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Публікації 20</w:t>
      </w:r>
      <w:r>
        <w:rPr>
          <w:b/>
          <w:sz w:val="24"/>
          <w:szCs w:val="24"/>
          <w:lang w:val="ru-RU"/>
        </w:rPr>
        <w:t>1</w:t>
      </w:r>
      <w:r w:rsidR="00947C2A">
        <w:rPr>
          <w:b/>
          <w:sz w:val="24"/>
          <w:szCs w:val="24"/>
          <w:lang w:val="ru-RU"/>
        </w:rPr>
        <w:t>7</w:t>
      </w:r>
      <w:r w:rsidR="004410D4" w:rsidRPr="00F03C47">
        <w:rPr>
          <w:b/>
          <w:sz w:val="24"/>
          <w:szCs w:val="24"/>
        </w:rPr>
        <w:t xml:space="preserve"> р.</w:t>
      </w:r>
    </w:p>
    <w:p w:rsidR="00E77AC4" w:rsidRPr="000116F9" w:rsidRDefault="00E77AC4" w:rsidP="00E77AC4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6F9">
        <w:rPr>
          <w:rFonts w:ascii="Times New Roman" w:hAnsi="Times New Roman"/>
          <w:sz w:val="24"/>
          <w:szCs w:val="24"/>
        </w:rPr>
        <w:t>Skochko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L. </w:t>
      </w:r>
      <w:proofErr w:type="spellStart"/>
      <w:r w:rsidRPr="000116F9">
        <w:rPr>
          <w:rFonts w:ascii="Times New Roman" w:hAnsi="Times New Roman"/>
          <w:sz w:val="24"/>
          <w:szCs w:val="24"/>
        </w:rPr>
        <w:t>The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interaction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features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of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the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multi-</w:t>
      </w:r>
      <w:proofErr w:type="spellStart"/>
      <w:r w:rsidRPr="000116F9">
        <w:rPr>
          <w:rFonts w:ascii="Times New Roman" w:hAnsi="Times New Roman"/>
          <w:sz w:val="24"/>
          <w:szCs w:val="24"/>
        </w:rPr>
        <w:t>level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retaining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walls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with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soil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mass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/ I. </w:t>
      </w:r>
      <w:proofErr w:type="spellStart"/>
      <w:r w:rsidRPr="000116F9">
        <w:rPr>
          <w:rFonts w:ascii="Times New Roman" w:hAnsi="Times New Roman"/>
          <w:sz w:val="24"/>
          <w:szCs w:val="24"/>
        </w:rPr>
        <w:t>Boyko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0116F9">
        <w:rPr>
          <w:rFonts w:ascii="Times New Roman" w:hAnsi="Times New Roman"/>
          <w:sz w:val="24"/>
          <w:szCs w:val="24"/>
        </w:rPr>
        <w:t>Skochko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V. </w:t>
      </w:r>
      <w:proofErr w:type="spellStart"/>
      <w:r w:rsidRPr="000116F9">
        <w:rPr>
          <w:rFonts w:ascii="Times New Roman" w:hAnsi="Times New Roman"/>
          <w:sz w:val="24"/>
          <w:szCs w:val="24"/>
        </w:rPr>
        <w:t>Zhuk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0116F9">
        <w:rPr>
          <w:rFonts w:ascii="Times New Roman" w:hAnsi="Times New Roman"/>
          <w:sz w:val="24"/>
          <w:szCs w:val="24"/>
        </w:rPr>
        <w:t>Civil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and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Environmental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Engineering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Reports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CEER. – </w:t>
      </w:r>
      <w:proofErr w:type="spellStart"/>
      <w:r w:rsidRPr="000116F9">
        <w:rPr>
          <w:rFonts w:ascii="Times New Roman" w:hAnsi="Times New Roman"/>
          <w:sz w:val="24"/>
          <w:szCs w:val="24"/>
        </w:rPr>
        <w:t>Poland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116F9">
        <w:rPr>
          <w:rFonts w:ascii="Times New Roman" w:hAnsi="Times New Roman"/>
          <w:sz w:val="24"/>
          <w:szCs w:val="24"/>
        </w:rPr>
        <w:t>University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of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Zielona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Gora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Press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,2017. – № 26(3) – P. 179-190. (DOI: 10.1515/ceer-2017-0045, </w:t>
      </w:r>
      <w:proofErr w:type="spellStart"/>
      <w:r w:rsidRPr="000116F9">
        <w:rPr>
          <w:rFonts w:ascii="Times New Roman" w:hAnsi="Times New Roman"/>
          <w:sz w:val="24"/>
          <w:szCs w:val="24"/>
        </w:rPr>
        <w:t>WoS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6F9">
        <w:rPr>
          <w:rFonts w:ascii="Times New Roman" w:hAnsi="Times New Roman"/>
          <w:sz w:val="24"/>
          <w:szCs w:val="24"/>
        </w:rPr>
        <w:t>Index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Copernicus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). </w:t>
      </w:r>
    </w:p>
    <w:p w:rsidR="00E77AC4" w:rsidRPr="000116F9" w:rsidRDefault="00E77AC4" w:rsidP="00E77AC4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16F9">
        <w:rPr>
          <w:rFonts w:ascii="Times New Roman" w:hAnsi="Times New Roman"/>
          <w:sz w:val="24"/>
          <w:szCs w:val="24"/>
        </w:rPr>
        <w:t xml:space="preserve">LO </w:t>
      </w:r>
      <w:proofErr w:type="spellStart"/>
      <w:r w:rsidRPr="000116F9">
        <w:rPr>
          <w:rFonts w:ascii="Times New Roman" w:hAnsi="Times New Roman"/>
          <w:sz w:val="24"/>
          <w:szCs w:val="24"/>
        </w:rPr>
        <w:t>Skochko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16F9">
        <w:rPr>
          <w:rFonts w:ascii="Times New Roman" w:hAnsi="Times New Roman"/>
          <w:sz w:val="24"/>
          <w:szCs w:val="24"/>
        </w:rPr>
        <w:t>The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redistribution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of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the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height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retaining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walls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levels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6F9">
        <w:rPr>
          <w:rFonts w:ascii="Times New Roman" w:hAnsi="Times New Roman"/>
          <w:sz w:val="24"/>
          <w:szCs w:val="24"/>
        </w:rPr>
        <w:t>its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effect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at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the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stress-strain </w:t>
      </w:r>
      <w:proofErr w:type="spellStart"/>
      <w:r w:rsidRPr="000116F9">
        <w:rPr>
          <w:rFonts w:ascii="Times New Roman" w:hAnsi="Times New Roman"/>
          <w:sz w:val="24"/>
          <w:szCs w:val="24"/>
        </w:rPr>
        <w:t>state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of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the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system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116F9">
        <w:rPr>
          <w:rFonts w:ascii="Times New Roman" w:hAnsi="Times New Roman"/>
          <w:sz w:val="24"/>
          <w:szCs w:val="24"/>
        </w:rPr>
        <w:t>retaining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structures–soil </w:t>
      </w:r>
      <w:proofErr w:type="spellStart"/>
      <w:r w:rsidRPr="000116F9">
        <w:rPr>
          <w:rFonts w:ascii="Times New Roman" w:hAnsi="Times New Roman"/>
          <w:sz w:val="24"/>
          <w:szCs w:val="24"/>
        </w:rPr>
        <w:t>mass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». ACADEMIC JOURNAL </w:t>
      </w:r>
      <w:proofErr w:type="spellStart"/>
      <w:r w:rsidRPr="000116F9">
        <w:rPr>
          <w:rFonts w:ascii="Times New Roman" w:hAnsi="Times New Roman"/>
          <w:sz w:val="24"/>
          <w:szCs w:val="24"/>
        </w:rPr>
        <w:t>Industrial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Machine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Building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6F9">
        <w:rPr>
          <w:rFonts w:ascii="Times New Roman" w:hAnsi="Times New Roman"/>
          <w:sz w:val="24"/>
          <w:szCs w:val="24"/>
        </w:rPr>
        <w:t>Civil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Engineering</w:t>
      </w:r>
      <w:proofErr w:type="spellEnd"/>
      <w:r w:rsidRPr="000116F9">
        <w:rPr>
          <w:rFonts w:ascii="Times New Roman" w:hAnsi="Times New Roman"/>
          <w:sz w:val="24"/>
          <w:szCs w:val="24"/>
        </w:rPr>
        <w:t>. № 49/2 ,2017 – p. 186-194. DOI:</w:t>
      </w:r>
      <w:proofErr w:type="spellStart"/>
      <w:r w:rsidRPr="000116F9">
        <w:rPr>
          <w:rFonts w:ascii="Times New Roman" w:hAnsi="Times New Roman"/>
          <w:sz w:val="24"/>
          <w:szCs w:val="24"/>
        </w:rPr>
        <w:t> </w:t>
      </w:r>
      <w:hyperlink r:id="rId6" w:history="1">
        <w:r w:rsidRPr="000116F9">
          <w:rPr>
            <w:rFonts w:ascii="Times New Roman" w:hAnsi="Times New Roman"/>
            <w:sz w:val="24"/>
            <w:szCs w:val="24"/>
          </w:rPr>
          <w:t>http</w:t>
        </w:r>
        <w:proofErr w:type="spellEnd"/>
        <w:r w:rsidRPr="000116F9">
          <w:rPr>
            <w:rFonts w:ascii="Times New Roman" w:hAnsi="Times New Roman"/>
            <w:sz w:val="24"/>
            <w:szCs w:val="24"/>
          </w:rPr>
          <w:t>s://doi.org/10.26906/znp.2017.49.841</w:t>
        </w:r>
      </w:hyperlink>
    </w:p>
    <w:p w:rsidR="00E77AC4" w:rsidRPr="000116F9" w:rsidRDefault="00E77AC4" w:rsidP="00E77AC4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6F9">
        <w:rPr>
          <w:rFonts w:ascii="Times New Roman" w:hAnsi="Times New Roman"/>
          <w:sz w:val="24"/>
          <w:szCs w:val="24"/>
        </w:rPr>
        <w:t>Скочко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Л.О. Вплив положення ярусів підпірних стін в плані на величину горизонтальних переміщень та значення згинальних моментів / Л. О. </w:t>
      </w:r>
      <w:proofErr w:type="spellStart"/>
      <w:r w:rsidRPr="000116F9">
        <w:rPr>
          <w:rFonts w:ascii="Times New Roman" w:hAnsi="Times New Roman"/>
          <w:sz w:val="24"/>
          <w:szCs w:val="24"/>
        </w:rPr>
        <w:t>Скочко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// Сучасні проблеми архітектури та містобудування: Наук.-техн. Збірник. – К. КНУБА, 2017. – Вип. 48. – C.527–536</w:t>
      </w:r>
    </w:p>
    <w:p w:rsidR="00E77AC4" w:rsidRPr="000116F9" w:rsidRDefault="00E77AC4" w:rsidP="00E77AC4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6F9">
        <w:rPr>
          <w:rFonts w:ascii="Times New Roman" w:hAnsi="Times New Roman"/>
          <w:sz w:val="24"/>
          <w:szCs w:val="24"/>
        </w:rPr>
        <w:t>Cкочко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Л.О. Особливості числового моделювання напружено-деформованого стану багатоярусних підпірних стін з врахуванням зміни конфігурації їх окремих ярусів / Л.О. Скочко // Енергоефективність в будівництві та архітектурі. – К.КНУБА, 2017. – Вип. 9 – C. 227–231</w:t>
      </w:r>
    </w:p>
    <w:p w:rsidR="00E77AC4" w:rsidRPr="000116F9" w:rsidRDefault="00E77AC4" w:rsidP="00E77AC4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6F9">
        <w:rPr>
          <w:rFonts w:ascii="Times New Roman" w:hAnsi="Times New Roman"/>
          <w:sz w:val="24"/>
          <w:szCs w:val="24"/>
        </w:rPr>
        <w:t>Cкочко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Л.О. Вплив взаємного положення конструкцій трьохярусної підпірної стіни на напружено-деформований стан елементів системи «утримуючі конструкції – ґрунтовий масив» / </w:t>
      </w:r>
      <w:proofErr w:type="spellStart"/>
      <w:r w:rsidRPr="000116F9">
        <w:rPr>
          <w:rFonts w:ascii="Times New Roman" w:hAnsi="Times New Roman"/>
          <w:sz w:val="24"/>
          <w:szCs w:val="24"/>
        </w:rPr>
        <w:t>Л. О. Ско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чко // </w:t>
      </w:r>
      <w:proofErr w:type="spellStart"/>
      <w:r w:rsidRPr="000116F9">
        <w:rPr>
          <w:rFonts w:ascii="Times New Roman" w:hAnsi="Times New Roman"/>
          <w:sz w:val="24"/>
          <w:szCs w:val="24"/>
        </w:rPr>
        <w:t>Proceedings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of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the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second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international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conference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Challenges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in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geotechnical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engineering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20-23 </w:t>
      </w:r>
      <w:proofErr w:type="spellStart"/>
      <w:r w:rsidRPr="000116F9">
        <w:rPr>
          <w:rFonts w:ascii="Times New Roman" w:hAnsi="Times New Roman"/>
          <w:sz w:val="24"/>
          <w:szCs w:val="24"/>
        </w:rPr>
        <w:t>November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116F9">
        <w:rPr>
          <w:rFonts w:ascii="Times New Roman" w:hAnsi="Times New Roman"/>
          <w:sz w:val="24"/>
          <w:szCs w:val="24"/>
        </w:rPr>
        <w:t>Kyiv</w:t>
      </w:r>
      <w:proofErr w:type="spellEnd"/>
      <w:r w:rsidRPr="000116F9">
        <w:rPr>
          <w:rFonts w:ascii="Times New Roman" w:hAnsi="Times New Roman"/>
          <w:sz w:val="24"/>
          <w:szCs w:val="24"/>
        </w:rPr>
        <w:t>: KNUCA, 2017. С. 124–125</w:t>
      </w:r>
    </w:p>
    <w:p w:rsidR="00E77AC4" w:rsidRPr="000116F9" w:rsidRDefault="00E77AC4" w:rsidP="00E77AC4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6F9">
        <w:rPr>
          <w:rFonts w:ascii="Times New Roman" w:hAnsi="Times New Roman"/>
          <w:sz w:val="24"/>
          <w:szCs w:val="24"/>
        </w:rPr>
        <w:t>Skochko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L.O. </w:t>
      </w:r>
      <w:proofErr w:type="spellStart"/>
      <w:r w:rsidRPr="000116F9">
        <w:rPr>
          <w:rFonts w:ascii="Times New Roman" w:hAnsi="Times New Roman"/>
          <w:sz w:val="24"/>
          <w:szCs w:val="24"/>
        </w:rPr>
        <w:t>Numerical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modeling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of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stress-strain </w:t>
      </w:r>
      <w:proofErr w:type="spellStart"/>
      <w:r w:rsidRPr="000116F9">
        <w:rPr>
          <w:rFonts w:ascii="Times New Roman" w:hAnsi="Times New Roman"/>
          <w:sz w:val="24"/>
          <w:szCs w:val="24"/>
        </w:rPr>
        <w:t>state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of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multilevel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retaining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walls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with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different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construction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configurations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/ I. P. </w:t>
      </w:r>
      <w:proofErr w:type="spellStart"/>
      <w:r w:rsidRPr="000116F9">
        <w:rPr>
          <w:rFonts w:ascii="Times New Roman" w:hAnsi="Times New Roman"/>
          <w:sz w:val="24"/>
          <w:szCs w:val="24"/>
        </w:rPr>
        <w:t>Boyko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L.O. </w:t>
      </w:r>
      <w:proofErr w:type="spellStart"/>
      <w:r w:rsidRPr="000116F9">
        <w:rPr>
          <w:rFonts w:ascii="Times New Roman" w:hAnsi="Times New Roman"/>
          <w:sz w:val="24"/>
          <w:szCs w:val="24"/>
        </w:rPr>
        <w:t>Skochko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// XI </w:t>
      </w:r>
      <w:proofErr w:type="spellStart"/>
      <w:r w:rsidRPr="000116F9">
        <w:rPr>
          <w:rFonts w:ascii="Times New Roman" w:hAnsi="Times New Roman"/>
          <w:sz w:val="24"/>
          <w:szCs w:val="24"/>
        </w:rPr>
        <w:t>Konferencja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naukowa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Konstrukcje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zespolone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29-30.06. </w:t>
      </w:r>
      <w:proofErr w:type="spellStart"/>
      <w:r w:rsidRPr="000116F9">
        <w:rPr>
          <w:rFonts w:ascii="Times New Roman" w:hAnsi="Times New Roman"/>
          <w:sz w:val="24"/>
          <w:szCs w:val="24"/>
        </w:rPr>
        <w:t>Uniwersytet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Zielonogorski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6F9">
        <w:rPr>
          <w:rFonts w:ascii="Times New Roman" w:hAnsi="Times New Roman"/>
          <w:sz w:val="24"/>
          <w:szCs w:val="24"/>
        </w:rPr>
        <w:t>Zielona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Gora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6F9">
        <w:rPr>
          <w:rFonts w:ascii="Times New Roman" w:hAnsi="Times New Roman"/>
          <w:sz w:val="24"/>
          <w:szCs w:val="24"/>
        </w:rPr>
        <w:t>Poland</w:t>
      </w:r>
      <w:proofErr w:type="spellEnd"/>
      <w:r w:rsidRPr="000116F9">
        <w:rPr>
          <w:rFonts w:ascii="Times New Roman" w:hAnsi="Times New Roman"/>
          <w:sz w:val="24"/>
          <w:szCs w:val="24"/>
        </w:rPr>
        <w:t>, 2017. P. 141–142</w:t>
      </w:r>
    </w:p>
    <w:p w:rsidR="00E77AC4" w:rsidRPr="00E77AC4" w:rsidRDefault="00E77AC4" w:rsidP="004410D4">
      <w:pPr>
        <w:keepNext/>
        <w:suppressLineNumbers/>
        <w:suppressAutoHyphens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E77AC4" w:rsidRPr="00E7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C27492"/>
    <w:multiLevelType w:val="hybridMultilevel"/>
    <w:tmpl w:val="45E4CE6E"/>
    <w:lvl w:ilvl="0" w:tplc="8B3C1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77AC4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6906/znp.2017.49.8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6</cp:revision>
  <dcterms:created xsi:type="dcterms:W3CDTF">2021-02-01T15:12:00Z</dcterms:created>
  <dcterms:modified xsi:type="dcterms:W3CDTF">2022-05-24T07:42:00Z</dcterms:modified>
</cp:coreProperties>
</file>