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D9" w:rsidRPr="00D07531" w:rsidRDefault="00171ED9" w:rsidP="00171ED9">
      <w:pPr>
        <w:tabs>
          <w:tab w:val="left" w:pos="9356"/>
        </w:tabs>
        <w:spacing w:after="0" w:line="240" w:lineRule="auto"/>
        <w:ind w:left="4820" w:right="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ЗАТВЕРДЖУЮ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left="4820" w:right="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______________________________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left="4820" w:right="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______________________________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left="4820" w:right="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“___” _________</w:t>
      </w:r>
      <w:r w:rsidR="00B20076"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_</w:t>
      </w: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__ 20</w:t>
      </w:r>
      <w:r w:rsidR="00B20076"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2</w:t>
      </w:r>
      <w:r w:rsidR="00017F98"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 xml:space="preserve">1 </w:t>
      </w: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р.</w:t>
      </w:r>
    </w:p>
    <w:p w:rsidR="00D53FBA" w:rsidRPr="00D07531" w:rsidRDefault="00D53FBA" w:rsidP="00D53FBA">
      <w:pPr>
        <w:tabs>
          <w:tab w:val="left" w:pos="9356"/>
        </w:tabs>
        <w:spacing w:after="0" w:line="240" w:lineRule="auto"/>
        <w:ind w:left="4820" w:right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0"/>
          <w:szCs w:val="20"/>
          <w:lang w:val="uk-UA" w:eastAsia="uk-UA"/>
        </w:rPr>
        <w:t xml:space="preserve">  (посада, підпис, прізвище</w:t>
      </w:r>
      <w:r w:rsidR="00566BE1" w:rsidRPr="00D07531">
        <w:rPr>
          <w:rFonts w:ascii="Times New Roman" w:hAnsi="Times New Roman" w:cs="Times New Roman"/>
          <w:bCs/>
          <w:color w:val="000000"/>
          <w:sz w:val="20"/>
          <w:szCs w:val="20"/>
          <w:lang w:val="uk-UA" w:eastAsia="uk-UA"/>
        </w:rPr>
        <w:t>, дата</w:t>
      </w:r>
      <w:r w:rsidRPr="00D07531">
        <w:rPr>
          <w:rFonts w:ascii="Times New Roman" w:hAnsi="Times New Roman" w:cs="Times New Roman"/>
          <w:bCs/>
          <w:color w:val="000000"/>
          <w:sz w:val="20"/>
          <w:szCs w:val="20"/>
          <w:lang w:val="uk-UA" w:eastAsia="uk-UA"/>
        </w:rPr>
        <w:t>)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left="4820" w:right="284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МЕТОДИЧНА РОЗРОБКА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для проведення групового заняття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  <w:t>з дисципліни “ОСНОВИ ЦИВІЛЬНОГО ЗАХИСТУ”.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rPr>
          <w:rFonts w:ascii="Times New Roman" w:hAnsi="Times New Roman" w:cs="Times New Roman"/>
          <w:bCs/>
          <w:color w:val="000000"/>
          <w:sz w:val="26"/>
          <w:szCs w:val="26"/>
          <w:lang w:val="uk-UA" w:eastAsia="uk-UA"/>
        </w:rPr>
      </w:pPr>
    </w:p>
    <w:p w:rsidR="00171ED9" w:rsidRPr="00D07531" w:rsidRDefault="00171ED9" w:rsidP="00171E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Тема </w:t>
      </w:r>
      <w:r w:rsidR="00CE125B" w:rsidRPr="00D07531">
        <w:rPr>
          <w:rFonts w:ascii="Times New Roman" w:hAnsi="Times New Roman" w:cs="Times New Roman"/>
          <w:sz w:val="26"/>
          <w:szCs w:val="26"/>
          <w:lang w:val="uk-UA"/>
        </w:rPr>
        <w:t>15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7D5DA0" w:rsidRPr="00D07531">
        <w:rPr>
          <w:rFonts w:ascii="Times New Roman" w:hAnsi="Times New Roman" w:cs="Times New Roman"/>
          <w:sz w:val="26"/>
          <w:szCs w:val="26"/>
          <w:lang w:val="uk-UA"/>
        </w:rPr>
        <w:t>Організація спеціальної обробки техніки і майна.</w:t>
      </w:r>
    </w:p>
    <w:p w:rsidR="00171ED9" w:rsidRPr="00D07531" w:rsidRDefault="00171ED9" w:rsidP="00171E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71ED9" w:rsidRPr="00D07531" w:rsidRDefault="00171ED9" w:rsidP="00171E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Навчальні та виховна цілі:</w:t>
      </w:r>
    </w:p>
    <w:p w:rsidR="00D64364" w:rsidRPr="00D07531" w:rsidRDefault="00D64364" w:rsidP="00D6436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052435" w:rsidRPr="00D07531">
        <w:rPr>
          <w:rFonts w:ascii="Times New Roman" w:hAnsi="Times New Roman" w:cs="Times New Roman"/>
          <w:sz w:val="26"/>
          <w:szCs w:val="26"/>
          <w:lang w:val="uk-UA"/>
        </w:rPr>
        <w:t>Ознайомитися з метою і способами дезактивація, дегазація і дезінфекція техніки і транспорту.</w:t>
      </w:r>
    </w:p>
    <w:p w:rsidR="00052435" w:rsidRPr="00D07531" w:rsidRDefault="00D64364" w:rsidP="00171ED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71ED9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60813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Ознайомитися з характеристикою </w:t>
      </w:r>
      <w:r w:rsidR="00052435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засобів обеззаражування техніки і транспорту. </w:t>
      </w:r>
    </w:p>
    <w:p w:rsidR="00171ED9" w:rsidRPr="00D07531" w:rsidRDefault="00052435" w:rsidP="00171ED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D64364" w:rsidRPr="00D0753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71ED9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Підвести слухачів до розуміння важливості даної темі.  </w:t>
      </w:r>
    </w:p>
    <w:p w:rsidR="00171ED9" w:rsidRPr="00D07531" w:rsidRDefault="00171ED9" w:rsidP="00171ED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171ED9" w:rsidRPr="00D07531" w:rsidRDefault="00171ED9" w:rsidP="000524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Навчальні питання:</w:t>
      </w:r>
    </w:p>
    <w:p w:rsidR="007314CA" w:rsidRPr="00D07531" w:rsidRDefault="007314CA" w:rsidP="0005243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1. Мета та основні заходи хімічного захисту.</w:t>
      </w:r>
    </w:p>
    <w:p w:rsidR="00052435" w:rsidRPr="00D07531" w:rsidRDefault="00052435" w:rsidP="0005243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2. Засоби обеззаражування техніки і транспорту.</w:t>
      </w:r>
    </w:p>
    <w:p w:rsidR="00171ED9" w:rsidRPr="00D07531" w:rsidRDefault="00171ED9" w:rsidP="00052435">
      <w:pPr>
        <w:tabs>
          <w:tab w:val="left" w:pos="9356"/>
        </w:tabs>
        <w:spacing w:before="120" w:after="120" w:line="240" w:lineRule="auto"/>
        <w:ind w:right="284" w:firstLine="567"/>
        <w:rPr>
          <w:rFonts w:ascii="Times New Roman" w:hAnsi="Times New Roman" w:cs="Times New Roman"/>
          <w:bCs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 w:eastAsia="uk-UA"/>
        </w:rPr>
        <w:t>Метод проведення заняття: розповідь, бесіда, показ.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rPr>
          <w:rFonts w:ascii="Times New Roman" w:hAnsi="Times New Roman" w:cs="Times New Roman"/>
          <w:bCs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 w:eastAsia="uk-UA"/>
        </w:rPr>
        <w:t xml:space="preserve">Час: 45 хвилин.  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rPr>
          <w:rFonts w:ascii="Times New Roman" w:hAnsi="Times New Roman" w:cs="Times New Roman"/>
          <w:bCs/>
          <w:sz w:val="26"/>
          <w:szCs w:val="26"/>
          <w:lang w:val="uk-UA" w:eastAsia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 w:eastAsia="uk-UA"/>
        </w:rPr>
        <w:t>Ауд.:  № _____</w:t>
      </w:r>
    </w:p>
    <w:p w:rsidR="00171ED9" w:rsidRPr="00D07531" w:rsidRDefault="00171ED9" w:rsidP="00171ED9">
      <w:pPr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u w:val="single"/>
          <w:lang w:val="uk-UA"/>
        </w:rPr>
        <w:t>Навчальне-методичне забезпечення:</w:t>
      </w:r>
    </w:p>
    <w:p w:rsidR="00171ED9" w:rsidRPr="00D07531" w:rsidRDefault="00171ED9" w:rsidP="00171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Література: 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/>
        </w:rPr>
        <w:t>Конституція України. Прийнята на п’ятій сесії Верховної Ради України 28 червня 1996р. - К.: “Преса України”, 1997. – 79 с.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Кодекс цивільного захисту України: </w:t>
      </w:r>
      <w:r w:rsidRPr="00D07531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 xml:space="preserve">розділ V, стор. 4, 47 - 49. 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Постанова КМУ від 9 січня 2014р №11 “Про затвердження Положення про єдину державну систему цивільного захисту”. 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Класифікатор надзвичайних ситуацій ДК № 019:2010. 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/>
        </w:rPr>
        <w:t>Наказ МВС України “Про затвердження Класифікаційних ознак надзвичайних ситуацій” від 6 серпня 2018  № 658 (</w:t>
      </w:r>
      <w:r w:rsidRPr="00D07531">
        <w:rPr>
          <w:rFonts w:ascii="Times New Roman" w:hAnsi="Times New Roman" w:cs="Times New Roman"/>
          <w:bCs/>
          <w:i/>
          <w:iCs/>
          <w:sz w:val="26"/>
          <w:szCs w:val="26"/>
          <w:lang w:val="uk-UA"/>
        </w:rPr>
        <w:t>Зареєстровано в Міністерстві юстиції України 28 серпня 2018 р. за N 969/32421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/>
        </w:rPr>
        <w:t>Розпорядження КМДА від 1 жовтня 2015 року  № 988 “Про територіальну підсистему міста Києва єдиної державної системи цивільного захисту”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ПЕРЕЛІК потенційно небезпечних об’єктів та об’єктів підвищеної небезпеки м. Києва на 2018 рік (Затверджено протоколом Постійної комісії з питань техногенно-екологічної безпеки та надзвичайних ситуацій виконавчого органу Київради (КМДА) від 01 листопада 2017 року № 40). </w:t>
      </w:r>
    </w:p>
    <w:p w:rsidR="00171ED9" w:rsidRPr="00D07531" w:rsidRDefault="00171ED9" w:rsidP="00171ED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Методичний посібник “Загальна підготовка працівників підприємств, установ та організацій до дій у надзвичайних ситуаціях”, ІДУ ЦЗ, К-2015 р. </w:t>
      </w:r>
    </w:p>
    <w:p w:rsidR="00171ED9" w:rsidRPr="00D07531" w:rsidRDefault="00171ED9" w:rsidP="00171ED9">
      <w:pPr>
        <w:numPr>
          <w:ilvl w:val="0"/>
          <w:numId w:val="3"/>
        </w:numPr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lastRenderedPageBreak/>
        <w:t>Наказ ДСНС України  від 19.02.2016 № 83 “Про затвердження Організаційно-методичних вказівок з підготовки населення до дій у надзвичайних ситуаціях”.</w:t>
      </w:r>
    </w:p>
    <w:p w:rsidR="00171ED9" w:rsidRPr="00D07531" w:rsidRDefault="00171ED9" w:rsidP="00171ED9">
      <w:pPr>
        <w:pStyle w:val="a8"/>
        <w:ind w:firstLine="567"/>
        <w:jc w:val="center"/>
        <w:rPr>
          <w:rFonts w:ascii="Times New Roman" w:hAnsi="Times New Roman"/>
          <w:sz w:val="26"/>
          <w:szCs w:val="26"/>
        </w:rPr>
      </w:pPr>
      <w:r w:rsidRPr="00D07531">
        <w:rPr>
          <w:rFonts w:ascii="Times New Roman" w:hAnsi="Times New Roman"/>
          <w:sz w:val="26"/>
          <w:szCs w:val="26"/>
          <w:u w:val="single"/>
        </w:rPr>
        <w:t>Матеріальне забезпечення</w:t>
      </w:r>
      <w:r w:rsidRPr="00D07531">
        <w:rPr>
          <w:rFonts w:ascii="Times New Roman" w:hAnsi="Times New Roman"/>
          <w:sz w:val="26"/>
          <w:szCs w:val="26"/>
        </w:rPr>
        <w:t>:</w:t>
      </w:r>
    </w:p>
    <w:p w:rsidR="00171ED9" w:rsidRPr="00D07531" w:rsidRDefault="00171ED9" w:rsidP="00171ED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07531">
        <w:rPr>
          <w:rFonts w:ascii="Times New Roman" w:hAnsi="Times New Roman"/>
          <w:sz w:val="26"/>
          <w:szCs w:val="26"/>
        </w:rPr>
        <w:t>1. Схема № 1 “Цивільний захист”.</w:t>
      </w:r>
    </w:p>
    <w:p w:rsidR="00171ED9" w:rsidRPr="00D07531" w:rsidRDefault="00171ED9" w:rsidP="00171ED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07531">
        <w:rPr>
          <w:rFonts w:ascii="Times New Roman" w:hAnsi="Times New Roman"/>
          <w:sz w:val="26"/>
          <w:szCs w:val="26"/>
        </w:rPr>
        <w:t>2. Схема № 2 “Цивільний захист”.</w:t>
      </w:r>
    </w:p>
    <w:p w:rsidR="00171ED9" w:rsidRPr="00D07531" w:rsidRDefault="00171ED9" w:rsidP="00171ED9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07531">
        <w:rPr>
          <w:rFonts w:ascii="Times New Roman" w:hAnsi="Times New Roman"/>
          <w:sz w:val="26"/>
          <w:szCs w:val="26"/>
        </w:rPr>
        <w:t>3. Схема № 3 “Цивільний захист”.</w:t>
      </w:r>
    </w:p>
    <w:p w:rsidR="00171ED9" w:rsidRPr="00D07531" w:rsidRDefault="00171ED9" w:rsidP="00171ED9">
      <w:pPr>
        <w:tabs>
          <w:tab w:val="left" w:pos="9356"/>
        </w:tabs>
        <w:spacing w:after="0" w:line="240" w:lineRule="auto"/>
        <w:ind w:right="284" w:firstLine="567"/>
        <w:rPr>
          <w:rFonts w:ascii="Times New Roman" w:hAnsi="Times New Roman" w:cs="Times New Roman"/>
          <w:bCs/>
          <w:sz w:val="26"/>
          <w:szCs w:val="26"/>
          <w:lang w:val="uk-UA" w:eastAsia="uk-UA"/>
        </w:rPr>
      </w:pPr>
    </w:p>
    <w:p w:rsidR="00171ED9" w:rsidRPr="00D07531" w:rsidRDefault="00171ED9" w:rsidP="00171E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НАВЧАЛЬНІ ПИТАННЯ І РОЗРАХУНОК ЧАСУ</w:t>
      </w:r>
    </w:p>
    <w:tbl>
      <w:tblPr>
        <w:tblStyle w:val="a4"/>
        <w:tblW w:w="519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2"/>
        <w:gridCol w:w="714"/>
        <w:gridCol w:w="2284"/>
      </w:tblGrid>
      <w:tr w:rsidR="009D685D" w:rsidRPr="00D07531" w:rsidTr="00FA6A45">
        <w:tc>
          <w:tcPr>
            <w:tcW w:w="357" w:type="pct"/>
          </w:tcPr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3135" w:type="pct"/>
          </w:tcPr>
          <w:p w:rsidR="00171ED9" w:rsidRPr="00D07531" w:rsidRDefault="00171ED9" w:rsidP="00FA6A4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Навчальні питання</w:t>
            </w:r>
          </w:p>
        </w:tc>
        <w:tc>
          <w:tcPr>
            <w:tcW w:w="359" w:type="pct"/>
          </w:tcPr>
          <w:p w:rsidR="00171ED9" w:rsidRPr="00D07531" w:rsidRDefault="00171ED9" w:rsidP="00FA6A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Час</w:t>
            </w:r>
          </w:p>
          <w:p w:rsidR="00171ED9" w:rsidRPr="00D07531" w:rsidRDefault="00171ED9" w:rsidP="00FA6A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(хв.)</w:t>
            </w:r>
          </w:p>
        </w:tc>
        <w:tc>
          <w:tcPr>
            <w:tcW w:w="1149" w:type="pct"/>
          </w:tcPr>
          <w:p w:rsidR="00171ED9" w:rsidRPr="00D07531" w:rsidRDefault="00171ED9" w:rsidP="00FA6A45">
            <w:pPr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Довідкові та</w:t>
            </w:r>
          </w:p>
          <w:p w:rsidR="00171ED9" w:rsidRPr="00D07531" w:rsidRDefault="00171ED9" w:rsidP="00FA6A45">
            <w:pPr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інші відомості</w:t>
            </w:r>
          </w:p>
        </w:tc>
      </w:tr>
      <w:tr w:rsidR="009D685D" w:rsidRPr="00D07531" w:rsidTr="00FA6A45">
        <w:tc>
          <w:tcPr>
            <w:tcW w:w="357" w:type="pct"/>
          </w:tcPr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35" w:type="pct"/>
          </w:tcPr>
          <w:p w:rsidR="00171ED9" w:rsidRPr="00D07531" w:rsidRDefault="00171ED9" w:rsidP="00FA6A4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59" w:type="pct"/>
          </w:tcPr>
          <w:p w:rsidR="00171ED9" w:rsidRPr="00D07531" w:rsidRDefault="00171ED9" w:rsidP="00FA6A45">
            <w:pPr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49" w:type="pct"/>
          </w:tcPr>
          <w:p w:rsidR="00171ED9" w:rsidRPr="00D07531" w:rsidRDefault="00171ED9" w:rsidP="00FA6A45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9D685D" w:rsidRPr="00D07531" w:rsidTr="00FA6A45">
        <w:trPr>
          <w:trHeight w:val="3312"/>
        </w:trPr>
        <w:tc>
          <w:tcPr>
            <w:tcW w:w="357" w:type="pct"/>
          </w:tcPr>
          <w:p w:rsidR="004130F5" w:rsidRPr="00D07531" w:rsidRDefault="004130F5" w:rsidP="00FA6A45">
            <w:pPr>
              <w:ind w:left="-2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І.</w:t>
            </w:r>
          </w:p>
        </w:tc>
        <w:tc>
          <w:tcPr>
            <w:tcW w:w="3135" w:type="pct"/>
          </w:tcPr>
          <w:p w:rsidR="004130F5" w:rsidRPr="00D07531" w:rsidRDefault="004130F5" w:rsidP="00FA6A4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ВСТУПНА ЧАСТИНА</w:t>
            </w:r>
          </w:p>
          <w:p w:rsidR="00171ED9" w:rsidRPr="00D07531" w:rsidRDefault="00171ED9" w:rsidP="00171ED9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прийняти доповідь чергового по групі;</w:t>
            </w:r>
          </w:p>
          <w:p w:rsidR="00171ED9" w:rsidRPr="00D07531" w:rsidRDefault="00171ED9" w:rsidP="00171ED9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перевірити за журналом наявність слухачів; </w:t>
            </w:r>
          </w:p>
          <w:p w:rsidR="00171ED9" w:rsidRPr="00D07531" w:rsidRDefault="00171ED9" w:rsidP="00171ED9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перевірити готовність слухачів та аудиторії до занять;</w:t>
            </w:r>
          </w:p>
          <w:p w:rsidR="00171ED9" w:rsidRPr="00D07531" w:rsidRDefault="00171ED9" w:rsidP="00171ED9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об’явити тему заняття, навчальні цілі та навчальні та навчальні питання;</w:t>
            </w:r>
          </w:p>
          <w:p w:rsidR="00171ED9" w:rsidRPr="00D07531" w:rsidRDefault="00171ED9" w:rsidP="00171ED9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зробити вступне слово, вимоги керівних документів;  </w:t>
            </w:r>
          </w:p>
          <w:p w:rsidR="00171ED9" w:rsidRPr="00D07531" w:rsidRDefault="00171ED9" w:rsidP="00171ED9">
            <w:pPr>
              <w:pStyle w:val="a3"/>
              <w:numPr>
                <w:ilvl w:val="0"/>
                <w:numId w:val="4"/>
              </w:numPr>
              <w:ind w:left="0" w:firstLine="36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звернути увагу на важливість питань, що розглядаються.   </w:t>
            </w:r>
          </w:p>
        </w:tc>
        <w:tc>
          <w:tcPr>
            <w:tcW w:w="359" w:type="pct"/>
          </w:tcPr>
          <w:p w:rsidR="004130F5" w:rsidRPr="00D07531" w:rsidRDefault="004130F5" w:rsidP="00FA6A45">
            <w:pPr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149" w:type="pct"/>
          </w:tcPr>
          <w:p w:rsidR="00171ED9" w:rsidRPr="00D07531" w:rsidRDefault="00171ED9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175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71ED9" w:rsidRPr="00D07531" w:rsidTr="00052435">
        <w:trPr>
          <w:trHeight w:val="2064"/>
        </w:trPr>
        <w:tc>
          <w:tcPr>
            <w:tcW w:w="357" w:type="pct"/>
          </w:tcPr>
          <w:p w:rsidR="004130F5" w:rsidRPr="00D07531" w:rsidRDefault="004130F5" w:rsidP="00FA6A45">
            <w:pPr>
              <w:ind w:left="-22"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ІІ.</w:t>
            </w: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left="-22" w:firstLine="34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135" w:type="pct"/>
          </w:tcPr>
          <w:p w:rsidR="004130F5" w:rsidRPr="00D07531" w:rsidRDefault="004130F5" w:rsidP="00FA6A45">
            <w:pPr>
              <w:ind w:firstLine="17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17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ОСНОВНА ЧАСТИНА</w:t>
            </w:r>
          </w:p>
          <w:p w:rsidR="00171ED9" w:rsidRPr="00D07531" w:rsidRDefault="00171ED9" w:rsidP="00FA6A45">
            <w:pPr>
              <w:ind w:firstLine="177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Навчальні питання:</w:t>
            </w:r>
          </w:p>
          <w:p w:rsidR="00C635DD" w:rsidRPr="00D07531" w:rsidRDefault="004130F5" w:rsidP="00C635DD">
            <w:pPr>
              <w:ind w:firstLine="1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1. </w:t>
            </w:r>
            <w:r w:rsidR="001936BE"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Мета і способи дезактивація, дегазація і дезінфекція техніки і транспорту</w:t>
            </w: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635DD" w:rsidRPr="00D07531" w:rsidRDefault="00C635DD" w:rsidP="009B5BBE">
            <w:pPr>
              <w:ind w:firstLine="17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bCs/>
                <w:sz w:val="26"/>
                <w:szCs w:val="26"/>
                <w:lang w:val="uk-UA"/>
              </w:rPr>
              <w:t xml:space="preserve">2. </w:t>
            </w:r>
            <w:r w:rsidRPr="00D07531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Алгоритм повної спецобробки автотранспорту</w:t>
            </w:r>
            <w:r w:rsidRPr="00D07531">
              <w:rPr>
                <w:bCs/>
                <w:sz w:val="26"/>
                <w:szCs w:val="26"/>
                <w:lang w:val="uk-UA"/>
              </w:rPr>
              <w:t>.</w:t>
            </w:r>
          </w:p>
          <w:p w:rsidR="00171ED9" w:rsidRPr="00D07531" w:rsidRDefault="00C635DD" w:rsidP="00052435">
            <w:pPr>
              <w:ind w:firstLine="177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052435"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Засоби обеззаражування техніки і транспорту.</w:t>
            </w:r>
          </w:p>
        </w:tc>
        <w:tc>
          <w:tcPr>
            <w:tcW w:w="359" w:type="pct"/>
          </w:tcPr>
          <w:p w:rsidR="004130F5" w:rsidRPr="00D07531" w:rsidRDefault="004130F5" w:rsidP="00FA6A45">
            <w:pPr>
              <w:ind w:firstLine="12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052435">
            <w:pPr>
              <w:ind w:firstLine="12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  <w:p w:rsidR="00171ED9" w:rsidRPr="00D07531" w:rsidRDefault="00171ED9" w:rsidP="00052435">
            <w:pPr>
              <w:ind w:firstLine="12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C61DB0" w:rsidP="00052435">
            <w:pPr>
              <w:ind w:firstLine="12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  <w:p w:rsidR="00171ED9" w:rsidRPr="00D07531" w:rsidRDefault="00171ED9" w:rsidP="00052435">
            <w:pPr>
              <w:ind w:firstLine="12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B5BBE" w:rsidRPr="00D07531" w:rsidRDefault="00C61DB0" w:rsidP="000524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B5BBE"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  <w:p w:rsidR="00C61DB0" w:rsidRPr="00D07531" w:rsidRDefault="00C61DB0" w:rsidP="000524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149" w:type="pct"/>
          </w:tcPr>
          <w:p w:rsidR="00171ED9" w:rsidRPr="00D07531" w:rsidRDefault="00171ED9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052435">
            <w:pPr>
              <w:ind w:firstLine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Об’явити питання, довести навчальний матеріал</w:t>
            </w:r>
          </w:p>
        </w:tc>
      </w:tr>
      <w:tr w:rsidR="00171ED9" w:rsidRPr="00D07531" w:rsidTr="00FA6A45">
        <w:trPr>
          <w:trHeight w:val="414"/>
        </w:trPr>
        <w:tc>
          <w:tcPr>
            <w:tcW w:w="357" w:type="pct"/>
          </w:tcPr>
          <w:p w:rsidR="004130F5" w:rsidRPr="00D07531" w:rsidRDefault="004130F5" w:rsidP="00FA6A45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135" w:type="pct"/>
          </w:tcPr>
          <w:p w:rsidR="004130F5" w:rsidRPr="00D07531" w:rsidRDefault="004130F5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ЗАКЛЮЧНА ЧАСТИНА</w:t>
            </w:r>
          </w:p>
          <w:p w:rsidR="00171ED9" w:rsidRPr="00D07531" w:rsidRDefault="00171ED9" w:rsidP="00171ED9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нагадати тему заняття, які питання відпрацьовувалися, як досягнута мета заняття;</w:t>
            </w:r>
          </w:p>
          <w:p w:rsidR="00171ED9" w:rsidRPr="00D07531" w:rsidRDefault="00171ED9" w:rsidP="00171ED9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провести заключне слово;</w:t>
            </w:r>
          </w:p>
          <w:p w:rsidR="00171ED9" w:rsidRPr="00D07531" w:rsidRDefault="00171ED9" w:rsidP="00171ED9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відповісти на запитання;</w:t>
            </w:r>
          </w:p>
          <w:p w:rsidR="00171ED9" w:rsidRPr="00D07531" w:rsidRDefault="00171ED9" w:rsidP="00171ED9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об’явити тему наступного заняття;</w:t>
            </w:r>
          </w:p>
          <w:p w:rsidR="00171ED9" w:rsidRPr="00D07531" w:rsidRDefault="00171ED9" w:rsidP="00171ED9">
            <w:pPr>
              <w:numPr>
                <w:ilvl w:val="0"/>
                <w:numId w:val="1"/>
              </w:numPr>
              <w:tabs>
                <w:tab w:val="left" w:pos="311"/>
              </w:tabs>
              <w:spacing w:line="276" w:lineRule="auto"/>
              <w:ind w:left="0" w:firstLine="567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дати завдання на самостійну роботу;</w:t>
            </w:r>
          </w:p>
          <w:p w:rsidR="00171ED9" w:rsidRPr="00D07531" w:rsidRDefault="00171ED9" w:rsidP="00171ED9">
            <w:pPr>
              <w:numPr>
                <w:ilvl w:val="0"/>
                <w:numId w:val="1"/>
              </w:numPr>
              <w:tabs>
                <w:tab w:val="left" w:pos="311"/>
              </w:tabs>
              <w:spacing w:line="276" w:lineRule="auto"/>
              <w:ind w:left="0" w:firstLine="567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закінчити заняття.</w:t>
            </w:r>
          </w:p>
        </w:tc>
        <w:tc>
          <w:tcPr>
            <w:tcW w:w="359" w:type="pct"/>
          </w:tcPr>
          <w:p w:rsidR="004130F5" w:rsidRPr="00D07531" w:rsidRDefault="004130F5" w:rsidP="00FA6A45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71ED9" w:rsidRPr="00D07531" w:rsidRDefault="00171ED9" w:rsidP="00FA6A45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149" w:type="pct"/>
          </w:tcPr>
          <w:p w:rsidR="00171ED9" w:rsidRPr="00D07531" w:rsidRDefault="00171ED9" w:rsidP="00FA6A4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71ED9" w:rsidRPr="00D07531" w:rsidRDefault="00171ED9" w:rsidP="00171ED9">
      <w:pPr>
        <w:pStyle w:val="a8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1936BE" w:rsidRPr="00D07531" w:rsidRDefault="001936BE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052435" w:rsidRPr="00D07531" w:rsidRDefault="00052435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052435" w:rsidRPr="00D07531" w:rsidRDefault="00052435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052435" w:rsidRPr="00D07531" w:rsidRDefault="00052435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052435" w:rsidRPr="00D07531" w:rsidRDefault="00052435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052435" w:rsidRPr="00D07531" w:rsidRDefault="00052435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171ED9" w:rsidRPr="00D07531" w:rsidRDefault="00171ED9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D07531">
        <w:rPr>
          <w:rFonts w:ascii="Times New Roman" w:hAnsi="Times New Roman"/>
          <w:sz w:val="26"/>
          <w:szCs w:val="26"/>
        </w:rPr>
        <w:lastRenderedPageBreak/>
        <w:t>НАВЧАЛЬНИЙ МАТЕРІАЛ</w:t>
      </w:r>
    </w:p>
    <w:p w:rsidR="00171ED9" w:rsidRPr="00D07531" w:rsidRDefault="00171ED9" w:rsidP="00171ED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171ED9" w:rsidRPr="00D07531" w:rsidRDefault="00171ED9" w:rsidP="003C188C">
      <w:pPr>
        <w:pStyle w:val="a8"/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D07531">
        <w:rPr>
          <w:rFonts w:ascii="Times New Roman" w:hAnsi="Times New Roman"/>
          <w:sz w:val="26"/>
          <w:szCs w:val="26"/>
        </w:rPr>
        <w:t>ВСТУП</w:t>
      </w:r>
    </w:p>
    <w:p w:rsidR="001E677B" w:rsidRPr="00D07531" w:rsidRDefault="001E677B" w:rsidP="001E677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Кардинальне вирішення проблеми захисту населення і територій України від надзвичайних ситуацій, зменшення їх соціально-економічних і екологічних наслідків можливе лише проведенням цілого комплексу заходів.</w:t>
      </w:r>
    </w:p>
    <w:p w:rsidR="001E677B" w:rsidRPr="00D07531" w:rsidRDefault="001E677B" w:rsidP="001E677B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Складність завдань, покладених на цивільний захист як у мирний, так і у воєнний час вимагає удосконалення та пошук найефективніших способів захисту населення та виконання завдань по ліквідації наслідків РХ зараження</w:t>
      </w:r>
      <w:r w:rsidR="001303E3" w:rsidRPr="00D07531">
        <w:rPr>
          <w:rFonts w:ascii="Times New Roman" w:hAnsi="Times New Roman" w:cs="Times New Roman"/>
          <w:sz w:val="26"/>
          <w:szCs w:val="26"/>
          <w:lang w:val="uk-UA"/>
        </w:rPr>
        <w:t>, способів дезактивації, дегазації і дезінфекції техніки і транспорту.</w:t>
      </w:r>
    </w:p>
    <w:p w:rsidR="00A37C70" w:rsidRPr="00D07531" w:rsidRDefault="00A37C70" w:rsidP="00A37C70">
      <w:pPr>
        <w:pStyle w:val="ae"/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8444E" w:rsidRPr="00D07531" w:rsidRDefault="00A37C70" w:rsidP="00A37C70">
      <w:pPr>
        <w:pStyle w:val="ae"/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І. МЕТА І СПОСОБИ ДЕЗАКТИВАЦІЯ, ДЕГАЗАЦІЯ І ДЕЗІНФЕКЦІЯ ТЕХНІКИ І ТРАНСПОРТУ.</w:t>
      </w:r>
    </w:p>
    <w:p w:rsidR="00403198" w:rsidRPr="00D07531" w:rsidRDefault="00403198" w:rsidP="00A37C70">
      <w:pPr>
        <w:pStyle w:val="ae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Дезактивація, дегазація і дезінфекція техніки і транспорту може бути частковою і повною.</w:t>
      </w:r>
    </w:p>
    <w:p w:rsidR="00403198" w:rsidRPr="00D07531" w:rsidRDefault="00403198" w:rsidP="00A37C70">
      <w:pPr>
        <w:pStyle w:val="ae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Часткова дезактивація проводиться з метою зниження ступені зараження техніки і транспорту. Проводиться звичайно після виходу з зараженого району, коли позволяє обстановка. Для її проведення в першу чергу використовують підручні засоби, а також розчини для дезактивації і дегазаційні комплекти і прибори.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Повна дезактивація проводиться з метою повного видалення радіоактивних речовин з всієї поверхні техніки і транспорту до допустимих величин зараження.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Способи дезактивації техніки і транспорту: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- змивання радіоактивних речовин розчинами для дезактивації, водою і розчинниками з одночасною обробкою зараженої поверхні щітками дегазаційних машин і приборів дозволяє знизити зараженість в 50-80 разів;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- змивання радіоактивних речовин струменем води під тиском дозволяє знизити зараженість в 10-20 разів;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- видалення радіоактивних речовин переривистим газокрапельним потоком з використанням спеціальної техніки з турбореактивними двигунами;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- видалення радіоактивних речовин обт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иранн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ям заражених поверхонь тампонами з мотлоху (з клоччя), змоченими розчинами для дезактивації, водою або розчинниками; використовується, в основному, для внутрішніх поверхонь техніки і транспорту;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- замітання (змивання) радіоактивного пилу віниками, щітками, мотлохом та іншими підручними засобами; використовується, в основному, при проведенні часткової дезактивації;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- видалення радіо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активн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ого пилу методом відсмоктування пилу, здійснюється за допомогою спеціальних комплектів (ДК-4).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При частковій дегазації і дезінфекції з використанням дегазаційних комплектів насамперед оброблюються ті частини і поверхні техніки і транспорту, з якими необхідний контакт при виконанні роботи (поставленої задачі).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Повна дегазація складається з повного обеззаражування або видалення з всієї поверхні техніки і транспорту отруйних речовин шляхом протирання заражених поверхонь розчинами для дегазації; при відсутності їх можуть бути використані розчинники і розчини для дезактивації. Для протирання використовуються щітки дегазаційних машин, комплектів і приборів або мотлох (клоччя).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Повна дезінфекція виконується тими же способами, що і дегазація, але тільки з використанням активних розчинів для дегазації і дезінфекції. Якщо можливо, то доцільно провадити відразу повну, а не часткову дезактивацію, дегазацію і дезінфекцію техніки і транспорту.</w:t>
      </w:r>
    </w:p>
    <w:p w:rsidR="00C635DD" w:rsidRPr="00D07531" w:rsidRDefault="00C635DD" w:rsidP="00C635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75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При одночасному зараженні техніки ОР і РР спочатку здійснюється дегазація, а дезактивація здійснюється після контролю на радіоактивне зараження. </w:t>
      </w:r>
    </w:p>
    <w:p w:rsidR="00C635DD" w:rsidRPr="00D07531" w:rsidRDefault="00C635DD" w:rsidP="00C635DD">
      <w:pPr>
        <w:pStyle w:val="a7"/>
        <w:spacing w:line="330" w:lineRule="atLeast"/>
        <w:jc w:val="center"/>
        <w:rPr>
          <w:bCs/>
          <w:color w:val="000000"/>
          <w:sz w:val="26"/>
          <w:szCs w:val="26"/>
          <w:lang w:val="uk-UA"/>
        </w:rPr>
      </w:pPr>
      <w:r w:rsidRPr="00D07531">
        <w:rPr>
          <w:bCs/>
          <w:color w:val="000000"/>
          <w:sz w:val="26"/>
          <w:szCs w:val="26"/>
          <w:lang w:val="uk-UA"/>
        </w:rPr>
        <w:t>ІІ. АЛГОРИТМ ПОВНОЇ СПЕЦОБРОБКИ АВТОТРАНСПОРТУ.</w:t>
      </w:r>
    </w:p>
    <w:p w:rsidR="00C635DD" w:rsidRPr="00D07531" w:rsidRDefault="00C635DD" w:rsidP="00C635DD">
      <w:pPr>
        <w:pStyle w:val="a7"/>
        <w:spacing w:before="0" w:beforeAutospacing="0" w:after="0" w:afterAutospacing="0"/>
        <w:ind w:firstLine="567"/>
        <w:rPr>
          <w:color w:val="000000"/>
          <w:sz w:val="26"/>
          <w:szCs w:val="26"/>
          <w:lang w:val="uk-UA"/>
        </w:rPr>
      </w:pPr>
      <w:r w:rsidRPr="00D07531">
        <w:rPr>
          <w:bCs/>
          <w:color w:val="000000"/>
          <w:sz w:val="26"/>
          <w:szCs w:val="26"/>
          <w:lang w:val="uk-UA"/>
        </w:rPr>
        <w:t>Алгоритм повної спецобробки автотранспорту включа</w:t>
      </w:r>
      <w:r w:rsidR="00222352" w:rsidRPr="00D07531">
        <w:rPr>
          <w:bCs/>
          <w:color w:val="000000"/>
          <w:sz w:val="26"/>
          <w:szCs w:val="26"/>
          <w:lang w:val="uk-UA"/>
        </w:rPr>
        <w:t>є</w:t>
      </w:r>
      <w:r w:rsidRPr="00D07531">
        <w:rPr>
          <w:bCs/>
          <w:color w:val="000000"/>
          <w:sz w:val="26"/>
          <w:szCs w:val="26"/>
          <w:lang w:val="uk-UA"/>
        </w:rPr>
        <w:t>:</w:t>
      </w:r>
    </w:p>
    <w:p w:rsidR="00C635DD" w:rsidRPr="00D07531" w:rsidRDefault="00C635DD" w:rsidP="00C635DD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lang w:val="uk-UA"/>
        </w:rPr>
      </w:pPr>
    </w:p>
    <w:p w:rsidR="00C635DD" w:rsidRPr="00D07531" w:rsidRDefault="00C635DD" w:rsidP="00C635DD">
      <w:pPr>
        <w:pStyle w:val="a7"/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b/>
          <w:bCs/>
          <w:i/>
          <w:iCs/>
          <w:color w:val="000000"/>
          <w:sz w:val="26"/>
          <w:szCs w:val="26"/>
          <w:lang w:val="uk-UA"/>
        </w:rPr>
        <w:t>Підготовчі роботи</w:t>
      </w:r>
    </w:p>
    <w:p w:rsidR="00C635DD" w:rsidRPr="00D07531" w:rsidRDefault="00C635DD" w:rsidP="00C635DD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color w:val="000000"/>
          <w:sz w:val="26"/>
          <w:szCs w:val="26"/>
          <w:lang w:val="uk-UA"/>
        </w:rPr>
        <w:t>автомобіля становлять на естакаду радіатором проти вітру</w:t>
      </w:r>
    </w:p>
    <w:p w:rsidR="00C635DD" w:rsidRPr="00D07531" w:rsidRDefault="00C635DD" w:rsidP="00C635DD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color w:val="000000"/>
          <w:sz w:val="26"/>
          <w:szCs w:val="26"/>
          <w:lang w:val="uk-UA"/>
        </w:rPr>
        <w:t>з автомобіля знімають тент і відправляють на ділянку знезаражування тентів</w:t>
      </w:r>
    </w:p>
    <w:p w:rsidR="00C635DD" w:rsidRPr="00D07531" w:rsidRDefault="00C635DD" w:rsidP="00C635DD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color w:val="000000"/>
          <w:sz w:val="26"/>
          <w:szCs w:val="26"/>
          <w:lang w:val="uk-UA"/>
        </w:rPr>
        <w:t>звільняють автомобіль від вантажу або ослонів (у разі необхідності їхнього знезаражування).</w:t>
      </w:r>
    </w:p>
    <w:p w:rsidR="00C635DD" w:rsidRPr="00D07531" w:rsidRDefault="00C635DD" w:rsidP="00C635DD">
      <w:pPr>
        <w:pStyle w:val="a7"/>
        <w:numPr>
          <w:ilvl w:val="0"/>
          <w:numId w:val="20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color w:val="000000"/>
          <w:sz w:val="26"/>
          <w:szCs w:val="26"/>
          <w:lang w:val="uk-UA"/>
        </w:rPr>
        <w:t>кузов і ходову частину за допомогою лопат і скребків чистять від брухту.</w:t>
      </w:r>
    </w:p>
    <w:p w:rsidR="00C635DD" w:rsidRPr="00D07531" w:rsidRDefault="00C635DD" w:rsidP="00C635DD">
      <w:pPr>
        <w:pStyle w:val="a7"/>
        <w:spacing w:before="0" w:beforeAutospacing="0" w:after="0" w:afterAutospacing="0"/>
        <w:rPr>
          <w:b/>
          <w:bCs/>
          <w:i/>
          <w:iCs/>
          <w:color w:val="000000"/>
          <w:sz w:val="26"/>
          <w:szCs w:val="26"/>
          <w:lang w:val="uk-UA"/>
        </w:rPr>
      </w:pPr>
    </w:p>
    <w:p w:rsidR="00C635DD" w:rsidRPr="00D07531" w:rsidRDefault="00C635DD" w:rsidP="00C635DD">
      <w:pPr>
        <w:pStyle w:val="a7"/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b/>
          <w:bCs/>
          <w:i/>
          <w:iCs/>
          <w:color w:val="000000"/>
          <w:sz w:val="26"/>
          <w:szCs w:val="26"/>
          <w:lang w:val="uk-UA"/>
        </w:rPr>
        <w:t>Після виконання вищенаведених підготовчих робіт:</w:t>
      </w:r>
    </w:p>
    <w:p w:rsidR="00C635DD" w:rsidRPr="00D07531" w:rsidRDefault="00C635DD" w:rsidP="00C635DD">
      <w:pPr>
        <w:pStyle w:val="a7"/>
        <w:numPr>
          <w:ilvl w:val="0"/>
          <w:numId w:val="21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color w:val="000000"/>
          <w:sz w:val="26"/>
          <w:szCs w:val="26"/>
          <w:lang w:val="uk-UA"/>
        </w:rPr>
        <w:t>автомобіль обробляють спеціальними (дезактивуючи ми, негазуючими чи дезінфікуючими) розчинами, чистою водою або розчинниками (бензином, керосином, дизпаливом).</w:t>
      </w:r>
    </w:p>
    <w:p w:rsidR="00C635DD" w:rsidRPr="00D07531" w:rsidRDefault="00C635DD" w:rsidP="00C635DD">
      <w:pPr>
        <w:pStyle w:val="a7"/>
        <w:numPr>
          <w:ilvl w:val="0"/>
          <w:numId w:val="21"/>
        </w:numPr>
        <w:spacing w:before="0" w:beforeAutospacing="0" w:after="0" w:afterAutospacing="0"/>
        <w:rPr>
          <w:color w:val="000000"/>
          <w:sz w:val="26"/>
          <w:szCs w:val="26"/>
          <w:lang w:val="uk-UA"/>
        </w:rPr>
      </w:pPr>
      <w:r w:rsidRPr="00D07531">
        <w:rPr>
          <w:color w:val="000000"/>
          <w:sz w:val="26"/>
          <w:szCs w:val="26"/>
          <w:lang w:val="uk-UA"/>
        </w:rPr>
        <w:t>поверхня автомобіля обробляється таким чином: спочатку радіатор, капот, кабіна (зверху і по боках), кузов автомобіля і в останню чергу ходова частина.</w:t>
      </w:r>
    </w:p>
    <w:p w:rsidR="00C635DD" w:rsidRPr="00D07531" w:rsidRDefault="00C635DD" w:rsidP="00C635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D0753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Якщо зараження буде більше 200 мр/год – дезактивують, при меншій зараженості РР дезактивацію не проводять.</w:t>
      </w:r>
    </w:p>
    <w:p w:rsidR="00C635DD" w:rsidRPr="00D07531" w:rsidRDefault="00C635DD" w:rsidP="00C635DD">
      <w:pPr>
        <w:pStyle w:val="a7"/>
        <w:spacing w:before="0" w:beforeAutospacing="0" w:after="0" w:afterAutospacing="0"/>
        <w:ind w:firstLine="567"/>
        <w:rPr>
          <w:color w:val="000000"/>
          <w:sz w:val="26"/>
          <w:szCs w:val="26"/>
          <w:lang w:val="uk-UA"/>
        </w:rPr>
      </w:pPr>
    </w:p>
    <w:p w:rsidR="00C635DD" w:rsidRPr="00D07531" w:rsidRDefault="00C635DD" w:rsidP="00C635DD">
      <w:pPr>
        <w:pStyle w:val="a7"/>
        <w:spacing w:before="0" w:beforeAutospacing="0" w:after="0" w:afterAutospacing="0"/>
        <w:ind w:firstLine="567"/>
        <w:rPr>
          <w:color w:val="000000"/>
          <w:sz w:val="26"/>
          <w:szCs w:val="26"/>
          <w:lang w:val="uk-UA"/>
        </w:rPr>
      </w:pPr>
      <w:r w:rsidRPr="00D07531">
        <w:rPr>
          <w:color w:val="000000"/>
          <w:sz w:val="26"/>
          <w:szCs w:val="26"/>
          <w:lang w:val="uk-UA"/>
        </w:rPr>
        <w:t>Після завершення спецобробки, машина переміщується на чисту половину майданчика, де здійснюється контроль повної спецобробки, витирання, чистку, змащування окремих агрегатів та вузлів, закріплюються сидіння або завантажується вантаж, надягається тент і т.п. З чистої половини машина надходить до виконання розпоряджень і завдань.</w:t>
      </w:r>
    </w:p>
    <w:p w:rsidR="00C635DD" w:rsidRPr="00D07531" w:rsidRDefault="00C635DD" w:rsidP="00C635DD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D0753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Після обробки техніка поступає в район очікування, звідти вона надходить до своєї автоколони.</w:t>
      </w:r>
    </w:p>
    <w:p w:rsidR="001303E3" w:rsidRPr="00D07531" w:rsidRDefault="001303E3" w:rsidP="00C635DD">
      <w:pPr>
        <w:pStyle w:val="ae"/>
        <w:tabs>
          <w:tab w:val="left" w:pos="1418"/>
        </w:tabs>
        <w:spacing w:before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8444E" w:rsidRPr="00D07531" w:rsidRDefault="002F2F60" w:rsidP="00C635DD">
      <w:pPr>
        <w:pStyle w:val="ae"/>
        <w:tabs>
          <w:tab w:val="left" w:pos="1418"/>
        </w:tabs>
        <w:spacing w:before="12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lastRenderedPageBreak/>
        <w:t>І</w:t>
      </w:r>
      <w:r w:rsidR="0088444E" w:rsidRPr="00D07531">
        <w:rPr>
          <w:rFonts w:ascii="Times New Roman" w:hAnsi="Times New Roman" w:cs="Times New Roman"/>
          <w:sz w:val="26"/>
          <w:szCs w:val="26"/>
          <w:lang w:val="uk-UA"/>
        </w:rPr>
        <w:t>ІІ. ЗАСОБИ ОБЕЗЗАРАЖУВАННЯ ТЕХНІКИ І ТРАНСПОРТУ.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Засоби обеззаражування техніки і транспорту: авто-розливальна станція АРС-12У (АРС-14), комплекти ДК-4, ІДК-1, ДК-3; комунальна, сільськогосподарська, дорожня і будівельна техніка, що здібна для використання при виконанні робіт з обеззаражування.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Авторозливальна станція призначена для дезактивації, дегазації і дезінфекції техніки і транспорту, дегазації і дезінфекції території рідкими розчинами, транспортування і тимчасового зберігання рідин, спорядження рідинами оболонок, перекачування рідин з одної тари в іншу. </w:t>
      </w:r>
    </w:p>
    <w:p w:rsidR="00C635DD" w:rsidRPr="00D07531" w:rsidRDefault="00403198" w:rsidP="001303E3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АРС-12У представляє собою автомобіль ЗІЛ-157, на якому змонтовано спеціальне обладнання, а станція АРС-14 змонтована на шасі автомобіля ЗІЛ-131. Основні тактико-технічні дані АРС-12У (АРС-14): маса неспорядженої машини 6135 (6970) кг; маса рідин, що перевозяться – 2500 кг; повна ємність цистерни 2600 (2700) л, робоча ємність цистерни 2500 л; час спорядження цистерни механічним насосом 8-12 хв., ручним насосом – до 45 хв.; потужність механічного насосу 300-400 л/хв.; час розгортання (на 4 робочі місця) 6-8 хв.; час згортання 9 - 15 хв.;  число одночасно місць, що обслуговуються: при дезактивації струменем води до 5, при дезактивації, дегазації і дезінфекції за допомогою брандспойтів до 8; розрахунок 2-3 чол. </w:t>
      </w:r>
    </w:p>
    <w:p w:rsidR="00A37C70" w:rsidRPr="00D07531" w:rsidRDefault="00403198" w:rsidP="00C635DD">
      <w:pPr>
        <w:pStyle w:val="ae"/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u w:val="single"/>
          <w:lang w:val="uk-UA"/>
        </w:rPr>
        <w:t>Можливості АРС-12У (АРС-14)</w:t>
      </w:r>
    </w:p>
    <w:p w:rsidR="00403198" w:rsidRPr="00D07531" w:rsidRDefault="00403198" w:rsidP="00A37C70">
      <w:pPr>
        <w:pStyle w:val="ae"/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-20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з спеціальної обробки техніки і транспорту</w:t>
      </w:r>
      <w:r w:rsidR="00A37C70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одною зарядкою</w:t>
      </w:r>
    </w:p>
    <w:p w:rsidR="00403198" w:rsidRPr="00D07531" w:rsidRDefault="00403198" w:rsidP="00A37C70">
      <w:pPr>
        <w:pStyle w:val="ae"/>
        <w:tabs>
          <w:tab w:val="left" w:pos="1418"/>
        </w:tabs>
        <w:spacing w:after="0" w:line="240" w:lineRule="auto"/>
        <w:ind w:firstLine="567"/>
        <w:rPr>
          <w:rFonts w:ascii="Times New Roman" w:hAnsi="Times New Roman" w:cs="Times New Roman"/>
          <w:spacing w:val="-20"/>
          <w:sz w:val="26"/>
          <w:szCs w:val="2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1417"/>
        <w:gridCol w:w="1985"/>
        <w:gridCol w:w="1701"/>
      </w:tblGrid>
      <w:tr w:rsidR="00403198" w:rsidRPr="00D07531" w:rsidTr="00A37C70">
        <w:trPr>
          <w:cantSplit/>
          <w:jc w:val="center"/>
        </w:trPr>
        <w:tc>
          <w:tcPr>
            <w:tcW w:w="4117" w:type="dxa"/>
            <w:vMerge w:val="restart"/>
            <w:shd w:val="clear" w:color="auto" w:fill="auto"/>
            <w:vAlign w:val="center"/>
          </w:tcPr>
          <w:p w:rsidR="00403198" w:rsidRPr="00D07531" w:rsidRDefault="00403198" w:rsidP="0042255C">
            <w:pPr>
              <w:pStyle w:val="ae"/>
              <w:tabs>
                <w:tab w:val="left" w:pos="1418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03198" w:rsidRPr="00D07531" w:rsidRDefault="00403198" w:rsidP="0042255C">
            <w:pPr>
              <w:pStyle w:val="ae"/>
              <w:tabs>
                <w:tab w:val="left" w:pos="1418"/>
              </w:tabs>
              <w:ind w:firstLine="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 техніки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418"/>
              </w:tabs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Дезактивація,  одиниць техніки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03198" w:rsidRPr="00D07531" w:rsidRDefault="00403198" w:rsidP="0042255C">
            <w:pPr>
              <w:pStyle w:val="ae"/>
              <w:tabs>
                <w:tab w:val="left" w:pos="1523"/>
              </w:tabs>
              <w:ind w:right="-108" w:firstLine="106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Дегазація (дезінфекція)</w:t>
            </w:r>
          </w:p>
        </w:tc>
      </w:tr>
      <w:tr w:rsidR="00403198" w:rsidRPr="00D07531" w:rsidTr="00A37C70">
        <w:trPr>
          <w:cantSplit/>
          <w:jc w:val="center"/>
        </w:trPr>
        <w:tc>
          <w:tcPr>
            <w:tcW w:w="4117" w:type="dxa"/>
            <w:vMerge/>
            <w:shd w:val="clear" w:color="auto" w:fill="auto"/>
            <w:vAlign w:val="center"/>
          </w:tcPr>
          <w:p w:rsidR="00403198" w:rsidRPr="00D07531" w:rsidRDefault="00403198" w:rsidP="0042255C">
            <w:pPr>
              <w:pStyle w:val="ae"/>
              <w:tabs>
                <w:tab w:val="left" w:pos="1418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418"/>
              </w:tabs>
              <w:ind w:right="-108" w:hanging="3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Струменем води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Розчином для дезактивації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3198" w:rsidRPr="00D07531" w:rsidRDefault="00403198" w:rsidP="0042255C">
            <w:pPr>
              <w:pStyle w:val="ae"/>
              <w:tabs>
                <w:tab w:val="left" w:pos="1523"/>
              </w:tabs>
              <w:ind w:firstLine="56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03198" w:rsidRPr="00D07531" w:rsidTr="00A37C70">
        <w:trPr>
          <w:cantSplit/>
          <w:jc w:val="center"/>
        </w:trPr>
        <w:tc>
          <w:tcPr>
            <w:tcW w:w="4117" w:type="dxa"/>
            <w:shd w:val="clear" w:color="auto" w:fill="auto"/>
            <w:vAlign w:val="center"/>
          </w:tcPr>
          <w:p w:rsidR="00403198" w:rsidRPr="00D07531" w:rsidRDefault="00403198" w:rsidP="0042255C">
            <w:pPr>
              <w:pStyle w:val="ae"/>
              <w:tabs>
                <w:tab w:val="left" w:pos="1418"/>
              </w:tabs>
              <w:ind w:firstLine="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Техніка на гусеничному  ході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523"/>
              </w:tabs>
              <w:ind w:firstLine="10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105 (138)</w:t>
            </w:r>
          </w:p>
        </w:tc>
      </w:tr>
      <w:tr w:rsidR="00403198" w:rsidRPr="00D07531" w:rsidTr="00A37C70">
        <w:trPr>
          <w:cantSplit/>
          <w:jc w:val="center"/>
        </w:trPr>
        <w:tc>
          <w:tcPr>
            <w:tcW w:w="4117" w:type="dxa"/>
            <w:shd w:val="clear" w:color="auto" w:fill="auto"/>
            <w:vAlign w:val="center"/>
          </w:tcPr>
          <w:p w:rsidR="00403198" w:rsidRPr="00D07531" w:rsidRDefault="00403198" w:rsidP="0042255C">
            <w:pPr>
              <w:pStyle w:val="ae"/>
              <w:tabs>
                <w:tab w:val="left" w:pos="1418"/>
              </w:tabs>
              <w:ind w:firstLine="107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Вантажні і спеціальні автомобілі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418"/>
              </w:tabs>
              <w:ind w:firstLine="10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418"/>
              </w:tabs>
              <w:ind w:firstLine="10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3198" w:rsidRPr="00D07531" w:rsidRDefault="00403198" w:rsidP="00A37C70">
            <w:pPr>
              <w:pStyle w:val="ae"/>
              <w:tabs>
                <w:tab w:val="left" w:pos="1523"/>
              </w:tabs>
              <w:ind w:firstLine="106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0753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105 (138)</w:t>
            </w:r>
          </w:p>
        </w:tc>
      </w:tr>
    </w:tbl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Автомобільний комплект спеціальної обробки ДК-4 призначається для дезактивації, дегазації і дезінфекції автомобільної техніки і включає: газорідинний прибор, комплект для дегазації озброєння і обмундирування (ИДС-С), чотири індивідуальні протихімічні пакети, порошок для дезактивації СФ-2 (СФ-2У), ЗІП і деталі кріплення, ящик для укладки і транспортування комплекту.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Основні тактико-технічні дані: маса комплекту 32,3 кг, час розгортання (згортання) 3-4 хв., витрати розчину на обробку автомобілів типу ЗІЛ- 50-60 л, типу ГАЗ-30-40 л, час на обробку відповідно 40-50 і 30-40 хв., витрати 0,075 % водяного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розчину порошку 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СФ-2У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1,5 л/хв., максимальне розрідження в лінії ежектора 5000 мм вод. ст., температура струменю на виході 55-65 °C.</w:t>
      </w:r>
    </w:p>
    <w:p w:rsidR="006F130B" w:rsidRPr="00D07531" w:rsidRDefault="00403198" w:rsidP="00C635DD">
      <w:pPr>
        <w:pStyle w:val="HTML"/>
        <w:shd w:val="clear" w:color="auto" w:fill="F8F9FA"/>
        <w:ind w:firstLine="567"/>
        <w:rPr>
          <w:rFonts w:ascii="Times New Roman" w:hAnsi="Times New Roman" w:cs="Times New Roman"/>
          <w:color w:val="222222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Індивідуальний комплект для спеціальної обробки автотракторної техніки ІДК-1 призначається для дезактивації, дегазації і дезінфекції автотракторної техніки з використанням стисненого повітря від компресору автомобіля. Всі частини комплекту вкладаються в сумку з 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6F130B" w:rsidRPr="00D07531">
        <w:rPr>
          <w:rFonts w:ascii="Times New Roman" w:hAnsi="Times New Roman" w:cs="Times New Roman"/>
          <w:color w:val="222222"/>
          <w:sz w:val="26"/>
          <w:szCs w:val="26"/>
          <w:lang w:val="uk-UA"/>
        </w:rPr>
        <w:t>авовняної тканини.</w:t>
      </w:r>
    </w:p>
    <w:p w:rsidR="00C635DD" w:rsidRPr="00D07531" w:rsidRDefault="00C635DD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130B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Основні технічні дані ІДК-1: </w:t>
      </w:r>
    </w:p>
    <w:p w:rsidR="006F130B" w:rsidRPr="00D07531" w:rsidRDefault="00403198" w:rsidP="006F130B">
      <w:pPr>
        <w:pStyle w:val="ae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робочий тиск при роботі з ежекторною насадкою 3-4 кгс/см</w:t>
      </w:r>
      <w:r w:rsidRPr="00D0753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, при роботі з ручним насосом – 1-1,2 кгс/см</w:t>
      </w:r>
      <w:r w:rsidRPr="00D0753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="006F130B" w:rsidRPr="00D0753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F130B" w:rsidRPr="00D07531" w:rsidRDefault="00403198" w:rsidP="006F13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>робочий тиск при роботі з ручним насосом – 1-1,2 кгс/см2 ;</w:t>
      </w:r>
    </w:p>
    <w:p w:rsidR="006F130B" w:rsidRPr="00D07531" w:rsidRDefault="00403198" w:rsidP="006F130B">
      <w:pPr>
        <w:pStyle w:val="ae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при дезактивації (ковпачок 2 мм без сердечника)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2 л/хв.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F130B" w:rsidRPr="00D07531" w:rsidRDefault="00403198" w:rsidP="006F130B">
      <w:pPr>
        <w:pStyle w:val="ae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витрати розчинів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при дегазації або дезінфекції (ковпачок 1,5 мм без сердечника) при створені тиску ручним насосом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0,4-0,6 л/хв.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F130B" w:rsidRPr="00D07531" w:rsidRDefault="006F130B" w:rsidP="006F130B">
      <w:pPr>
        <w:pStyle w:val="ae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витрати розчинів </w:t>
      </w:r>
      <w:r w:rsidR="00403198" w:rsidRPr="00D07531">
        <w:rPr>
          <w:rFonts w:ascii="Times New Roman" w:hAnsi="Times New Roman" w:cs="Times New Roman"/>
          <w:sz w:val="26"/>
          <w:szCs w:val="26"/>
          <w:lang w:val="uk-UA"/>
        </w:rPr>
        <w:t>при створені тиску за допомогою пневмосистеми автомобіля – 0,5-1,5 л/хв.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F130B" w:rsidRPr="00D07531" w:rsidRDefault="00403198" w:rsidP="006F130B">
      <w:pPr>
        <w:pStyle w:val="ae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час розгортання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3-4 хв.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403198" w:rsidRPr="00D07531" w:rsidRDefault="00403198" w:rsidP="006F130B">
      <w:pPr>
        <w:pStyle w:val="ae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маса (без бідону і насоса)</w:t>
      </w:r>
      <w:r w:rsidR="006F130B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5 кг.</w:t>
      </w:r>
    </w:p>
    <w:p w:rsidR="006F130B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омпле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кт при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стосув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ань до ав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томобіль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них водо-, мастило- і паливозаправників ДКЗ призначається для дезактивації, дегазації і дезінфекції автотракторної техніки з використанням автопаливозаправника АТЗ-3-157, механізованої автоцистерни АЦМ-4-150 або водомастилозаправника ВМЗ-ЗІЛ-157 (комплект до ВМЗ може бути використаний також для миття особового складу).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Обробка  автотракторної техніки за допомогою комплекту ДКЗ може виконуватися бензином, гасом, дизельним паливом, водою або розчином для дезактивації. Маса комплекту ДКЗ 26 кг, час розгортання 5-10 хв., кількість одночасно об’єктів, що обробляються, 1-2.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Поливальна мийна машина ПМ-130 може використовуватися для дезактивації, дегазації і дезінфекції території, споруд і техніки. В обладнанні ПМ-130 для цього є три насадки, два пожежних рукава з брандспойтами і обладнання для очищення від снігу. Основні тактико-технічні дані ПМ-130: тип базового шасі ЗІЛ-130, ємність цистерни 6000 л, ширина смуги миття до 8 м, ширина смуги поливки до 18 м, ширина смуги підмітання 2,3 м, витрати води при митті 1 л, при поливці – 0,25 л, робоча швидкість при митті (поливі) 20 км/г.</w:t>
      </w:r>
    </w:p>
    <w:p w:rsidR="00E52061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Мотопомпа М-600 використовується для дезактивації струменем води великої техніки, а також для подання води з відкритих джерел води на площадки оброблення. </w:t>
      </w:r>
    </w:p>
    <w:p w:rsidR="00E52061" w:rsidRPr="00D07531" w:rsidRDefault="00403198" w:rsidP="001303E3">
      <w:pPr>
        <w:pStyle w:val="ae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u w:val="single"/>
          <w:lang w:val="uk-UA"/>
        </w:rPr>
        <w:lastRenderedPageBreak/>
        <w:t xml:space="preserve">Основні тактико-технічні дані М-600: </w:t>
      </w:r>
    </w:p>
    <w:p w:rsidR="00E52061" w:rsidRPr="00D07531" w:rsidRDefault="001303E3" w:rsidP="001303E3">
      <w:pPr>
        <w:pStyle w:val="ae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03198" w:rsidRPr="00D07531">
        <w:rPr>
          <w:rFonts w:ascii="Times New Roman" w:hAnsi="Times New Roman" w:cs="Times New Roman"/>
          <w:sz w:val="26"/>
          <w:szCs w:val="26"/>
          <w:lang w:val="uk-UA"/>
        </w:rPr>
        <w:t>продуктивність при напорі 55 м вод. ст.</w:t>
      </w:r>
      <w:r w:rsidR="00E52061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-</w:t>
      </w:r>
      <w:r w:rsidR="00403198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530 л/хв.</w:t>
      </w:r>
      <w:r w:rsidR="00E52061" w:rsidRPr="00D0753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403198" w:rsidRPr="00D07531" w:rsidRDefault="001303E3" w:rsidP="001303E3">
      <w:pPr>
        <w:pStyle w:val="ae"/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03198" w:rsidRPr="00D07531">
        <w:rPr>
          <w:rFonts w:ascii="Times New Roman" w:hAnsi="Times New Roman" w:cs="Times New Roman"/>
          <w:sz w:val="26"/>
          <w:szCs w:val="26"/>
          <w:lang w:val="uk-UA"/>
        </w:rPr>
        <w:t>висота забору води 5 м, висота нагнітання води до 55 м, час розгортання в робочий стан 5 хв., кількість одночасно об’єктів для дезактивації 1-2, розрахунок 1-2 чол.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Пункт спеціальної обробки ПуСО призначається для проведення повної санітарної обробки особового складу і населення, повної дезактивації, дегазації і дезінфекції озброєння, техніки, дезактивації і дезінфекції обмундирування, одягу, взуття і засобів захисту. Розгортається на незараженій місцевості близько або безпосередньо в районі дій сил ЦО, що підлягають спеціальній обробці.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Станція обеззаражування транспорту 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СОТ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 xml:space="preserve">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створюється  для проведення повного обеззаражування техніки і автотранспорту невоєнізованих формувань ЦО. СОТ формується на базі автомобільних колон, гаражів, міських автогосподарств, станцій технічного обслужування автомобілів, мийних відділень трамвайних і тролейбусних депо.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Можливості СОТ: по дезактивації вантажних автомобілів струменем води з брандспойтів – 90 од.; по дегазації протиранням змоченим мотлохом – 60 од. (з розрахунку роботи 20 годин за добу).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Дезактивація одягу, взуття і індивідуальних засобів захисту проводиться вибиванням і витрушуванням, миттям  або протиранням (прогумованих і кожних виробів) водяними розчинами миючих засобів або водою, а також стиркою за спеціальними режимами з використанням речовин для дезактивації.</w:t>
      </w:r>
    </w:p>
    <w:p w:rsidR="00403198" w:rsidRPr="00D07531" w:rsidRDefault="00403198" w:rsidP="00403198">
      <w:pPr>
        <w:pStyle w:val="ae"/>
        <w:tabs>
          <w:tab w:val="left" w:pos="-226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Дезактивація </w:t>
      </w:r>
      <w:r w:rsidR="001303E3" w:rsidRPr="00D07531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2F2F60" w:rsidRPr="00D07531">
        <w:rPr>
          <w:rFonts w:ascii="Times New Roman" w:hAnsi="Times New Roman" w:cs="Times New Roman"/>
          <w:sz w:val="26"/>
          <w:szCs w:val="26"/>
          <w:lang w:val="uk-UA"/>
        </w:rPr>
        <w:t>ав</w:t>
      </w:r>
      <w:r w:rsidR="001303E3" w:rsidRPr="00D07531">
        <w:rPr>
          <w:rFonts w:ascii="Times New Roman" w:hAnsi="Times New Roman" w:cs="Times New Roman"/>
          <w:sz w:val="26"/>
          <w:szCs w:val="26"/>
          <w:lang w:val="uk-UA"/>
        </w:rPr>
        <w:t>овняного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, суконного і шерстяного одягу і в’яленого взуття проводиться витрушуванням і вибиванням, а також чисткою щітками. Якщо названими способами ступінь зараження одягу не можливо понизити до допустимих величин, то він підлягає дезактивації шляхом стирки за відповідною технологією.</w:t>
      </w:r>
    </w:p>
    <w:p w:rsidR="00403198" w:rsidRPr="00D07531" w:rsidRDefault="00403198" w:rsidP="00403198">
      <w:pPr>
        <w:pStyle w:val="ae"/>
        <w:tabs>
          <w:tab w:val="left" w:pos="-226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Дегазація одягу, взуття і індивідуальних засобів захисту здійснюється кип’ятінням, пароаміачною сумішкою, стиркою і провітрюванням. </w:t>
      </w:r>
    </w:p>
    <w:p w:rsidR="00403198" w:rsidRPr="00D07531" w:rsidRDefault="00403198" w:rsidP="00403198">
      <w:pPr>
        <w:pStyle w:val="ae"/>
        <w:tabs>
          <w:tab w:val="left" w:pos="-226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Дегазація кип’ятінням проводиться в бучильних установках БУ-4М або інших ємностях для верхнього одягу, шерстяного одягу і головних уборів з штучного хутра (шубно-хутрові і шкіряні вироби цим способом проводити дегазацію не можливо).</w:t>
      </w:r>
    </w:p>
    <w:p w:rsidR="001303E3" w:rsidRPr="00D07531" w:rsidRDefault="00403198" w:rsidP="001303E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Дегазація способом стирання основана на розкладу і змиванню отруйних речовин водяними розчинами миючих засобів при високих температурах. Дегазації стиркою підвергаються вироби з </w:t>
      </w:r>
      <w:r w:rsidR="001303E3" w:rsidRPr="00D07531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1303E3" w:rsidRPr="00D07531">
        <w:rPr>
          <w:rFonts w:ascii="Times New Roman" w:hAnsi="Times New Roman" w:cs="Times New Roman"/>
          <w:color w:val="222222"/>
          <w:sz w:val="26"/>
          <w:szCs w:val="26"/>
          <w:lang w:val="uk-UA"/>
        </w:rPr>
        <w:t>авовняної тканини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, а також ватяний одяг. </w:t>
      </w:r>
    </w:p>
    <w:p w:rsidR="00403198" w:rsidRPr="00D07531" w:rsidRDefault="00403198" w:rsidP="001303E3">
      <w:pPr>
        <w:pStyle w:val="HTML"/>
        <w:shd w:val="clear" w:color="auto" w:fill="F8F9FA"/>
        <w:spacing w:line="540" w:lineRule="atLeast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 якості миючого розчину використовується 0,3 %-й водяний розчин порошку СФ-2У (СФ-2). </w:t>
      </w:r>
    </w:p>
    <w:p w:rsidR="00403198" w:rsidRPr="00D07531" w:rsidRDefault="00403198" w:rsidP="00403198">
      <w:pPr>
        <w:pStyle w:val="ae"/>
        <w:tabs>
          <w:tab w:val="left" w:pos="-226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Дегазація провітрюванням (природна дегазація) може бути використана для всіх видів одягу, взуття і індивідуальних засобів захисту, особливо в випадках їх зараження отруйними речовинами. Вона проводиться при наявності часу і при відсутності інших засобів дегазації. Дегазація провітрюванням найбільш швидко проходить в літніх умовах при температурі 18-25 °C.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Дезінфекція одягу, взуття і індивідуальних засобів захисту здійснюється обробкою пароповітряною або паро-формаліновою сумішкою, кип’ятінням, замочуванням в розчинах для дезінфекції (або протиранням ними), стиркою.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Обробка пароповітряною сумішкою використовується для дезінфекції всіх видів одягу і індивідуальних засобів захисту, крім шубно-хутрових, шкіряних і валяних виробів, які підлягають обробці пароформаліновою сумішкою в відповідності з інструкціями експлуатації дезінфекційно-душових автомобілів (ДДА) і дезінфекційно-душових причепів (ДДП).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Обробка кип’ятінням використовується для дезінфекції виробів з </w:t>
      </w:r>
      <w:r w:rsidR="002F2F60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бавовняних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тканин і індивідуальних засобів захисту, виготовлених з резини і прогумованих тканин. Дезінфекція кип’ятінням проводиться в бучильній установці БУ-4М, дезінфекційних бучильниках і в різних підручних засобах (баках, котлах, бочках і т. д.).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Дезінфекція замочуванням в розчинах для дезінфекції підвергаються вироби з </w:t>
      </w:r>
      <w:r w:rsidR="002F2F60" w:rsidRPr="00D07531">
        <w:rPr>
          <w:rFonts w:ascii="Times New Roman" w:hAnsi="Times New Roman" w:cs="Times New Roman"/>
          <w:sz w:val="26"/>
          <w:szCs w:val="26"/>
          <w:lang w:val="uk-UA"/>
        </w:rPr>
        <w:t>бавовняних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тканин і індивідуальні засоби захисту. Дезінфекція одягу і індивідуальних засобів захисту, заражених вегетативними формами мікробів, проводиться замочуванням в 5%-му водяному розчині фенолу, лізолу або нафталізолу (при зараженні вірусом натуральної віспи концентрація збільшується до 8%), 3%-му розчині монохлораміну або в 2,5 %-му розчині формальдегіду протягом 1 год. При зараженні споровими формами мікробів замочування проводиться в10 %-му розчині формальдегіду протягом 2 год.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Дезінфекція одягу і індивідуальних засобів захисту методом стирки проводиться за спеціальними технологіями.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Для дегазації і дезінфекції </w:t>
      </w:r>
      <w:r w:rsidR="002F2F60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бавовняного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одягу, індивідуальних засобів захисту і брезентів, а також предметів домашнього побуту призначена бучильна установка БУ-4М.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Основні тактико-технічні характеристики БУ-4М: ємність бучильного чану 450 л, об’єм ємності для води 2570 л (бак для води на 570 л і резервуар з тканини на 2000 л), вантажопідйомність підйомного пристосування 300 кг, продуктивність насосу БКФ-4 60 л/хв., час розгортання (згортання) без встановлення сушила 28-32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хв., середня продуктивність по дегазації (дезінфекції) </w:t>
      </w:r>
      <w:r w:rsidR="002F2F60"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бавовняного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одягу за 10 год. роботи літом 320 компл., зимою – 240 компл., розрахунок – 4 чол.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 Станція обеззаражування одягу СОО створюються на базі механічних пралень, пралень самообслуговування, фабрик і ательє хімчисток, дезінфекційних відділень бань і санітарних пропускників. Призначаються для обеззаражування одягу і індивідуальних засобів захисту. Заражених радіоактивними, отруйними речовинами і бактеріальними засобами.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Розчин для дезактивації приготовляється на основі порошку СФ-2У (СФ-2) шляхом розчинення останнього в воді з розрахунку отримання 0,15%-го розчину (на двадцяти літровий бідон (каністру) – 30 г, на сто літрову бочку -  150 г, на цистерну ємністю 6000 л – 9 кг). 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Розчин для дегазації № 1 представляє собою 5%-ий розчин гексахлормеламіну (ДТ-6) або 10%-ий розчин дихлорамін (ДТ-2, ДТХ-2) в дихлоретан і призначається для дегазації V-газів, отруйних речовин типу іприт і для дезінфекції. Те</w:t>
      </w:r>
      <w:r w:rsidRPr="00D07531">
        <w:rPr>
          <w:rFonts w:ascii="Times New Roman" w:hAnsi="Times New Roman" w:cs="Times New Roman"/>
          <w:spacing w:val="-20"/>
          <w:sz w:val="26"/>
          <w:szCs w:val="26"/>
          <w:lang w:val="uk-UA"/>
        </w:rPr>
        <w:t>мператур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а замерзання розчину – 35 °C.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Розчин для дегазації № 2-ащ представляє собою водний розчин 2% їдкого натру, 5% моноетаноламіну і 20% аміаку і призначається для дегазації отруйних речовин типу зоман. Температура замерзання розчину – 40 °C.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Розчин для дегазації № 2-бщ представляє собою водний розчин 10% їдкого натру і 25% моноетаноламіну; призначається для дегазації отруйних речовин типу зоман. Температура замерзання розчину – 30 °C.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При відсутності розчинів для дегазації № 2-ащ і № 2-бщ для дегазації озброєння і техніки, які заражені отруйними речовинами типу зоман, може використовуватися 20-25%-ий водяний розчин аміаку або 5-10%-ий водяний розчин їдкого натру.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Водяна суспензія ДТС ГК використовується в дегазаційних машинах і комплектах для дегазації озброєння і техніки, які заражені V-газами і іпритом.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Водяні кашки ДТС ГК і хлорного вапна використовуються для дегазації і дезінфекції грубих металевих, гумових і дерев’яних виробів. Кашки готуються шляхом ретельного перемішування двох об’ємів ДТС ГК або хлорного вапна з одним об’ємом води.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Для дегазації отруйних речовин можуть</w:t>
      </w:r>
      <w:r w:rsidR="00D07531">
        <w:rPr>
          <w:rFonts w:ascii="Times New Roman" w:hAnsi="Times New Roman" w:cs="Times New Roman"/>
          <w:sz w:val="26"/>
          <w:szCs w:val="26"/>
          <w:lang w:val="uk-UA"/>
        </w:rPr>
        <w:t xml:space="preserve"> бути використані розчинники: ди</w:t>
      </w:r>
      <w:bookmarkStart w:id="0" w:name="_GoBack"/>
      <w:bookmarkEnd w:id="0"/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хлоретан, бензин, гас, дизельне паливо і спирт, а також 0,3%-і водяні розчини миючих порошків СФ-2У, “Дон”, “Ера” і інші. Всі вказані розчинники і розчини не знищують отруйні речовини, а тільки сприяють змиванню їх з зараженої поверхні.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Речовини, які використовуються для виготовлення розчинів для дегазації: гексахлормеламін, дихлорамін, дихлоретан, їдкий натр, аміачна вода, моноетаноламін, ДТС ГК, хлорне вапно.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lastRenderedPageBreak/>
        <w:t>Для дезінфекції озброєння і техніки використовуються розчини формальдегіду, фенолу і його похідні (крезол, лізол і нафтазол); розчини для дегазації № 1, № 2-ащ, № 2-бщ; суспензії і кашки ДТС ГК і хлорного вапна; водяні розчини порошку СФ-2У (СФ-2).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Водні розчини миючих засобів в відношенні до хвороботворних мікробів володіють слабкою дією і використовуються тільки для пониження засівання мікробами поверхонь і нейтралізації токсинів.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 xml:space="preserve">   Для дезінфекції озброєння і техніки, що заражена вегетативними формами мікробів, використовується 3-5 %-й розчин формальдегіду, 1 %-а суспензія ДТС ГК, 2 %-й розчин монохлораміну.   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Для дезінфекції озброєння і техніки, що заражена споровими формами мікробів, найбільш ефективним є 17-20 %</w:t>
      </w:r>
      <w:r w:rsidR="00D075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D075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ий водяний розчин формальдегіду (формаліну), що тримає 10 % за масою монохлораміну Б. З початку готується 20 %</w:t>
      </w:r>
      <w:r w:rsidR="00D075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07531">
        <w:rPr>
          <w:rFonts w:ascii="Times New Roman" w:hAnsi="Times New Roman" w:cs="Times New Roman"/>
          <w:sz w:val="26"/>
          <w:szCs w:val="26"/>
          <w:lang w:val="uk-UA"/>
        </w:rPr>
        <w:t>-ий водяний розчин монохлораміну (20 кг монохлораміну на 80 л води); суміш ретельно перемішується до повного розчинення монохлораміну. Потім перемішуються рівні об’єми отриманого розчину і формаліну.</w:t>
      </w:r>
    </w:p>
    <w:p w:rsidR="00403198" w:rsidRPr="00D07531" w:rsidRDefault="00403198" w:rsidP="00403198">
      <w:pPr>
        <w:pStyle w:val="ae"/>
        <w:tabs>
          <w:tab w:val="left" w:pos="1418"/>
        </w:tabs>
        <w:ind w:firstLine="567"/>
        <w:jc w:val="both"/>
        <w:rPr>
          <w:sz w:val="16"/>
          <w:lang w:val="uk-UA"/>
        </w:rPr>
      </w:pPr>
    </w:p>
    <w:p w:rsidR="00C740B5" w:rsidRPr="00D07531" w:rsidRDefault="00C740B5" w:rsidP="00262F1B">
      <w:pPr>
        <w:tabs>
          <w:tab w:val="left" w:pos="0"/>
        </w:tabs>
        <w:spacing w:before="120" w:after="0" w:line="240" w:lineRule="auto"/>
        <w:ind w:left="20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ЗАКІНЧЕННЯ.</w:t>
      </w:r>
    </w:p>
    <w:p w:rsidR="00C740B5" w:rsidRPr="00D07531" w:rsidRDefault="00C740B5" w:rsidP="00C740B5">
      <w:pPr>
        <w:pStyle w:val="HTML"/>
        <w:shd w:val="clear" w:color="auto" w:fill="FFFFFF"/>
        <w:spacing w:before="120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Небезпека ураження населення, робочих, службовців небезпечними хімічними речовинами (НХР), отруйними речовинами (ОР) вимагає прийняття певних мір по підвищенню ефективності захисту населення, підтриманню у готовності сил і засобів цивільного захисту (ЦЗ), що залучаються до ліквідації наслідків аварій та катастроф, по підвищенню ефективності навчання населення умілим діям у зоні можливого хімічного забруднення (ЗМХЗ).</w:t>
      </w:r>
    </w:p>
    <w:p w:rsidR="00C740B5" w:rsidRPr="00D07531" w:rsidRDefault="00C740B5" w:rsidP="00C740B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Наслідки надзвичайних ситуацій (НС) можуть бути значно зменшені при своєчасному здійсненні належних заходів щодо попередження і реагування на НС.</w:t>
      </w:r>
    </w:p>
    <w:p w:rsidR="00C740B5" w:rsidRPr="00D07531" w:rsidRDefault="00C740B5" w:rsidP="00C740B5">
      <w:pPr>
        <w:pStyle w:val="a7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D07531">
        <w:rPr>
          <w:sz w:val="26"/>
          <w:szCs w:val="26"/>
          <w:lang w:val="uk-UA"/>
        </w:rPr>
        <w:t>Успіх хімічного захисту населення залежатиме від дисциплінованості, своєчасної і правильної поведінки, суворого дотримання рекомендацій і вимог органів цивільного захисту.</w:t>
      </w:r>
    </w:p>
    <w:p w:rsidR="00171ED9" w:rsidRPr="00D07531" w:rsidRDefault="00171ED9" w:rsidP="00171ED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171ED9" w:rsidRPr="00D07531" w:rsidRDefault="00171ED9" w:rsidP="00522AB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6"/>
          <w:szCs w:val="26"/>
          <w:lang w:val="uk-UA"/>
        </w:rPr>
        <w:t>Керівник заняття ______________________________</w:t>
      </w:r>
    </w:p>
    <w:p w:rsidR="00171ED9" w:rsidRPr="00D07531" w:rsidRDefault="00171ED9" w:rsidP="00171E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D0753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(підпис, прізвище )   </w:t>
      </w:r>
    </w:p>
    <w:p w:rsidR="00CC5F27" w:rsidRPr="00D07531" w:rsidRDefault="00CC5F27">
      <w:pPr>
        <w:rPr>
          <w:color w:val="FF0000"/>
          <w:lang w:val="uk-UA"/>
        </w:rPr>
      </w:pPr>
    </w:p>
    <w:sectPr w:rsidR="00CC5F27" w:rsidRPr="00D0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14" w:rsidRDefault="00674C14">
      <w:pPr>
        <w:spacing w:after="0" w:line="240" w:lineRule="auto"/>
      </w:pPr>
      <w:r>
        <w:separator/>
      </w:r>
    </w:p>
  </w:endnote>
  <w:endnote w:type="continuationSeparator" w:id="0">
    <w:p w:rsidR="00674C14" w:rsidRDefault="006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3A" w:rsidRDefault="00C714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11" w:rsidRDefault="00CF0511">
    <w:pPr>
      <w:pStyle w:val="ae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687908" wp14:editId="5FF7F1B6">
              <wp:simplePos x="0" y="0"/>
              <wp:positionH relativeFrom="page">
                <wp:posOffset>3773805</wp:posOffset>
              </wp:positionH>
              <wp:positionV relativeFrom="page">
                <wp:posOffset>9914890</wp:posOffset>
              </wp:positionV>
              <wp:extent cx="193675" cy="165735"/>
              <wp:effectExtent l="1905" t="0" r="444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511" w:rsidRDefault="00CF051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531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87908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7.1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" filled="f" stroked="f">
              <v:textbox inset="0,0,0,0">
                <w:txbxContent>
                  <w:p w:rsidR="00CF0511" w:rsidRDefault="00CF051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7531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3A" w:rsidRDefault="00C7143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14" w:rsidRDefault="00674C14">
      <w:pPr>
        <w:spacing w:after="0" w:line="240" w:lineRule="auto"/>
      </w:pPr>
      <w:r>
        <w:separator/>
      </w:r>
    </w:p>
  </w:footnote>
  <w:footnote w:type="continuationSeparator" w:id="0">
    <w:p w:rsidR="00674C14" w:rsidRDefault="0067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3A" w:rsidRDefault="00C7143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3A" w:rsidRDefault="00C7143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3A" w:rsidRDefault="00C7143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F59"/>
    <w:multiLevelType w:val="hybridMultilevel"/>
    <w:tmpl w:val="F7A40C54"/>
    <w:lvl w:ilvl="0" w:tplc="8A8209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022BBB"/>
    <w:multiLevelType w:val="hybridMultilevel"/>
    <w:tmpl w:val="746E331A"/>
    <w:lvl w:ilvl="0" w:tplc="806EA44A">
      <w:start w:val="2"/>
      <w:numFmt w:val="bullet"/>
      <w:lvlText w:val="-"/>
      <w:lvlJc w:val="left"/>
      <w:pPr>
        <w:ind w:left="20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08B3708B"/>
    <w:multiLevelType w:val="multilevel"/>
    <w:tmpl w:val="B160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E64BF"/>
    <w:multiLevelType w:val="hybridMultilevel"/>
    <w:tmpl w:val="40820C0C"/>
    <w:lvl w:ilvl="0" w:tplc="09C054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83466"/>
    <w:multiLevelType w:val="multilevel"/>
    <w:tmpl w:val="4506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4C61DD"/>
    <w:multiLevelType w:val="hybridMultilevel"/>
    <w:tmpl w:val="47EA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174C"/>
    <w:multiLevelType w:val="hybridMultilevel"/>
    <w:tmpl w:val="D62AA9C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A4A8EFC">
      <w:numFmt w:val="bullet"/>
      <w:lvlText w:val="–"/>
      <w:lvlJc w:val="left"/>
      <w:pPr>
        <w:ind w:left="2412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A58C2"/>
    <w:multiLevelType w:val="hybridMultilevel"/>
    <w:tmpl w:val="ACA22D0E"/>
    <w:lvl w:ilvl="0" w:tplc="E26E2D18">
      <w:numFmt w:val="bullet"/>
      <w:lvlText w:val="-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BB68926">
      <w:numFmt w:val="bullet"/>
      <w:lvlText w:val="•"/>
      <w:lvlJc w:val="left"/>
      <w:pPr>
        <w:ind w:left="1066" w:hanging="425"/>
      </w:pPr>
      <w:rPr>
        <w:rFonts w:hint="default"/>
      </w:rPr>
    </w:lvl>
    <w:lvl w:ilvl="2" w:tplc="07744F50">
      <w:numFmt w:val="bullet"/>
      <w:lvlText w:val="•"/>
      <w:lvlJc w:val="left"/>
      <w:pPr>
        <w:ind w:left="2012" w:hanging="425"/>
      </w:pPr>
      <w:rPr>
        <w:rFonts w:hint="default"/>
      </w:rPr>
    </w:lvl>
    <w:lvl w:ilvl="3" w:tplc="131A0D16">
      <w:numFmt w:val="bullet"/>
      <w:lvlText w:val="•"/>
      <w:lvlJc w:val="left"/>
      <w:pPr>
        <w:ind w:left="2958" w:hanging="425"/>
      </w:pPr>
      <w:rPr>
        <w:rFonts w:hint="default"/>
      </w:rPr>
    </w:lvl>
    <w:lvl w:ilvl="4" w:tplc="5DAACCAA">
      <w:numFmt w:val="bullet"/>
      <w:lvlText w:val="•"/>
      <w:lvlJc w:val="left"/>
      <w:pPr>
        <w:ind w:left="3904" w:hanging="425"/>
      </w:pPr>
      <w:rPr>
        <w:rFonts w:hint="default"/>
      </w:rPr>
    </w:lvl>
    <w:lvl w:ilvl="5" w:tplc="149C08C4">
      <w:numFmt w:val="bullet"/>
      <w:lvlText w:val="•"/>
      <w:lvlJc w:val="left"/>
      <w:pPr>
        <w:ind w:left="4850" w:hanging="425"/>
      </w:pPr>
      <w:rPr>
        <w:rFonts w:hint="default"/>
      </w:rPr>
    </w:lvl>
    <w:lvl w:ilvl="6" w:tplc="AC1637B6">
      <w:numFmt w:val="bullet"/>
      <w:lvlText w:val="•"/>
      <w:lvlJc w:val="left"/>
      <w:pPr>
        <w:ind w:left="5796" w:hanging="425"/>
      </w:pPr>
      <w:rPr>
        <w:rFonts w:hint="default"/>
      </w:rPr>
    </w:lvl>
    <w:lvl w:ilvl="7" w:tplc="8EC0CAD8">
      <w:numFmt w:val="bullet"/>
      <w:lvlText w:val="•"/>
      <w:lvlJc w:val="left"/>
      <w:pPr>
        <w:ind w:left="6742" w:hanging="425"/>
      </w:pPr>
      <w:rPr>
        <w:rFonts w:hint="default"/>
      </w:rPr>
    </w:lvl>
    <w:lvl w:ilvl="8" w:tplc="73D424A4">
      <w:numFmt w:val="bullet"/>
      <w:lvlText w:val="•"/>
      <w:lvlJc w:val="left"/>
      <w:pPr>
        <w:ind w:left="7688" w:hanging="425"/>
      </w:pPr>
      <w:rPr>
        <w:rFonts w:hint="default"/>
      </w:rPr>
    </w:lvl>
  </w:abstractNum>
  <w:abstractNum w:abstractNumId="8" w15:restartNumberingAfterBreak="0">
    <w:nsid w:val="1A3F269B"/>
    <w:multiLevelType w:val="hybridMultilevel"/>
    <w:tmpl w:val="80C233A4"/>
    <w:lvl w:ilvl="0" w:tplc="806EA44A">
      <w:start w:val="2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DD1EEC"/>
    <w:multiLevelType w:val="multilevel"/>
    <w:tmpl w:val="1974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46F08"/>
    <w:multiLevelType w:val="multilevel"/>
    <w:tmpl w:val="8F9A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E4C4A"/>
    <w:multiLevelType w:val="hybridMultilevel"/>
    <w:tmpl w:val="CB90F69A"/>
    <w:lvl w:ilvl="0" w:tplc="0E18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C8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25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60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A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8D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EA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C1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9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44844"/>
    <w:multiLevelType w:val="hybridMultilevel"/>
    <w:tmpl w:val="F3C8F396"/>
    <w:lvl w:ilvl="0" w:tplc="E842CF16">
      <w:numFmt w:val="bullet"/>
      <w:lvlText w:val="–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794243"/>
    <w:multiLevelType w:val="multilevel"/>
    <w:tmpl w:val="8E24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FA4BF9"/>
    <w:multiLevelType w:val="multilevel"/>
    <w:tmpl w:val="B00A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F1FD8"/>
    <w:multiLevelType w:val="hybridMultilevel"/>
    <w:tmpl w:val="2CDA348C"/>
    <w:lvl w:ilvl="0" w:tplc="806EA44A">
      <w:start w:val="2"/>
      <w:numFmt w:val="bullet"/>
      <w:lvlText w:val="-"/>
      <w:lvlJc w:val="left"/>
      <w:pPr>
        <w:ind w:left="5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16" w15:restartNumberingAfterBreak="0">
    <w:nsid w:val="6FBF50CD"/>
    <w:multiLevelType w:val="hybridMultilevel"/>
    <w:tmpl w:val="F9A009D4"/>
    <w:lvl w:ilvl="0" w:tplc="7A1E43C2">
      <w:numFmt w:val="bullet"/>
      <w:lvlText w:val="-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9EC7AC">
      <w:numFmt w:val="bullet"/>
      <w:lvlText w:val="•"/>
      <w:lvlJc w:val="left"/>
      <w:pPr>
        <w:ind w:left="1066" w:hanging="425"/>
      </w:pPr>
      <w:rPr>
        <w:rFonts w:hint="default"/>
      </w:rPr>
    </w:lvl>
    <w:lvl w:ilvl="2" w:tplc="8B828B1E">
      <w:numFmt w:val="bullet"/>
      <w:lvlText w:val="•"/>
      <w:lvlJc w:val="left"/>
      <w:pPr>
        <w:ind w:left="2012" w:hanging="425"/>
      </w:pPr>
      <w:rPr>
        <w:rFonts w:hint="default"/>
      </w:rPr>
    </w:lvl>
    <w:lvl w:ilvl="3" w:tplc="9536A8FA">
      <w:numFmt w:val="bullet"/>
      <w:lvlText w:val="•"/>
      <w:lvlJc w:val="left"/>
      <w:pPr>
        <w:ind w:left="2958" w:hanging="425"/>
      </w:pPr>
      <w:rPr>
        <w:rFonts w:hint="default"/>
      </w:rPr>
    </w:lvl>
    <w:lvl w:ilvl="4" w:tplc="011247C6">
      <w:numFmt w:val="bullet"/>
      <w:lvlText w:val="•"/>
      <w:lvlJc w:val="left"/>
      <w:pPr>
        <w:ind w:left="3904" w:hanging="425"/>
      </w:pPr>
      <w:rPr>
        <w:rFonts w:hint="default"/>
      </w:rPr>
    </w:lvl>
    <w:lvl w:ilvl="5" w:tplc="C3288208">
      <w:numFmt w:val="bullet"/>
      <w:lvlText w:val="•"/>
      <w:lvlJc w:val="left"/>
      <w:pPr>
        <w:ind w:left="4850" w:hanging="425"/>
      </w:pPr>
      <w:rPr>
        <w:rFonts w:hint="default"/>
      </w:rPr>
    </w:lvl>
    <w:lvl w:ilvl="6" w:tplc="DAAA5BC4">
      <w:numFmt w:val="bullet"/>
      <w:lvlText w:val="•"/>
      <w:lvlJc w:val="left"/>
      <w:pPr>
        <w:ind w:left="5796" w:hanging="425"/>
      </w:pPr>
      <w:rPr>
        <w:rFonts w:hint="default"/>
      </w:rPr>
    </w:lvl>
    <w:lvl w:ilvl="7" w:tplc="F162F4FA">
      <w:numFmt w:val="bullet"/>
      <w:lvlText w:val="•"/>
      <w:lvlJc w:val="left"/>
      <w:pPr>
        <w:ind w:left="6742" w:hanging="425"/>
      </w:pPr>
      <w:rPr>
        <w:rFonts w:hint="default"/>
      </w:rPr>
    </w:lvl>
    <w:lvl w:ilvl="8" w:tplc="D820C47A">
      <w:numFmt w:val="bullet"/>
      <w:lvlText w:val="•"/>
      <w:lvlJc w:val="left"/>
      <w:pPr>
        <w:ind w:left="7688" w:hanging="425"/>
      </w:pPr>
      <w:rPr>
        <w:rFonts w:hint="default"/>
      </w:rPr>
    </w:lvl>
  </w:abstractNum>
  <w:abstractNum w:abstractNumId="17" w15:restartNumberingAfterBreak="0">
    <w:nsid w:val="70705006"/>
    <w:multiLevelType w:val="hybridMultilevel"/>
    <w:tmpl w:val="5E1CE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21C52"/>
    <w:multiLevelType w:val="multilevel"/>
    <w:tmpl w:val="45DE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D44F9"/>
    <w:multiLevelType w:val="multilevel"/>
    <w:tmpl w:val="70F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F343EA"/>
    <w:multiLevelType w:val="hybridMultilevel"/>
    <w:tmpl w:val="794249E2"/>
    <w:lvl w:ilvl="0" w:tplc="C500486E">
      <w:numFmt w:val="bullet"/>
      <w:lvlText w:val="-"/>
      <w:lvlJc w:val="left"/>
      <w:pPr>
        <w:ind w:left="82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23E8414">
      <w:numFmt w:val="bullet"/>
      <w:lvlText w:val="•"/>
      <w:lvlJc w:val="left"/>
      <w:pPr>
        <w:ind w:left="1696" w:hanging="425"/>
      </w:pPr>
      <w:rPr>
        <w:rFonts w:hint="default"/>
      </w:rPr>
    </w:lvl>
    <w:lvl w:ilvl="2" w:tplc="5C800C68">
      <w:numFmt w:val="bullet"/>
      <w:lvlText w:val="•"/>
      <w:lvlJc w:val="left"/>
      <w:pPr>
        <w:ind w:left="2572" w:hanging="425"/>
      </w:pPr>
      <w:rPr>
        <w:rFonts w:hint="default"/>
      </w:rPr>
    </w:lvl>
    <w:lvl w:ilvl="3" w:tplc="6EAEA134">
      <w:numFmt w:val="bullet"/>
      <w:lvlText w:val="•"/>
      <w:lvlJc w:val="left"/>
      <w:pPr>
        <w:ind w:left="3448" w:hanging="425"/>
      </w:pPr>
      <w:rPr>
        <w:rFonts w:hint="default"/>
      </w:rPr>
    </w:lvl>
    <w:lvl w:ilvl="4" w:tplc="BC9AE176">
      <w:numFmt w:val="bullet"/>
      <w:lvlText w:val="•"/>
      <w:lvlJc w:val="left"/>
      <w:pPr>
        <w:ind w:left="4324" w:hanging="425"/>
      </w:pPr>
      <w:rPr>
        <w:rFonts w:hint="default"/>
      </w:rPr>
    </w:lvl>
    <w:lvl w:ilvl="5" w:tplc="E8268FE6">
      <w:numFmt w:val="bullet"/>
      <w:lvlText w:val="•"/>
      <w:lvlJc w:val="left"/>
      <w:pPr>
        <w:ind w:left="5200" w:hanging="425"/>
      </w:pPr>
      <w:rPr>
        <w:rFonts w:hint="default"/>
      </w:rPr>
    </w:lvl>
    <w:lvl w:ilvl="6" w:tplc="D750A0F2">
      <w:numFmt w:val="bullet"/>
      <w:lvlText w:val="•"/>
      <w:lvlJc w:val="left"/>
      <w:pPr>
        <w:ind w:left="6076" w:hanging="425"/>
      </w:pPr>
      <w:rPr>
        <w:rFonts w:hint="default"/>
      </w:rPr>
    </w:lvl>
    <w:lvl w:ilvl="7" w:tplc="F51A6C90">
      <w:numFmt w:val="bullet"/>
      <w:lvlText w:val="•"/>
      <w:lvlJc w:val="left"/>
      <w:pPr>
        <w:ind w:left="6952" w:hanging="425"/>
      </w:pPr>
      <w:rPr>
        <w:rFonts w:hint="default"/>
      </w:rPr>
    </w:lvl>
    <w:lvl w:ilvl="8" w:tplc="27AA1BCA">
      <w:numFmt w:val="bullet"/>
      <w:lvlText w:val="•"/>
      <w:lvlJc w:val="left"/>
      <w:pPr>
        <w:ind w:left="7828" w:hanging="425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17"/>
  </w:num>
  <w:num w:numId="9">
    <w:abstractNumId w:val="0"/>
  </w:num>
  <w:num w:numId="10">
    <w:abstractNumId w:val="19"/>
  </w:num>
  <w:num w:numId="11">
    <w:abstractNumId w:val="2"/>
  </w:num>
  <w:num w:numId="12">
    <w:abstractNumId w:val="10"/>
  </w:num>
  <w:num w:numId="13">
    <w:abstractNumId w:val="9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7"/>
  </w:num>
  <w:num w:numId="19">
    <w:abstractNumId w:val="2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D9"/>
    <w:rsid w:val="00017F98"/>
    <w:rsid w:val="0002021A"/>
    <w:rsid w:val="00025CB2"/>
    <w:rsid w:val="00045F77"/>
    <w:rsid w:val="00047D78"/>
    <w:rsid w:val="00052435"/>
    <w:rsid w:val="0007288C"/>
    <w:rsid w:val="00080EA9"/>
    <w:rsid w:val="00091F8E"/>
    <w:rsid w:val="000E432E"/>
    <w:rsid w:val="001303E3"/>
    <w:rsid w:val="00171ED9"/>
    <w:rsid w:val="00183FA1"/>
    <w:rsid w:val="001936BE"/>
    <w:rsid w:val="001E677B"/>
    <w:rsid w:val="00200FA3"/>
    <w:rsid w:val="00222352"/>
    <w:rsid w:val="00255889"/>
    <w:rsid w:val="002603A4"/>
    <w:rsid w:val="00262F1B"/>
    <w:rsid w:val="002646EF"/>
    <w:rsid w:val="00275180"/>
    <w:rsid w:val="002F2F60"/>
    <w:rsid w:val="002F776B"/>
    <w:rsid w:val="00343ADD"/>
    <w:rsid w:val="00345C97"/>
    <w:rsid w:val="003513D2"/>
    <w:rsid w:val="003B1EF5"/>
    <w:rsid w:val="003C0E47"/>
    <w:rsid w:val="003C188C"/>
    <w:rsid w:val="003C328A"/>
    <w:rsid w:val="003C7316"/>
    <w:rsid w:val="003E463F"/>
    <w:rsid w:val="003F7D79"/>
    <w:rsid w:val="00403198"/>
    <w:rsid w:val="004130F5"/>
    <w:rsid w:val="00433232"/>
    <w:rsid w:val="00461E84"/>
    <w:rsid w:val="004A5570"/>
    <w:rsid w:val="004C6FB7"/>
    <w:rsid w:val="004E65BC"/>
    <w:rsid w:val="004F2AC9"/>
    <w:rsid w:val="00522AB6"/>
    <w:rsid w:val="00566BE1"/>
    <w:rsid w:val="00586D91"/>
    <w:rsid w:val="005B0347"/>
    <w:rsid w:val="005B271C"/>
    <w:rsid w:val="005F71B0"/>
    <w:rsid w:val="00627C2B"/>
    <w:rsid w:val="006474D4"/>
    <w:rsid w:val="00647B41"/>
    <w:rsid w:val="00650705"/>
    <w:rsid w:val="00674C14"/>
    <w:rsid w:val="00680C07"/>
    <w:rsid w:val="00687F45"/>
    <w:rsid w:val="006910B9"/>
    <w:rsid w:val="006972AD"/>
    <w:rsid w:val="006A6D77"/>
    <w:rsid w:val="006C1E70"/>
    <w:rsid w:val="006E61C9"/>
    <w:rsid w:val="006F130B"/>
    <w:rsid w:val="00701DEE"/>
    <w:rsid w:val="00721EA2"/>
    <w:rsid w:val="00727DFA"/>
    <w:rsid w:val="007314CA"/>
    <w:rsid w:val="00733616"/>
    <w:rsid w:val="00740785"/>
    <w:rsid w:val="00744C29"/>
    <w:rsid w:val="00770AA1"/>
    <w:rsid w:val="007713B1"/>
    <w:rsid w:val="00771CA9"/>
    <w:rsid w:val="00797864"/>
    <w:rsid w:val="007A3936"/>
    <w:rsid w:val="007B1EA3"/>
    <w:rsid w:val="007C11A0"/>
    <w:rsid w:val="007C29C1"/>
    <w:rsid w:val="007C4FC0"/>
    <w:rsid w:val="007D5DA0"/>
    <w:rsid w:val="008211F4"/>
    <w:rsid w:val="00825DFE"/>
    <w:rsid w:val="0083341D"/>
    <w:rsid w:val="00834C13"/>
    <w:rsid w:val="008540F5"/>
    <w:rsid w:val="00861CA6"/>
    <w:rsid w:val="0088444E"/>
    <w:rsid w:val="008B3D62"/>
    <w:rsid w:val="008B639F"/>
    <w:rsid w:val="008E4C6C"/>
    <w:rsid w:val="008F30E1"/>
    <w:rsid w:val="00972BEF"/>
    <w:rsid w:val="009A0786"/>
    <w:rsid w:val="009A3A27"/>
    <w:rsid w:val="009B5BBE"/>
    <w:rsid w:val="009C17A1"/>
    <w:rsid w:val="009C2027"/>
    <w:rsid w:val="009C6EA6"/>
    <w:rsid w:val="009D685D"/>
    <w:rsid w:val="00A05E79"/>
    <w:rsid w:val="00A37C70"/>
    <w:rsid w:val="00A60813"/>
    <w:rsid w:val="00A82801"/>
    <w:rsid w:val="00A85169"/>
    <w:rsid w:val="00AA2B93"/>
    <w:rsid w:val="00AA3F7F"/>
    <w:rsid w:val="00AB75FB"/>
    <w:rsid w:val="00AC043F"/>
    <w:rsid w:val="00AC2BFF"/>
    <w:rsid w:val="00AD4629"/>
    <w:rsid w:val="00AF5CC5"/>
    <w:rsid w:val="00B04801"/>
    <w:rsid w:val="00B20076"/>
    <w:rsid w:val="00B911B5"/>
    <w:rsid w:val="00BC2514"/>
    <w:rsid w:val="00C31574"/>
    <w:rsid w:val="00C43C63"/>
    <w:rsid w:val="00C61DB0"/>
    <w:rsid w:val="00C635DD"/>
    <w:rsid w:val="00C7143A"/>
    <w:rsid w:val="00C740B5"/>
    <w:rsid w:val="00C81877"/>
    <w:rsid w:val="00C91294"/>
    <w:rsid w:val="00C93894"/>
    <w:rsid w:val="00CC5F27"/>
    <w:rsid w:val="00CE125B"/>
    <w:rsid w:val="00CF0511"/>
    <w:rsid w:val="00D07531"/>
    <w:rsid w:val="00D53FBA"/>
    <w:rsid w:val="00D577C1"/>
    <w:rsid w:val="00D64364"/>
    <w:rsid w:val="00DA197D"/>
    <w:rsid w:val="00DA27DE"/>
    <w:rsid w:val="00DF270B"/>
    <w:rsid w:val="00DF530D"/>
    <w:rsid w:val="00E13858"/>
    <w:rsid w:val="00E20F09"/>
    <w:rsid w:val="00E21C3B"/>
    <w:rsid w:val="00E52061"/>
    <w:rsid w:val="00EC4E37"/>
    <w:rsid w:val="00F3354A"/>
    <w:rsid w:val="00F62C65"/>
    <w:rsid w:val="00F73E43"/>
    <w:rsid w:val="00F74A67"/>
    <w:rsid w:val="00FD6CF4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5F04"/>
  <w15:docId w15:val="{37D0DE89-36A1-45F0-A6F8-B732562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9"/>
  </w:style>
  <w:style w:type="paragraph" w:styleId="2">
    <w:name w:val="heading 2"/>
    <w:basedOn w:val="a"/>
    <w:link w:val="20"/>
    <w:uiPriority w:val="9"/>
    <w:qFormat/>
    <w:rsid w:val="00797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ED9"/>
  </w:style>
  <w:style w:type="paragraph" w:styleId="a3">
    <w:name w:val="List Paragraph"/>
    <w:basedOn w:val="a"/>
    <w:uiPriority w:val="1"/>
    <w:qFormat/>
    <w:rsid w:val="00171ED9"/>
    <w:pPr>
      <w:ind w:left="720"/>
      <w:contextualSpacing/>
    </w:pPr>
  </w:style>
  <w:style w:type="table" w:styleId="a4">
    <w:name w:val="Table Grid"/>
    <w:basedOn w:val="a1"/>
    <w:uiPriority w:val="59"/>
    <w:rsid w:val="0017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171ED9"/>
  </w:style>
  <w:style w:type="paragraph" w:styleId="a5">
    <w:name w:val="Body Text Indent"/>
    <w:basedOn w:val="a"/>
    <w:link w:val="a6"/>
    <w:rsid w:val="00171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171E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17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71ED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9">
    <w:name w:val="Текст Знак"/>
    <w:basedOn w:val="a0"/>
    <w:link w:val="a8"/>
    <w:rsid w:val="00171ED9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styleId="aa">
    <w:name w:val="Emphasis"/>
    <w:basedOn w:val="a0"/>
    <w:uiPriority w:val="20"/>
    <w:qFormat/>
    <w:rsid w:val="00171ED9"/>
    <w:rPr>
      <w:i/>
      <w:iCs/>
    </w:rPr>
  </w:style>
  <w:style w:type="character" w:styleId="ab">
    <w:name w:val="Strong"/>
    <w:basedOn w:val="a0"/>
    <w:uiPriority w:val="22"/>
    <w:qFormat/>
    <w:rsid w:val="00171ED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73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3E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seperator">
    <w:name w:val="article_seperator"/>
    <w:basedOn w:val="a0"/>
    <w:rsid w:val="00797864"/>
  </w:style>
  <w:style w:type="character" w:styleId="ac">
    <w:name w:val="Hyperlink"/>
    <w:basedOn w:val="a0"/>
    <w:uiPriority w:val="99"/>
    <w:semiHidden/>
    <w:unhideWhenUsed/>
    <w:rsid w:val="00797864"/>
    <w:rPr>
      <w:color w:val="0000FF"/>
      <w:u w:val="single"/>
    </w:rPr>
  </w:style>
  <w:style w:type="paragraph" w:customStyle="1" w:styleId="rvps2">
    <w:name w:val="rvps2"/>
    <w:basedOn w:val="a"/>
    <w:rsid w:val="00DF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ечатная машинка"/>
    <w:rsid w:val="00A05E79"/>
    <w:rPr>
      <w:rFonts w:ascii="Courier New" w:hAnsi="Courier New" w:cs="Courier New" w:hint="default"/>
      <w:sz w:val="20"/>
    </w:rPr>
  </w:style>
  <w:style w:type="paragraph" w:styleId="ae">
    <w:name w:val="Body Text"/>
    <w:basedOn w:val="a"/>
    <w:link w:val="af"/>
    <w:uiPriority w:val="99"/>
    <w:unhideWhenUsed/>
    <w:rsid w:val="00C9129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91294"/>
  </w:style>
  <w:style w:type="character" w:customStyle="1" w:styleId="50">
    <w:name w:val="Заголовок 5 Знак"/>
    <w:basedOn w:val="a0"/>
    <w:link w:val="5"/>
    <w:uiPriority w:val="9"/>
    <w:semiHidden/>
    <w:rsid w:val="005F71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Indent 3"/>
    <w:basedOn w:val="a"/>
    <w:link w:val="30"/>
    <w:uiPriority w:val="99"/>
    <w:semiHidden/>
    <w:unhideWhenUsed/>
    <w:rsid w:val="005F71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71B0"/>
    <w:rPr>
      <w:sz w:val="16"/>
      <w:szCs w:val="16"/>
    </w:rPr>
  </w:style>
  <w:style w:type="paragraph" w:styleId="af0">
    <w:name w:val="footer"/>
    <w:basedOn w:val="a"/>
    <w:link w:val="af1"/>
    <w:rsid w:val="005F71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F7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7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7143A"/>
  </w:style>
  <w:style w:type="paragraph" w:styleId="af4">
    <w:name w:val="Balloon Text"/>
    <w:basedOn w:val="a"/>
    <w:link w:val="af5"/>
    <w:uiPriority w:val="99"/>
    <w:semiHidden/>
    <w:unhideWhenUsed/>
    <w:rsid w:val="00222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2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2EA1-AD8B-4697-9521-CE57BC23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10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2019-12-10T14:44:00Z</cp:lastPrinted>
  <dcterms:created xsi:type="dcterms:W3CDTF">2019-04-05T07:46:00Z</dcterms:created>
  <dcterms:modified xsi:type="dcterms:W3CDTF">2020-11-11T08:03:00Z</dcterms:modified>
</cp:coreProperties>
</file>