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349"/>
      </w:tblGrid>
      <w:tr w:rsidR="002F7838" w:rsidRPr="002F7838" w14:paraId="5E432B82" w14:textId="77777777" w:rsidTr="002F7838">
        <w:tc>
          <w:tcPr>
            <w:tcW w:w="5000" w:type="pct"/>
            <w:tcBorders>
              <w:top w:val="single" w:sz="2" w:space="0" w:color="auto"/>
              <w:left w:val="single" w:sz="2" w:space="0" w:color="auto"/>
              <w:bottom w:val="single" w:sz="2" w:space="0" w:color="auto"/>
              <w:right w:val="single" w:sz="2" w:space="0" w:color="auto"/>
            </w:tcBorders>
            <w:hideMark/>
          </w:tcPr>
          <w:p w14:paraId="5BCCE391" w14:textId="77777777" w:rsidR="002F7838" w:rsidRPr="002F7838" w:rsidRDefault="002F7838" w:rsidP="002F7838">
            <w:pPr>
              <w:spacing w:before="150" w:after="150" w:line="240" w:lineRule="auto"/>
              <w:ind w:left="450" w:right="450"/>
              <w:jc w:val="center"/>
              <w:textAlignment w:val="baseline"/>
              <w:rPr>
                <w:rFonts w:ascii="Times New Roman" w:eastAsia="Times New Roman" w:hAnsi="Times New Roman" w:cs="Times New Roman"/>
                <w:sz w:val="24"/>
                <w:szCs w:val="24"/>
                <w:lang w:val="ru-UA" w:eastAsia="ru-UA"/>
              </w:rPr>
            </w:pPr>
            <w:r w:rsidRPr="002F7838">
              <w:rPr>
                <w:rFonts w:ascii="Times New Roman" w:eastAsia="Times New Roman" w:hAnsi="Times New Roman" w:cs="Times New Roman"/>
                <w:noProof/>
                <w:sz w:val="24"/>
                <w:szCs w:val="24"/>
                <w:lang w:val="ru-UA" w:eastAsia="ru-UA"/>
              </w:rPr>
              <w:drawing>
                <wp:inline distT="0" distB="0" distL="0" distR="0" wp14:anchorId="2605ECF6" wp14:editId="4C6067F7">
                  <wp:extent cx="571500" cy="762000"/>
                  <wp:effectExtent l="0" t="0" r="0" b="0"/>
                  <wp:docPr id="4" name="Рисунок 4"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2F7838" w:rsidRPr="002F7838" w14:paraId="72E7AAD3" w14:textId="77777777" w:rsidTr="002F7838">
        <w:tc>
          <w:tcPr>
            <w:tcW w:w="5000" w:type="pct"/>
            <w:tcBorders>
              <w:top w:val="single" w:sz="2" w:space="0" w:color="auto"/>
              <w:left w:val="single" w:sz="2" w:space="0" w:color="auto"/>
              <w:bottom w:val="single" w:sz="2" w:space="0" w:color="auto"/>
              <w:right w:val="single" w:sz="2" w:space="0" w:color="auto"/>
            </w:tcBorders>
            <w:hideMark/>
          </w:tcPr>
          <w:p w14:paraId="51E90167" w14:textId="77777777" w:rsidR="002F7838" w:rsidRPr="002F7838" w:rsidRDefault="002F7838" w:rsidP="002F7838">
            <w:pPr>
              <w:spacing w:after="0" w:line="240" w:lineRule="auto"/>
              <w:ind w:left="450" w:right="450"/>
              <w:jc w:val="center"/>
              <w:textAlignment w:val="baseline"/>
              <w:rPr>
                <w:rFonts w:ascii="Times New Roman" w:eastAsia="Times New Roman" w:hAnsi="Times New Roman" w:cs="Times New Roman"/>
                <w:sz w:val="24"/>
                <w:szCs w:val="24"/>
                <w:lang w:val="ru-UA" w:eastAsia="ru-UA"/>
              </w:rPr>
            </w:pPr>
            <w:r w:rsidRPr="002F7838">
              <w:rPr>
                <w:rFonts w:ascii="Times New Roman" w:eastAsia="Times New Roman" w:hAnsi="Times New Roman" w:cs="Times New Roman"/>
                <w:b/>
                <w:bCs/>
                <w:color w:val="000000"/>
                <w:sz w:val="32"/>
                <w:szCs w:val="32"/>
                <w:bdr w:val="none" w:sz="0" w:space="0" w:color="auto" w:frame="1"/>
                <w:lang w:val="ru-UA" w:eastAsia="ru-UA"/>
              </w:rPr>
              <w:t>КАБІНЕТ МІНІСТРІВ УКРАЇНИ</w:t>
            </w:r>
            <w:r w:rsidRPr="002F7838">
              <w:rPr>
                <w:rFonts w:ascii="Times New Roman" w:eastAsia="Times New Roman" w:hAnsi="Times New Roman" w:cs="Times New Roman"/>
                <w:sz w:val="24"/>
                <w:szCs w:val="24"/>
                <w:lang w:val="ru-UA" w:eastAsia="ru-UA"/>
              </w:rPr>
              <w:t> </w:t>
            </w:r>
            <w:r w:rsidRPr="002F7838">
              <w:rPr>
                <w:rFonts w:ascii="Times New Roman" w:eastAsia="Times New Roman" w:hAnsi="Times New Roman" w:cs="Times New Roman"/>
                <w:sz w:val="24"/>
                <w:szCs w:val="24"/>
                <w:lang w:val="ru-UA" w:eastAsia="ru-UA"/>
              </w:rPr>
              <w:br/>
            </w:r>
            <w:r w:rsidRPr="002F7838">
              <w:rPr>
                <w:rFonts w:ascii="Times New Roman" w:eastAsia="Times New Roman" w:hAnsi="Times New Roman" w:cs="Times New Roman"/>
                <w:b/>
                <w:bCs/>
                <w:color w:val="000000"/>
                <w:sz w:val="36"/>
                <w:szCs w:val="36"/>
                <w:bdr w:val="none" w:sz="0" w:space="0" w:color="auto" w:frame="1"/>
                <w:lang w:val="ru-UA" w:eastAsia="ru-UA"/>
              </w:rPr>
              <w:t>ПОСТАНОВА</w:t>
            </w:r>
          </w:p>
        </w:tc>
      </w:tr>
      <w:tr w:rsidR="002F7838" w:rsidRPr="002F7838" w14:paraId="2F7A0C1A" w14:textId="77777777" w:rsidTr="002F7838">
        <w:tc>
          <w:tcPr>
            <w:tcW w:w="5000" w:type="pct"/>
            <w:tcBorders>
              <w:top w:val="single" w:sz="2" w:space="0" w:color="auto"/>
              <w:left w:val="single" w:sz="2" w:space="0" w:color="auto"/>
              <w:bottom w:val="single" w:sz="2" w:space="0" w:color="auto"/>
              <w:right w:val="single" w:sz="2" w:space="0" w:color="auto"/>
            </w:tcBorders>
            <w:hideMark/>
          </w:tcPr>
          <w:p w14:paraId="3C915BC3" w14:textId="77777777" w:rsidR="002F7838" w:rsidRPr="002F7838" w:rsidRDefault="002F7838" w:rsidP="002F7838">
            <w:pPr>
              <w:spacing w:after="0" w:line="240" w:lineRule="auto"/>
              <w:ind w:left="450" w:right="450"/>
              <w:jc w:val="center"/>
              <w:textAlignment w:val="baseline"/>
              <w:rPr>
                <w:rFonts w:ascii="Times New Roman" w:eastAsia="Times New Roman" w:hAnsi="Times New Roman" w:cs="Times New Roman"/>
                <w:sz w:val="24"/>
                <w:szCs w:val="24"/>
                <w:lang w:val="ru-UA" w:eastAsia="ru-UA"/>
              </w:rPr>
            </w:pPr>
            <w:r w:rsidRPr="002F7838">
              <w:rPr>
                <w:rFonts w:ascii="Times New Roman" w:eastAsia="Times New Roman" w:hAnsi="Times New Roman" w:cs="Times New Roman"/>
                <w:b/>
                <w:bCs/>
                <w:color w:val="000000"/>
                <w:sz w:val="24"/>
                <w:szCs w:val="24"/>
                <w:bdr w:val="none" w:sz="0" w:space="0" w:color="auto" w:frame="1"/>
                <w:lang w:val="ru-UA" w:eastAsia="ru-UA"/>
              </w:rPr>
              <w:t>від 4 вересня 2013 р. № 706</w:t>
            </w:r>
            <w:r w:rsidRPr="002F7838">
              <w:rPr>
                <w:rFonts w:ascii="Times New Roman" w:eastAsia="Times New Roman" w:hAnsi="Times New Roman" w:cs="Times New Roman"/>
                <w:sz w:val="24"/>
                <w:szCs w:val="24"/>
                <w:lang w:val="ru-UA" w:eastAsia="ru-UA"/>
              </w:rPr>
              <w:t> </w:t>
            </w:r>
            <w:r w:rsidRPr="002F7838">
              <w:rPr>
                <w:rFonts w:ascii="Times New Roman" w:eastAsia="Times New Roman" w:hAnsi="Times New Roman" w:cs="Times New Roman"/>
                <w:sz w:val="24"/>
                <w:szCs w:val="24"/>
                <w:lang w:val="ru-UA" w:eastAsia="ru-UA"/>
              </w:rPr>
              <w:br/>
            </w:r>
            <w:r w:rsidRPr="002F7838">
              <w:rPr>
                <w:rFonts w:ascii="Times New Roman" w:eastAsia="Times New Roman" w:hAnsi="Times New Roman" w:cs="Times New Roman"/>
                <w:b/>
                <w:bCs/>
                <w:color w:val="000000"/>
                <w:sz w:val="24"/>
                <w:szCs w:val="24"/>
                <w:bdr w:val="none" w:sz="0" w:space="0" w:color="auto" w:frame="1"/>
                <w:lang w:val="ru-UA" w:eastAsia="ru-UA"/>
              </w:rPr>
              <w:t>Київ</w:t>
            </w:r>
          </w:p>
        </w:tc>
      </w:tr>
    </w:tbl>
    <w:p w14:paraId="782F0720" w14:textId="77777777" w:rsidR="002F7838" w:rsidRPr="002F7838" w:rsidRDefault="002F7838" w:rsidP="002F7838">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val="ru-UA" w:eastAsia="ru-UA"/>
        </w:rPr>
      </w:pPr>
      <w:bookmarkStart w:id="0" w:name="n3"/>
      <w:bookmarkEnd w:id="0"/>
      <w:r w:rsidRPr="002F7838">
        <w:rPr>
          <w:rFonts w:ascii="Times New Roman" w:eastAsia="Times New Roman" w:hAnsi="Times New Roman" w:cs="Times New Roman"/>
          <w:b/>
          <w:bCs/>
          <w:color w:val="000000"/>
          <w:sz w:val="32"/>
          <w:szCs w:val="32"/>
          <w:bdr w:val="none" w:sz="0" w:space="0" w:color="auto" w:frame="1"/>
          <w:lang w:val="ru-UA" w:eastAsia="ru-UA"/>
        </w:rPr>
        <w:t>Питання запобігання та виявлення корупції</w:t>
      </w:r>
    </w:p>
    <w:p w14:paraId="3F3153FB" w14:textId="77777777" w:rsidR="002F7838" w:rsidRPr="002F7838" w:rsidRDefault="002F7838" w:rsidP="002F7838">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lang w:val="ru-UA" w:eastAsia="ru-UA"/>
        </w:rPr>
      </w:pPr>
      <w:bookmarkStart w:id="1" w:name="n100"/>
      <w:bookmarkEnd w:id="1"/>
      <w:r w:rsidRPr="002F7838">
        <w:rPr>
          <w:rFonts w:ascii="Times New Roman" w:eastAsia="Times New Roman" w:hAnsi="Times New Roman" w:cs="Times New Roman"/>
          <w:color w:val="000000"/>
          <w:sz w:val="24"/>
          <w:szCs w:val="24"/>
          <w:lang w:val="ru-UA" w:eastAsia="ru-UA"/>
        </w:rPr>
        <w:t>{Із змінами, внесеними згідно з Постановами КМ </w:t>
      </w:r>
      <w:r w:rsidRPr="002F7838">
        <w:rPr>
          <w:rFonts w:ascii="Times New Roman" w:eastAsia="Times New Roman" w:hAnsi="Times New Roman" w:cs="Times New Roman"/>
          <w:color w:val="000000"/>
          <w:sz w:val="24"/>
          <w:szCs w:val="24"/>
          <w:lang w:val="ru-UA" w:eastAsia="ru-UA"/>
        </w:rPr>
        <w:br/>
      </w:r>
      <w:hyperlink r:id="rId5" w:anchor="n12" w:tgtFrame="_blank" w:history="1">
        <w:r w:rsidRPr="002F7838">
          <w:rPr>
            <w:rFonts w:ascii="Times New Roman" w:eastAsia="Times New Roman" w:hAnsi="Times New Roman" w:cs="Times New Roman"/>
            <w:color w:val="000099"/>
            <w:sz w:val="24"/>
            <w:szCs w:val="24"/>
            <w:u w:val="single"/>
            <w:bdr w:val="none" w:sz="0" w:space="0" w:color="auto" w:frame="1"/>
            <w:lang w:val="ru-UA" w:eastAsia="ru-UA"/>
          </w:rPr>
          <w:t>№ 295 від 17.07.2014</w:t>
        </w:r>
      </w:hyperlink>
      <w:r w:rsidRPr="002F7838">
        <w:rPr>
          <w:rFonts w:ascii="Times New Roman" w:eastAsia="Times New Roman" w:hAnsi="Times New Roman" w:cs="Times New Roman"/>
          <w:color w:val="000000"/>
          <w:sz w:val="24"/>
          <w:szCs w:val="24"/>
          <w:lang w:val="ru-UA" w:eastAsia="ru-UA"/>
        </w:rPr>
        <w:t> </w:t>
      </w:r>
      <w:r w:rsidRPr="002F7838">
        <w:rPr>
          <w:rFonts w:ascii="Times New Roman" w:eastAsia="Times New Roman" w:hAnsi="Times New Roman" w:cs="Times New Roman"/>
          <w:color w:val="000000"/>
          <w:sz w:val="24"/>
          <w:szCs w:val="24"/>
          <w:lang w:val="ru-UA" w:eastAsia="ru-UA"/>
        </w:rPr>
        <w:br/>
      </w:r>
      <w:hyperlink r:id="rId6" w:anchor="n80" w:tgtFrame="_blank" w:history="1">
        <w:r w:rsidRPr="002F7838">
          <w:rPr>
            <w:rFonts w:ascii="Times New Roman" w:eastAsia="Times New Roman" w:hAnsi="Times New Roman" w:cs="Times New Roman"/>
            <w:color w:val="000099"/>
            <w:sz w:val="24"/>
            <w:szCs w:val="24"/>
            <w:u w:val="single"/>
            <w:bdr w:val="none" w:sz="0" w:space="0" w:color="auto" w:frame="1"/>
            <w:lang w:val="ru-UA" w:eastAsia="ru-UA"/>
          </w:rPr>
          <w:t>№ 265 від 29.04.2015</w:t>
        </w:r>
      </w:hyperlink>
      <w:r w:rsidRPr="002F7838">
        <w:rPr>
          <w:rFonts w:ascii="Times New Roman" w:eastAsia="Times New Roman" w:hAnsi="Times New Roman" w:cs="Times New Roman"/>
          <w:color w:val="000000"/>
          <w:sz w:val="24"/>
          <w:szCs w:val="24"/>
          <w:lang w:val="ru-UA" w:eastAsia="ru-UA"/>
        </w:rPr>
        <w:t> </w:t>
      </w:r>
      <w:r w:rsidRPr="002F7838">
        <w:rPr>
          <w:rFonts w:ascii="Times New Roman" w:eastAsia="Times New Roman" w:hAnsi="Times New Roman" w:cs="Times New Roman"/>
          <w:color w:val="000000"/>
          <w:sz w:val="24"/>
          <w:szCs w:val="24"/>
          <w:lang w:val="ru-UA" w:eastAsia="ru-UA"/>
        </w:rPr>
        <w:br/>
      </w:r>
      <w:hyperlink r:id="rId7" w:anchor="n119" w:tgtFrame="_blank" w:history="1">
        <w:r w:rsidRPr="002F7838">
          <w:rPr>
            <w:rFonts w:ascii="Times New Roman" w:eastAsia="Times New Roman" w:hAnsi="Times New Roman" w:cs="Times New Roman"/>
            <w:color w:val="000099"/>
            <w:sz w:val="24"/>
            <w:szCs w:val="24"/>
            <w:u w:val="single"/>
            <w:bdr w:val="none" w:sz="0" w:space="0" w:color="auto" w:frame="1"/>
            <w:lang w:val="ru-UA" w:eastAsia="ru-UA"/>
          </w:rPr>
          <w:t>№ 301 від 14.05.2015</w:t>
        </w:r>
      </w:hyperlink>
      <w:r w:rsidRPr="002F7838">
        <w:rPr>
          <w:rFonts w:ascii="Times New Roman" w:eastAsia="Times New Roman" w:hAnsi="Times New Roman" w:cs="Times New Roman"/>
          <w:color w:val="000000"/>
          <w:sz w:val="24"/>
          <w:szCs w:val="24"/>
          <w:lang w:val="ru-UA" w:eastAsia="ru-UA"/>
        </w:rPr>
        <w:t> </w:t>
      </w:r>
      <w:r w:rsidRPr="002F7838">
        <w:rPr>
          <w:rFonts w:ascii="Times New Roman" w:eastAsia="Times New Roman" w:hAnsi="Times New Roman" w:cs="Times New Roman"/>
          <w:color w:val="000000"/>
          <w:sz w:val="24"/>
          <w:szCs w:val="24"/>
          <w:lang w:val="ru-UA" w:eastAsia="ru-UA"/>
        </w:rPr>
        <w:br/>
      </w:r>
      <w:hyperlink r:id="rId8" w:anchor="n156" w:tgtFrame="_blank" w:history="1">
        <w:r w:rsidRPr="002F7838">
          <w:rPr>
            <w:rFonts w:ascii="Times New Roman" w:eastAsia="Times New Roman" w:hAnsi="Times New Roman" w:cs="Times New Roman"/>
            <w:color w:val="000099"/>
            <w:sz w:val="24"/>
            <w:szCs w:val="24"/>
            <w:u w:val="single"/>
            <w:bdr w:val="none" w:sz="0" w:space="0" w:color="auto" w:frame="1"/>
            <w:lang w:val="ru-UA" w:eastAsia="ru-UA"/>
          </w:rPr>
          <w:t>№ 465 від 22.07.2016</w:t>
        </w:r>
      </w:hyperlink>
      <w:r w:rsidRPr="002F7838">
        <w:rPr>
          <w:rFonts w:ascii="Times New Roman" w:eastAsia="Times New Roman" w:hAnsi="Times New Roman" w:cs="Times New Roman"/>
          <w:color w:val="000000"/>
          <w:sz w:val="24"/>
          <w:szCs w:val="24"/>
          <w:lang w:val="ru-UA" w:eastAsia="ru-UA"/>
        </w:rPr>
        <w:t> </w:t>
      </w:r>
      <w:r w:rsidRPr="002F7838">
        <w:rPr>
          <w:rFonts w:ascii="Times New Roman" w:eastAsia="Times New Roman" w:hAnsi="Times New Roman" w:cs="Times New Roman"/>
          <w:color w:val="000000"/>
          <w:sz w:val="24"/>
          <w:szCs w:val="24"/>
          <w:lang w:val="ru-UA" w:eastAsia="ru-UA"/>
        </w:rPr>
        <w:br/>
      </w:r>
      <w:hyperlink r:id="rId9" w:anchor="n21" w:tgtFrame="_blank" w:history="1">
        <w:r w:rsidRPr="002F7838">
          <w:rPr>
            <w:rFonts w:ascii="Times New Roman" w:eastAsia="Times New Roman" w:hAnsi="Times New Roman" w:cs="Times New Roman"/>
            <w:color w:val="000099"/>
            <w:sz w:val="24"/>
            <w:szCs w:val="24"/>
            <w:u w:val="single"/>
            <w:bdr w:val="none" w:sz="0" w:space="0" w:color="auto" w:frame="1"/>
            <w:lang w:val="ru-UA" w:eastAsia="ru-UA"/>
          </w:rPr>
          <w:t>№ 477 від 27.07.2016</w:t>
        </w:r>
      </w:hyperlink>
      <w:r w:rsidRPr="002F7838">
        <w:rPr>
          <w:rFonts w:ascii="Times New Roman" w:eastAsia="Times New Roman" w:hAnsi="Times New Roman" w:cs="Times New Roman"/>
          <w:color w:val="000000"/>
          <w:sz w:val="24"/>
          <w:szCs w:val="24"/>
          <w:lang w:val="ru-UA" w:eastAsia="ru-UA"/>
        </w:rPr>
        <w:t> </w:t>
      </w:r>
      <w:r w:rsidRPr="002F7838">
        <w:rPr>
          <w:rFonts w:ascii="Times New Roman" w:eastAsia="Times New Roman" w:hAnsi="Times New Roman" w:cs="Times New Roman"/>
          <w:color w:val="000000"/>
          <w:sz w:val="24"/>
          <w:szCs w:val="24"/>
          <w:lang w:val="ru-UA" w:eastAsia="ru-UA"/>
        </w:rPr>
        <w:br/>
      </w:r>
      <w:hyperlink r:id="rId10" w:anchor="n10" w:tgtFrame="_blank" w:history="1">
        <w:r w:rsidRPr="002F7838">
          <w:rPr>
            <w:rFonts w:ascii="Times New Roman" w:eastAsia="Times New Roman" w:hAnsi="Times New Roman" w:cs="Times New Roman"/>
            <w:color w:val="000099"/>
            <w:sz w:val="24"/>
            <w:szCs w:val="24"/>
            <w:u w:val="single"/>
            <w:bdr w:val="none" w:sz="0" w:space="0" w:color="auto" w:frame="1"/>
            <w:lang w:val="ru-UA" w:eastAsia="ru-UA"/>
          </w:rPr>
          <w:t>№ 839 від 16.11.2016</w:t>
        </w:r>
      </w:hyperlink>
      <w:r w:rsidRPr="002F7838">
        <w:rPr>
          <w:rFonts w:ascii="Times New Roman" w:eastAsia="Times New Roman" w:hAnsi="Times New Roman" w:cs="Times New Roman"/>
          <w:color w:val="000000"/>
          <w:sz w:val="24"/>
          <w:szCs w:val="24"/>
          <w:lang w:val="ru-UA" w:eastAsia="ru-UA"/>
        </w:rPr>
        <w:t>}</w:t>
      </w:r>
    </w:p>
    <w:p w14:paraId="626F99AD"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2" w:name="n4"/>
      <w:bookmarkEnd w:id="2"/>
      <w:r w:rsidRPr="002F7838">
        <w:rPr>
          <w:rFonts w:ascii="Times New Roman" w:eastAsia="Times New Roman" w:hAnsi="Times New Roman" w:cs="Times New Roman"/>
          <w:color w:val="000000"/>
          <w:sz w:val="24"/>
          <w:szCs w:val="24"/>
          <w:lang w:val="ru-UA" w:eastAsia="ru-UA"/>
        </w:rPr>
        <w:t>З метою підвищення ефективності здійснення заходів щодо запобігання і протидії корупції Кабінет Міністрів України </w:t>
      </w:r>
      <w:r w:rsidRPr="002F7838">
        <w:rPr>
          <w:rFonts w:ascii="Times New Roman" w:eastAsia="Times New Roman" w:hAnsi="Times New Roman" w:cs="Times New Roman"/>
          <w:b/>
          <w:bCs/>
          <w:color w:val="000000"/>
          <w:spacing w:val="30"/>
          <w:sz w:val="24"/>
          <w:szCs w:val="24"/>
          <w:bdr w:val="none" w:sz="0" w:space="0" w:color="auto" w:frame="1"/>
          <w:lang w:val="ru-UA" w:eastAsia="ru-UA"/>
        </w:rPr>
        <w:t>постановляє:</w:t>
      </w:r>
    </w:p>
    <w:p w14:paraId="6E67655A"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3" w:name="n5"/>
      <w:bookmarkEnd w:id="3"/>
      <w:r w:rsidRPr="002F7838">
        <w:rPr>
          <w:rFonts w:ascii="Times New Roman" w:eastAsia="Times New Roman" w:hAnsi="Times New Roman" w:cs="Times New Roman"/>
          <w:color w:val="000000"/>
          <w:sz w:val="24"/>
          <w:szCs w:val="24"/>
          <w:lang w:val="ru-UA" w:eastAsia="ru-UA"/>
        </w:rPr>
        <w:t>1. Затвердити </w:t>
      </w:r>
      <w:hyperlink r:id="rId11" w:anchor="n17" w:history="1">
        <w:r w:rsidRPr="002F7838">
          <w:rPr>
            <w:rFonts w:ascii="Times New Roman" w:eastAsia="Times New Roman" w:hAnsi="Times New Roman" w:cs="Times New Roman"/>
            <w:color w:val="006600"/>
            <w:sz w:val="24"/>
            <w:szCs w:val="24"/>
            <w:u w:val="single"/>
            <w:bdr w:val="none" w:sz="0" w:space="0" w:color="auto" w:frame="1"/>
            <w:lang w:val="ru-UA" w:eastAsia="ru-UA"/>
          </w:rPr>
          <w:t>Типове положення про уповноважений підрозділ (особу) з питань запобігання та виявлення корупції</w:t>
        </w:r>
      </w:hyperlink>
      <w:r w:rsidRPr="002F7838">
        <w:rPr>
          <w:rFonts w:ascii="Times New Roman" w:eastAsia="Times New Roman" w:hAnsi="Times New Roman" w:cs="Times New Roman"/>
          <w:color w:val="000000"/>
          <w:sz w:val="24"/>
          <w:szCs w:val="24"/>
          <w:lang w:val="ru-UA" w:eastAsia="ru-UA"/>
        </w:rPr>
        <w:t>, що додається.</w:t>
      </w:r>
    </w:p>
    <w:p w14:paraId="0FA80FEE"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4" w:name="n6"/>
      <w:bookmarkEnd w:id="4"/>
      <w:r w:rsidRPr="002F7838">
        <w:rPr>
          <w:rFonts w:ascii="Times New Roman" w:eastAsia="Times New Roman" w:hAnsi="Times New Roman" w:cs="Times New Roman"/>
          <w:color w:val="000000"/>
          <w:sz w:val="24"/>
          <w:szCs w:val="24"/>
          <w:lang w:val="ru-UA" w:eastAsia="ru-UA"/>
        </w:rPr>
        <w:t>2. Внести до постанов Кабінету Міністрів України зміни, що додаються.</w:t>
      </w:r>
    </w:p>
    <w:p w14:paraId="3D77D608"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5" w:name="n7"/>
      <w:bookmarkEnd w:id="5"/>
      <w:r w:rsidRPr="002F7838">
        <w:rPr>
          <w:rFonts w:ascii="Times New Roman" w:eastAsia="Times New Roman" w:hAnsi="Times New Roman" w:cs="Times New Roman"/>
          <w:color w:val="000000"/>
          <w:sz w:val="24"/>
          <w:szCs w:val="24"/>
          <w:lang w:val="ru-UA" w:eastAsia="ru-UA"/>
        </w:rPr>
        <w:t>3. Керівникам міністерств, інших центральних органів виконавчої влади, Голові Ради міністрів Автономної Республіки Крим, керівникам органів виконавчої влади Автономної Республіки Крим, головам обласних, Київської та Севастопольської міських, районних державних адміністрацій з урахуванням вимог затвердженого цією постановою Типового положення:</w:t>
      </w:r>
    </w:p>
    <w:p w14:paraId="395AD011"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6" w:name="n8"/>
      <w:bookmarkEnd w:id="6"/>
      <w:r w:rsidRPr="002F7838">
        <w:rPr>
          <w:rFonts w:ascii="Times New Roman" w:eastAsia="Times New Roman" w:hAnsi="Times New Roman" w:cs="Times New Roman"/>
          <w:color w:val="000000"/>
          <w:sz w:val="24"/>
          <w:szCs w:val="24"/>
          <w:lang w:val="ru-UA" w:eastAsia="ru-UA"/>
        </w:rPr>
        <w:t>утворити (визначити) та забезпечити функціонування підрозділів (осіб) з питань запобігання та виявлення корупції у межах загальної чисельності працівників апаратів міністерств, інших центральних органів виконавчої влади, їх територіальних органів, апарату Ради міністрів Автономної Республіки Крим, апаратів органів виконавчої влади Автономної Республіки Крим, апаратів обласних, Київської та Севастопольської міських, районних державних адміністрацій;</w:t>
      </w:r>
    </w:p>
    <w:p w14:paraId="6BECE9E0"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7" w:name="n9"/>
      <w:bookmarkEnd w:id="7"/>
      <w:r w:rsidRPr="002F7838">
        <w:rPr>
          <w:rFonts w:ascii="Times New Roman" w:eastAsia="Times New Roman" w:hAnsi="Times New Roman" w:cs="Times New Roman"/>
          <w:color w:val="000000"/>
          <w:sz w:val="24"/>
          <w:szCs w:val="24"/>
          <w:lang w:val="ru-UA" w:eastAsia="ru-UA"/>
        </w:rPr>
        <w:t>забезпечити утворення (визначення) та функціонування підрозділів (осіб) з питань запобігання та виявлення корупції на підприємствах, в установах та організаціях, які належать до сфери управління міністерств, інших центральних та місцевих органів виконавчої влади, органів виконавчої влади Автономної Республіки Крим.</w:t>
      </w:r>
    </w:p>
    <w:p w14:paraId="7AD51E13"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8" w:name="n10"/>
      <w:bookmarkEnd w:id="8"/>
      <w:r w:rsidRPr="002F7838">
        <w:rPr>
          <w:rFonts w:ascii="Times New Roman" w:eastAsia="Times New Roman" w:hAnsi="Times New Roman" w:cs="Times New Roman"/>
          <w:color w:val="000000"/>
          <w:sz w:val="24"/>
          <w:szCs w:val="24"/>
          <w:lang w:val="ru-UA" w:eastAsia="ru-UA"/>
        </w:rPr>
        <w:t>4. Рекомендувати органам місцевого самоврядування утворити (визначити) та забезпечити функціонування підрозділів (осіб) з питань запобігання та виявлення корупції в органах місцевого самоврядування, а також на підприємствах, в установах та організаціях, що перебувають у комунальній власності.</w:t>
      </w:r>
    </w:p>
    <w:p w14:paraId="5CEFA7BA"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9" w:name="n11"/>
      <w:bookmarkEnd w:id="9"/>
      <w:r w:rsidRPr="002F7838">
        <w:rPr>
          <w:rFonts w:ascii="Times New Roman" w:eastAsia="Times New Roman" w:hAnsi="Times New Roman" w:cs="Times New Roman"/>
          <w:color w:val="000000"/>
          <w:sz w:val="24"/>
          <w:szCs w:val="24"/>
          <w:lang w:val="ru-UA" w:eastAsia="ru-UA"/>
        </w:rPr>
        <w:t>5. Визнати такими, що втратили чинність:</w:t>
      </w:r>
    </w:p>
    <w:p w14:paraId="710268E7"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10" w:name="n12"/>
      <w:bookmarkEnd w:id="10"/>
      <w:r w:rsidRPr="002F7838">
        <w:rPr>
          <w:rFonts w:ascii="Times New Roman" w:eastAsia="Times New Roman" w:hAnsi="Times New Roman" w:cs="Times New Roman"/>
          <w:color w:val="000000"/>
          <w:sz w:val="24"/>
          <w:szCs w:val="24"/>
          <w:lang w:val="ru-UA" w:eastAsia="ru-UA"/>
        </w:rPr>
        <w:t>пункти 1 і 3 </w:t>
      </w:r>
      <w:hyperlink r:id="rId12" w:tgtFrame="_blank" w:history="1">
        <w:r w:rsidRPr="002F7838">
          <w:rPr>
            <w:rFonts w:ascii="Times New Roman" w:eastAsia="Times New Roman" w:hAnsi="Times New Roman" w:cs="Times New Roman"/>
            <w:color w:val="000099"/>
            <w:sz w:val="24"/>
            <w:szCs w:val="24"/>
            <w:u w:val="single"/>
            <w:bdr w:val="none" w:sz="0" w:space="0" w:color="auto" w:frame="1"/>
            <w:lang w:val="ru-UA" w:eastAsia="ru-UA"/>
          </w:rPr>
          <w:t>постанови Кабінету Міністрів України від 8 грудня 2009 р. № 1422</w:t>
        </w:r>
      </w:hyperlink>
      <w:r w:rsidRPr="002F7838">
        <w:rPr>
          <w:rFonts w:ascii="Times New Roman" w:eastAsia="Times New Roman" w:hAnsi="Times New Roman" w:cs="Times New Roman"/>
          <w:color w:val="000000"/>
          <w:sz w:val="24"/>
          <w:szCs w:val="24"/>
          <w:lang w:val="ru-UA" w:eastAsia="ru-UA"/>
        </w:rPr>
        <w:t> “Питання запобігання та виявлення корупції в органах виконавчої влади” (Офіційний вісник України, 2010 р., № 1, ст. 14);</w:t>
      </w:r>
    </w:p>
    <w:p w14:paraId="047F5A10"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11" w:name="n13"/>
      <w:bookmarkEnd w:id="11"/>
      <w:r w:rsidRPr="002F7838">
        <w:rPr>
          <w:rFonts w:ascii="Times New Roman" w:eastAsia="Times New Roman" w:hAnsi="Times New Roman" w:cs="Times New Roman"/>
          <w:color w:val="000000"/>
          <w:sz w:val="24"/>
          <w:szCs w:val="24"/>
          <w:lang w:val="ru-UA" w:eastAsia="ru-UA"/>
        </w:rPr>
        <w:t>пункт 13 </w:t>
      </w:r>
      <w:hyperlink r:id="rId13" w:tgtFrame="_blank" w:history="1">
        <w:r w:rsidRPr="002F7838">
          <w:rPr>
            <w:rFonts w:ascii="Times New Roman" w:eastAsia="Times New Roman" w:hAnsi="Times New Roman" w:cs="Times New Roman"/>
            <w:color w:val="000099"/>
            <w:sz w:val="24"/>
            <w:szCs w:val="24"/>
            <w:u w:val="single"/>
            <w:bdr w:val="none" w:sz="0" w:space="0" w:color="auto" w:frame="1"/>
            <w:lang w:val="ru-UA" w:eastAsia="ru-UA"/>
          </w:rPr>
          <w:t>змін, що вносяться до постанов Кабінету Міністрів України</w:t>
        </w:r>
      </w:hyperlink>
      <w:r w:rsidRPr="002F7838">
        <w:rPr>
          <w:rFonts w:ascii="Times New Roman" w:eastAsia="Times New Roman" w:hAnsi="Times New Roman" w:cs="Times New Roman"/>
          <w:color w:val="000000"/>
          <w:sz w:val="24"/>
          <w:szCs w:val="24"/>
          <w:lang w:val="ru-UA" w:eastAsia="ru-UA"/>
        </w:rPr>
        <w:t>, затверджених постановою Кабінету Міністрів України від 2 листопада 2011 р. № 1126 (Офіційний вісник України, 2011 р., № 85, ст. 3113).</w:t>
      </w:r>
    </w:p>
    <w:p w14:paraId="24AEB9E8"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12" w:name="n14"/>
      <w:bookmarkEnd w:id="12"/>
      <w:r w:rsidRPr="002F7838">
        <w:rPr>
          <w:rFonts w:ascii="Times New Roman" w:eastAsia="Times New Roman" w:hAnsi="Times New Roman" w:cs="Times New Roman"/>
          <w:color w:val="000000"/>
          <w:sz w:val="24"/>
          <w:szCs w:val="24"/>
          <w:lang w:val="ru-UA" w:eastAsia="ru-UA"/>
        </w:rPr>
        <w:t xml:space="preserve">6. Ця постанова набирає чинності з дня опублікування, крім пунктів 1 і 5, які набирають чинності з 1 січня 2014 р., а також абзаців третього та п’ятого підпункту 1 пункту 7 </w:t>
      </w:r>
      <w:r w:rsidRPr="002F7838">
        <w:rPr>
          <w:rFonts w:ascii="Times New Roman" w:eastAsia="Times New Roman" w:hAnsi="Times New Roman" w:cs="Times New Roman"/>
          <w:color w:val="000000"/>
          <w:sz w:val="24"/>
          <w:szCs w:val="24"/>
          <w:lang w:val="ru-UA" w:eastAsia="ru-UA"/>
        </w:rPr>
        <w:lastRenderedPageBreak/>
        <w:t>затверджених цією постановою змін, що вносяться до постанов Кабінету Міністрів України, які набирають чинності з 16 квітня 2014 року.</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805"/>
        <w:gridCol w:w="6544"/>
      </w:tblGrid>
      <w:tr w:rsidR="002F7838" w:rsidRPr="002F7838" w14:paraId="253E5501" w14:textId="77777777" w:rsidTr="002F7838">
        <w:tc>
          <w:tcPr>
            <w:tcW w:w="1500" w:type="pct"/>
            <w:tcBorders>
              <w:top w:val="single" w:sz="2" w:space="0" w:color="auto"/>
              <w:left w:val="single" w:sz="2" w:space="0" w:color="auto"/>
              <w:bottom w:val="single" w:sz="2" w:space="0" w:color="auto"/>
              <w:right w:val="single" w:sz="2" w:space="0" w:color="auto"/>
            </w:tcBorders>
            <w:hideMark/>
          </w:tcPr>
          <w:p w14:paraId="5E1EC58F" w14:textId="77777777" w:rsidR="002F7838" w:rsidRPr="002F7838" w:rsidRDefault="002F7838" w:rsidP="002F7838">
            <w:pPr>
              <w:spacing w:after="0" w:line="240" w:lineRule="auto"/>
              <w:jc w:val="center"/>
              <w:textAlignment w:val="baseline"/>
              <w:rPr>
                <w:rFonts w:ascii="Times New Roman" w:eastAsia="Times New Roman" w:hAnsi="Times New Roman" w:cs="Times New Roman"/>
                <w:sz w:val="24"/>
                <w:szCs w:val="24"/>
                <w:lang w:val="ru-UA" w:eastAsia="ru-UA"/>
              </w:rPr>
            </w:pPr>
            <w:bookmarkStart w:id="13" w:name="n15"/>
            <w:bookmarkEnd w:id="13"/>
            <w:r w:rsidRPr="002F7838">
              <w:rPr>
                <w:rFonts w:ascii="Times New Roman" w:eastAsia="Times New Roman" w:hAnsi="Times New Roman" w:cs="Times New Roman"/>
                <w:b/>
                <w:bCs/>
                <w:color w:val="000000"/>
                <w:sz w:val="24"/>
                <w:szCs w:val="24"/>
                <w:bdr w:val="none" w:sz="0" w:space="0" w:color="auto" w:frame="1"/>
                <w:lang w:val="ru-UA" w:eastAsia="ru-UA"/>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14:paraId="5D8DD557" w14:textId="77777777" w:rsidR="002F7838" w:rsidRPr="002F7838" w:rsidRDefault="002F7838" w:rsidP="002F7838">
            <w:pPr>
              <w:spacing w:after="0" w:line="240" w:lineRule="auto"/>
              <w:jc w:val="right"/>
              <w:textAlignment w:val="baseline"/>
              <w:rPr>
                <w:rFonts w:ascii="Times New Roman" w:eastAsia="Times New Roman" w:hAnsi="Times New Roman" w:cs="Times New Roman"/>
                <w:sz w:val="24"/>
                <w:szCs w:val="24"/>
                <w:lang w:val="ru-UA" w:eastAsia="ru-UA"/>
              </w:rPr>
            </w:pPr>
            <w:r w:rsidRPr="002F7838">
              <w:rPr>
                <w:rFonts w:ascii="Times New Roman" w:eastAsia="Times New Roman" w:hAnsi="Times New Roman" w:cs="Times New Roman"/>
                <w:b/>
                <w:bCs/>
                <w:color w:val="000000"/>
                <w:sz w:val="24"/>
                <w:szCs w:val="24"/>
                <w:bdr w:val="none" w:sz="0" w:space="0" w:color="auto" w:frame="1"/>
                <w:lang w:val="ru-UA" w:eastAsia="ru-UA"/>
              </w:rPr>
              <w:t>М.АЗАРОВ</w:t>
            </w:r>
          </w:p>
        </w:tc>
      </w:tr>
      <w:tr w:rsidR="002F7838" w:rsidRPr="002F7838" w14:paraId="50B4DEA3" w14:textId="77777777" w:rsidTr="002F7838">
        <w:tc>
          <w:tcPr>
            <w:tcW w:w="0" w:type="auto"/>
            <w:tcBorders>
              <w:top w:val="single" w:sz="2" w:space="0" w:color="auto"/>
              <w:left w:val="single" w:sz="2" w:space="0" w:color="auto"/>
              <w:bottom w:val="single" w:sz="2" w:space="0" w:color="auto"/>
              <w:right w:val="single" w:sz="2" w:space="0" w:color="auto"/>
            </w:tcBorders>
            <w:hideMark/>
          </w:tcPr>
          <w:p w14:paraId="634FDE81" w14:textId="77777777" w:rsidR="002F7838" w:rsidRPr="002F7838" w:rsidRDefault="002F7838" w:rsidP="002F7838">
            <w:pPr>
              <w:spacing w:after="0" w:line="240" w:lineRule="auto"/>
              <w:jc w:val="center"/>
              <w:textAlignment w:val="baseline"/>
              <w:rPr>
                <w:rFonts w:ascii="Times New Roman" w:eastAsia="Times New Roman" w:hAnsi="Times New Roman" w:cs="Times New Roman"/>
                <w:sz w:val="24"/>
                <w:szCs w:val="24"/>
                <w:lang w:val="ru-UA" w:eastAsia="ru-UA"/>
              </w:rPr>
            </w:pPr>
            <w:r w:rsidRPr="002F7838">
              <w:rPr>
                <w:rFonts w:ascii="Times New Roman" w:eastAsia="Times New Roman" w:hAnsi="Times New Roman" w:cs="Times New Roman"/>
                <w:b/>
                <w:bCs/>
                <w:color w:val="000000"/>
                <w:sz w:val="24"/>
                <w:szCs w:val="24"/>
                <w:bdr w:val="none" w:sz="0" w:space="0" w:color="auto" w:frame="1"/>
                <w:lang w:val="ru-UA" w:eastAsia="ru-UA"/>
              </w:rPr>
              <w:t>Інд. 36</w:t>
            </w:r>
          </w:p>
        </w:tc>
        <w:tc>
          <w:tcPr>
            <w:tcW w:w="0" w:type="auto"/>
            <w:tcBorders>
              <w:top w:val="single" w:sz="2" w:space="0" w:color="auto"/>
              <w:left w:val="single" w:sz="2" w:space="0" w:color="auto"/>
              <w:bottom w:val="single" w:sz="2" w:space="0" w:color="auto"/>
              <w:right w:val="single" w:sz="2" w:space="0" w:color="auto"/>
            </w:tcBorders>
            <w:hideMark/>
          </w:tcPr>
          <w:p w14:paraId="0A17DE39" w14:textId="77777777" w:rsidR="002F7838" w:rsidRPr="002F7838" w:rsidRDefault="002F7838" w:rsidP="002F7838">
            <w:pPr>
              <w:spacing w:after="0" w:line="240" w:lineRule="auto"/>
              <w:jc w:val="right"/>
              <w:textAlignment w:val="baseline"/>
              <w:rPr>
                <w:rFonts w:ascii="Times New Roman" w:eastAsia="Times New Roman" w:hAnsi="Times New Roman" w:cs="Times New Roman"/>
                <w:sz w:val="24"/>
                <w:szCs w:val="24"/>
                <w:lang w:val="ru-UA" w:eastAsia="ru-UA"/>
              </w:rPr>
            </w:pPr>
            <w:r w:rsidRPr="002F7838">
              <w:rPr>
                <w:rFonts w:ascii="Times New Roman" w:eastAsia="Times New Roman" w:hAnsi="Times New Roman" w:cs="Times New Roman"/>
                <w:b/>
                <w:bCs/>
                <w:color w:val="000000"/>
                <w:sz w:val="24"/>
                <w:szCs w:val="24"/>
                <w:bdr w:val="none" w:sz="0" w:space="0" w:color="auto" w:frame="1"/>
                <w:lang w:val="ru-UA" w:eastAsia="ru-UA"/>
              </w:rPr>
              <w:br/>
            </w:r>
          </w:p>
        </w:tc>
      </w:tr>
    </w:tbl>
    <w:p w14:paraId="45CDFA51" w14:textId="77777777" w:rsidR="002F7838" w:rsidRPr="002F7838" w:rsidRDefault="002F7838" w:rsidP="002F7838">
      <w:pPr>
        <w:spacing w:before="60" w:after="60" w:line="240" w:lineRule="auto"/>
        <w:rPr>
          <w:rFonts w:ascii="Times New Roman" w:eastAsia="Times New Roman" w:hAnsi="Times New Roman" w:cs="Times New Roman"/>
          <w:sz w:val="24"/>
          <w:szCs w:val="24"/>
          <w:lang w:val="ru-UA" w:eastAsia="ru-UA"/>
        </w:rPr>
      </w:pPr>
      <w:bookmarkStart w:id="14" w:name="n97"/>
      <w:bookmarkEnd w:id="14"/>
      <w:r w:rsidRPr="002F7838">
        <w:rPr>
          <w:rFonts w:ascii="Times New Roman" w:eastAsia="Times New Roman" w:hAnsi="Times New Roman" w:cs="Times New Roman"/>
          <w:sz w:val="24"/>
          <w:szCs w:val="24"/>
          <w:lang w:val="ru-UA" w:eastAsia="ru-UA"/>
        </w:rPr>
        <w:pict w14:anchorId="766FCF87">
          <v:rect id="_x0000_i1025" style="width:0;height:0" o:hralign="center" o:hrstd="t" o:hrnoshade="t" o:hr="t" fillcolor="black" stroked="f"/>
        </w:pict>
      </w:r>
    </w:p>
    <w:p w14:paraId="0A08CCDF" w14:textId="77777777" w:rsidR="002F7838" w:rsidRPr="002F7838" w:rsidRDefault="002F7838" w:rsidP="002F7838">
      <w:pPr>
        <w:shd w:val="clear" w:color="auto" w:fill="FFFFFF"/>
        <w:spacing w:after="0" w:line="240" w:lineRule="auto"/>
        <w:jc w:val="both"/>
        <w:textAlignment w:val="baseline"/>
        <w:rPr>
          <w:rFonts w:ascii="Times New Roman" w:eastAsia="Times New Roman" w:hAnsi="Times New Roman" w:cs="Times New Roman"/>
          <w:color w:val="000000"/>
          <w:sz w:val="24"/>
          <w:szCs w:val="24"/>
          <w:lang w:val="ru-UA" w:eastAsia="ru-UA"/>
        </w:rPr>
      </w:pPr>
      <w:bookmarkStart w:id="15" w:name="n96"/>
      <w:bookmarkEnd w:id="15"/>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740"/>
        <w:gridCol w:w="5609"/>
      </w:tblGrid>
      <w:tr w:rsidR="002F7838" w:rsidRPr="002F7838" w14:paraId="05C86172" w14:textId="77777777" w:rsidTr="002F7838">
        <w:tc>
          <w:tcPr>
            <w:tcW w:w="2000" w:type="pct"/>
            <w:tcBorders>
              <w:top w:val="single" w:sz="2" w:space="0" w:color="auto"/>
              <w:left w:val="single" w:sz="2" w:space="0" w:color="auto"/>
              <w:bottom w:val="single" w:sz="2" w:space="0" w:color="auto"/>
              <w:right w:val="single" w:sz="2" w:space="0" w:color="auto"/>
            </w:tcBorders>
            <w:hideMark/>
          </w:tcPr>
          <w:p w14:paraId="0EA83984" w14:textId="77777777" w:rsidR="002F7838" w:rsidRPr="002F7838" w:rsidRDefault="002F7838" w:rsidP="002F7838">
            <w:pPr>
              <w:spacing w:after="0" w:line="240" w:lineRule="auto"/>
              <w:textAlignment w:val="baseline"/>
              <w:rPr>
                <w:rFonts w:ascii="Times New Roman" w:eastAsia="Times New Roman" w:hAnsi="Times New Roman" w:cs="Times New Roman"/>
                <w:sz w:val="24"/>
                <w:szCs w:val="24"/>
                <w:lang w:val="ru-UA" w:eastAsia="ru-UA"/>
              </w:rPr>
            </w:pPr>
            <w:bookmarkStart w:id="16" w:name="n16"/>
            <w:bookmarkEnd w:id="16"/>
            <w:r w:rsidRPr="002F7838">
              <w:rPr>
                <w:rFonts w:ascii="Times New Roman" w:eastAsia="Times New Roman" w:hAnsi="Times New Roman" w:cs="Times New Roman"/>
                <w:b/>
                <w:bCs/>
                <w:color w:val="000000"/>
                <w:sz w:val="24"/>
                <w:szCs w:val="24"/>
                <w:bdr w:val="none" w:sz="0" w:space="0" w:color="auto" w:frame="1"/>
                <w:lang w:val="ru-UA" w:eastAsia="ru-UA"/>
              </w:rPr>
              <w:br/>
            </w:r>
          </w:p>
        </w:tc>
        <w:tc>
          <w:tcPr>
            <w:tcW w:w="3000" w:type="pct"/>
            <w:tcBorders>
              <w:top w:val="single" w:sz="2" w:space="0" w:color="auto"/>
              <w:left w:val="single" w:sz="2" w:space="0" w:color="auto"/>
              <w:bottom w:val="single" w:sz="2" w:space="0" w:color="auto"/>
              <w:right w:val="single" w:sz="2" w:space="0" w:color="auto"/>
            </w:tcBorders>
            <w:hideMark/>
          </w:tcPr>
          <w:p w14:paraId="66B340C3" w14:textId="77777777" w:rsidR="002F7838" w:rsidRPr="002F7838" w:rsidRDefault="002F7838" w:rsidP="002F7838">
            <w:pPr>
              <w:spacing w:after="0" w:line="240" w:lineRule="auto"/>
              <w:jc w:val="center"/>
              <w:textAlignment w:val="baseline"/>
              <w:rPr>
                <w:rFonts w:ascii="Times New Roman" w:eastAsia="Times New Roman" w:hAnsi="Times New Roman" w:cs="Times New Roman"/>
                <w:sz w:val="24"/>
                <w:szCs w:val="24"/>
                <w:lang w:val="ru-UA" w:eastAsia="ru-UA"/>
              </w:rPr>
            </w:pPr>
            <w:r w:rsidRPr="002F7838">
              <w:rPr>
                <w:rFonts w:ascii="Times New Roman" w:eastAsia="Times New Roman" w:hAnsi="Times New Roman" w:cs="Times New Roman"/>
                <w:b/>
                <w:bCs/>
                <w:color w:val="000000"/>
                <w:sz w:val="24"/>
                <w:szCs w:val="24"/>
                <w:bdr w:val="none" w:sz="0" w:space="0" w:color="auto" w:frame="1"/>
                <w:lang w:val="ru-UA" w:eastAsia="ru-UA"/>
              </w:rPr>
              <w:t>ЗАТВЕРДЖЕНО</w:t>
            </w:r>
            <w:r w:rsidRPr="002F7838">
              <w:rPr>
                <w:rFonts w:ascii="Times New Roman" w:eastAsia="Times New Roman" w:hAnsi="Times New Roman" w:cs="Times New Roman"/>
                <w:sz w:val="24"/>
                <w:szCs w:val="24"/>
                <w:lang w:val="ru-UA" w:eastAsia="ru-UA"/>
              </w:rPr>
              <w:t> </w:t>
            </w:r>
            <w:r w:rsidRPr="002F7838">
              <w:rPr>
                <w:rFonts w:ascii="Times New Roman" w:eastAsia="Times New Roman" w:hAnsi="Times New Roman" w:cs="Times New Roman"/>
                <w:sz w:val="24"/>
                <w:szCs w:val="24"/>
                <w:lang w:val="ru-UA" w:eastAsia="ru-UA"/>
              </w:rPr>
              <w:br/>
            </w:r>
            <w:r w:rsidRPr="002F7838">
              <w:rPr>
                <w:rFonts w:ascii="Times New Roman" w:eastAsia="Times New Roman" w:hAnsi="Times New Roman" w:cs="Times New Roman"/>
                <w:b/>
                <w:bCs/>
                <w:color w:val="000000"/>
                <w:sz w:val="24"/>
                <w:szCs w:val="24"/>
                <w:bdr w:val="none" w:sz="0" w:space="0" w:color="auto" w:frame="1"/>
                <w:lang w:val="ru-UA" w:eastAsia="ru-UA"/>
              </w:rPr>
              <w:t>постановою Кабінету Міністрів України</w:t>
            </w:r>
            <w:r w:rsidRPr="002F7838">
              <w:rPr>
                <w:rFonts w:ascii="Times New Roman" w:eastAsia="Times New Roman" w:hAnsi="Times New Roman" w:cs="Times New Roman"/>
                <w:sz w:val="24"/>
                <w:szCs w:val="24"/>
                <w:lang w:val="ru-UA" w:eastAsia="ru-UA"/>
              </w:rPr>
              <w:t> </w:t>
            </w:r>
            <w:r w:rsidRPr="002F7838">
              <w:rPr>
                <w:rFonts w:ascii="Times New Roman" w:eastAsia="Times New Roman" w:hAnsi="Times New Roman" w:cs="Times New Roman"/>
                <w:sz w:val="24"/>
                <w:szCs w:val="24"/>
                <w:lang w:val="ru-UA" w:eastAsia="ru-UA"/>
              </w:rPr>
              <w:br/>
            </w:r>
            <w:r w:rsidRPr="002F7838">
              <w:rPr>
                <w:rFonts w:ascii="Times New Roman" w:eastAsia="Times New Roman" w:hAnsi="Times New Roman" w:cs="Times New Roman"/>
                <w:b/>
                <w:bCs/>
                <w:color w:val="000000"/>
                <w:sz w:val="24"/>
                <w:szCs w:val="24"/>
                <w:bdr w:val="none" w:sz="0" w:space="0" w:color="auto" w:frame="1"/>
                <w:lang w:val="ru-UA" w:eastAsia="ru-UA"/>
              </w:rPr>
              <w:t>від 4 вересня 2013 р. № 706</w:t>
            </w:r>
          </w:p>
        </w:tc>
      </w:tr>
    </w:tbl>
    <w:p w14:paraId="734EF567" w14:textId="77777777" w:rsidR="002F7838" w:rsidRPr="002F7838" w:rsidRDefault="002F7838" w:rsidP="002F7838">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val="ru-UA" w:eastAsia="ru-UA"/>
        </w:rPr>
      </w:pPr>
      <w:bookmarkStart w:id="17" w:name="n17"/>
      <w:bookmarkEnd w:id="17"/>
      <w:r w:rsidRPr="002F7838">
        <w:rPr>
          <w:rFonts w:ascii="Times New Roman" w:eastAsia="Times New Roman" w:hAnsi="Times New Roman" w:cs="Times New Roman"/>
          <w:b/>
          <w:bCs/>
          <w:color w:val="000000"/>
          <w:sz w:val="32"/>
          <w:szCs w:val="32"/>
          <w:bdr w:val="none" w:sz="0" w:space="0" w:color="auto" w:frame="1"/>
          <w:lang w:val="ru-UA" w:eastAsia="ru-UA"/>
        </w:rPr>
        <w:t>ТИПОВЕ ПОЛОЖЕННЯ </w:t>
      </w:r>
      <w:r w:rsidRPr="002F7838">
        <w:rPr>
          <w:rFonts w:ascii="Times New Roman" w:eastAsia="Times New Roman" w:hAnsi="Times New Roman" w:cs="Times New Roman"/>
          <w:color w:val="000000"/>
          <w:sz w:val="24"/>
          <w:szCs w:val="24"/>
          <w:lang w:val="ru-UA" w:eastAsia="ru-UA"/>
        </w:rPr>
        <w:br/>
      </w:r>
      <w:r w:rsidRPr="002F7838">
        <w:rPr>
          <w:rFonts w:ascii="Times New Roman" w:eastAsia="Times New Roman" w:hAnsi="Times New Roman" w:cs="Times New Roman"/>
          <w:b/>
          <w:bCs/>
          <w:color w:val="000000"/>
          <w:sz w:val="32"/>
          <w:szCs w:val="32"/>
          <w:bdr w:val="none" w:sz="0" w:space="0" w:color="auto" w:frame="1"/>
          <w:lang w:val="ru-UA" w:eastAsia="ru-UA"/>
        </w:rPr>
        <w:t>про уповноважений підрозділ (особу) з питань запобігання та виявлення корупції</w:t>
      </w:r>
    </w:p>
    <w:p w14:paraId="372969F4"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18" w:name="n119"/>
      <w:bookmarkEnd w:id="18"/>
      <w:r w:rsidRPr="002F7838">
        <w:rPr>
          <w:rFonts w:ascii="Times New Roman" w:eastAsia="Times New Roman" w:hAnsi="Times New Roman" w:cs="Times New Roman"/>
          <w:i/>
          <w:iCs/>
          <w:color w:val="000000"/>
          <w:sz w:val="24"/>
          <w:szCs w:val="24"/>
          <w:bdr w:val="none" w:sz="0" w:space="0" w:color="auto" w:frame="1"/>
          <w:lang w:val="ru-UA" w:eastAsia="ru-UA"/>
        </w:rPr>
        <w:t>{У тексті Типового положення слова “Урядовий уповноважений з питань антикорупційної політики” в усіх відмінках замінено словами “посадова особа Секретаріату Кабінету Міністрів України, визначена Міністром Кабінету Міністрів України” у відповідному відмінку згідно з Постановою КМ </w:t>
      </w:r>
      <w:hyperlink r:id="rId14" w:anchor="n10" w:tgtFrame="_blank" w:history="1">
        <w:r w:rsidRPr="002F7838">
          <w:rPr>
            <w:rFonts w:ascii="Times New Roman" w:eastAsia="Times New Roman" w:hAnsi="Times New Roman" w:cs="Times New Roman"/>
            <w:i/>
            <w:iCs/>
            <w:color w:val="000099"/>
            <w:sz w:val="24"/>
            <w:szCs w:val="24"/>
            <w:u w:val="single"/>
            <w:bdr w:val="none" w:sz="0" w:space="0" w:color="auto" w:frame="1"/>
            <w:lang w:val="ru-UA" w:eastAsia="ru-UA"/>
          </w:rPr>
          <w:t>№ 839 від 16.11.2016</w:t>
        </w:r>
      </w:hyperlink>
      <w:r w:rsidRPr="002F7838">
        <w:rPr>
          <w:rFonts w:ascii="Times New Roman" w:eastAsia="Times New Roman" w:hAnsi="Times New Roman" w:cs="Times New Roman"/>
          <w:i/>
          <w:iCs/>
          <w:color w:val="000000"/>
          <w:sz w:val="24"/>
          <w:szCs w:val="24"/>
          <w:bdr w:val="none" w:sz="0" w:space="0" w:color="auto" w:frame="1"/>
          <w:lang w:val="ru-UA" w:eastAsia="ru-UA"/>
        </w:rPr>
        <w:t>}</w:t>
      </w:r>
    </w:p>
    <w:p w14:paraId="4AD28118"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19" w:name="n18"/>
      <w:bookmarkEnd w:id="19"/>
      <w:r w:rsidRPr="002F7838">
        <w:rPr>
          <w:rFonts w:ascii="Times New Roman" w:eastAsia="Times New Roman" w:hAnsi="Times New Roman" w:cs="Times New Roman"/>
          <w:color w:val="000000"/>
          <w:sz w:val="24"/>
          <w:szCs w:val="24"/>
          <w:lang w:val="ru-UA" w:eastAsia="ru-UA"/>
        </w:rPr>
        <w:t>1. Уповноважений підрозділ (особа) з питань запобігання та виявлення корупції (далі - уповноважений підрозділ) утворюється (визначається) у порядку, визначеному законодавством:</w:t>
      </w:r>
    </w:p>
    <w:p w14:paraId="08AF4C31"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20" w:name="n19"/>
      <w:bookmarkEnd w:id="20"/>
      <w:r w:rsidRPr="002F7838">
        <w:rPr>
          <w:rFonts w:ascii="Times New Roman" w:eastAsia="Times New Roman" w:hAnsi="Times New Roman" w:cs="Times New Roman"/>
          <w:color w:val="000000"/>
          <w:sz w:val="24"/>
          <w:szCs w:val="24"/>
          <w:lang w:val="ru-UA" w:eastAsia="ru-UA"/>
        </w:rPr>
        <w:t>за рішенням міністра, керівника іншого центрального органу виконавчої влади, Голови Ради міністрів Автономної Республіки Крим, керівника органу виконавчої влади Автономної Республіки Крим, голови обласної, Київської та Севастопольської міських, районної державних адміністрацій у апараті міністерства, іншого центрального органу виконавчої влади, їх територіальних органах, апараті Ради міністрів Автономної Республіки Крим, органу виконавчої влади Автономної Республіки Крим, обласної, районної, Київської та Севастопольської міських держадміністрацій (далі - органи виконавчої влади);</w:t>
      </w:r>
    </w:p>
    <w:p w14:paraId="480A9871"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21" w:name="n20"/>
      <w:bookmarkEnd w:id="21"/>
      <w:r w:rsidRPr="002F7838">
        <w:rPr>
          <w:rFonts w:ascii="Times New Roman" w:eastAsia="Times New Roman" w:hAnsi="Times New Roman" w:cs="Times New Roman"/>
          <w:color w:val="000000"/>
          <w:sz w:val="24"/>
          <w:szCs w:val="24"/>
          <w:lang w:val="ru-UA" w:eastAsia="ru-UA"/>
        </w:rPr>
        <w:t>за рішенням керівника підприємства, установи та організації, що належать до сфери управління органу виконавчої влади.</w:t>
      </w:r>
    </w:p>
    <w:p w14:paraId="5986FA12"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22" w:name="n21"/>
      <w:bookmarkEnd w:id="22"/>
      <w:r w:rsidRPr="002F7838">
        <w:rPr>
          <w:rFonts w:ascii="Times New Roman" w:eastAsia="Times New Roman" w:hAnsi="Times New Roman" w:cs="Times New Roman"/>
          <w:color w:val="000000"/>
          <w:sz w:val="24"/>
          <w:szCs w:val="24"/>
          <w:lang w:val="ru-UA" w:eastAsia="ru-UA"/>
        </w:rPr>
        <w:t>Уповноважена особа визначається у разі недоцільності утворення в органі виконавчої влади, на підприємстві, в установі та організації уповноваженого підрозділу з огляду на структуру, чисельність працівників, у тому числі тих, які є суб’єктами декларування, а також обсяг, характер та складність роботи.</w:t>
      </w:r>
    </w:p>
    <w:p w14:paraId="2A346845"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23" w:name="n22"/>
      <w:bookmarkEnd w:id="23"/>
      <w:r w:rsidRPr="002F7838">
        <w:rPr>
          <w:rFonts w:ascii="Times New Roman" w:eastAsia="Times New Roman" w:hAnsi="Times New Roman" w:cs="Times New Roman"/>
          <w:color w:val="000000"/>
          <w:sz w:val="24"/>
          <w:szCs w:val="24"/>
          <w:lang w:val="ru-UA" w:eastAsia="ru-UA"/>
        </w:rPr>
        <w:t>2. У цьому Положенні терміни вживаються у значенні, наведеному в </w:t>
      </w:r>
      <w:hyperlink r:id="rId15" w:tgtFrame="_blank" w:history="1">
        <w:r w:rsidRPr="002F7838">
          <w:rPr>
            <w:rFonts w:ascii="Times New Roman" w:eastAsia="Times New Roman" w:hAnsi="Times New Roman" w:cs="Times New Roman"/>
            <w:color w:val="000099"/>
            <w:sz w:val="24"/>
            <w:szCs w:val="24"/>
            <w:u w:val="single"/>
            <w:bdr w:val="none" w:sz="0" w:space="0" w:color="auto" w:frame="1"/>
            <w:lang w:val="ru-UA" w:eastAsia="ru-UA"/>
          </w:rPr>
          <w:t>Законі України</w:t>
        </w:r>
      </w:hyperlink>
      <w:r w:rsidRPr="002F7838">
        <w:rPr>
          <w:rFonts w:ascii="Times New Roman" w:eastAsia="Times New Roman" w:hAnsi="Times New Roman" w:cs="Times New Roman"/>
          <w:color w:val="000000"/>
          <w:sz w:val="24"/>
          <w:szCs w:val="24"/>
          <w:lang w:val="ru-UA" w:eastAsia="ru-UA"/>
        </w:rPr>
        <w:t> “Про запобігання корупції”.</w:t>
      </w:r>
    </w:p>
    <w:p w14:paraId="3790EFD7"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24" w:name="n114"/>
      <w:bookmarkEnd w:id="24"/>
      <w:r w:rsidRPr="002F7838">
        <w:rPr>
          <w:rFonts w:ascii="Times New Roman" w:eastAsia="Times New Roman" w:hAnsi="Times New Roman" w:cs="Times New Roman"/>
          <w:i/>
          <w:iCs/>
          <w:color w:val="000000"/>
          <w:sz w:val="24"/>
          <w:szCs w:val="24"/>
          <w:bdr w:val="none" w:sz="0" w:space="0" w:color="auto" w:frame="1"/>
          <w:lang w:val="ru-UA" w:eastAsia="ru-UA"/>
        </w:rPr>
        <w:t>{Пункт 2 із змінами, внесеними згідно з Постановою КМ </w:t>
      </w:r>
      <w:hyperlink r:id="rId16" w:anchor="n120" w:tgtFrame="_blank" w:history="1">
        <w:r w:rsidRPr="002F7838">
          <w:rPr>
            <w:rFonts w:ascii="Times New Roman" w:eastAsia="Times New Roman" w:hAnsi="Times New Roman" w:cs="Times New Roman"/>
            <w:i/>
            <w:iCs/>
            <w:color w:val="000099"/>
            <w:sz w:val="24"/>
            <w:szCs w:val="24"/>
            <w:u w:val="single"/>
            <w:bdr w:val="none" w:sz="0" w:space="0" w:color="auto" w:frame="1"/>
            <w:lang w:val="ru-UA" w:eastAsia="ru-UA"/>
          </w:rPr>
          <w:t>№ 301 від 14.05.2015</w:t>
        </w:r>
      </w:hyperlink>
      <w:r w:rsidRPr="002F7838">
        <w:rPr>
          <w:rFonts w:ascii="Times New Roman" w:eastAsia="Times New Roman" w:hAnsi="Times New Roman" w:cs="Times New Roman"/>
          <w:i/>
          <w:iCs/>
          <w:color w:val="000000"/>
          <w:sz w:val="24"/>
          <w:szCs w:val="24"/>
          <w:bdr w:val="none" w:sz="0" w:space="0" w:color="auto" w:frame="1"/>
          <w:lang w:val="ru-UA" w:eastAsia="ru-UA"/>
        </w:rPr>
        <w:t>}</w:t>
      </w:r>
    </w:p>
    <w:p w14:paraId="4E4DDD9A"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25" w:name="n23"/>
      <w:bookmarkEnd w:id="25"/>
      <w:r w:rsidRPr="002F7838">
        <w:rPr>
          <w:rFonts w:ascii="Times New Roman" w:eastAsia="Times New Roman" w:hAnsi="Times New Roman" w:cs="Times New Roman"/>
          <w:color w:val="000000"/>
          <w:sz w:val="24"/>
          <w:szCs w:val="24"/>
          <w:lang w:val="ru-UA" w:eastAsia="ru-UA"/>
        </w:rPr>
        <w:t>3. Уповноважений підрозділ у своїй діяльності керується </w:t>
      </w:r>
      <w:hyperlink r:id="rId17" w:tgtFrame="_blank" w:history="1">
        <w:r w:rsidRPr="002F7838">
          <w:rPr>
            <w:rFonts w:ascii="Times New Roman" w:eastAsia="Times New Roman" w:hAnsi="Times New Roman" w:cs="Times New Roman"/>
            <w:color w:val="000099"/>
            <w:sz w:val="24"/>
            <w:szCs w:val="24"/>
            <w:u w:val="single"/>
            <w:bdr w:val="none" w:sz="0" w:space="0" w:color="auto" w:frame="1"/>
            <w:lang w:val="ru-UA" w:eastAsia="ru-UA"/>
          </w:rPr>
          <w:t>Конституцією</w:t>
        </w:r>
      </w:hyperlink>
      <w:r w:rsidRPr="002F7838">
        <w:rPr>
          <w:rFonts w:ascii="Times New Roman" w:eastAsia="Times New Roman" w:hAnsi="Times New Roman" w:cs="Times New Roman"/>
          <w:color w:val="000000"/>
          <w:sz w:val="24"/>
          <w:szCs w:val="24"/>
          <w:lang w:val="ru-UA" w:eastAsia="ru-UA"/>
        </w:rPr>
        <w:t> та законами України, а також указами Президента України і постановами Верховної Ради України, актами Кабінету Міністрів України, міжнародними договорами України, цим Положенням, іншими актами законодавства.</w:t>
      </w:r>
    </w:p>
    <w:p w14:paraId="1C3B3643"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26" w:name="n24"/>
      <w:bookmarkEnd w:id="26"/>
      <w:r w:rsidRPr="002F7838">
        <w:rPr>
          <w:rFonts w:ascii="Times New Roman" w:eastAsia="Times New Roman" w:hAnsi="Times New Roman" w:cs="Times New Roman"/>
          <w:color w:val="000000"/>
          <w:sz w:val="24"/>
          <w:szCs w:val="24"/>
          <w:lang w:val="ru-UA" w:eastAsia="ru-UA"/>
        </w:rPr>
        <w:t>Керівник уповноваженого підрозділу органу виконавчої влади підзвітний і підконтрольний посадовій особі Секретаріату Кабінету Міністрів України, визначеній Міністром Кабінету Міністрів України, якщо інше не передбачено законом.</w:t>
      </w:r>
    </w:p>
    <w:p w14:paraId="269D6F99"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27" w:name="n101"/>
      <w:bookmarkEnd w:id="27"/>
      <w:r w:rsidRPr="002F7838">
        <w:rPr>
          <w:rFonts w:ascii="Times New Roman" w:eastAsia="Times New Roman" w:hAnsi="Times New Roman" w:cs="Times New Roman"/>
          <w:i/>
          <w:iCs/>
          <w:color w:val="000000"/>
          <w:sz w:val="24"/>
          <w:szCs w:val="24"/>
          <w:bdr w:val="none" w:sz="0" w:space="0" w:color="auto" w:frame="1"/>
          <w:lang w:val="ru-UA" w:eastAsia="ru-UA"/>
        </w:rPr>
        <w:t>{Абзац другий пункту 3 в редакції Постанови КМ </w:t>
      </w:r>
      <w:hyperlink r:id="rId18" w:anchor="n14" w:tgtFrame="_blank" w:history="1">
        <w:r w:rsidRPr="002F7838">
          <w:rPr>
            <w:rFonts w:ascii="Times New Roman" w:eastAsia="Times New Roman" w:hAnsi="Times New Roman" w:cs="Times New Roman"/>
            <w:i/>
            <w:iCs/>
            <w:color w:val="000099"/>
            <w:sz w:val="24"/>
            <w:szCs w:val="24"/>
            <w:u w:val="single"/>
            <w:bdr w:val="none" w:sz="0" w:space="0" w:color="auto" w:frame="1"/>
            <w:lang w:val="ru-UA" w:eastAsia="ru-UA"/>
          </w:rPr>
          <w:t>№ 295 від 17.07.2014</w:t>
        </w:r>
      </w:hyperlink>
      <w:r w:rsidRPr="002F7838">
        <w:rPr>
          <w:rFonts w:ascii="Times New Roman" w:eastAsia="Times New Roman" w:hAnsi="Times New Roman" w:cs="Times New Roman"/>
          <w:i/>
          <w:iCs/>
          <w:color w:val="000000"/>
          <w:sz w:val="24"/>
          <w:szCs w:val="24"/>
          <w:bdr w:val="none" w:sz="0" w:space="0" w:color="auto" w:frame="1"/>
          <w:lang w:val="ru-UA" w:eastAsia="ru-UA"/>
        </w:rPr>
        <w:t>}</w:t>
      </w:r>
    </w:p>
    <w:p w14:paraId="00CF1076"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28" w:name="n104"/>
      <w:bookmarkEnd w:id="28"/>
      <w:r w:rsidRPr="002F7838">
        <w:rPr>
          <w:rFonts w:ascii="Times New Roman" w:eastAsia="Times New Roman" w:hAnsi="Times New Roman" w:cs="Times New Roman"/>
          <w:color w:val="000000"/>
          <w:sz w:val="24"/>
          <w:szCs w:val="24"/>
          <w:lang w:val="ru-UA" w:eastAsia="ru-UA"/>
        </w:rPr>
        <w:t>Керівник уповноваженого підрозділу територіального органу, підприємства, установи, організації підзвітний керівникові такого територіального органу, підприємства, установи, організації та підзвітний і підконтрольний керівникові уповноваженого підрозділу органу виконавчої влади.</w:t>
      </w:r>
    </w:p>
    <w:p w14:paraId="22B7241C"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29" w:name="n103"/>
      <w:bookmarkEnd w:id="29"/>
      <w:r w:rsidRPr="002F7838">
        <w:rPr>
          <w:rFonts w:ascii="Times New Roman" w:eastAsia="Times New Roman" w:hAnsi="Times New Roman" w:cs="Times New Roman"/>
          <w:i/>
          <w:iCs/>
          <w:color w:val="000000"/>
          <w:sz w:val="24"/>
          <w:szCs w:val="24"/>
          <w:bdr w:val="none" w:sz="0" w:space="0" w:color="auto" w:frame="1"/>
          <w:lang w:val="ru-UA" w:eastAsia="ru-UA"/>
        </w:rPr>
        <w:t>{Пункт 3 доповнено абзацом згідно з Постановою КМ </w:t>
      </w:r>
      <w:hyperlink r:id="rId19" w:anchor="n16" w:tgtFrame="_blank" w:history="1">
        <w:r w:rsidRPr="002F7838">
          <w:rPr>
            <w:rFonts w:ascii="Times New Roman" w:eastAsia="Times New Roman" w:hAnsi="Times New Roman" w:cs="Times New Roman"/>
            <w:i/>
            <w:iCs/>
            <w:color w:val="000099"/>
            <w:sz w:val="24"/>
            <w:szCs w:val="24"/>
            <w:u w:val="single"/>
            <w:bdr w:val="none" w:sz="0" w:space="0" w:color="auto" w:frame="1"/>
            <w:lang w:val="ru-UA" w:eastAsia="ru-UA"/>
          </w:rPr>
          <w:t>№ 295 від 17.07.2014</w:t>
        </w:r>
      </w:hyperlink>
      <w:r w:rsidRPr="002F7838">
        <w:rPr>
          <w:rFonts w:ascii="Times New Roman" w:eastAsia="Times New Roman" w:hAnsi="Times New Roman" w:cs="Times New Roman"/>
          <w:i/>
          <w:iCs/>
          <w:color w:val="000000"/>
          <w:sz w:val="24"/>
          <w:szCs w:val="24"/>
          <w:bdr w:val="none" w:sz="0" w:space="0" w:color="auto" w:frame="1"/>
          <w:lang w:val="ru-UA" w:eastAsia="ru-UA"/>
        </w:rPr>
        <w:t>}</w:t>
      </w:r>
    </w:p>
    <w:p w14:paraId="66F10436"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30" w:name="n25"/>
      <w:bookmarkEnd w:id="30"/>
      <w:r w:rsidRPr="002F7838">
        <w:rPr>
          <w:rFonts w:ascii="Times New Roman" w:eastAsia="Times New Roman" w:hAnsi="Times New Roman" w:cs="Times New Roman"/>
          <w:color w:val="000000"/>
          <w:sz w:val="24"/>
          <w:szCs w:val="24"/>
          <w:lang w:val="ru-UA" w:eastAsia="ru-UA"/>
        </w:rPr>
        <w:t>4. Основними завданнями уповноваженого підрозділу є:</w:t>
      </w:r>
    </w:p>
    <w:p w14:paraId="473B803E"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31" w:name="n26"/>
      <w:bookmarkEnd w:id="31"/>
      <w:r w:rsidRPr="002F7838">
        <w:rPr>
          <w:rFonts w:ascii="Times New Roman" w:eastAsia="Times New Roman" w:hAnsi="Times New Roman" w:cs="Times New Roman"/>
          <w:color w:val="000000"/>
          <w:sz w:val="24"/>
          <w:szCs w:val="24"/>
          <w:lang w:val="ru-UA" w:eastAsia="ru-UA"/>
        </w:rPr>
        <w:lastRenderedPageBreak/>
        <w:t>1) підготовка, забезпечення та контроль за здійсненням заходів щодо запобігання корупції;</w:t>
      </w:r>
    </w:p>
    <w:p w14:paraId="50B3ACFB"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32" w:name="n27"/>
      <w:bookmarkEnd w:id="32"/>
      <w:r w:rsidRPr="002F7838">
        <w:rPr>
          <w:rFonts w:ascii="Times New Roman" w:eastAsia="Times New Roman" w:hAnsi="Times New Roman" w:cs="Times New Roman"/>
          <w:color w:val="000000"/>
          <w:sz w:val="24"/>
          <w:szCs w:val="24"/>
          <w:lang w:val="ru-UA" w:eastAsia="ru-UA"/>
        </w:rPr>
        <w:t>2) надання методичної та консультаційної допомоги з питань дотримання вимог антикорупційного законодавства;</w:t>
      </w:r>
    </w:p>
    <w:p w14:paraId="17FFE696"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33" w:name="n28"/>
      <w:bookmarkEnd w:id="33"/>
      <w:r w:rsidRPr="002F7838">
        <w:rPr>
          <w:rFonts w:ascii="Times New Roman" w:eastAsia="Times New Roman" w:hAnsi="Times New Roman" w:cs="Times New Roman"/>
          <w:color w:val="000000"/>
          <w:sz w:val="24"/>
          <w:szCs w:val="24"/>
          <w:lang w:val="ru-UA" w:eastAsia="ru-UA"/>
        </w:rPr>
        <w:t>3) участь в інформаційному та науково-дослідному забезпеченні здійснення заходів щодо запобігання та виявлення корупції, а також міжнародному співробітництві в зазначеній сфері;</w:t>
      </w:r>
    </w:p>
    <w:p w14:paraId="4F3DD452"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34" w:name="n29"/>
      <w:bookmarkEnd w:id="34"/>
      <w:r w:rsidRPr="002F7838">
        <w:rPr>
          <w:rFonts w:ascii="Times New Roman" w:eastAsia="Times New Roman" w:hAnsi="Times New Roman" w:cs="Times New Roman"/>
          <w:color w:val="000000"/>
          <w:sz w:val="24"/>
          <w:szCs w:val="24"/>
          <w:lang w:val="ru-UA" w:eastAsia="ru-UA"/>
        </w:rPr>
        <w:t>4) проведення організаційної та роз’яснювальної роботи із запобігання, виявлення і протидії корупції;</w:t>
      </w:r>
    </w:p>
    <w:p w14:paraId="120720BD"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35" w:name="n30"/>
      <w:bookmarkEnd w:id="35"/>
      <w:r w:rsidRPr="002F7838">
        <w:rPr>
          <w:rFonts w:ascii="Times New Roman" w:eastAsia="Times New Roman" w:hAnsi="Times New Roman" w:cs="Times New Roman"/>
          <w:i/>
          <w:iCs/>
          <w:color w:val="000000"/>
          <w:sz w:val="24"/>
          <w:szCs w:val="24"/>
          <w:bdr w:val="none" w:sz="0" w:space="0" w:color="auto" w:frame="1"/>
          <w:lang w:val="ru-UA" w:eastAsia="ru-UA"/>
        </w:rPr>
        <w:t>{Підпункт 5 пункту 4 виключено на підставі Постанови КМ </w:t>
      </w:r>
      <w:hyperlink r:id="rId20" w:anchor="n121" w:tgtFrame="_blank" w:history="1">
        <w:r w:rsidRPr="002F7838">
          <w:rPr>
            <w:rFonts w:ascii="Times New Roman" w:eastAsia="Times New Roman" w:hAnsi="Times New Roman" w:cs="Times New Roman"/>
            <w:i/>
            <w:iCs/>
            <w:color w:val="000099"/>
            <w:sz w:val="24"/>
            <w:szCs w:val="24"/>
            <w:u w:val="single"/>
            <w:bdr w:val="none" w:sz="0" w:space="0" w:color="auto" w:frame="1"/>
            <w:lang w:val="ru-UA" w:eastAsia="ru-UA"/>
          </w:rPr>
          <w:t>№ 301 від 14.05.2015</w:t>
        </w:r>
      </w:hyperlink>
      <w:r w:rsidRPr="002F7838">
        <w:rPr>
          <w:rFonts w:ascii="Times New Roman" w:eastAsia="Times New Roman" w:hAnsi="Times New Roman" w:cs="Times New Roman"/>
          <w:i/>
          <w:iCs/>
          <w:color w:val="000000"/>
          <w:sz w:val="24"/>
          <w:szCs w:val="24"/>
          <w:bdr w:val="none" w:sz="0" w:space="0" w:color="auto" w:frame="1"/>
          <w:lang w:val="ru-UA" w:eastAsia="ru-UA"/>
        </w:rPr>
        <w:t>}</w:t>
      </w:r>
    </w:p>
    <w:p w14:paraId="367FA90F"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36" w:name="n31"/>
      <w:bookmarkEnd w:id="36"/>
      <w:r w:rsidRPr="002F7838">
        <w:rPr>
          <w:rFonts w:ascii="Times New Roman" w:eastAsia="Times New Roman" w:hAnsi="Times New Roman" w:cs="Times New Roman"/>
          <w:color w:val="000000"/>
          <w:sz w:val="24"/>
          <w:szCs w:val="24"/>
          <w:lang w:val="ru-UA" w:eastAsia="ru-UA"/>
        </w:rPr>
        <w:t>6) здійснення контролю за дотриманням вимог законодавства щодо врегулювання конфлікту інтересів;</w:t>
      </w:r>
    </w:p>
    <w:p w14:paraId="5A857957"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37" w:name="n106"/>
      <w:bookmarkEnd w:id="37"/>
      <w:r w:rsidRPr="002F7838">
        <w:rPr>
          <w:rFonts w:ascii="Times New Roman" w:eastAsia="Times New Roman" w:hAnsi="Times New Roman" w:cs="Times New Roman"/>
          <w:color w:val="000000"/>
          <w:sz w:val="24"/>
          <w:szCs w:val="24"/>
          <w:lang w:val="ru-UA" w:eastAsia="ru-UA"/>
        </w:rPr>
        <w:t>7) здійснення контролю за дотриманням антикорупційного законодавства.</w:t>
      </w:r>
    </w:p>
    <w:p w14:paraId="4D8CF717"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38" w:name="n105"/>
      <w:bookmarkEnd w:id="38"/>
      <w:r w:rsidRPr="002F7838">
        <w:rPr>
          <w:rFonts w:ascii="Times New Roman" w:eastAsia="Times New Roman" w:hAnsi="Times New Roman" w:cs="Times New Roman"/>
          <w:i/>
          <w:iCs/>
          <w:color w:val="000000"/>
          <w:sz w:val="24"/>
          <w:szCs w:val="24"/>
          <w:bdr w:val="none" w:sz="0" w:space="0" w:color="auto" w:frame="1"/>
          <w:lang w:val="ru-UA" w:eastAsia="ru-UA"/>
        </w:rPr>
        <w:t>{Пункт 4 доповнено підпунктом 7 згідно з Постановою КМ </w:t>
      </w:r>
      <w:hyperlink r:id="rId21" w:anchor="n18" w:tgtFrame="_blank" w:history="1">
        <w:r w:rsidRPr="002F7838">
          <w:rPr>
            <w:rFonts w:ascii="Times New Roman" w:eastAsia="Times New Roman" w:hAnsi="Times New Roman" w:cs="Times New Roman"/>
            <w:i/>
            <w:iCs/>
            <w:color w:val="000099"/>
            <w:sz w:val="24"/>
            <w:szCs w:val="24"/>
            <w:u w:val="single"/>
            <w:bdr w:val="none" w:sz="0" w:space="0" w:color="auto" w:frame="1"/>
            <w:lang w:val="ru-UA" w:eastAsia="ru-UA"/>
          </w:rPr>
          <w:t>№ 295 від 17.07.2014</w:t>
        </w:r>
      </w:hyperlink>
      <w:r w:rsidRPr="002F7838">
        <w:rPr>
          <w:rFonts w:ascii="Times New Roman" w:eastAsia="Times New Roman" w:hAnsi="Times New Roman" w:cs="Times New Roman"/>
          <w:i/>
          <w:iCs/>
          <w:color w:val="000000"/>
          <w:sz w:val="24"/>
          <w:szCs w:val="24"/>
          <w:bdr w:val="none" w:sz="0" w:space="0" w:color="auto" w:frame="1"/>
          <w:lang w:val="ru-UA" w:eastAsia="ru-UA"/>
        </w:rPr>
        <w:t>}</w:t>
      </w:r>
    </w:p>
    <w:p w14:paraId="33F00A31"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39" w:name="n32"/>
      <w:bookmarkEnd w:id="39"/>
      <w:r w:rsidRPr="002F7838">
        <w:rPr>
          <w:rFonts w:ascii="Times New Roman" w:eastAsia="Times New Roman" w:hAnsi="Times New Roman" w:cs="Times New Roman"/>
          <w:color w:val="000000"/>
          <w:sz w:val="24"/>
          <w:szCs w:val="24"/>
          <w:lang w:val="ru-UA" w:eastAsia="ru-UA"/>
        </w:rPr>
        <w:t>5. Уповноважений підрозділ відповідно до покладених на нього завдань:</w:t>
      </w:r>
    </w:p>
    <w:p w14:paraId="1AC3D5AA"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40" w:name="n33"/>
      <w:bookmarkEnd w:id="40"/>
      <w:r w:rsidRPr="002F7838">
        <w:rPr>
          <w:rFonts w:ascii="Times New Roman" w:eastAsia="Times New Roman" w:hAnsi="Times New Roman" w:cs="Times New Roman"/>
          <w:color w:val="000000"/>
          <w:sz w:val="24"/>
          <w:szCs w:val="24"/>
          <w:lang w:val="ru-UA" w:eastAsia="ru-UA"/>
        </w:rPr>
        <w:t>1) розробляє та проводить заходи щодо запобігання корупційним правопорушенням, а також здійснює контроль за їх проведенням;</w:t>
      </w:r>
    </w:p>
    <w:p w14:paraId="65E8A8C2"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41" w:name="n34"/>
      <w:bookmarkEnd w:id="41"/>
      <w:r w:rsidRPr="002F7838">
        <w:rPr>
          <w:rFonts w:ascii="Times New Roman" w:eastAsia="Times New Roman" w:hAnsi="Times New Roman" w:cs="Times New Roman"/>
          <w:color w:val="000000"/>
          <w:sz w:val="24"/>
          <w:szCs w:val="24"/>
          <w:lang w:val="ru-UA" w:eastAsia="ru-UA"/>
        </w:rPr>
        <w:t>2) надає іншим структурним підрозділам органу виконавчої влади, підприємства, установи, організації та їх окремим працівникам роз’яснення щодо застосування антикорупційного законодавства;</w:t>
      </w:r>
    </w:p>
    <w:p w14:paraId="299EF7B0"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42" w:name="n35"/>
      <w:bookmarkEnd w:id="42"/>
      <w:r w:rsidRPr="002F7838">
        <w:rPr>
          <w:rFonts w:ascii="Times New Roman" w:eastAsia="Times New Roman" w:hAnsi="Times New Roman" w:cs="Times New Roman"/>
          <w:color w:val="000000"/>
          <w:sz w:val="24"/>
          <w:szCs w:val="24"/>
          <w:lang w:val="ru-UA" w:eastAsia="ru-UA"/>
        </w:rPr>
        <w:t>3) вживає заходів до виявлення конфлікту інтересів та сприяє його усуненню, контролює дотримання вимог законодавства щодо врегулювання конфлікту інтересів, а також виявляє сприятливі для вчинення корупційних правопорушень ризики в діяльності посадових і службових осіб органу виконавчої влади, підприємства, установи та організації, вносить їх керівникам пропозиції щодо усунення таких ризиків;</w:t>
      </w:r>
    </w:p>
    <w:p w14:paraId="5290F347"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43" w:name="n36"/>
      <w:bookmarkEnd w:id="43"/>
      <w:r w:rsidRPr="002F7838">
        <w:rPr>
          <w:rFonts w:ascii="Times New Roman" w:eastAsia="Times New Roman" w:hAnsi="Times New Roman" w:cs="Times New Roman"/>
          <w:color w:val="000000"/>
          <w:sz w:val="24"/>
          <w:szCs w:val="24"/>
          <w:lang w:val="ru-UA" w:eastAsia="ru-UA"/>
        </w:rPr>
        <w:t>4) надає допомогу в заповненні декларацій особи, уповноваженої на виконання функцій держави або місцевого самоврядування;</w:t>
      </w:r>
    </w:p>
    <w:p w14:paraId="1DD1CA8E"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44" w:name="n115"/>
      <w:bookmarkEnd w:id="44"/>
      <w:r w:rsidRPr="002F7838">
        <w:rPr>
          <w:rFonts w:ascii="Times New Roman" w:eastAsia="Times New Roman" w:hAnsi="Times New Roman" w:cs="Times New Roman"/>
          <w:i/>
          <w:iCs/>
          <w:color w:val="000000"/>
          <w:sz w:val="24"/>
          <w:szCs w:val="24"/>
          <w:bdr w:val="none" w:sz="0" w:space="0" w:color="auto" w:frame="1"/>
          <w:lang w:val="ru-UA" w:eastAsia="ru-UA"/>
        </w:rPr>
        <w:t>{Підпункт 4 пункту 5 в редакції Постанови КМ </w:t>
      </w:r>
      <w:hyperlink r:id="rId22" w:anchor="n123" w:tgtFrame="_blank" w:history="1">
        <w:r w:rsidRPr="002F7838">
          <w:rPr>
            <w:rFonts w:ascii="Times New Roman" w:eastAsia="Times New Roman" w:hAnsi="Times New Roman" w:cs="Times New Roman"/>
            <w:i/>
            <w:iCs/>
            <w:color w:val="000099"/>
            <w:sz w:val="24"/>
            <w:szCs w:val="24"/>
            <w:u w:val="single"/>
            <w:bdr w:val="none" w:sz="0" w:space="0" w:color="auto" w:frame="1"/>
            <w:lang w:val="ru-UA" w:eastAsia="ru-UA"/>
          </w:rPr>
          <w:t>№ 301 від 14.05.2015</w:t>
        </w:r>
      </w:hyperlink>
      <w:r w:rsidRPr="002F7838">
        <w:rPr>
          <w:rFonts w:ascii="Times New Roman" w:eastAsia="Times New Roman" w:hAnsi="Times New Roman" w:cs="Times New Roman"/>
          <w:i/>
          <w:iCs/>
          <w:color w:val="000000"/>
          <w:sz w:val="24"/>
          <w:szCs w:val="24"/>
          <w:bdr w:val="none" w:sz="0" w:space="0" w:color="auto" w:frame="1"/>
          <w:lang w:val="ru-UA" w:eastAsia="ru-UA"/>
        </w:rPr>
        <w:t>}</w:t>
      </w:r>
    </w:p>
    <w:p w14:paraId="1454624F"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45" w:name="n37"/>
      <w:bookmarkEnd w:id="45"/>
      <w:r w:rsidRPr="002F7838">
        <w:rPr>
          <w:rFonts w:ascii="Times New Roman" w:eastAsia="Times New Roman" w:hAnsi="Times New Roman" w:cs="Times New Roman"/>
          <w:i/>
          <w:iCs/>
          <w:color w:val="000000"/>
          <w:sz w:val="24"/>
          <w:szCs w:val="24"/>
          <w:bdr w:val="none" w:sz="0" w:space="0" w:color="auto" w:frame="1"/>
          <w:lang w:val="ru-UA" w:eastAsia="ru-UA"/>
        </w:rPr>
        <w:t>{Підпункт 5 пункту 5 виключено на підставі Постанови КМ </w:t>
      </w:r>
      <w:hyperlink r:id="rId23" w:anchor="n125" w:tgtFrame="_blank" w:history="1">
        <w:r w:rsidRPr="002F7838">
          <w:rPr>
            <w:rFonts w:ascii="Times New Roman" w:eastAsia="Times New Roman" w:hAnsi="Times New Roman" w:cs="Times New Roman"/>
            <w:i/>
            <w:iCs/>
            <w:color w:val="000099"/>
            <w:sz w:val="24"/>
            <w:szCs w:val="24"/>
            <w:u w:val="single"/>
            <w:bdr w:val="none" w:sz="0" w:space="0" w:color="auto" w:frame="1"/>
            <w:lang w:val="ru-UA" w:eastAsia="ru-UA"/>
          </w:rPr>
          <w:t>№ 301 від 14.05.2015</w:t>
        </w:r>
      </w:hyperlink>
      <w:r w:rsidRPr="002F7838">
        <w:rPr>
          <w:rFonts w:ascii="Times New Roman" w:eastAsia="Times New Roman" w:hAnsi="Times New Roman" w:cs="Times New Roman"/>
          <w:i/>
          <w:iCs/>
          <w:color w:val="000000"/>
          <w:sz w:val="24"/>
          <w:szCs w:val="24"/>
          <w:bdr w:val="none" w:sz="0" w:space="0" w:color="auto" w:frame="1"/>
          <w:lang w:val="ru-UA" w:eastAsia="ru-UA"/>
        </w:rPr>
        <w:t>}</w:t>
      </w:r>
    </w:p>
    <w:p w14:paraId="044C376F"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46" w:name="n38"/>
      <w:bookmarkEnd w:id="46"/>
      <w:r w:rsidRPr="002F7838">
        <w:rPr>
          <w:rFonts w:ascii="Times New Roman" w:eastAsia="Times New Roman" w:hAnsi="Times New Roman" w:cs="Times New Roman"/>
          <w:color w:val="000000"/>
          <w:sz w:val="24"/>
          <w:szCs w:val="24"/>
          <w:lang w:val="ru-UA" w:eastAsia="ru-UA"/>
        </w:rPr>
        <w:t>6) у разі виявлення фактів, що можуть свідчити про вчинення корупційних або пов’язаних з корупцією правопорушень посадовими чи службовими особами органу виконавчої влади, підприємства, установи та організації, інформує в установленому порядку про такі факти керівника органу виконавчої влади (його апарату), підприємства, установи та організації, а також правоохоронні органи відповідно до їх компетенції;</w:t>
      </w:r>
    </w:p>
    <w:p w14:paraId="7AF762C8"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47" w:name="n116"/>
      <w:bookmarkEnd w:id="47"/>
      <w:r w:rsidRPr="002F7838">
        <w:rPr>
          <w:rFonts w:ascii="Times New Roman" w:eastAsia="Times New Roman" w:hAnsi="Times New Roman" w:cs="Times New Roman"/>
          <w:i/>
          <w:iCs/>
          <w:color w:val="000000"/>
          <w:sz w:val="24"/>
          <w:szCs w:val="24"/>
          <w:bdr w:val="none" w:sz="0" w:space="0" w:color="auto" w:frame="1"/>
          <w:lang w:val="ru-UA" w:eastAsia="ru-UA"/>
        </w:rPr>
        <w:t>{Підпункт 6 пункту 5 із змінами, внесеними згідно з Постановою КМ </w:t>
      </w:r>
      <w:hyperlink r:id="rId24" w:anchor="n126" w:tgtFrame="_blank" w:history="1">
        <w:r w:rsidRPr="002F7838">
          <w:rPr>
            <w:rFonts w:ascii="Times New Roman" w:eastAsia="Times New Roman" w:hAnsi="Times New Roman" w:cs="Times New Roman"/>
            <w:i/>
            <w:iCs/>
            <w:color w:val="000099"/>
            <w:sz w:val="24"/>
            <w:szCs w:val="24"/>
            <w:u w:val="single"/>
            <w:bdr w:val="none" w:sz="0" w:space="0" w:color="auto" w:frame="1"/>
            <w:lang w:val="ru-UA" w:eastAsia="ru-UA"/>
          </w:rPr>
          <w:t>№ 301 від 14.05.2015</w:t>
        </w:r>
      </w:hyperlink>
      <w:r w:rsidRPr="002F7838">
        <w:rPr>
          <w:rFonts w:ascii="Times New Roman" w:eastAsia="Times New Roman" w:hAnsi="Times New Roman" w:cs="Times New Roman"/>
          <w:i/>
          <w:iCs/>
          <w:color w:val="000000"/>
          <w:sz w:val="24"/>
          <w:szCs w:val="24"/>
          <w:bdr w:val="none" w:sz="0" w:space="0" w:color="auto" w:frame="1"/>
          <w:lang w:val="ru-UA" w:eastAsia="ru-UA"/>
        </w:rPr>
        <w:t>}</w:t>
      </w:r>
    </w:p>
    <w:p w14:paraId="7F957B1A"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48" w:name="n39"/>
      <w:bookmarkEnd w:id="48"/>
      <w:r w:rsidRPr="002F7838">
        <w:rPr>
          <w:rFonts w:ascii="Times New Roman" w:eastAsia="Times New Roman" w:hAnsi="Times New Roman" w:cs="Times New Roman"/>
          <w:color w:val="000000"/>
          <w:sz w:val="24"/>
          <w:szCs w:val="24"/>
          <w:lang w:val="ru-UA" w:eastAsia="ru-UA"/>
        </w:rPr>
        <w:t>7) веде облік працівників органу виконавчої влади, підприємства, установи та організації, притягнутих до відповідальності за вчинення корупційних правопорушень;</w:t>
      </w:r>
    </w:p>
    <w:p w14:paraId="24A09CBE"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49" w:name="n40"/>
      <w:bookmarkEnd w:id="49"/>
      <w:r w:rsidRPr="002F7838">
        <w:rPr>
          <w:rFonts w:ascii="Times New Roman" w:eastAsia="Times New Roman" w:hAnsi="Times New Roman" w:cs="Times New Roman"/>
          <w:color w:val="000000"/>
          <w:sz w:val="24"/>
          <w:szCs w:val="24"/>
          <w:lang w:val="ru-UA" w:eastAsia="ru-UA"/>
        </w:rPr>
        <w:t>8) взаємодіє з підрозділами з питань запобігання та виявлення корупції державних органів, органів влади Автономної Республіки Крим, органів місцевого самоврядування, підприємств, установ та організацій, спеціально уповноваженими суб’єктами у сфері протидії корупції;</w:t>
      </w:r>
    </w:p>
    <w:p w14:paraId="40A9E816"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50" w:name="n41"/>
      <w:bookmarkEnd w:id="50"/>
      <w:r w:rsidRPr="002F7838">
        <w:rPr>
          <w:rFonts w:ascii="Times New Roman" w:eastAsia="Times New Roman" w:hAnsi="Times New Roman" w:cs="Times New Roman"/>
          <w:color w:val="000000"/>
          <w:sz w:val="24"/>
          <w:szCs w:val="24"/>
          <w:lang w:val="ru-UA" w:eastAsia="ru-UA"/>
        </w:rPr>
        <w:t>9) розглядає в межах повноважень повідомлення щодо причетності працівників органу виконавчої влади, підприємства, установи та організації до вчинення корупційних правопорушень;</w:t>
      </w:r>
    </w:p>
    <w:p w14:paraId="51395D45"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51" w:name="n108"/>
      <w:bookmarkEnd w:id="51"/>
      <w:r w:rsidRPr="002F7838">
        <w:rPr>
          <w:rFonts w:ascii="Times New Roman" w:eastAsia="Times New Roman" w:hAnsi="Times New Roman" w:cs="Times New Roman"/>
          <w:color w:val="000000"/>
          <w:sz w:val="24"/>
          <w:szCs w:val="24"/>
          <w:lang w:val="ru-UA" w:eastAsia="ru-UA"/>
        </w:rPr>
        <w:t>10) повідомляє у письмовій формі керівникові органу виконавчої влади, посадовій особі Секретаріату Кабінету Міністрів України, визначеній Міністром Кабінету Міністрів України, та спеціально уповноваженим суб’єктам у сфері протидії корупції про факти, що можуть свідчити про вчинення корупційних або пов’язаних з корупцією правопорушень посадовими особами органу виконавчої влади, територіального органу, підприємства, установи, організації.</w:t>
      </w:r>
    </w:p>
    <w:p w14:paraId="20BC12A2"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52" w:name="n107"/>
      <w:bookmarkEnd w:id="52"/>
      <w:r w:rsidRPr="002F7838">
        <w:rPr>
          <w:rFonts w:ascii="Times New Roman" w:eastAsia="Times New Roman" w:hAnsi="Times New Roman" w:cs="Times New Roman"/>
          <w:i/>
          <w:iCs/>
          <w:color w:val="000000"/>
          <w:sz w:val="24"/>
          <w:szCs w:val="24"/>
          <w:bdr w:val="none" w:sz="0" w:space="0" w:color="auto" w:frame="1"/>
          <w:lang w:val="ru-UA" w:eastAsia="ru-UA"/>
        </w:rPr>
        <w:lastRenderedPageBreak/>
        <w:t>{Пункт 5 доповнено підпунктом 10 згідно з Постановою КМ </w:t>
      </w:r>
      <w:hyperlink r:id="rId25" w:anchor="n20" w:tgtFrame="_blank" w:history="1">
        <w:r w:rsidRPr="002F7838">
          <w:rPr>
            <w:rFonts w:ascii="Times New Roman" w:eastAsia="Times New Roman" w:hAnsi="Times New Roman" w:cs="Times New Roman"/>
            <w:i/>
            <w:iCs/>
            <w:color w:val="000099"/>
            <w:sz w:val="24"/>
            <w:szCs w:val="24"/>
            <w:u w:val="single"/>
            <w:bdr w:val="none" w:sz="0" w:space="0" w:color="auto" w:frame="1"/>
            <w:lang w:val="ru-UA" w:eastAsia="ru-UA"/>
          </w:rPr>
          <w:t>№ 295 від 17.07.2014</w:t>
        </w:r>
      </w:hyperlink>
      <w:r w:rsidRPr="002F7838">
        <w:rPr>
          <w:rFonts w:ascii="Times New Roman" w:eastAsia="Times New Roman" w:hAnsi="Times New Roman" w:cs="Times New Roman"/>
          <w:i/>
          <w:iCs/>
          <w:color w:val="000000"/>
          <w:sz w:val="24"/>
          <w:szCs w:val="24"/>
          <w:bdr w:val="none" w:sz="0" w:space="0" w:color="auto" w:frame="1"/>
          <w:lang w:val="ru-UA" w:eastAsia="ru-UA"/>
        </w:rPr>
        <w:t>; із змінами, внесеними згідно з Постановою КМ </w:t>
      </w:r>
      <w:hyperlink r:id="rId26" w:anchor="n127" w:tgtFrame="_blank" w:history="1">
        <w:r w:rsidRPr="002F7838">
          <w:rPr>
            <w:rFonts w:ascii="Times New Roman" w:eastAsia="Times New Roman" w:hAnsi="Times New Roman" w:cs="Times New Roman"/>
            <w:i/>
            <w:iCs/>
            <w:color w:val="000099"/>
            <w:sz w:val="24"/>
            <w:szCs w:val="24"/>
            <w:u w:val="single"/>
            <w:bdr w:val="none" w:sz="0" w:space="0" w:color="auto" w:frame="1"/>
            <w:lang w:val="ru-UA" w:eastAsia="ru-UA"/>
          </w:rPr>
          <w:t>№ 301 від 14.05.2015</w:t>
        </w:r>
      </w:hyperlink>
      <w:r w:rsidRPr="002F7838">
        <w:rPr>
          <w:rFonts w:ascii="Times New Roman" w:eastAsia="Times New Roman" w:hAnsi="Times New Roman" w:cs="Times New Roman"/>
          <w:i/>
          <w:iCs/>
          <w:color w:val="000000"/>
          <w:sz w:val="24"/>
          <w:szCs w:val="24"/>
          <w:bdr w:val="none" w:sz="0" w:space="0" w:color="auto" w:frame="1"/>
          <w:lang w:val="ru-UA" w:eastAsia="ru-UA"/>
        </w:rPr>
        <w:t>}</w:t>
      </w:r>
    </w:p>
    <w:p w14:paraId="6A23A046"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53" w:name="n42"/>
      <w:bookmarkEnd w:id="53"/>
      <w:r w:rsidRPr="002F7838">
        <w:rPr>
          <w:rFonts w:ascii="Times New Roman" w:eastAsia="Times New Roman" w:hAnsi="Times New Roman" w:cs="Times New Roman"/>
          <w:color w:val="000000"/>
          <w:sz w:val="24"/>
          <w:szCs w:val="24"/>
          <w:lang w:val="ru-UA" w:eastAsia="ru-UA"/>
        </w:rPr>
        <w:t>6. Втручання у діяльність уповноваженого підрозділу під час здійснення ним своїх повноважень, а також покладення на уповноважений підрозділ обов’язків, що не належать або виходять за межі його повноважень чи обмежують виконання покладених на нього завдань, забороняється.</w:t>
      </w:r>
    </w:p>
    <w:p w14:paraId="73C88BF2"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54" w:name="n43"/>
      <w:bookmarkEnd w:id="54"/>
      <w:r w:rsidRPr="002F7838">
        <w:rPr>
          <w:rFonts w:ascii="Times New Roman" w:eastAsia="Times New Roman" w:hAnsi="Times New Roman" w:cs="Times New Roman"/>
          <w:color w:val="000000"/>
          <w:sz w:val="24"/>
          <w:szCs w:val="24"/>
          <w:lang w:val="ru-UA" w:eastAsia="ru-UA"/>
        </w:rPr>
        <w:t>7. Уповноважений підрозділ має право:</w:t>
      </w:r>
    </w:p>
    <w:p w14:paraId="6FADC00B"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55" w:name="n44"/>
      <w:bookmarkEnd w:id="55"/>
      <w:r w:rsidRPr="002F7838">
        <w:rPr>
          <w:rFonts w:ascii="Times New Roman" w:eastAsia="Times New Roman" w:hAnsi="Times New Roman" w:cs="Times New Roman"/>
          <w:color w:val="000000"/>
          <w:sz w:val="24"/>
          <w:szCs w:val="24"/>
          <w:lang w:val="ru-UA" w:eastAsia="ru-UA"/>
        </w:rPr>
        <w:t>1) отримувати від інших структурних підрозділів органу виконавчої влади, підприємства, установи та організації інформацію і матеріали, необхідні для виконання покладених на нього завдань, а також в установленому законом порядку інформацію з обмеженим доступом або таку, що містить державну таємницю;</w:t>
      </w:r>
    </w:p>
    <w:p w14:paraId="77AD4D05"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56" w:name="n45"/>
      <w:bookmarkEnd w:id="56"/>
      <w:r w:rsidRPr="002F7838">
        <w:rPr>
          <w:rFonts w:ascii="Times New Roman" w:eastAsia="Times New Roman" w:hAnsi="Times New Roman" w:cs="Times New Roman"/>
          <w:color w:val="000000"/>
          <w:sz w:val="24"/>
          <w:szCs w:val="24"/>
          <w:lang w:val="ru-UA" w:eastAsia="ru-UA"/>
        </w:rPr>
        <w:t>2) отримувати від працівників органу виконавчої влади, підприємства, установи та організації усні та письмові пояснення з питань, які виникають під час проведення службових розслідувань (перевірок);</w:t>
      </w:r>
    </w:p>
    <w:p w14:paraId="4E70AFBA"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57" w:name="n117"/>
      <w:bookmarkEnd w:id="57"/>
      <w:r w:rsidRPr="002F7838">
        <w:rPr>
          <w:rFonts w:ascii="Times New Roman" w:eastAsia="Times New Roman" w:hAnsi="Times New Roman" w:cs="Times New Roman"/>
          <w:i/>
          <w:iCs/>
          <w:color w:val="000000"/>
          <w:sz w:val="24"/>
          <w:szCs w:val="24"/>
          <w:bdr w:val="none" w:sz="0" w:space="0" w:color="auto" w:frame="1"/>
          <w:lang w:val="ru-UA" w:eastAsia="ru-UA"/>
        </w:rPr>
        <w:t>{Підпункт 2 пункту 7 із змінами, внесеними згідно з Постановою КМ </w:t>
      </w:r>
      <w:hyperlink r:id="rId27" w:anchor="n128" w:tgtFrame="_blank" w:history="1">
        <w:r w:rsidRPr="002F7838">
          <w:rPr>
            <w:rFonts w:ascii="Times New Roman" w:eastAsia="Times New Roman" w:hAnsi="Times New Roman" w:cs="Times New Roman"/>
            <w:i/>
            <w:iCs/>
            <w:color w:val="000099"/>
            <w:sz w:val="24"/>
            <w:szCs w:val="24"/>
            <w:u w:val="single"/>
            <w:bdr w:val="none" w:sz="0" w:space="0" w:color="auto" w:frame="1"/>
            <w:lang w:val="ru-UA" w:eastAsia="ru-UA"/>
          </w:rPr>
          <w:t>№ 301 від 14.05.2015</w:t>
        </w:r>
      </w:hyperlink>
      <w:r w:rsidRPr="002F7838">
        <w:rPr>
          <w:rFonts w:ascii="Times New Roman" w:eastAsia="Times New Roman" w:hAnsi="Times New Roman" w:cs="Times New Roman"/>
          <w:i/>
          <w:iCs/>
          <w:color w:val="000000"/>
          <w:sz w:val="24"/>
          <w:szCs w:val="24"/>
          <w:bdr w:val="none" w:sz="0" w:space="0" w:color="auto" w:frame="1"/>
          <w:lang w:val="ru-UA" w:eastAsia="ru-UA"/>
        </w:rPr>
        <w:t>}</w:t>
      </w:r>
    </w:p>
    <w:p w14:paraId="54125699"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58" w:name="n46"/>
      <w:bookmarkEnd w:id="58"/>
      <w:r w:rsidRPr="002F7838">
        <w:rPr>
          <w:rFonts w:ascii="Times New Roman" w:eastAsia="Times New Roman" w:hAnsi="Times New Roman" w:cs="Times New Roman"/>
          <w:color w:val="000000"/>
          <w:sz w:val="24"/>
          <w:szCs w:val="24"/>
          <w:lang w:val="ru-UA" w:eastAsia="ru-UA"/>
        </w:rPr>
        <w:t>3) ініціювати перед керівником органу виконавчої влади (його апарату), підприємства, установи та організації питання щодо надсилання запитів до державних органів, органів влади Автономної Республіки Крим, органів місцевого самоврядування, підприємств, установ та організацій незалежно від форми власності з метою отримання від них відповідної інформації та матеріалів, необхідних для виконання покладених на уповноважений підрозділ завдань.</w:t>
      </w:r>
    </w:p>
    <w:p w14:paraId="5E91183A"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59" w:name="n47"/>
      <w:bookmarkEnd w:id="59"/>
      <w:r w:rsidRPr="002F7838">
        <w:rPr>
          <w:rFonts w:ascii="Times New Roman" w:eastAsia="Times New Roman" w:hAnsi="Times New Roman" w:cs="Times New Roman"/>
          <w:color w:val="000000"/>
          <w:sz w:val="24"/>
          <w:szCs w:val="24"/>
          <w:lang w:val="ru-UA" w:eastAsia="ru-UA"/>
        </w:rPr>
        <w:t>8. Працівники уповноваженого підрозділу органу виконавчої влади проводять або беруть участь у проведенні в установленому порядку службового розслідування (перевірки) в органі виконавчої влади з метою виявлення причин та умов, що призвели до вчинення корупційного або пов’язаного з корупцією правопорушення чи невиконання вимог антикорупційного законодавства.</w:t>
      </w:r>
    </w:p>
    <w:p w14:paraId="7F5B5171"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60" w:name="n102"/>
      <w:bookmarkEnd w:id="60"/>
      <w:r w:rsidRPr="002F7838">
        <w:rPr>
          <w:rFonts w:ascii="Times New Roman" w:eastAsia="Times New Roman" w:hAnsi="Times New Roman" w:cs="Times New Roman"/>
          <w:i/>
          <w:iCs/>
          <w:color w:val="000000"/>
          <w:sz w:val="24"/>
          <w:szCs w:val="24"/>
          <w:bdr w:val="none" w:sz="0" w:space="0" w:color="auto" w:frame="1"/>
          <w:lang w:val="ru-UA" w:eastAsia="ru-UA"/>
        </w:rPr>
        <w:t>{Абзац перший пункту 8 із змінами, внесеними згідно з Постановами КМ </w:t>
      </w:r>
      <w:hyperlink r:id="rId28" w:anchor="n22" w:tgtFrame="_blank" w:history="1">
        <w:r w:rsidRPr="002F7838">
          <w:rPr>
            <w:rFonts w:ascii="Times New Roman" w:eastAsia="Times New Roman" w:hAnsi="Times New Roman" w:cs="Times New Roman"/>
            <w:i/>
            <w:iCs/>
            <w:color w:val="000099"/>
            <w:sz w:val="24"/>
            <w:szCs w:val="24"/>
            <w:u w:val="single"/>
            <w:bdr w:val="none" w:sz="0" w:space="0" w:color="auto" w:frame="1"/>
            <w:lang w:val="ru-UA" w:eastAsia="ru-UA"/>
          </w:rPr>
          <w:t>№ 295 від 17.07.2014</w:t>
        </w:r>
      </w:hyperlink>
      <w:r w:rsidRPr="002F7838">
        <w:rPr>
          <w:rFonts w:ascii="Times New Roman" w:eastAsia="Times New Roman" w:hAnsi="Times New Roman" w:cs="Times New Roman"/>
          <w:i/>
          <w:iCs/>
          <w:color w:val="000000"/>
          <w:sz w:val="24"/>
          <w:szCs w:val="24"/>
          <w:bdr w:val="none" w:sz="0" w:space="0" w:color="auto" w:frame="1"/>
          <w:lang w:val="ru-UA" w:eastAsia="ru-UA"/>
        </w:rPr>
        <w:t>, </w:t>
      </w:r>
      <w:hyperlink r:id="rId29" w:anchor="n129" w:tgtFrame="_blank" w:history="1">
        <w:r w:rsidRPr="002F7838">
          <w:rPr>
            <w:rFonts w:ascii="Times New Roman" w:eastAsia="Times New Roman" w:hAnsi="Times New Roman" w:cs="Times New Roman"/>
            <w:i/>
            <w:iCs/>
            <w:color w:val="000099"/>
            <w:sz w:val="24"/>
            <w:szCs w:val="24"/>
            <w:u w:val="single"/>
            <w:bdr w:val="none" w:sz="0" w:space="0" w:color="auto" w:frame="1"/>
            <w:lang w:val="ru-UA" w:eastAsia="ru-UA"/>
          </w:rPr>
          <w:t>№ 301 від 14.05.2015</w:t>
        </w:r>
      </w:hyperlink>
      <w:r w:rsidRPr="002F7838">
        <w:rPr>
          <w:rFonts w:ascii="Times New Roman" w:eastAsia="Times New Roman" w:hAnsi="Times New Roman" w:cs="Times New Roman"/>
          <w:i/>
          <w:iCs/>
          <w:color w:val="000000"/>
          <w:sz w:val="24"/>
          <w:szCs w:val="24"/>
          <w:bdr w:val="none" w:sz="0" w:space="0" w:color="auto" w:frame="1"/>
          <w:lang w:val="ru-UA" w:eastAsia="ru-UA"/>
        </w:rPr>
        <w:t>}</w:t>
      </w:r>
    </w:p>
    <w:p w14:paraId="6D505D3A"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61" w:name="n48"/>
      <w:bookmarkEnd w:id="61"/>
      <w:r w:rsidRPr="002F7838">
        <w:rPr>
          <w:rFonts w:ascii="Times New Roman" w:eastAsia="Times New Roman" w:hAnsi="Times New Roman" w:cs="Times New Roman"/>
          <w:color w:val="000000"/>
          <w:sz w:val="24"/>
          <w:szCs w:val="24"/>
          <w:lang w:val="ru-UA" w:eastAsia="ru-UA"/>
        </w:rPr>
        <w:t>Працівники уповноваженого підрозділу органу виконавчої влади під час проведення службових розслідувань (перевірок) мають право з урахуванням обмежень, установлених законодавством, на безперешкодний доступ до приміщень і територій органу виконавчої влади, документів та матеріалів, що стосуються предмета службового розслідування (перевірки).</w:t>
      </w:r>
    </w:p>
    <w:p w14:paraId="3F15599B"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62" w:name="n49"/>
      <w:bookmarkEnd w:id="62"/>
      <w:r w:rsidRPr="002F7838">
        <w:rPr>
          <w:rFonts w:ascii="Times New Roman" w:eastAsia="Times New Roman" w:hAnsi="Times New Roman" w:cs="Times New Roman"/>
          <w:color w:val="000000"/>
          <w:sz w:val="24"/>
          <w:szCs w:val="24"/>
          <w:lang w:val="ru-UA" w:eastAsia="ru-UA"/>
        </w:rPr>
        <w:t>9. Працівники уповноваженого підрозділу можуть залучатися до проведення:</w:t>
      </w:r>
    </w:p>
    <w:p w14:paraId="311B5990"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63" w:name="n50"/>
      <w:bookmarkEnd w:id="63"/>
      <w:r w:rsidRPr="002F7838">
        <w:rPr>
          <w:rFonts w:ascii="Times New Roman" w:eastAsia="Times New Roman" w:hAnsi="Times New Roman" w:cs="Times New Roman"/>
          <w:color w:val="000000"/>
          <w:sz w:val="24"/>
          <w:szCs w:val="24"/>
          <w:lang w:val="ru-UA" w:eastAsia="ru-UA"/>
        </w:rPr>
        <w:t>1) експертизи проектів нормативно-правових актів, організаційно-розпорядчих документів, що видаються органом виконавчої влади, з метою виявлення причин, що призводять чи можуть призвести до вчинення корупційних або пов’язаних з корупцією правопорушень;</w:t>
      </w:r>
    </w:p>
    <w:p w14:paraId="0147C361"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64" w:name="n118"/>
      <w:bookmarkEnd w:id="64"/>
      <w:r w:rsidRPr="002F7838">
        <w:rPr>
          <w:rFonts w:ascii="Times New Roman" w:eastAsia="Times New Roman" w:hAnsi="Times New Roman" w:cs="Times New Roman"/>
          <w:i/>
          <w:iCs/>
          <w:color w:val="000000"/>
          <w:sz w:val="24"/>
          <w:szCs w:val="24"/>
          <w:bdr w:val="none" w:sz="0" w:space="0" w:color="auto" w:frame="1"/>
          <w:lang w:val="ru-UA" w:eastAsia="ru-UA"/>
        </w:rPr>
        <w:t>{Підпункт 1 пункту 9 із змінами, внесеними згідно з Постановою КМ </w:t>
      </w:r>
      <w:hyperlink r:id="rId30" w:anchor="n130" w:tgtFrame="_blank" w:history="1">
        <w:r w:rsidRPr="002F7838">
          <w:rPr>
            <w:rFonts w:ascii="Times New Roman" w:eastAsia="Times New Roman" w:hAnsi="Times New Roman" w:cs="Times New Roman"/>
            <w:i/>
            <w:iCs/>
            <w:color w:val="000099"/>
            <w:sz w:val="24"/>
            <w:szCs w:val="24"/>
            <w:u w:val="single"/>
            <w:bdr w:val="none" w:sz="0" w:space="0" w:color="auto" w:frame="1"/>
            <w:lang w:val="ru-UA" w:eastAsia="ru-UA"/>
          </w:rPr>
          <w:t>№ 301 від 14.05.2015</w:t>
        </w:r>
      </w:hyperlink>
      <w:r w:rsidRPr="002F7838">
        <w:rPr>
          <w:rFonts w:ascii="Times New Roman" w:eastAsia="Times New Roman" w:hAnsi="Times New Roman" w:cs="Times New Roman"/>
          <w:i/>
          <w:iCs/>
          <w:color w:val="000000"/>
          <w:sz w:val="24"/>
          <w:szCs w:val="24"/>
          <w:bdr w:val="none" w:sz="0" w:space="0" w:color="auto" w:frame="1"/>
          <w:lang w:val="ru-UA" w:eastAsia="ru-UA"/>
        </w:rPr>
        <w:t>}</w:t>
      </w:r>
    </w:p>
    <w:p w14:paraId="391F2074"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65" w:name="n51"/>
      <w:bookmarkEnd w:id="65"/>
      <w:r w:rsidRPr="002F7838">
        <w:rPr>
          <w:rFonts w:ascii="Times New Roman" w:eastAsia="Times New Roman" w:hAnsi="Times New Roman" w:cs="Times New Roman"/>
          <w:color w:val="000000"/>
          <w:sz w:val="24"/>
          <w:szCs w:val="24"/>
          <w:lang w:val="ru-UA" w:eastAsia="ru-UA"/>
        </w:rPr>
        <w:t>2) внутрішнього аудиту органу виконавчої влади, підприємства, установи та організації в частині дотримання вимог антикорупційного законодавства.</w:t>
      </w:r>
    </w:p>
    <w:p w14:paraId="7A2CCF2A"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66" w:name="n52"/>
      <w:bookmarkEnd w:id="66"/>
      <w:r w:rsidRPr="002F7838">
        <w:rPr>
          <w:rFonts w:ascii="Times New Roman" w:eastAsia="Times New Roman" w:hAnsi="Times New Roman" w:cs="Times New Roman"/>
          <w:color w:val="000000"/>
          <w:sz w:val="24"/>
          <w:szCs w:val="24"/>
          <w:lang w:val="ru-UA" w:eastAsia="ru-UA"/>
        </w:rPr>
        <w:t>10. Уповноважений підрозділ органу виконавчої влади очолює керівник, який призначається на посаду та звільняється з посади керівником органу виконавчої влади за погодженням з посадовою особою Секретаріату Кабінету Міністрів України, визначеною Міністром Кабінету Міністрів України, якщо інше не встановлено законом.</w:t>
      </w:r>
    </w:p>
    <w:p w14:paraId="24147F70"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67" w:name="n111"/>
      <w:bookmarkEnd w:id="67"/>
      <w:r w:rsidRPr="002F7838">
        <w:rPr>
          <w:rFonts w:ascii="Times New Roman" w:eastAsia="Times New Roman" w:hAnsi="Times New Roman" w:cs="Times New Roman"/>
          <w:color w:val="000000"/>
          <w:sz w:val="24"/>
          <w:szCs w:val="24"/>
          <w:lang w:val="ru-UA" w:eastAsia="ru-UA"/>
        </w:rPr>
        <w:t>Керівник уповноваженого підрозділу територіального органу, підприємства, установи, організації призначається керівником такого територіального органу, підприємства, установи, організації за погодженням з керівником уповноваженого підрозділу органу виконавчої влади.</w:t>
      </w:r>
    </w:p>
    <w:p w14:paraId="4169A4DC"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68" w:name="n112"/>
      <w:bookmarkEnd w:id="68"/>
      <w:r w:rsidRPr="002F7838">
        <w:rPr>
          <w:rFonts w:ascii="Times New Roman" w:eastAsia="Times New Roman" w:hAnsi="Times New Roman" w:cs="Times New Roman"/>
          <w:color w:val="000000"/>
          <w:sz w:val="24"/>
          <w:szCs w:val="24"/>
          <w:lang w:val="ru-UA" w:eastAsia="ru-UA"/>
        </w:rPr>
        <w:lastRenderedPageBreak/>
        <w:t>На посади керівника, його заступника та спеціалістів уповноваженого підрозділу органу виконавчої влади призначаються особи з відповідним рівнем кваліфікації згідно з Довідником типових професійно-кваліфікаційних характеристик посад державних службовців.</w:t>
      </w:r>
    </w:p>
    <w:p w14:paraId="0CE6561B"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69" w:name="n109"/>
      <w:bookmarkEnd w:id="69"/>
      <w:r w:rsidRPr="002F7838">
        <w:rPr>
          <w:rFonts w:ascii="Times New Roman" w:eastAsia="Times New Roman" w:hAnsi="Times New Roman" w:cs="Times New Roman"/>
          <w:i/>
          <w:iCs/>
          <w:color w:val="000000"/>
          <w:sz w:val="24"/>
          <w:szCs w:val="24"/>
          <w:bdr w:val="none" w:sz="0" w:space="0" w:color="auto" w:frame="1"/>
          <w:lang w:val="ru-UA" w:eastAsia="ru-UA"/>
        </w:rPr>
        <w:t>{Пункт 10 в редакції Постанови КМ </w:t>
      </w:r>
      <w:hyperlink r:id="rId31" w:anchor="n23" w:tgtFrame="_blank" w:history="1">
        <w:r w:rsidRPr="002F7838">
          <w:rPr>
            <w:rFonts w:ascii="Times New Roman" w:eastAsia="Times New Roman" w:hAnsi="Times New Roman" w:cs="Times New Roman"/>
            <w:i/>
            <w:iCs/>
            <w:color w:val="000099"/>
            <w:sz w:val="24"/>
            <w:szCs w:val="24"/>
            <w:u w:val="single"/>
            <w:bdr w:val="none" w:sz="0" w:space="0" w:color="auto" w:frame="1"/>
            <w:lang w:val="ru-UA" w:eastAsia="ru-UA"/>
          </w:rPr>
          <w:t>№ 295 від 17.07.2014</w:t>
        </w:r>
      </w:hyperlink>
      <w:r w:rsidRPr="002F7838">
        <w:rPr>
          <w:rFonts w:ascii="Times New Roman" w:eastAsia="Times New Roman" w:hAnsi="Times New Roman" w:cs="Times New Roman"/>
          <w:i/>
          <w:iCs/>
          <w:color w:val="000000"/>
          <w:sz w:val="24"/>
          <w:szCs w:val="24"/>
          <w:bdr w:val="none" w:sz="0" w:space="0" w:color="auto" w:frame="1"/>
          <w:lang w:val="ru-UA" w:eastAsia="ru-UA"/>
        </w:rPr>
        <w:t>}</w:t>
      </w:r>
    </w:p>
    <w:p w14:paraId="7B81F68A"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70" w:name="n53"/>
      <w:bookmarkEnd w:id="70"/>
      <w:r w:rsidRPr="002F7838">
        <w:rPr>
          <w:rFonts w:ascii="Times New Roman" w:eastAsia="Times New Roman" w:hAnsi="Times New Roman" w:cs="Times New Roman"/>
          <w:color w:val="000000"/>
          <w:sz w:val="24"/>
          <w:szCs w:val="24"/>
          <w:lang w:val="ru-UA" w:eastAsia="ru-UA"/>
        </w:rPr>
        <w:t>11. Керівник органу виконавчої влади, підприємства, установи та організації, в якому утворено уповноважений підрозділ, сприяє створенню умов для виконання на належному рівні підрозділом покладених на нього завдань.</w:t>
      </w:r>
    </w:p>
    <w:p w14:paraId="43DBF6D5"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71" w:name="n113"/>
      <w:bookmarkEnd w:id="71"/>
      <w:r w:rsidRPr="002F7838">
        <w:rPr>
          <w:rFonts w:ascii="Times New Roman" w:eastAsia="Times New Roman" w:hAnsi="Times New Roman" w:cs="Times New Roman"/>
          <w:color w:val="000000"/>
          <w:sz w:val="24"/>
          <w:szCs w:val="24"/>
          <w:lang w:val="ru-UA" w:eastAsia="ru-UA"/>
        </w:rPr>
        <w:t>12. Координація, затвердження планів роботи та методичне забезпечення діяльності уповноважених підрозділів здійснюється посадовою особою Секретаріату Кабінету Міністрів України, визначеною Міністром Кабінету Міністрів України.</w:t>
      </w:r>
    </w:p>
    <w:p w14:paraId="68991607"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72" w:name="n110"/>
      <w:bookmarkEnd w:id="72"/>
      <w:r w:rsidRPr="002F7838">
        <w:rPr>
          <w:rFonts w:ascii="Times New Roman" w:eastAsia="Times New Roman" w:hAnsi="Times New Roman" w:cs="Times New Roman"/>
          <w:i/>
          <w:iCs/>
          <w:color w:val="000000"/>
          <w:sz w:val="24"/>
          <w:szCs w:val="24"/>
          <w:bdr w:val="none" w:sz="0" w:space="0" w:color="auto" w:frame="1"/>
          <w:lang w:val="ru-UA" w:eastAsia="ru-UA"/>
        </w:rPr>
        <w:t>{Типове положення доповнено пунктом 12 згідно з Постановою КМ </w:t>
      </w:r>
      <w:hyperlink r:id="rId32" w:anchor="n27" w:tgtFrame="_blank" w:history="1">
        <w:r w:rsidRPr="002F7838">
          <w:rPr>
            <w:rFonts w:ascii="Times New Roman" w:eastAsia="Times New Roman" w:hAnsi="Times New Roman" w:cs="Times New Roman"/>
            <w:i/>
            <w:iCs/>
            <w:color w:val="000099"/>
            <w:sz w:val="24"/>
            <w:szCs w:val="24"/>
            <w:u w:val="single"/>
            <w:bdr w:val="none" w:sz="0" w:space="0" w:color="auto" w:frame="1"/>
            <w:lang w:val="ru-UA" w:eastAsia="ru-UA"/>
          </w:rPr>
          <w:t>№ 295 від 17.07.2014</w:t>
        </w:r>
      </w:hyperlink>
      <w:r w:rsidRPr="002F7838">
        <w:rPr>
          <w:rFonts w:ascii="Times New Roman" w:eastAsia="Times New Roman" w:hAnsi="Times New Roman" w:cs="Times New Roman"/>
          <w:i/>
          <w:iCs/>
          <w:color w:val="000000"/>
          <w:sz w:val="24"/>
          <w:szCs w:val="24"/>
          <w:bdr w:val="none" w:sz="0" w:space="0" w:color="auto" w:frame="1"/>
          <w:lang w:val="ru-UA" w:eastAsia="ru-UA"/>
        </w:rPr>
        <w:t>}</w:t>
      </w:r>
    </w:p>
    <w:p w14:paraId="53EF03C7" w14:textId="77777777" w:rsidR="002F7838" w:rsidRPr="002F7838" w:rsidRDefault="002F7838" w:rsidP="002F7838">
      <w:pPr>
        <w:spacing w:before="60" w:after="60" w:line="240" w:lineRule="auto"/>
        <w:rPr>
          <w:rFonts w:ascii="Times New Roman" w:eastAsia="Times New Roman" w:hAnsi="Times New Roman" w:cs="Times New Roman"/>
          <w:sz w:val="24"/>
          <w:szCs w:val="24"/>
          <w:lang w:val="ru-UA" w:eastAsia="ru-UA"/>
        </w:rPr>
      </w:pPr>
      <w:bookmarkStart w:id="73" w:name="n99"/>
      <w:bookmarkEnd w:id="73"/>
      <w:r w:rsidRPr="002F7838">
        <w:rPr>
          <w:rFonts w:ascii="Times New Roman" w:eastAsia="Times New Roman" w:hAnsi="Times New Roman" w:cs="Times New Roman"/>
          <w:sz w:val="24"/>
          <w:szCs w:val="24"/>
          <w:lang w:val="ru-UA" w:eastAsia="ru-UA"/>
        </w:rPr>
        <w:pict w14:anchorId="3A79555F">
          <v:rect id="_x0000_i1026"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740"/>
        <w:gridCol w:w="5609"/>
      </w:tblGrid>
      <w:tr w:rsidR="002F7838" w:rsidRPr="002F7838" w14:paraId="56F18679" w14:textId="77777777" w:rsidTr="002F7838">
        <w:tc>
          <w:tcPr>
            <w:tcW w:w="2000" w:type="pct"/>
            <w:tcBorders>
              <w:top w:val="single" w:sz="2" w:space="0" w:color="auto"/>
              <w:left w:val="single" w:sz="2" w:space="0" w:color="auto"/>
              <w:bottom w:val="single" w:sz="2" w:space="0" w:color="auto"/>
              <w:right w:val="single" w:sz="2" w:space="0" w:color="auto"/>
            </w:tcBorders>
            <w:hideMark/>
          </w:tcPr>
          <w:p w14:paraId="1370BF17" w14:textId="77777777" w:rsidR="002F7838" w:rsidRPr="002F7838" w:rsidRDefault="002F7838" w:rsidP="002F7838">
            <w:pPr>
              <w:spacing w:after="0" w:line="240" w:lineRule="auto"/>
              <w:textAlignment w:val="baseline"/>
              <w:rPr>
                <w:rFonts w:ascii="Times New Roman" w:eastAsia="Times New Roman" w:hAnsi="Times New Roman" w:cs="Times New Roman"/>
                <w:sz w:val="24"/>
                <w:szCs w:val="24"/>
                <w:lang w:val="ru-UA" w:eastAsia="ru-UA"/>
              </w:rPr>
            </w:pPr>
            <w:bookmarkStart w:id="74" w:name="n54"/>
            <w:bookmarkEnd w:id="74"/>
            <w:r w:rsidRPr="002F7838">
              <w:rPr>
                <w:rFonts w:ascii="Times New Roman" w:eastAsia="Times New Roman" w:hAnsi="Times New Roman" w:cs="Times New Roman"/>
                <w:b/>
                <w:bCs/>
                <w:color w:val="000000"/>
                <w:sz w:val="24"/>
                <w:szCs w:val="24"/>
                <w:bdr w:val="none" w:sz="0" w:space="0" w:color="auto" w:frame="1"/>
                <w:lang w:val="ru-UA" w:eastAsia="ru-UA"/>
              </w:rPr>
              <w:br/>
            </w:r>
          </w:p>
        </w:tc>
        <w:tc>
          <w:tcPr>
            <w:tcW w:w="3000" w:type="pct"/>
            <w:tcBorders>
              <w:top w:val="single" w:sz="2" w:space="0" w:color="auto"/>
              <w:left w:val="single" w:sz="2" w:space="0" w:color="auto"/>
              <w:bottom w:val="single" w:sz="2" w:space="0" w:color="auto"/>
              <w:right w:val="single" w:sz="2" w:space="0" w:color="auto"/>
            </w:tcBorders>
            <w:hideMark/>
          </w:tcPr>
          <w:p w14:paraId="675F8801" w14:textId="77777777" w:rsidR="002F7838" w:rsidRPr="002F7838" w:rsidRDefault="002F7838" w:rsidP="002F7838">
            <w:pPr>
              <w:spacing w:after="0" w:line="240" w:lineRule="auto"/>
              <w:jc w:val="center"/>
              <w:textAlignment w:val="baseline"/>
              <w:rPr>
                <w:rFonts w:ascii="Times New Roman" w:eastAsia="Times New Roman" w:hAnsi="Times New Roman" w:cs="Times New Roman"/>
                <w:sz w:val="24"/>
                <w:szCs w:val="24"/>
                <w:lang w:val="ru-UA" w:eastAsia="ru-UA"/>
              </w:rPr>
            </w:pPr>
            <w:r w:rsidRPr="002F7838">
              <w:rPr>
                <w:rFonts w:ascii="Times New Roman" w:eastAsia="Times New Roman" w:hAnsi="Times New Roman" w:cs="Times New Roman"/>
                <w:b/>
                <w:bCs/>
                <w:color w:val="000000"/>
                <w:sz w:val="24"/>
                <w:szCs w:val="24"/>
                <w:bdr w:val="none" w:sz="0" w:space="0" w:color="auto" w:frame="1"/>
                <w:lang w:val="ru-UA" w:eastAsia="ru-UA"/>
              </w:rPr>
              <w:t>ЗАТВЕРДЖЕНО</w:t>
            </w:r>
            <w:r w:rsidRPr="002F7838">
              <w:rPr>
                <w:rFonts w:ascii="Times New Roman" w:eastAsia="Times New Roman" w:hAnsi="Times New Roman" w:cs="Times New Roman"/>
                <w:sz w:val="24"/>
                <w:szCs w:val="24"/>
                <w:lang w:val="ru-UA" w:eastAsia="ru-UA"/>
              </w:rPr>
              <w:t> </w:t>
            </w:r>
            <w:r w:rsidRPr="002F7838">
              <w:rPr>
                <w:rFonts w:ascii="Times New Roman" w:eastAsia="Times New Roman" w:hAnsi="Times New Roman" w:cs="Times New Roman"/>
                <w:sz w:val="24"/>
                <w:szCs w:val="24"/>
                <w:lang w:val="ru-UA" w:eastAsia="ru-UA"/>
              </w:rPr>
              <w:br/>
            </w:r>
            <w:r w:rsidRPr="002F7838">
              <w:rPr>
                <w:rFonts w:ascii="Times New Roman" w:eastAsia="Times New Roman" w:hAnsi="Times New Roman" w:cs="Times New Roman"/>
                <w:b/>
                <w:bCs/>
                <w:color w:val="000000"/>
                <w:sz w:val="24"/>
                <w:szCs w:val="24"/>
                <w:bdr w:val="none" w:sz="0" w:space="0" w:color="auto" w:frame="1"/>
                <w:lang w:val="ru-UA" w:eastAsia="ru-UA"/>
              </w:rPr>
              <w:t>постановою Кабінету Міністрів України</w:t>
            </w:r>
            <w:r w:rsidRPr="002F7838">
              <w:rPr>
                <w:rFonts w:ascii="Times New Roman" w:eastAsia="Times New Roman" w:hAnsi="Times New Roman" w:cs="Times New Roman"/>
                <w:sz w:val="24"/>
                <w:szCs w:val="24"/>
                <w:lang w:val="ru-UA" w:eastAsia="ru-UA"/>
              </w:rPr>
              <w:t> </w:t>
            </w:r>
            <w:r w:rsidRPr="002F7838">
              <w:rPr>
                <w:rFonts w:ascii="Times New Roman" w:eastAsia="Times New Roman" w:hAnsi="Times New Roman" w:cs="Times New Roman"/>
                <w:sz w:val="24"/>
                <w:szCs w:val="24"/>
                <w:lang w:val="ru-UA" w:eastAsia="ru-UA"/>
              </w:rPr>
              <w:br/>
            </w:r>
            <w:r w:rsidRPr="002F7838">
              <w:rPr>
                <w:rFonts w:ascii="Times New Roman" w:eastAsia="Times New Roman" w:hAnsi="Times New Roman" w:cs="Times New Roman"/>
                <w:b/>
                <w:bCs/>
                <w:color w:val="000000"/>
                <w:sz w:val="24"/>
                <w:szCs w:val="24"/>
                <w:bdr w:val="none" w:sz="0" w:space="0" w:color="auto" w:frame="1"/>
                <w:lang w:val="ru-UA" w:eastAsia="ru-UA"/>
              </w:rPr>
              <w:t>від 4 вересня 2013 р. № 706</w:t>
            </w:r>
          </w:p>
        </w:tc>
      </w:tr>
    </w:tbl>
    <w:p w14:paraId="0AC0B052" w14:textId="77777777" w:rsidR="002F7838" w:rsidRPr="002F7838" w:rsidRDefault="002F7838" w:rsidP="002F7838">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val="ru-UA" w:eastAsia="ru-UA"/>
        </w:rPr>
      </w:pPr>
      <w:bookmarkStart w:id="75" w:name="n55"/>
      <w:bookmarkEnd w:id="75"/>
      <w:r w:rsidRPr="002F7838">
        <w:rPr>
          <w:rFonts w:ascii="Times New Roman" w:eastAsia="Times New Roman" w:hAnsi="Times New Roman" w:cs="Times New Roman"/>
          <w:b/>
          <w:bCs/>
          <w:color w:val="000000"/>
          <w:sz w:val="32"/>
          <w:szCs w:val="32"/>
          <w:bdr w:val="none" w:sz="0" w:space="0" w:color="auto" w:frame="1"/>
          <w:lang w:val="ru-UA" w:eastAsia="ru-UA"/>
        </w:rPr>
        <w:t>ЗМІНИ, </w:t>
      </w:r>
      <w:r w:rsidRPr="002F7838">
        <w:rPr>
          <w:rFonts w:ascii="Times New Roman" w:eastAsia="Times New Roman" w:hAnsi="Times New Roman" w:cs="Times New Roman"/>
          <w:color w:val="000000"/>
          <w:sz w:val="24"/>
          <w:szCs w:val="24"/>
          <w:lang w:val="ru-UA" w:eastAsia="ru-UA"/>
        </w:rPr>
        <w:br/>
      </w:r>
      <w:r w:rsidRPr="002F7838">
        <w:rPr>
          <w:rFonts w:ascii="Times New Roman" w:eastAsia="Times New Roman" w:hAnsi="Times New Roman" w:cs="Times New Roman"/>
          <w:b/>
          <w:bCs/>
          <w:color w:val="000000"/>
          <w:sz w:val="32"/>
          <w:szCs w:val="32"/>
          <w:bdr w:val="none" w:sz="0" w:space="0" w:color="auto" w:frame="1"/>
          <w:lang w:val="ru-UA" w:eastAsia="ru-UA"/>
        </w:rPr>
        <w:t>що вносяться до постанов Кабінету Міністрів України</w:t>
      </w:r>
    </w:p>
    <w:p w14:paraId="1D38DD88"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76" w:name="n56"/>
      <w:bookmarkEnd w:id="76"/>
      <w:r w:rsidRPr="002F7838">
        <w:rPr>
          <w:rFonts w:ascii="Times New Roman" w:eastAsia="Times New Roman" w:hAnsi="Times New Roman" w:cs="Times New Roman"/>
          <w:color w:val="000000"/>
          <w:sz w:val="24"/>
          <w:szCs w:val="24"/>
          <w:lang w:val="ru-UA" w:eastAsia="ru-UA"/>
        </w:rPr>
        <w:t>1. У </w:t>
      </w:r>
      <w:hyperlink r:id="rId33" w:anchor="n10" w:tgtFrame="_blank" w:history="1">
        <w:r w:rsidRPr="002F7838">
          <w:rPr>
            <w:rFonts w:ascii="Times New Roman" w:eastAsia="Times New Roman" w:hAnsi="Times New Roman" w:cs="Times New Roman"/>
            <w:color w:val="000099"/>
            <w:sz w:val="24"/>
            <w:szCs w:val="24"/>
            <w:u w:val="single"/>
            <w:bdr w:val="none" w:sz="0" w:space="0" w:color="auto" w:frame="1"/>
            <w:lang w:val="ru-UA" w:eastAsia="ru-UA"/>
          </w:rPr>
          <w:t>Положенні про проходження служби рядовим і начальницьким складом органів внутрішніх справ</w:t>
        </w:r>
      </w:hyperlink>
      <w:r w:rsidRPr="002F7838">
        <w:rPr>
          <w:rFonts w:ascii="Times New Roman" w:eastAsia="Times New Roman" w:hAnsi="Times New Roman" w:cs="Times New Roman"/>
          <w:color w:val="000000"/>
          <w:sz w:val="24"/>
          <w:szCs w:val="24"/>
          <w:lang w:val="ru-UA" w:eastAsia="ru-UA"/>
        </w:rPr>
        <w:t>, затвердженому постановою Кабінету Міністрів Української РСР від 29 липня 1991 р. № 114, - із змінами, внесеними постановами Кабінету Міністрів України від 8 червня 2005 р. № 428 (Офіційний вісник України, 2005 р., № 23, ст. 1283), від 9 липня 2008 р. № 624 (Офіційний вісник України, 2008 р., № 51, ст. 1699), від 8 грудня 2009 р. № 1432 (Офіційний вісник України, 2010 р., № 11, ст. 522), від 2 листопада 2011 р. № 1126 (Офіційний вісник України, 2011 р., № 85, ст. 3113), від 23 травня 2012 р. № 412 (Офіційний вісник України, 2012 р., № 39, ст. 1471) і від 5 грудня 2012 р. № 1137 (Офіційний вісник України, 2012 р., № 93, ст. 3784):</w:t>
      </w:r>
    </w:p>
    <w:p w14:paraId="29977689"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77" w:name="n57"/>
      <w:bookmarkEnd w:id="77"/>
      <w:r w:rsidRPr="002F7838">
        <w:rPr>
          <w:rFonts w:ascii="Times New Roman" w:eastAsia="Times New Roman" w:hAnsi="Times New Roman" w:cs="Times New Roman"/>
          <w:color w:val="000000"/>
          <w:sz w:val="24"/>
          <w:szCs w:val="24"/>
          <w:lang w:val="ru-UA" w:eastAsia="ru-UA"/>
        </w:rPr>
        <w:t>1) </w:t>
      </w:r>
      <w:hyperlink r:id="rId34" w:anchor="n42" w:tgtFrame="_blank" w:history="1">
        <w:r w:rsidRPr="002F7838">
          <w:rPr>
            <w:rFonts w:ascii="Times New Roman" w:eastAsia="Times New Roman" w:hAnsi="Times New Roman" w:cs="Times New Roman"/>
            <w:color w:val="000099"/>
            <w:sz w:val="24"/>
            <w:szCs w:val="24"/>
            <w:u w:val="single"/>
            <w:bdr w:val="none" w:sz="0" w:space="0" w:color="auto" w:frame="1"/>
            <w:lang w:val="ru-UA" w:eastAsia="ru-UA"/>
          </w:rPr>
          <w:t>абзац чотирнадцятий пункту 8</w:t>
        </w:r>
      </w:hyperlink>
      <w:r w:rsidRPr="002F7838">
        <w:rPr>
          <w:rFonts w:ascii="Times New Roman" w:eastAsia="Times New Roman" w:hAnsi="Times New Roman" w:cs="Times New Roman"/>
          <w:color w:val="000000"/>
          <w:sz w:val="24"/>
          <w:szCs w:val="24"/>
          <w:lang w:val="ru-UA" w:eastAsia="ru-UA"/>
        </w:rPr>
        <w:t> викласти в такій редакції:</w:t>
      </w:r>
    </w:p>
    <w:p w14:paraId="32AB2E3A"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78" w:name="n58"/>
      <w:bookmarkEnd w:id="78"/>
      <w:r w:rsidRPr="002F7838">
        <w:rPr>
          <w:rFonts w:ascii="Times New Roman" w:eastAsia="Times New Roman" w:hAnsi="Times New Roman" w:cs="Times New Roman"/>
          <w:color w:val="000000"/>
          <w:sz w:val="24"/>
          <w:szCs w:val="24"/>
          <w:lang w:val="ru-UA" w:eastAsia="ru-UA"/>
        </w:rPr>
        <w:t>“у зв’язку з набранням законної сили судовим рішенням щодо притягнення до відповідальності за вчинення адміністративного корупційного правопорушення, пов’язаного з порушенням обмежень, передбачених </w:t>
      </w:r>
      <w:hyperlink r:id="rId35" w:anchor="n3" w:tgtFrame="_blank" w:history="1">
        <w:r w:rsidRPr="002F7838">
          <w:rPr>
            <w:rFonts w:ascii="Times New Roman" w:eastAsia="Times New Roman" w:hAnsi="Times New Roman" w:cs="Times New Roman"/>
            <w:color w:val="000099"/>
            <w:sz w:val="24"/>
            <w:szCs w:val="24"/>
            <w:u w:val="single"/>
            <w:bdr w:val="none" w:sz="0" w:space="0" w:color="auto" w:frame="1"/>
            <w:lang w:val="ru-UA" w:eastAsia="ru-UA"/>
          </w:rPr>
          <w:t>Законом України “Про засади запобігання і протидії корупції”</w:t>
        </w:r>
      </w:hyperlink>
      <w:r w:rsidRPr="002F7838">
        <w:rPr>
          <w:rFonts w:ascii="Times New Roman" w:eastAsia="Times New Roman" w:hAnsi="Times New Roman" w:cs="Times New Roman"/>
          <w:color w:val="000000"/>
          <w:sz w:val="24"/>
          <w:szCs w:val="24"/>
          <w:lang w:val="ru-UA" w:eastAsia="ru-UA"/>
        </w:rPr>
        <w:t>, або кримінального правопорушення;”;</w:t>
      </w:r>
    </w:p>
    <w:p w14:paraId="6C193358"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79" w:name="n59"/>
      <w:bookmarkEnd w:id="79"/>
      <w:r w:rsidRPr="002F7838">
        <w:rPr>
          <w:rFonts w:ascii="Times New Roman" w:eastAsia="Times New Roman" w:hAnsi="Times New Roman" w:cs="Times New Roman"/>
          <w:color w:val="000000"/>
          <w:sz w:val="24"/>
          <w:szCs w:val="24"/>
          <w:lang w:val="ru-UA" w:eastAsia="ru-UA"/>
        </w:rPr>
        <w:t>2) у </w:t>
      </w:r>
      <w:hyperlink r:id="rId36" w:anchor="n251" w:tgtFrame="_blank" w:history="1">
        <w:r w:rsidRPr="002F7838">
          <w:rPr>
            <w:rFonts w:ascii="Times New Roman" w:eastAsia="Times New Roman" w:hAnsi="Times New Roman" w:cs="Times New Roman"/>
            <w:color w:val="000099"/>
            <w:sz w:val="24"/>
            <w:szCs w:val="24"/>
            <w:u w:val="single"/>
            <w:bdr w:val="none" w:sz="0" w:space="0" w:color="auto" w:frame="1"/>
            <w:lang w:val="ru-UA" w:eastAsia="ru-UA"/>
          </w:rPr>
          <w:t>підпункті “й” пунктів 63</w:t>
        </w:r>
      </w:hyperlink>
      <w:r w:rsidRPr="002F7838">
        <w:rPr>
          <w:rFonts w:ascii="Times New Roman" w:eastAsia="Times New Roman" w:hAnsi="Times New Roman" w:cs="Times New Roman"/>
          <w:color w:val="000000"/>
          <w:sz w:val="24"/>
          <w:szCs w:val="24"/>
          <w:lang w:val="ru-UA" w:eastAsia="ru-UA"/>
        </w:rPr>
        <w:t> і </w:t>
      </w:r>
      <w:hyperlink r:id="rId37" w:anchor="n268" w:tgtFrame="_blank" w:history="1">
        <w:r w:rsidRPr="002F7838">
          <w:rPr>
            <w:rFonts w:ascii="Times New Roman" w:eastAsia="Times New Roman" w:hAnsi="Times New Roman" w:cs="Times New Roman"/>
            <w:color w:val="000099"/>
            <w:sz w:val="24"/>
            <w:szCs w:val="24"/>
            <w:u w:val="single"/>
            <w:bdr w:val="none" w:sz="0" w:space="0" w:color="auto" w:frame="1"/>
            <w:lang w:val="ru-UA" w:eastAsia="ru-UA"/>
          </w:rPr>
          <w:t>64</w:t>
        </w:r>
      </w:hyperlink>
      <w:r w:rsidRPr="002F7838">
        <w:rPr>
          <w:rFonts w:ascii="Times New Roman" w:eastAsia="Times New Roman" w:hAnsi="Times New Roman" w:cs="Times New Roman"/>
          <w:color w:val="000000"/>
          <w:sz w:val="24"/>
          <w:szCs w:val="24"/>
          <w:lang w:val="ru-UA" w:eastAsia="ru-UA"/>
        </w:rPr>
        <w:t> слова “злочину або адміністративного корупційного правопорушення” замінити словами “адміністративного корупційного правопорушення, пов’язаного з порушенням обмежень, передбачених Законом України “Про засади запобігання і протидії корупції”, або кримінального правопорушення”;</w:t>
      </w:r>
    </w:p>
    <w:p w14:paraId="1DD3B3BA"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80" w:name="n60"/>
      <w:bookmarkEnd w:id="80"/>
      <w:r w:rsidRPr="002F7838">
        <w:rPr>
          <w:rFonts w:ascii="Times New Roman" w:eastAsia="Times New Roman" w:hAnsi="Times New Roman" w:cs="Times New Roman"/>
          <w:color w:val="000000"/>
          <w:sz w:val="24"/>
          <w:szCs w:val="24"/>
          <w:lang w:val="ru-UA" w:eastAsia="ru-UA"/>
        </w:rPr>
        <w:t>3) </w:t>
      </w:r>
      <w:hyperlink r:id="rId38" w:anchor="n274" w:tgtFrame="_blank" w:history="1">
        <w:r w:rsidRPr="002F7838">
          <w:rPr>
            <w:rFonts w:ascii="Times New Roman" w:eastAsia="Times New Roman" w:hAnsi="Times New Roman" w:cs="Times New Roman"/>
            <w:color w:val="000099"/>
            <w:sz w:val="24"/>
            <w:szCs w:val="24"/>
            <w:u w:val="single"/>
            <w:bdr w:val="none" w:sz="0" w:space="0" w:color="auto" w:frame="1"/>
            <w:lang w:val="ru-UA" w:eastAsia="ru-UA"/>
          </w:rPr>
          <w:t>пункт 67</w:t>
        </w:r>
      </w:hyperlink>
      <w:r w:rsidRPr="002F7838">
        <w:rPr>
          <w:rFonts w:ascii="Times New Roman" w:eastAsia="Times New Roman" w:hAnsi="Times New Roman" w:cs="Times New Roman"/>
          <w:color w:val="000000"/>
          <w:sz w:val="24"/>
          <w:szCs w:val="24"/>
          <w:lang w:val="ru-UA" w:eastAsia="ru-UA"/>
        </w:rPr>
        <w:t> викласти в такій редакції:</w:t>
      </w:r>
    </w:p>
    <w:p w14:paraId="5DA2AAAE"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81" w:name="n61"/>
      <w:bookmarkEnd w:id="81"/>
      <w:r w:rsidRPr="002F7838">
        <w:rPr>
          <w:rFonts w:ascii="Times New Roman" w:eastAsia="Times New Roman" w:hAnsi="Times New Roman" w:cs="Times New Roman"/>
          <w:color w:val="000000"/>
          <w:sz w:val="24"/>
          <w:szCs w:val="24"/>
          <w:lang w:val="ru-UA" w:eastAsia="ru-UA"/>
        </w:rPr>
        <w:t>“67. Особи рядового або начальницького складу, притягнуті до відповідальності за вчинення адміністративного корупційного правопорушення, пов’язаного з порушенням обмежень, передбачених </w:t>
      </w:r>
      <w:hyperlink r:id="rId39" w:anchor="n3" w:tgtFrame="_blank" w:history="1">
        <w:r w:rsidRPr="002F7838">
          <w:rPr>
            <w:rFonts w:ascii="Times New Roman" w:eastAsia="Times New Roman" w:hAnsi="Times New Roman" w:cs="Times New Roman"/>
            <w:color w:val="000099"/>
            <w:sz w:val="24"/>
            <w:szCs w:val="24"/>
            <w:u w:val="single"/>
            <w:bdr w:val="none" w:sz="0" w:space="0" w:color="auto" w:frame="1"/>
            <w:lang w:val="ru-UA" w:eastAsia="ru-UA"/>
          </w:rPr>
          <w:t>Законом України “Про засади запобігання і протидії корупції”</w:t>
        </w:r>
      </w:hyperlink>
      <w:r w:rsidRPr="002F7838">
        <w:rPr>
          <w:rFonts w:ascii="Times New Roman" w:eastAsia="Times New Roman" w:hAnsi="Times New Roman" w:cs="Times New Roman"/>
          <w:color w:val="000000"/>
          <w:sz w:val="24"/>
          <w:szCs w:val="24"/>
          <w:lang w:val="ru-UA" w:eastAsia="ru-UA"/>
        </w:rPr>
        <w:t>, або кримінального правопорушення, підлягають звільненню із служби в органах внутрішніх справ у триденний строк з дня надходження до органу внутрішніх справ копії відповідного судового рішення, яке набрало законної сили.”.</w:t>
      </w:r>
    </w:p>
    <w:p w14:paraId="447AB352"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82" w:name="n62"/>
      <w:bookmarkEnd w:id="82"/>
      <w:r w:rsidRPr="002F7838">
        <w:rPr>
          <w:rFonts w:ascii="Times New Roman" w:eastAsia="Times New Roman" w:hAnsi="Times New Roman" w:cs="Times New Roman"/>
          <w:i/>
          <w:iCs/>
          <w:color w:val="000000"/>
          <w:sz w:val="24"/>
          <w:szCs w:val="24"/>
          <w:bdr w:val="none" w:sz="0" w:space="0" w:color="auto" w:frame="1"/>
          <w:lang w:val="ru-UA" w:eastAsia="ru-UA"/>
        </w:rPr>
        <w:t>{Пункт 2 втратив чинність на підставі Постанови КМ </w:t>
      </w:r>
      <w:hyperlink r:id="rId40" w:anchor="n156" w:tgtFrame="_blank" w:history="1">
        <w:r w:rsidRPr="002F7838">
          <w:rPr>
            <w:rFonts w:ascii="Times New Roman" w:eastAsia="Times New Roman" w:hAnsi="Times New Roman" w:cs="Times New Roman"/>
            <w:i/>
            <w:iCs/>
            <w:color w:val="000099"/>
            <w:sz w:val="24"/>
            <w:szCs w:val="24"/>
            <w:u w:val="single"/>
            <w:bdr w:val="none" w:sz="0" w:space="0" w:color="auto" w:frame="1"/>
            <w:lang w:val="ru-UA" w:eastAsia="ru-UA"/>
          </w:rPr>
          <w:t>№ 465 від 22.07.2016</w:t>
        </w:r>
      </w:hyperlink>
      <w:r w:rsidRPr="002F7838">
        <w:rPr>
          <w:rFonts w:ascii="Times New Roman" w:eastAsia="Times New Roman" w:hAnsi="Times New Roman" w:cs="Times New Roman"/>
          <w:i/>
          <w:iCs/>
          <w:color w:val="000000"/>
          <w:sz w:val="24"/>
          <w:szCs w:val="24"/>
          <w:bdr w:val="none" w:sz="0" w:space="0" w:color="auto" w:frame="1"/>
          <w:lang w:val="ru-UA" w:eastAsia="ru-UA"/>
        </w:rPr>
        <w:t>}</w:t>
      </w:r>
    </w:p>
    <w:p w14:paraId="323E3006"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83" w:name="n67"/>
      <w:bookmarkEnd w:id="83"/>
      <w:r w:rsidRPr="002F7838">
        <w:rPr>
          <w:rFonts w:ascii="Times New Roman" w:eastAsia="Times New Roman" w:hAnsi="Times New Roman" w:cs="Times New Roman"/>
          <w:i/>
          <w:iCs/>
          <w:color w:val="000000"/>
          <w:sz w:val="24"/>
          <w:szCs w:val="24"/>
          <w:bdr w:val="none" w:sz="0" w:space="0" w:color="auto" w:frame="1"/>
          <w:lang w:val="ru-UA" w:eastAsia="ru-UA"/>
        </w:rPr>
        <w:t>{Пункт 3 втратив чинність на підставі Постанови КМ </w:t>
      </w:r>
      <w:hyperlink r:id="rId41" w:anchor="n156" w:tgtFrame="_blank" w:history="1">
        <w:r w:rsidRPr="002F7838">
          <w:rPr>
            <w:rFonts w:ascii="Times New Roman" w:eastAsia="Times New Roman" w:hAnsi="Times New Roman" w:cs="Times New Roman"/>
            <w:i/>
            <w:iCs/>
            <w:color w:val="000099"/>
            <w:sz w:val="24"/>
            <w:szCs w:val="24"/>
            <w:u w:val="single"/>
            <w:bdr w:val="none" w:sz="0" w:space="0" w:color="auto" w:frame="1"/>
            <w:lang w:val="ru-UA" w:eastAsia="ru-UA"/>
          </w:rPr>
          <w:t>№ 465 від 22.07.2016</w:t>
        </w:r>
      </w:hyperlink>
      <w:r w:rsidRPr="002F7838">
        <w:rPr>
          <w:rFonts w:ascii="Times New Roman" w:eastAsia="Times New Roman" w:hAnsi="Times New Roman" w:cs="Times New Roman"/>
          <w:i/>
          <w:iCs/>
          <w:color w:val="000000"/>
          <w:sz w:val="24"/>
          <w:szCs w:val="24"/>
          <w:bdr w:val="none" w:sz="0" w:space="0" w:color="auto" w:frame="1"/>
          <w:lang w:val="ru-UA" w:eastAsia="ru-UA"/>
        </w:rPr>
        <w:t>}</w:t>
      </w:r>
    </w:p>
    <w:p w14:paraId="16C52ADA"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84" w:name="n68"/>
      <w:bookmarkEnd w:id="84"/>
      <w:r w:rsidRPr="002F7838">
        <w:rPr>
          <w:rFonts w:ascii="Times New Roman" w:eastAsia="Times New Roman" w:hAnsi="Times New Roman" w:cs="Times New Roman"/>
          <w:i/>
          <w:iCs/>
          <w:color w:val="000000"/>
          <w:sz w:val="24"/>
          <w:szCs w:val="24"/>
          <w:bdr w:val="none" w:sz="0" w:space="0" w:color="auto" w:frame="1"/>
          <w:lang w:val="ru-UA" w:eastAsia="ru-UA"/>
        </w:rPr>
        <w:t>{Пункт 4 втратив чинність на підставі Постанови КМ </w:t>
      </w:r>
      <w:hyperlink r:id="rId42" w:anchor="n156" w:tgtFrame="_blank" w:history="1">
        <w:r w:rsidRPr="002F7838">
          <w:rPr>
            <w:rFonts w:ascii="Times New Roman" w:eastAsia="Times New Roman" w:hAnsi="Times New Roman" w:cs="Times New Roman"/>
            <w:i/>
            <w:iCs/>
            <w:color w:val="000099"/>
            <w:sz w:val="24"/>
            <w:szCs w:val="24"/>
            <w:u w:val="single"/>
            <w:bdr w:val="none" w:sz="0" w:space="0" w:color="auto" w:frame="1"/>
            <w:lang w:val="ru-UA" w:eastAsia="ru-UA"/>
          </w:rPr>
          <w:t>№ 465 від 22.07.2016</w:t>
        </w:r>
      </w:hyperlink>
      <w:r w:rsidRPr="002F7838">
        <w:rPr>
          <w:rFonts w:ascii="Times New Roman" w:eastAsia="Times New Roman" w:hAnsi="Times New Roman" w:cs="Times New Roman"/>
          <w:i/>
          <w:iCs/>
          <w:color w:val="000000"/>
          <w:sz w:val="24"/>
          <w:szCs w:val="24"/>
          <w:bdr w:val="none" w:sz="0" w:space="0" w:color="auto" w:frame="1"/>
          <w:lang w:val="ru-UA" w:eastAsia="ru-UA"/>
        </w:rPr>
        <w:t>}</w:t>
      </w:r>
    </w:p>
    <w:p w14:paraId="2509AA6A"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85" w:name="n72"/>
      <w:bookmarkEnd w:id="85"/>
      <w:r w:rsidRPr="002F7838">
        <w:rPr>
          <w:rFonts w:ascii="Times New Roman" w:eastAsia="Times New Roman" w:hAnsi="Times New Roman" w:cs="Times New Roman"/>
          <w:i/>
          <w:iCs/>
          <w:color w:val="000000"/>
          <w:sz w:val="24"/>
          <w:szCs w:val="24"/>
          <w:bdr w:val="none" w:sz="0" w:space="0" w:color="auto" w:frame="1"/>
          <w:lang w:val="ru-UA" w:eastAsia="ru-UA"/>
        </w:rPr>
        <w:t>{Пункт 5 втратив чинність на підставі Постанови КМ </w:t>
      </w:r>
      <w:hyperlink r:id="rId43" w:anchor="n21" w:tgtFrame="_blank" w:history="1">
        <w:r w:rsidRPr="002F7838">
          <w:rPr>
            <w:rFonts w:ascii="Times New Roman" w:eastAsia="Times New Roman" w:hAnsi="Times New Roman" w:cs="Times New Roman"/>
            <w:i/>
            <w:iCs/>
            <w:color w:val="000099"/>
            <w:sz w:val="24"/>
            <w:szCs w:val="24"/>
            <w:u w:val="single"/>
            <w:bdr w:val="none" w:sz="0" w:space="0" w:color="auto" w:frame="1"/>
            <w:lang w:val="ru-UA" w:eastAsia="ru-UA"/>
          </w:rPr>
          <w:t>№ 477 від 27.07.2016</w:t>
        </w:r>
      </w:hyperlink>
      <w:r w:rsidRPr="002F7838">
        <w:rPr>
          <w:rFonts w:ascii="Times New Roman" w:eastAsia="Times New Roman" w:hAnsi="Times New Roman" w:cs="Times New Roman"/>
          <w:i/>
          <w:iCs/>
          <w:color w:val="000000"/>
          <w:sz w:val="24"/>
          <w:szCs w:val="24"/>
          <w:bdr w:val="none" w:sz="0" w:space="0" w:color="auto" w:frame="1"/>
          <w:lang w:val="ru-UA" w:eastAsia="ru-UA"/>
        </w:rPr>
        <w:t>}</w:t>
      </w:r>
    </w:p>
    <w:p w14:paraId="7EDB6757"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86" w:name="n76"/>
      <w:bookmarkEnd w:id="86"/>
      <w:r w:rsidRPr="002F7838">
        <w:rPr>
          <w:rFonts w:ascii="Times New Roman" w:eastAsia="Times New Roman" w:hAnsi="Times New Roman" w:cs="Times New Roman"/>
          <w:i/>
          <w:iCs/>
          <w:color w:val="000000"/>
          <w:sz w:val="24"/>
          <w:szCs w:val="24"/>
          <w:bdr w:val="none" w:sz="0" w:space="0" w:color="auto" w:frame="1"/>
          <w:lang w:val="ru-UA" w:eastAsia="ru-UA"/>
        </w:rPr>
        <w:t>{Пункт 6 втратив чинність на підставі Постанови КМ </w:t>
      </w:r>
      <w:hyperlink r:id="rId44" w:anchor="n149" w:tgtFrame="_blank" w:history="1">
        <w:r w:rsidRPr="002F7838">
          <w:rPr>
            <w:rFonts w:ascii="Times New Roman" w:eastAsia="Times New Roman" w:hAnsi="Times New Roman" w:cs="Times New Roman"/>
            <w:i/>
            <w:iCs/>
            <w:color w:val="000099"/>
            <w:sz w:val="24"/>
            <w:szCs w:val="24"/>
            <w:u w:val="single"/>
            <w:bdr w:val="none" w:sz="0" w:space="0" w:color="auto" w:frame="1"/>
            <w:lang w:val="ru-UA" w:eastAsia="ru-UA"/>
          </w:rPr>
          <w:t>№ 301 від 14.05.2015</w:t>
        </w:r>
      </w:hyperlink>
      <w:r w:rsidRPr="002F7838">
        <w:rPr>
          <w:rFonts w:ascii="Times New Roman" w:eastAsia="Times New Roman" w:hAnsi="Times New Roman" w:cs="Times New Roman"/>
          <w:i/>
          <w:iCs/>
          <w:color w:val="000000"/>
          <w:sz w:val="24"/>
          <w:szCs w:val="24"/>
          <w:bdr w:val="none" w:sz="0" w:space="0" w:color="auto" w:frame="1"/>
          <w:lang w:val="ru-UA" w:eastAsia="ru-UA"/>
        </w:rPr>
        <w:t>}</w:t>
      </w:r>
    </w:p>
    <w:p w14:paraId="421875B5"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87" w:name="n77"/>
      <w:bookmarkEnd w:id="87"/>
      <w:r w:rsidRPr="002F7838">
        <w:rPr>
          <w:rFonts w:ascii="Times New Roman" w:eastAsia="Times New Roman" w:hAnsi="Times New Roman" w:cs="Times New Roman"/>
          <w:i/>
          <w:iCs/>
          <w:color w:val="000000"/>
          <w:sz w:val="24"/>
          <w:szCs w:val="24"/>
          <w:bdr w:val="none" w:sz="0" w:space="0" w:color="auto" w:frame="1"/>
          <w:lang w:val="ru-UA" w:eastAsia="ru-UA"/>
        </w:rPr>
        <w:t>{Пункт 7 втратив чинність на підставі Постанов КМ </w:t>
      </w:r>
      <w:hyperlink r:id="rId45" w:anchor="n80" w:tgtFrame="_blank" w:history="1">
        <w:r w:rsidRPr="002F7838">
          <w:rPr>
            <w:rFonts w:ascii="Times New Roman" w:eastAsia="Times New Roman" w:hAnsi="Times New Roman" w:cs="Times New Roman"/>
            <w:i/>
            <w:iCs/>
            <w:color w:val="000099"/>
            <w:sz w:val="24"/>
            <w:szCs w:val="24"/>
            <w:u w:val="single"/>
            <w:bdr w:val="none" w:sz="0" w:space="0" w:color="auto" w:frame="1"/>
            <w:lang w:val="ru-UA" w:eastAsia="ru-UA"/>
          </w:rPr>
          <w:t>№ 265 від 29.04.2015</w:t>
        </w:r>
      </w:hyperlink>
      <w:r w:rsidRPr="002F7838">
        <w:rPr>
          <w:rFonts w:ascii="Times New Roman" w:eastAsia="Times New Roman" w:hAnsi="Times New Roman" w:cs="Times New Roman"/>
          <w:i/>
          <w:iCs/>
          <w:color w:val="000000"/>
          <w:sz w:val="24"/>
          <w:szCs w:val="24"/>
          <w:bdr w:val="none" w:sz="0" w:space="0" w:color="auto" w:frame="1"/>
          <w:lang w:val="ru-UA" w:eastAsia="ru-UA"/>
        </w:rPr>
        <w:t>, </w:t>
      </w:r>
      <w:hyperlink r:id="rId46" w:anchor="n149" w:tgtFrame="_blank" w:history="1">
        <w:r w:rsidRPr="002F7838">
          <w:rPr>
            <w:rFonts w:ascii="Times New Roman" w:eastAsia="Times New Roman" w:hAnsi="Times New Roman" w:cs="Times New Roman"/>
            <w:i/>
            <w:iCs/>
            <w:color w:val="000099"/>
            <w:sz w:val="24"/>
            <w:szCs w:val="24"/>
            <w:u w:val="single"/>
            <w:bdr w:val="none" w:sz="0" w:space="0" w:color="auto" w:frame="1"/>
            <w:lang w:val="ru-UA" w:eastAsia="ru-UA"/>
          </w:rPr>
          <w:t>№ 301 від 14.05.2015</w:t>
        </w:r>
      </w:hyperlink>
      <w:r w:rsidRPr="002F7838">
        <w:rPr>
          <w:rFonts w:ascii="Times New Roman" w:eastAsia="Times New Roman" w:hAnsi="Times New Roman" w:cs="Times New Roman"/>
          <w:i/>
          <w:iCs/>
          <w:color w:val="000000"/>
          <w:sz w:val="24"/>
          <w:szCs w:val="24"/>
          <w:bdr w:val="none" w:sz="0" w:space="0" w:color="auto" w:frame="1"/>
          <w:lang w:val="ru-UA" w:eastAsia="ru-UA"/>
        </w:rPr>
        <w:t>}</w:t>
      </w:r>
    </w:p>
    <w:p w14:paraId="3F687965" w14:textId="77777777" w:rsidR="002F7838" w:rsidRPr="002F7838" w:rsidRDefault="002F7838" w:rsidP="002F7838">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val="ru-UA" w:eastAsia="ru-UA"/>
        </w:rPr>
      </w:pPr>
      <w:bookmarkStart w:id="88" w:name="n90"/>
      <w:bookmarkEnd w:id="88"/>
      <w:r w:rsidRPr="002F7838">
        <w:rPr>
          <w:rFonts w:ascii="Times New Roman" w:eastAsia="Times New Roman" w:hAnsi="Times New Roman" w:cs="Times New Roman"/>
          <w:i/>
          <w:iCs/>
          <w:color w:val="000000"/>
          <w:sz w:val="24"/>
          <w:szCs w:val="24"/>
          <w:bdr w:val="none" w:sz="0" w:space="0" w:color="auto" w:frame="1"/>
          <w:lang w:val="ru-UA" w:eastAsia="ru-UA"/>
        </w:rPr>
        <w:lastRenderedPageBreak/>
        <w:t>{Пункт 8 втратив чинність на підставі Постанови КМ </w:t>
      </w:r>
      <w:hyperlink r:id="rId47" w:anchor="n149" w:tgtFrame="_blank" w:history="1">
        <w:r w:rsidRPr="002F7838">
          <w:rPr>
            <w:rFonts w:ascii="Times New Roman" w:eastAsia="Times New Roman" w:hAnsi="Times New Roman" w:cs="Times New Roman"/>
            <w:i/>
            <w:iCs/>
            <w:color w:val="000099"/>
            <w:sz w:val="24"/>
            <w:szCs w:val="24"/>
            <w:u w:val="single"/>
            <w:bdr w:val="none" w:sz="0" w:space="0" w:color="auto" w:frame="1"/>
            <w:lang w:val="ru-UA" w:eastAsia="ru-UA"/>
          </w:rPr>
          <w:t>№ 301 від 14.05.2015</w:t>
        </w:r>
      </w:hyperlink>
      <w:r w:rsidRPr="002F7838">
        <w:rPr>
          <w:rFonts w:ascii="Times New Roman" w:eastAsia="Times New Roman" w:hAnsi="Times New Roman" w:cs="Times New Roman"/>
          <w:i/>
          <w:iCs/>
          <w:color w:val="000000"/>
          <w:sz w:val="24"/>
          <w:szCs w:val="24"/>
          <w:bdr w:val="none" w:sz="0" w:space="0" w:color="auto" w:frame="1"/>
          <w:lang w:val="ru-UA" w:eastAsia="ru-UA"/>
        </w:rPr>
        <w:t>}</w:t>
      </w:r>
    </w:p>
    <w:p w14:paraId="731F8BC2" w14:textId="77777777" w:rsidR="00E56B7A" w:rsidRPr="002F7838" w:rsidRDefault="00E56B7A">
      <w:pPr>
        <w:rPr>
          <w:lang w:val="ru-UA"/>
        </w:rPr>
      </w:pPr>
      <w:bookmarkStart w:id="89" w:name="_GoBack"/>
      <w:bookmarkEnd w:id="89"/>
    </w:p>
    <w:sectPr w:rsidR="00E56B7A" w:rsidRPr="002F78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EB"/>
    <w:rsid w:val="002F7838"/>
    <w:rsid w:val="004118EB"/>
    <w:rsid w:val="00E56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71512-5DBB-4EA3-85F4-B8537343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853164">
      <w:bodyDiv w:val="1"/>
      <w:marLeft w:val="0"/>
      <w:marRight w:val="0"/>
      <w:marTop w:val="0"/>
      <w:marBottom w:val="0"/>
      <w:divBdr>
        <w:top w:val="none" w:sz="0" w:space="0" w:color="auto"/>
        <w:left w:val="none" w:sz="0" w:space="0" w:color="auto"/>
        <w:bottom w:val="none" w:sz="0" w:space="0" w:color="auto"/>
        <w:right w:val="none" w:sz="0" w:space="0" w:color="auto"/>
      </w:divBdr>
      <w:divsChild>
        <w:div w:id="272178910">
          <w:marLeft w:val="0"/>
          <w:marRight w:val="0"/>
          <w:marTop w:val="0"/>
          <w:marBottom w:val="150"/>
          <w:divBdr>
            <w:top w:val="none" w:sz="0" w:space="0" w:color="auto"/>
            <w:left w:val="none" w:sz="0" w:space="0" w:color="auto"/>
            <w:bottom w:val="none" w:sz="0" w:space="0" w:color="auto"/>
            <w:right w:val="none" w:sz="0" w:space="0" w:color="auto"/>
          </w:divBdr>
        </w:div>
        <w:div w:id="1810055519">
          <w:marLeft w:val="0"/>
          <w:marRight w:val="0"/>
          <w:marTop w:val="0"/>
          <w:marBottom w:val="150"/>
          <w:divBdr>
            <w:top w:val="none" w:sz="0" w:space="0" w:color="auto"/>
            <w:left w:val="none" w:sz="0" w:space="0" w:color="auto"/>
            <w:bottom w:val="none" w:sz="0" w:space="0" w:color="auto"/>
            <w:right w:val="none" w:sz="0" w:space="0" w:color="auto"/>
          </w:divBdr>
        </w:div>
        <w:div w:id="1952936915">
          <w:marLeft w:val="0"/>
          <w:marRight w:val="0"/>
          <w:marTop w:val="0"/>
          <w:marBottom w:val="150"/>
          <w:divBdr>
            <w:top w:val="none" w:sz="0" w:space="0" w:color="auto"/>
            <w:left w:val="none" w:sz="0" w:space="0" w:color="auto"/>
            <w:bottom w:val="none" w:sz="0" w:space="0" w:color="auto"/>
            <w:right w:val="none" w:sz="0" w:space="0" w:color="auto"/>
          </w:divBdr>
        </w:div>
        <w:div w:id="143871716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1126-2011-%D0%BF" TargetMode="External"/><Relationship Id="rId18" Type="http://schemas.openxmlformats.org/officeDocument/2006/relationships/hyperlink" Target="http://zakon2.rada.gov.ua/laws/show/295-2014-%D0%BF/paran14" TargetMode="External"/><Relationship Id="rId26" Type="http://schemas.openxmlformats.org/officeDocument/2006/relationships/hyperlink" Target="http://zakon2.rada.gov.ua/laws/show/301-2015-%D0%BF/paran127" TargetMode="External"/><Relationship Id="rId39" Type="http://schemas.openxmlformats.org/officeDocument/2006/relationships/hyperlink" Target="http://zakon2.rada.gov.ua/laws/show/3206-17/paran3" TargetMode="External"/><Relationship Id="rId21" Type="http://schemas.openxmlformats.org/officeDocument/2006/relationships/hyperlink" Target="http://zakon2.rada.gov.ua/laws/show/295-2014-%D0%BF/paran18" TargetMode="External"/><Relationship Id="rId34" Type="http://schemas.openxmlformats.org/officeDocument/2006/relationships/hyperlink" Target="http://zakon2.rada.gov.ua/laws/show/114-91-%D0%BF/paran42" TargetMode="External"/><Relationship Id="rId42" Type="http://schemas.openxmlformats.org/officeDocument/2006/relationships/hyperlink" Target="http://zakon2.rada.gov.ua/laws/show/465-2016-%D0%BF/paran156" TargetMode="External"/><Relationship Id="rId47" Type="http://schemas.openxmlformats.org/officeDocument/2006/relationships/hyperlink" Target="http://zakon2.rada.gov.ua/laws/show/301-2015-%D0%BF/paran149" TargetMode="External"/><Relationship Id="rId7" Type="http://schemas.openxmlformats.org/officeDocument/2006/relationships/hyperlink" Target="http://zakon2.rada.gov.ua/laws/show/301-2015-%D0%BF/paran119" TargetMode="External"/><Relationship Id="rId2" Type="http://schemas.openxmlformats.org/officeDocument/2006/relationships/settings" Target="settings.xml"/><Relationship Id="rId16" Type="http://schemas.openxmlformats.org/officeDocument/2006/relationships/hyperlink" Target="http://zakon2.rada.gov.ua/laws/show/301-2015-%D0%BF/paran120" TargetMode="External"/><Relationship Id="rId29" Type="http://schemas.openxmlformats.org/officeDocument/2006/relationships/hyperlink" Target="http://zakon2.rada.gov.ua/laws/show/301-2015-%D0%BF/paran129" TargetMode="External"/><Relationship Id="rId11" Type="http://schemas.openxmlformats.org/officeDocument/2006/relationships/hyperlink" Target="http://zakon2.rada.gov.ua/laws/show/706-2013-%D0%BF" TargetMode="External"/><Relationship Id="rId24" Type="http://schemas.openxmlformats.org/officeDocument/2006/relationships/hyperlink" Target="http://zakon2.rada.gov.ua/laws/show/301-2015-%D0%BF/paran126" TargetMode="External"/><Relationship Id="rId32" Type="http://schemas.openxmlformats.org/officeDocument/2006/relationships/hyperlink" Target="http://zakon2.rada.gov.ua/laws/show/295-2014-%D0%BF/paran27" TargetMode="External"/><Relationship Id="rId37" Type="http://schemas.openxmlformats.org/officeDocument/2006/relationships/hyperlink" Target="http://zakon2.rada.gov.ua/laws/show/114-91-%D0%BF/paran268" TargetMode="External"/><Relationship Id="rId40" Type="http://schemas.openxmlformats.org/officeDocument/2006/relationships/hyperlink" Target="http://zakon2.rada.gov.ua/laws/show/465-2016-%D0%BF/paran156" TargetMode="External"/><Relationship Id="rId45" Type="http://schemas.openxmlformats.org/officeDocument/2006/relationships/hyperlink" Target="http://zakon2.rada.gov.ua/laws/show/265-2015-%D0%BF/paran80" TargetMode="External"/><Relationship Id="rId5" Type="http://schemas.openxmlformats.org/officeDocument/2006/relationships/hyperlink" Target="http://zakon2.rada.gov.ua/laws/show/295-2014-%D0%BF/paran12" TargetMode="External"/><Relationship Id="rId15" Type="http://schemas.openxmlformats.org/officeDocument/2006/relationships/hyperlink" Target="http://zakon2.rada.gov.ua/laws/show/1700-18" TargetMode="External"/><Relationship Id="rId23" Type="http://schemas.openxmlformats.org/officeDocument/2006/relationships/hyperlink" Target="http://zakon2.rada.gov.ua/laws/show/301-2015-%D0%BF/paran125" TargetMode="External"/><Relationship Id="rId28" Type="http://schemas.openxmlformats.org/officeDocument/2006/relationships/hyperlink" Target="http://zakon2.rada.gov.ua/laws/show/295-2014-%D0%BF/paran22" TargetMode="External"/><Relationship Id="rId36" Type="http://schemas.openxmlformats.org/officeDocument/2006/relationships/hyperlink" Target="http://zakon2.rada.gov.ua/laws/show/114-91-%D0%BF/paran251" TargetMode="External"/><Relationship Id="rId49" Type="http://schemas.openxmlformats.org/officeDocument/2006/relationships/theme" Target="theme/theme1.xml"/><Relationship Id="rId10" Type="http://schemas.openxmlformats.org/officeDocument/2006/relationships/hyperlink" Target="http://zakon2.rada.gov.ua/laws/show/839-2016-%D0%BF/paran10" TargetMode="External"/><Relationship Id="rId19" Type="http://schemas.openxmlformats.org/officeDocument/2006/relationships/hyperlink" Target="http://zakon2.rada.gov.ua/laws/show/295-2014-%D0%BF/paran16" TargetMode="External"/><Relationship Id="rId31" Type="http://schemas.openxmlformats.org/officeDocument/2006/relationships/hyperlink" Target="http://zakon2.rada.gov.ua/laws/show/295-2014-%D0%BF/paran23" TargetMode="External"/><Relationship Id="rId44" Type="http://schemas.openxmlformats.org/officeDocument/2006/relationships/hyperlink" Target="http://zakon2.rada.gov.ua/laws/show/301-2015-%D0%BF/paran149" TargetMode="External"/><Relationship Id="rId4" Type="http://schemas.openxmlformats.org/officeDocument/2006/relationships/image" Target="media/image1.gif"/><Relationship Id="rId9" Type="http://schemas.openxmlformats.org/officeDocument/2006/relationships/hyperlink" Target="http://zakon2.rada.gov.ua/laws/show/477-2016-%D0%BF/paran21" TargetMode="External"/><Relationship Id="rId14" Type="http://schemas.openxmlformats.org/officeDocument/2006/relationships/hyperlink" Target="http://zakon2.rada.gov.ua/laws/show/839-2016-%D0%BF/paran10" TargetMode="External"/><Relationship Id="rId22" Type="http://schemas.openxmlformats.org/officeDocument/2006/relationships/hyperlink" Target="http://zakon2.rada.gov.ua/laws/show/301-2015-%D0%BF/paran123" TargetMode="External"/><Relationship Id="rId27" Type="http://schemas.openxmlformats.org/officeDocument/2006/relationships/hyperlink" Target="http://zakon2.rada.gov.ua/laws/show/301-2015-%D0%BF/paran128" TargetMode="External"/><Relationship Id="rId30" Type="http://schemas.openxmlformats.org/officeDocument/2006/relationships/hyperlink" Target="http://zakon2.rada.gov.ua/laws/show/301-2015-%D0%BF/paran130" TargetMode="External"/><Relationship Id="rId35" Type="http://schemas.openxmlformats.org/officeDocument/2006/relationships/hyperlink" Target="http://zakon2.rada.gov.ua/laws/show/3206-17/paran3" TargetMode="External"/><Relationship Id="rId43" Type="http://schemas.openxmlformats.org/officeDocument/2006/relationships/hyperlink" Target="http://zakon2.rada.gov.ua/laws/show/477-2016-%D0%BF/paran21" TargetMode="External"/><Relationship Id="rId48" Type="http://schemas.openxmlformats.org/officeDocument/2006/relationships/fontTable" Target="fontTable.xml"/><Relationship Id="rId8" Type="http://schemas.openxmlformats.org/officeDocument/2006/relationships/hyperlink" Target="http://zakon2.rada.gov.ua/laws/show/465-2016-%D0%BF/paran156" TargetMode="External"/><Relationship Id="rId3" Type="http://schemas.openxmlformats.org/officeDocument/2006/relationships/webSettings" Target="webSettings.xml"/><Relationship Id="rId12" Type="http://schemas.openxmlformats.org/officeDocument/2006/relationships/hyperlink" Target="http://zakon2.rada.gov.ua/laws/show/1422-2009-%D0%BF" TargetMode="External"/><Relationship Id="rId17" Type="http://schemas.openxmlformats.org/officeDocument/2006/relationships/hyperlink" Target="http://zakon2.rada.gov.ua/laws/show/254%D0%BA/96-%D0%B2%D1%80" TargetMode="External"/><Relationship Id="rId25" Type="http://schemas.openxmlformats.org/officeDocument/2006/relationships/hyperlink" Target="http://zakon2.rada.gov.ua/laws/show/295-2014-%D0%BF/paran20" TargetMode="External"/><Relationship Id="rId33" Type="http://schemas.openxmlformats.org/officeDocument/2006/relationships/hyperlink" Target="http://zakon2.rada.gov.ua/laws/show/114-91-%D0%BF/paran10" TargetMode="External"/><Relationship Id="rId38" Type="http://schemas.openxmlformats.org/officeDocument/2006/relationships/hyperlink" Target="http://zakon2.rada.gov.ua/laws/show/114-91-%D0%BF/paran274" TargetMode="External"/><Relationship Id="rId46" Type="http://schemas.openxmlformats.org/officeDocument/2006/relationships/hyperlink" Target="http://zakon2.rada.gov.ua/laws/show/301-2015-%D0%BF/paran149" TargetMode="External"/><Relationship Id="rId20" Type="http://schemas.openxmlformats.org/officeDocument/2006/relationships/hyperlink" Target="http://zakon2.rada.gov.ua/laws/show/301-2015-%D0%BF/paran121" TargetMode="External"/><Relationship Id="rId41" Type="http://schemas.openxmlformats.org/officeDocument/2006/relationships/hyperlink" Target="http://zakon2.rada.gov.ua/laws/show/465-2016-%D0%BF/paran156" TargetMode="External"/><Relationship Id="rId1" Type="http://schemas.openxmlformats.org/officeDocument/2006/relationships/styles" Target="styles.xml"/><Relationship Id="rId6" Type="http://schemas.openxmlformats.org/officeDocument/2006/relationships/hyperlink" Target="http://zakon2.rada.gov.ua/laws/show/265-2015-%D0%BF/paran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2984</Words>
  <Characters>17009</Characters>
  <Application>Microsoft Office Word</Application>
  <DocSecurity>0</DocSecurity>
  <Lines>141</Lines>
  <Paragraphs>39</Paragraphs>
  <ScaleCrop>false</ScaleCrop>
  <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2018-04-26T08:12:00Z</dcterms:created>
  <dcterms:modified xsi:type="dcterms:W3CDTF">2018-04-26T08:12:00Z</dcterms:modified>
</cp:coreProperties>
</file>