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05" w:rsidRDefault="00694615" w:rsidP="0039350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ПРИХОДЬКО Дмитро Олександрович</w:t>
      </w:r>
    </w:p>
    <w:p w:rsidR="00694615" w:rsidRPr="00694615" w:rsidRDefault="00694615" w:rsidP="0039350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3505" w:rsidRPr="008C41B4" w:rsidRDefault="00393505" w:rsidP="00393505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 w:rsidRPr="008C41B4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Монографії:</w:t>
      </w:r>
    </w:p>
    <w:p w:rsidR="00393505" w:rsidRPr="00494B50" w:rsidRDefault="00D67C17" w:rsidP="00393505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Приходько Д.О.</w:t>
      </w:r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Глобалізація сучасної економіки</w:t>
      </w:r>
      <w:r w:rsidR="00393505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ред. В. Г. Федоренка. – К.: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«ДКС-центр»</w:t>
      </w:r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20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16</w:t>
      </w:r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–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396 с.</w:t>
      </w:r>
    </w:p>
    <w:p w:rsidR="00393505" w:rsidRPr="005835BF" w:rsidRDefault="00D67C17" w:rsidP="00393505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Приходько Д.О.</w:t>
      </w:r>
      <w:r w:rsidR="0039350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Назаренко І.І. та ін. Машини, процеси, екологія, економіка та технологія будівництва (теорія, експеримент та ефективність застосування): </w:t>
      </w:r>
      <w:proofErr w:type="spellStart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="00393505"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Монографія</w:t>
      </w:r>
      <w:r w:rsidR="00393505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укладач І.І. Назаренко. Київ: «Видавництво Людмила», 2020. - С.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224.</w:t>
      </w:r>
    </w:p>
    <w:p w:rsidR="00393505" w:rsidRDefault="00393505" w:rsidP="00694615">
      <w:pPr>
        <w:pStyle w:val="a4"/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</w:p>
    <w:p w:rsidR="00393505" w:rsidRDefault="00393505" w:rsidP="00393505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</w:p>
    <w:p w:rsidR="00393505" w:rsidRPr="00105FC2" w:rsidRDefault="00802CEA" w:rsidP="00393505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Методичні вказівки</w:t>
      </w:r>
      <w:r w:rsidR="00393505" w:rsidRPr="004F3638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:</w:t>
      </w:r>
    </w:p>
    <w:p w:rsidR="00393505" w:rsidRDefault="00802CEA" w:rsidP="00393505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Г.М., Бондар О.А. та ін. Методичні рекомендації до виконання навчальної практики студентами спеціальності 073 «Менеджмент». </w:t>
      </w:r>
      <w:r w:rsidR="00393505"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КНУБА</w:t>
      </w:r>
      <w:r w:rsidR="00393505"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, 201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9.</w:t>
      </w:r>
      <w:r w:rsidR="00393505"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– 28 с.</w:t>
      </w:r>
    </w:p>
    <w:p w:rsidR="004F4B28" w:rsidRPr="004F4B28" w:rsidRDefault="004F4B28" w:rsidP="00393505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eastAsia="Times New Roman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Г.М., Бондар О.А. та ін. 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Метод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чні вказівки до вик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нання курсової роботи для студентів спеці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льності 073 «Менед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ж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мент».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Київ: КНУБА, 2019. –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52</w:t>
      </w:r>
      <w:r w:rsidRPr="004F4B2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с.</w:t>
      </w:r>
    </w:p>
    <w:p w:rsidR="00393505" w:rsidRPr="007238BF" w:rsidRDefault="00393505" w:rsidP="00766B4D">
      <w:pPr>
        <w:pStyle w:val="a4"/>
        <w:tabs>
          <w:tab w:val="left" w:pos="426"/>
        </w:tabs>
        <w:ind w:left="0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</w:p>
    <w:p w:rsidR="00393505" w:rsidRDefault="00393505" w:rsidP="00393505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eastAsia="Arial Unicode MS" w:hAnsi="Times New Roman"/>
          <w:bCs/>
          <w:sz w:val="28"/>
          <w:szCs w:val="28"/>
          <w:lang w:val="uk-UA"/>
        </w:rPr>
      </w:pPr>
    </w:p>
    <w:p w:rsidR="00393505" w:rsidRPr="00494B50" w:rsidRDefault="00393505" w:rsidP="00393505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Статті у наукових фахових виданнях України та зарубіжних виданнях, які включені до міжнародних </w:t>
      </w:r>
      <w:proofErr w:type="spellStart"/>
      <w:r w:rsidRPr="008C41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наукометричних</w:t>
      </w:r>
      <w:proofErr w:type="spellEnd"/>
      <w:r w:rsidRPr="008C41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 баз:</w:t>
      </w:r>
    </w:p>
    <w:p w:rsidR="00075452" w:rsidRPr="00A10404" w:rsidRDefault="00075452" w:rsidP="00A10404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Моделі цільового в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бору репрезентативних індикаторів діяльності будівельних підпр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ємств: етимологія та типологія систем діа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ностики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Д.О. Приходько, Г.М.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К.М.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Предун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// Управління розвитком складних систем: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зб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наук. праць –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Вип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32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– К.: КНУБА, 201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7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– С.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159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–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165.</w:t>
      </w:r>
      <w:r w:rsidR="00767433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hyperlink r:id="rId6" w:history="1">
        <w:r w:rsidR="00767433" w:rsidRPr="00A10404">
          <w:rPr>
            <w:rFonts w:ascii="Times New Roman" w:eastAsia="Times New Roman" w:hAnsi="Times New Roman"/>
            <w:bCs/>
            <w:sz w:val="28"/>
            <w:szCs w:val="28"/>
            <w:lang w:val="uk-UA" w:eastAsia="uk-UA"/>
          </w:rPr>
          <w:t>http://urss.knuba.edu.ua/files/zbirnyk-32/25_0.pdf</w:t>
        </w:r>
      </w:hyperlink>
      <w:r w:rsid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</w:p>
    <w:p w:rsidR="00393505" w:rsidRDefault="00767433" w:rsidP="00A10404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 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Математична формалізація моделі втілення портфеля інвестиційних будівельних проектів та її адаптація до п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треб інвестора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</w:t>
      </w:r>
      <w:r w:rsidR="002202CC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Д.О. Приходько, В.О. </w:t>
      </w:r>
      <w:proofErr w:type="spellStart"/>
      <w:r w:rsidR="002202CC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Поколенко</w:t>
      </w:r>
      <w:proofErr w:type="spellEnd"/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// Шляхи підвищення ефективності будівництва в умовах формування ринкових відносин: </w:t>
      </w:r>
      <w:proofErr w:type="spellStart"/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зб</w:t>
      </w:r>
      <w:proofErr w:type="spellEnd"/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наук. праць. – </w:t>
      </w:r>
      <w:proofErr w:type="spellStart"/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Вип</w:t>
      </w:r>
      <w:proofErr w:type="spellEnd"/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="002202CC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35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.– К.: КНУБА, 201</w:t>
      </w:r>
      <w:r w:rsidR="002202CC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7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– С. </w:t>
      </w:r>
      <w:r w:rsidR="002202CC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80-89</w:t>
      </w:r>
      <w:r w:rsidR="00B40795"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383447" w:rsidRDefault="00383447" w:rsidP="00A10404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 Оновлення функціонально-продуктового формату операційних систем будівельних підприємств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Д.О. Приходько, Г.М.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М.В. Горбач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//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Шляхи підвищення ефективності будівництва в умовах формування ринкових відносин: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зб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наук. праць. – </w:t>
      </w:r>
      <w:proofErr w:type="spellStart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Вип</w:t>
      </w:r>
      <w:proofErr w:type="spellEnd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3</w:t>
      </w:r>
      <w:r w:rsidR="0011395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6</w:t>
      </w:r>
      <w:bookmarkStart w:id="0" w:name="_GoBack"/>
      <w:bookmarkEnd w:id="0"/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Ч. 2.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– К.: КНУБА, 201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8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– С.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156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163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740FF7" w:rsidRDefault="004834B1" w:rsidP="004834B1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Приходько Д.О. </w:t>
      </w:r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Концептуально-аналітичні особливості атрибуції проектів </w:t>
      </w:r>
      <w:proofErr w:type="spellStart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біосферосумісного</w:t>
      </w:r>
      <w:proofErr w:type="spellEnd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будівництва на платформі </w:t>
      </w:r>
      <w:proofErr w:type="spellStart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декаплінгу</w:t>
      </w:r>
      <w:proofErr w:type="spellEnd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системі </w:t>
      </w:r>
      <w:proofErr w:type="spellStart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девелоперського</w:t>
      </w:r>
      <w:proofErr w:type="spellEnd"/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управління</w:t>
      </w:r>
      <w:r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інвестора / Д.О. Приходько,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А.В.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Шпаков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 Г.В. Шпакова</w:t>
      </w:r>
      <w:r w:rsidRPr="00A1040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//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Сучасні проблеми архітектури та містобудування : наук.-</w:t>
      </w:r>
      <w:proofErr w:type="spellStart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техн</w:t>
      </w:r>
      <w:proofErr w:type="spellEnd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proofErr w:type="spellStart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зб</w:t>
      </w:r>
      <w:proofErr w:type="spellEnd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/ - Київ: КНУБА, 2019. - </w:t>
      </w:r>
      <w:proofErr w:type="spellStart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Вип</w:t>
      </w:r>
      <w:proofErr w:type="spellEnd"/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55. - С. 276 - 288.</w:t>
      </w:r>
      <w:r w:rsidR="00822DAA" w:rsidRPr="00822D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hyperlink r:id="rId7" w:history="1">
        <w:r w:rsidR="00822DAA" w:rsidRPr="00822DAA">
          <w:rPr>
            <w:rFonts w:ascii="Times New Roman" w:eastAsia="Times New Roman" w:hAnsi="Times New Roman"/>
            <w:bCs/>
            <w:sz w:val="28"/>
            <w:szCs w:val="28"/>
            <w:lang w:val="uk-UA" w:eastAsia="uk-UA"/>
          </w:rPr>
          <w:t>http://repositary.knuba.edu.ua//handle/987654321/5831</w:t>
        </w:r>
      </w:hyperlink>
      <w:r w:rsid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393505" w:rsidRPr="00740FF7" w:rsidRDefault="00740FF7" w:rsidP="002F3B17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Приходько Д.О. </w:t>
      </w:r>
      <w:r w:rsidRPr="00740FF7">
        <w:rPr>
          <w:rFonts w:ascii="Times New Roman" w:hAnsi="Times New Roman"/>
          <w:sz w:val="28"/>
          <w:szCs w:val="28"/>
          <w:lang w:val="uk-UA"/>
        </w:rPr>
        <w:t>Вдосконалення системи функціональних економіко-</w:t>
      </w:r>
      <w:r w:rsidRPr="00740FF7">
        <w:rPr>
          <w:rFonts w:ascii="Times New Roman" w:hAnsi="Times New Roman"/>
          <w:sz w:val="28"/>
          <w:szCs w:val="28"/>
          <w:lang w:val="uk-UA"/>
        </w:rPr>
        <w:lastRenderedPageBreak/>
        <w:t xml:space="preserve">технологічних та екологічних оцінок </w:t>
      </w:r>
      <w:proofErr w:type="spellStart"/>
      <w:r w:rsidRPr="00740FF7">
        <w:rPr>
          <w:rFonts w:ascii="Times New Roman" w:hAnsi="Times New Roman"/>
          <w:sz w:val="28"/>
          <w:szCs w:val="28"/>
          <w:lang w:val="uk-UA"/>
        </w:rPr>
        <w:t>біосферосумісного</w:t>
      </w:r>
      <w:proofErr w:type="spellEnd"/>
      <w:r w:rsidRPr="00740FF7">
        <w:rPr>
          <w:rFonts w:ascii="Times New Roman" w:hAnsi="Times New Roman"/>
          <w:sz w:val="28"/>
          <w:szCs w:val="28"/>
          <w:lang w:val="uk-UA"/>
        </w:rPr>
        <w:t xml:space="preserve"> розвитку</w:t>
      </w:r>
      <w:r w:rsidRPr="00740F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Д.О. Приходько, </w:t>
      </w:r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Д.О. </w:t>
      </w:r>
      <w:proofErr w:type="spellStart"/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Чернишев</w:t>
      </w:r>
      <w:proofErr w:type="spellEnd"/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К.М. </w:t>
      </w:r>
      <w:proofErr w:type="spellStart"/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Предун</w:t>
      </w:r>
      <w:proofErr w:type="spellEnd"/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//</w:t>
      </w:r>
      <w:r w:rsidRPr="00740FF7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740FF7">
        <w:rPr>
          <w:rFonts w:ascii="Times New Roman" w:hAnsi="Times New Roman"/>
          <w:sz w:val="28"/>
          <w:szCs w:val="28"/>
          <w:lang w:val="uk-UA"/>
        </w:rPr>
        <w:t>Управління розвитком скла</w:t>
      </w:r>
      <w:r>
        <w:rPr>
          <w:rFonts w:ascii="Times New Roman" w:hAnsi="Times New Roman"/>
          <w:sz w:val="28"/>
          <w:szCs w:val="28"/>
          <w:lang w:val="uk-UA"/>
        </w:rPr>
        <w:t xml:space="preserve">дних систем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наук. праць</w:t>
      </w:r>
      <w:r w:rsidRPr="00740FF7">
        <w:rPr>
          <w:rFonts w:ascii="Times New Roman" w:hAnsi="Times New Roman"/>
          <w:sz w:val="28"/>
          <w:szCs w:val="28"/>
          <w:lang w:val="uk-UA"/>
        </w:rPr>
        <w:t>. – Київ: КНУБА, 2019. – № 40. – С. 193-201</w:t>
      </w:r>
      <w:r w:rsidRPr="00740F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740FF7">
          <w:rPr>
            <w:rStyle w:val="a3"/>
            <w:rFonts w:ascii="Times New Roman" w:hAnsi="Times New Roman"/>
            <w:color w:val="607890"/>
            <w:sz w:val="28"/>
            <w:szCs w:val="28"/>
          </w:rPr>
          <w:t>http://repositary.knuba.edu.ua:8080/xmlui/handle/987654321/3369</w:t>
        </w:r>
      </w:hyperlink>
    </w:p>
    <w:p w:rsidR="00740FF7" w:rsidRDefault="00740FF7" w:rsidP="003935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</w:pPr>
    </w:p>
    <w:p w:rsidR="00393505" w:rsidRPr="008C41B4" w:rsidRDefault="00393505" w:rsidP="003935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</w:pPr>
      <w:r w:rsidRPr="008C41B4"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  <w:t>Публікації у збірниках матеріалів наукових і науково-практичних конференцій:</w:t>
      </w:r>
    </w:p>
    <w:p w:rsidR="00393505" w:rsidRDefault="002071DC" w:rsidP="002071DC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Оптимізація план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вання фінансових ви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рат та результатів будівельних підприємств</w:t>
      </w:r>
      <w:r w:rsidR="00393505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Погорельцев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В.М.</w:t>
      </w:r>
      <w:r w:rsidR="00393505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Тези доповідей Другої науково-практичної </w:t>
      </w:r>
      <w:proofErr w:type="spellStart"/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конфе</w:t>
      </w:r>
      <w:proofErr w:type="spellEnd"/>
      <w:r w:rsidR="00740FF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ренції</w:t>
      </w:r>
      <w:proofErr w:type="spellEnd"/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«Перезава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r w:rsidRPr="002071D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таження будівництва: економіка, організація, менеджмент». – К.: КНУБА. – 2016р. – С. 106-109.</w:t>
      </w:r>
    </w:p>
    <w:p w:rsidR="00D17EF5" w:rsidRPr="00D17EF5" w:rsidRDefault="00D17EF5" w:rsidP="00D17EF5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D17E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Оптимізація розподілу інвестиційних ресурсів: проблеми та перспективи оновле</w:t>
      </w:r>
      <w:r w:rsidRPr="00D17E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r w:rsidRPr="00D17E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ня процедур</w:t>
      </w:r>
      <w:r w:rsidRPr="00D17E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Горбач М.В.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 Інноваційний розвиток підприємств у процесі формування економіки інтелектуального капіталу: збірник тез доповідей ІІІ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наук.-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–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К.: КНУБА.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2017. – С.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61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63.</w:t>
      </w:r>
    </w:p>
    <w:p w:rsidR="00E50C7F" w:rsidRPr="00D17EF5" w:rsidRDefault="00E50C7F" w:rsidP="00E50C7F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Розбудова науково-прикладного базису інвестиційного забе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печення в житловому будівництві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Волошина Т.В.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 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Тези доповідей VI Міжнародної науково-технічної конференції «Нові технології в будівництві». – Київ: в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E50C7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давництво Ліра-К, 2017. – 147-150.</w:t>
      </w:r>
    </w:p>
    <w:p w:rsidR="00D17EF5" w:rsidRDefault="003306F4" w:rsidP="002071DC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Сучасний методолог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чний базис комплек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ної таксономії ризиків </w:t>
      </w:r>
      <w:proofErr w:type="spellStart"/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девелоперських</w:t>
      </w:r>
      <w:proofErr w:type="spellEnd"/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інве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тиційно-будівельних проектів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Чуприна Ю.А.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Тези доповідей Третьої міжнародної науково-практичної конференції «Перезавантаження будівництва: економіка, організація, менед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ж</w:t>
      </w:r>
      <w:r w:rsidRPr="00E44A0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мент». – К.: КНУБА. – 2017р. – С. 130-134.</w:t>
      </w:r>
    </w:p>
    <w:p w:rsidR="00FB5ED2" w:rsidRPr="00584524" w:rsidRDefault="00173D17" w:rsidP="00FB5ED2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Functional-technical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and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economic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priorities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for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determining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strategy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vers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fication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building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ente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r</w:t>
      </w:r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prises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Prykhodko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D., </w:t>
      </w:r>
      <w:proofErr w:type="spellStart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Pokolenko</w:t>
      </w:r>
      <w:proofErr w:type="spellEnd"/>
      <w:r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V. //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International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Scientific-Practical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Conference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young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scientists</w:t>
      </w:r>
      <w:proofErr w:type="spellEnd"/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"Build-Master-Class</w:t>
      </w:r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-2017</w:t>
      </w:r>
      <w:r w:rsidR="00FB5ED2" w:rsidRP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"</w:t>
      </w:r>
      <w:r w:rsid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</w:t>
      </w:r>
      <w:r w:rsid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17</w:t>
      </w:r>
      <w:r w:rsid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– </w:t>
      </w:r>
      <w:r w:rsid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</w:t>
      </w:r>
      <w:r w:rsid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31</w:t>
      </w:r>
      <w:r w:rsidR="00FB5ED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9.</w:t>
      </w:r>
    </w:p>
    <w:p w:rsidR="00E44A06" w:rsidRDefault="009C338A" w:rsidP="009C338A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Сучасні пріоритети модернізації організаційно-технологічного мод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лювання будівництва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Поколенко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В.О.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Тези доповідей Третьої міжнародної науково-технічної конференції «Ефективні технології в будівництві». – К.: В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9C338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давництво Ліра-К. – 2018р. – С. 91.</w:t>
      </w:r>
    </w:p>
    <w:p w:rsidR="009C338A" w:rsidRPr="009C338A" w:rsidRDefault="00F41EDD" w:rsidP="009C338A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Контролінг в управлінні будівельними прое</w:t>
      </w:r>
      <w:r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</w:t>
      </w:r>
      <w:r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тами</w:t>
      </w:r>
      <w:r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Якимчук І.М.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 w:rsid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Proceedings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International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scientific-practikal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confe</w:t>
      </w:r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r</w:t>
      </w:r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ence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of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young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scientists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«Build-Master-Class-2018». – </w:t>
      </w:r>
      <w:proofErr w:type="spellStart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Kyiv</w:t>
      </w:r>
      <w:proofErr w:type="spellEnd"/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.: KNUCA. – 2018. – P. </w:t>
      </w:r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23</w:t>
      </w:r>
      <w:r w:rsidR="00B80D3F" w:rsidRPr="00B80D3F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9.</w:t>
      </w:r>
    </w:p>
    <w:p w:rsidR="00393505" w:rsidRPr="00584524" w:rsidRDefault="00554CFD" w:rsidP="00393505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Інновації у формуванні організаційної, техн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логічної та корпорат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вної підсистем в адм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ніструванні проектів будівництва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Шпаков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А.В.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Тези доповідей Міжнар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дної науково-практичної конференції «Економіко-управлінські та інформ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ційно-аналітичні новації в будівництві». – К.: Вид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</w:t>
      </w:r>
      <w:r w:rsidRPr="00554CF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вництво Ліра-К. – 2019р. – С. 194-195.</w:t>
      </w:r>
    </w:p>
    <w:p w:rsidR="00393505" w:rsidRPr="00233D1E" w:rsidRDefault="00AB2E20" w:rsidP="00233D1E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Модернізація діагно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тування стану екон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міко-управлінської 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р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вноваги будівельного підприємства в ко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тексті його життєвого циклу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Поколенко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В.О.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Просторовий розвиток територій: традиції та інновації: матеріали І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Міжнар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нак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(м. Київ, 10-11 жовтня 2019 р.). - К.:ДКС Центр, 2019. – С.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133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136.</w:t>
      </w:r>
    </w:p>
    <w:p w:rsidR="00393505" w:rsidRDefault="00233D1E" w:rsidP="00233D1E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Онтологічні детерм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нанти виникнення д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структивних економ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чних процесів</w:t>
      </w:r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Поколенко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В.О.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Будівельне право: проблеми теорії і практики [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пр.]. 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Вип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ІІІ. Матеріали Третьої наук.-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., (Київ, 4 грудня 2019 р.)/ Мін-во освіти і науки України, Київ. 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нац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ун-т 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будівн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і </w:t>
      </w:r>
      <w:proofErr w:type="spellStart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архіт-ри</w:t>
      </w:r>
      <w:proofErr w:type="spellEnd"/>
      <w:r w:rsidRPr="00233D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ін. Київ–Тернопіль : «Економічна думка», 2019. В 2-х ч. Ч.2. – С. 51-56.</w:t>
      </w:r>
    </w:p>
    <w:p w:rsidR="006633C9" w:rsidRPr="00EC32F8" w:rsidRDefault="00D12506" w:rsidP="00CE41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Приходько Д.О. </w:t>
      </w:r>
      <w:proofErr w:type="spellStart"/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Сутнісно</w:t>
      </w:r>
      <w:proofErr w:type="spellEnd"/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-процесна трансформація серед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вища будівельного </w:t>
      </w:r>
      <w:proofErr w:type="spellStart"/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велопменту</w:t>
      </w:r>
      <w:proofErr w:type="spellEnd"/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 вимог формату Green Buil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ing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 Приходько Д.О., </w:t>
      </w:r>
      <w:proofErr w:type="spellStart"/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редун</w:t>
      </w:r>
      <w:proofErr w:type="spellEnd"/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К.М.</w:t>
      </w:r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</w:t>
      </w:r>
      <w:r w:rsidRPr="007A53F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Зелене будівництво: Матеріали I Міжнародної науково-практичної конференції(12-13 листопада 2019 р.). – К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КНУБА. – 2019. - С.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208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-</w:t>
      </w:r>
      <w:r w:rsidRPr="00EC32F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209.</w:t>
      </w:r>
    </w:p>
    <w:p w:rsidR="007A53F5" w:rsidRPr="00582BB2" w:rsidRDefault="007A53F5" w:rsidP="00CE41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Приходько Д.О. </w:t>
      </w:r>
      <w:r w:rsidR="00582BB2" w:rsidRPr="005F0B94">
        <w:rPr>
          <w:rFonts w:ascii="Times New Roman" w:hAnsi="Times New Roman"/>
          <w:sz w:val="28"/>
          <w:szCs w:val="28"/>
          <w:lang w:val="uk-UA"/>
        </w:rPr>
        <w:t>Функціонально-методологічні підсистеми бізнес-процесами оргструктур будівельних підприємств</w:t>
      </w:r>
      <w:r w:rsidR="00582B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BB2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 w:rsidR="00582BB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</w:t>
      </w:r>
      <w:r w:rsidR="00582BB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Ніколаєв Г. В.</w:t>
      </w:r>
      <w:r w:rsidR="00582BB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582BB2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 w:rsidR="00582BB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582BB2" w:rsidRPr="005F0B94">
        <w:rPr>
          <w:rFonts w:ascii="Times New Roman" w:hAnsi="Times New Roman"/>
          <w:sz w:val="28"/>
          <w:szCs w:val="28"/>
          <w:lang w:val="uk-UA"/>
        </w:rPr>
        <w:t xml:space="preserve">ІІ Міжнародна науково-практична конференція «Просторовий розвиток територій: традиції та інновації». Київ, ІІНО КНУБА, 26-27.11.2020р. – с. 151-153. </w:t>
      </w:r>
      <w:hyperlink r:id="rId9" w:history="1">
        <w:r w:rsidR="00582BB2" w:rsidRPr="00C55A34">
          <w:rPr>
            <w:rStyle w:val="a3"/>
            <w:sz w:val="28"/>
            <w:szCs w:val="28"/>
            <w:lang w:val="uk-UA"/>
          </w:rPr>
          <w:t>https://iino.knuba.edu.ua/images/2020/ZbirnikKONF2020.pdf</w:t>
        </w:r>
      </w:hyperlink>
    </w:p>
    <w:p w:rsidR="00582BB2" w:rsidRDefault="00CE2CF6" w:rsidP="00CE41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Приходько Д.О. </w:t>
      </w:r>
      <w:r w:rsidRPr="005F0B94">
        <w:rPr>
          <w:rFonts w:ascii="Times New Roman" w:hAnsi="Times New Roman"/>
          <w:sz w:val="28"/>
          <w:szCs w:val="28"/>
          <w:lang w:val="uk-UA"/>
        </w:rPr>
        <w:t xml:space="preserve">Оновлення методологічної платформи упорядкування проектів до складу портфеля </w:t>
      </w:r>
      <w:proofErr w:type="spellStart"/>
      <w:r w:rsidRPr="005F0B94">
        <w:rPr>
          <w:rFonts w:ascii="Times New Roman" w:hAnsi="Times New Roman"/>
          <w:sz w:val="28"/>
          <w:szCs w:val="28"/>
          <w:lang w:val="uk-UA"/>
        </w:rPr>
        <w:t>девелоперської</w:t>
      </w:r>
      <w:proofErr w:type="spellEnd"/>
      <w:r w:rsidRPr="005F0B94">
        <w:rPr>
          <w:rFonts w:ascii="Times New Roman" w:hAnsi="Times New Roman"/>
          <w:sz w:val="28"/>
          <w:szCs w:val="28"/>
          <w:lang w:val="uk-UA"/>
        </w:rPr>
        <w:t xml:space="preserve"> компанії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 Ніколаєв Г. В.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5F0B94">
        <w:rPr>
          <w:rFonts w:ascii="Times New Roman" w:hAnsi="Times New Roman"/>
          <w:sz w:val="28"/>
          <w:szCs w:val="28"/>
          <w:lang w:val="en-US"/>
        </w:rPr>
        <w:t>VI</w:t>
      </w:r>
      <w:r w:rsidRPr="005F0B94">
        <w:rPr>
          <w:rFonts w:ascii="Times New Roman" w:hAnsi="Times New Roman"/>
          <w:sz w:val="28"/>
          <w:szCs w:val="28"/>
          <w:lang w:val="uk-UA"/>
        </w:rPr>
        <w:t xml:space="preserve"> Міжнародна науково-практична конференція «Актуальні проблеми управління соціально-економічними системами». Луцьк, ЛНТУ, 11.12.2020р.</w:t>
      </w:r>
    </w:p>
    <w:p w:rsidR="00CE2CF6" w:rsidRPr="007A53F5" w:rsidRDefault="001D7102" w:rsidP="00CE41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Приходько Д.О. </w:t>
      </w:r>
      <w:r w:rsidRPr="005F0B94">
        <w:rPr>
          <w:rFonts w:ascii="Times New Roman" w:hAnsi="Times New Roman"/>
          <w:sz w:val="28"/>
          <w:szCs w:val="28"/>
          <w:lang w:val="uk-UA"/>
        </w:rPr>
        <w:t>Прикладні потреби оновлення методологічного базису комерціалізації відносин підприємств-</w:t>
      </w:r>
      <w:proofErr w:type="spellStart"/>
      <w:r w:rsidRPr="005F0B94">
        <w:rPr>
          <w:rFonts w:ascii="Times New Roman" w:hAnsi="Times New Roman"/>
          <w:sz w:val="28"/>
          <w:szCs w:val="28"/>
          <w:lang w:val="uk-UA"/>
        </w:rPr>
        <w:t>стейкхолдерів</w:t>
      </w:r>
      <w:proofErr w:type="spellEnd"/>
      <w:r w:rsidRPr="005F0B94">
        <w:rPr>
          <w:rFonts w:ascii="Times New Roman" w:hAnsi="Times New Roman"/>
          <w:sz w:val="28"/>
          <w:szCs w:val="28"/>
          <w:lang w:val="uk-UA"/>
        </w:rPr>
        <w:t xml:space="preserve">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Приходько Д.О.,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//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5F0B94">
        <w:rPr>
          <w:rFonts w:ascii="Times New Roman" w:hAnsi="Times New Roman"/>
          <w:sz w:val="28"/>
          <w:szCs w:val="28"/>
          <w:lang w:val="uk-UA"/>
        </w:rPr>
        <w:t xml:space="preserve">Всеукраїнська науково-практична конференція «Сучасний стан та перспективи розвитку економіки, логістики та </w:t>
      </w:r>
      <w:proofErr w:type="spellStart"/>
      <w:r w:rsidRPr="005F0B94">
        <w:rPr>
          <w:rFonts w:ascii="Times New Roman" w:hAnsi="Times New Roman"/>
          <w:sz w:val="28"/>
          <w:szCs w:val="28"/>
          <w:lang w:val="uk-UA"/>
        </w:rPr>
        <w:t>агро</w:t>
      </w:r>
      <w:proofErr w:type="spellEnd"/>
      <w:r w:rsidRPr="005F0B94">
        <w:rPr>
          <w:rFonts w:ascii="Times New Roman" w:hAnsi="Times New Roman"/>
          <w:sz w:val="28"/>
          <w:szCs w:val="28"/>
          <w:lang w:val="uk-UA"/>
        </w:rPr>
        <w:t xml:space="preserve"> технологій в Україні». Ніжин, ВП НУБіП, 26.11.2020р.</w:t>
      </w:r>
    </w:p>
    <w:sectPr w:rsidR="00CE2CF6" w:rsidRPr="007A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069"/>
    <w:multiLevelType w:val="hybridMultilevel"/>
    <w:tmpl w:val="B006573C"/>
    <w:lvl w:ilvl="0" w:tplc="2B32794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64315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19"/>
    <w:rsid w:val="00075452"/>
    <w:rsid w:val="000E7023"/>
    <w:rsid w:val="00113953"/>
    <w:rsid w:val="00173D17"/>
    <w:rsid w:val="001D7102"/>
    <w:rsid w:val="002071DC"/>
    <w:rsid w:val="002202CC"/>
    <w:rsid w:val="00233D1E"/>
    <w:rsid w:val="002641C6"/>
    <w:rsid w:val="003306F4"/>
    <w:rsid w:val="0033100E"/>
    <w:rsid w:val="00383447"/>
    <w:rsid w:val="00393505"/>
    <w:rsid w:val="003A11F1"/>
    <w:rsid w:val="00465E16"/>
    <w:rsid w:val="004834B1"/>
    <w:rsid w:val="004F4B28"/>
    <w:rsid w:val="005370B6"/>
    <w:rsid w:val="00554CFD"/>
    <w:rsid w:val="00582BB2"/>
    <w:rsid w:val="006633C9"/>
    <w:rsid w:val="00694615"/>
    <w:rsid w:val="00740FF7"/>
    <w:rsid w:val="00766B4D"/>
    <w:rsid w:val="00767433"/>
    <w:rsid w:val="007A53F5"/>
    <w:rsid w:val="00802CEA"/>
    <w:rsid w:val="00822DAA"/>
    <w:rsid w:val="009C338A"/>
    <w:rsid w:val="00A10404"/>
    <w:rsid w:val="00A27EEC"/>
    <w:rsid w:val="00AB2E20"/>
    <w:rsid w:val="00B40795"/>
    <w:rsid w:val="00B61219"/>
    <w:rsid w:val="00B80D3F"/>
    <w:rsid w:val="00CE2CF6"/>
    <w:rsid w:val="00D12506"/>
    <w:rsid w:val="00D17EF5"/>
    <w:rsid w:val="00D67C17"/>
    <w:rsid w:val="00E44A06"/>
    <w:rsid w:val="00E50C7F"/>
    <w:rsid w:val="00E837FB"/>
    <w:rsid w:val="00EC32F8"/>
    <w:rsid w:val="00F03F1F"/>
    <w:rsid w:val="00F41EDD"/>
    <w:rsid w:val="00F919E3"/>
    <w:rsid w:val="00F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642F"/>
  <w15:chartTrackingRefBased/>
  <w15:docId w15:val="{1D426204-21F6-4AA3-92AF-28CABA7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50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3">
    <w:name w:val="Hyperlink"/>
    <w:unhideWhenUsed/>
    <w:rsid w:val="0039350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935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39350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m-8608097773802861154xfm69964377">
    <w:name w:val="m_-8608097773802861154xfm_69964377"/>
    <w:rsid w:val="00393505"/>
  </w:style>
  <w:style w:type="character" w:styleId="a6">
    <w:name w:val="Strong"/>
    <w:qFormat/>
    <w:rsid w:val="00393505"/>
    <w:rPr>
      <w:b/>
      <w:bCs/>
    </w:rPr>
  </w:style>
  <w:style w:type="character" w:customStyle="1" w:styleId="FontStyle11">
    <w:name w:val="Font Style11"/>
    <w:basedOn w:val="a0"/>
    <w:uiPriority w:val="99"/>
    <w:rsid w:val="0039350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9350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rvts82">
    <w:name w:val="rvts82"/>
    <w:basedOn w:val="a0"/>
    <w:rsid w:val="00393505"/>
  </w:style>
  <w:style w:type="paragraph" w:customStyle="1" w:styleId="a7">
    <w:name w:val="Знак Знак Знак Знак"/>
    <w:basedOn w:val="a"/>
    <w:autoRedefine/>
    <w:rsid w:val="004F4B2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8">
    <w:name w:val="Balloon Text"/>
    <w:basedOn w:val="a"/>
    <w:link w:val="a9"/>
    <w:semiHidden/>
    <w:rsid w:val="007674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7674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ary.knuba.edu.ua:8080/xmlui/handle/987654321/3369" TargetMode="External"/><Relationship Id="rId3" Type="http://schemas.openxmlformats.org/officeDocument/2006/relationships/styles" Target="styles.xml"/><Relationship Id="rId7" Type="http://schemas.openxmlformats.org/officeDocument/2006/relationships/hyperlink" Target="http://repositary.knuba.edu.ua/handle/987654321/5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ss.knuba.edu.ua/files/zbirnyk-32/25_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ino.knuba.edu.ua/images/2020/ZbirnikKONF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CEE9-961C-4E1D-9F3F-4ECEDD6E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2021-01-19T13:58:00Z</dcterms:created>
  <dcterms:modified xsi:type="dcterms:W3CDTF">2021-01-19T15:31:00Z</dcterms:modified>
</cp:coreProperties>
</file>