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B9" w:rsidRPr="001C6CB9" w:rsidRDefault="001C6CB9" w:rsidP="001C6CB9">
      <w:pPr>
        <w:overflowPunct/>
        <w:autoSpaceDE/>
        <w:autoSpaceDN/>
        <w:adjustRightInd/>
        <w:ind w:firstLine="709"/>
        <w:jc w:val="right"/>
        <w:textAlignment w:val="auto"/>
        <w:rPr>
          <w:b/>
          <w:i/>
          <w:color w:val="000000"/>
          <w:sz w:val="28"/>
          <w:szCs w:val="28"/>
          <w:lang w:val="uk-UA"/>
        </w:rPr>
      </w:pPr>
      <w:r w:rsidRPr="001C6CB9">
        <w:rPr>
          <w:b/>
          <w:i/>
          <w:color w:val="000000"/>
          <w:sz w:val="28"/>
          <w:szCs w:val="28"/>
          <w:lang w:val="uk-UA"/>
        </w:rPr>
        <w:t>ЗРАЗОК</w:t>
      </w:r>
    </w:p>
    <w:p w:rsidR="00DE558F" w:rsidRDefault="007816FA" w:rsidP="007816FA">
      <w:pPr>
        <w:overflowPunct/>
        <w:autoSpaceDE/>
        <w:autoSpaceDN/>
        <w:adjustRightInd/>
        <w:ind w:firstLine="709"/>
        <w:jc w:val="center"/>
        <w:textAlignment w:val="auto"/>
        <w:rPr>
          <w:b/>
          <w:color w:val="000000"/>
          <w:sz w:val="28"/>
          <w:szCs w:val="28"/>
          <w:lang w:val="uk-UA"/>
        </w:rPr>
      </w:pPr>
      <w:r w:rsidRPr="007816FA">
        <w:rPr>
          <w:b/>
          <w:color w:val="000000"/>
          <w:sz w:val="28"/>
          <w:szCs w:val="28"/>
          <w:lang w:val="uk-UA"/>
        </w:rPr>
        <w:t>Реєстр зауважень.</w:t>
      </w:r>
    </w:p>
    <w:p w:rsidR="00D31406" w:rsidRDefault="00D31406" w:rsidP="007816FA">
      <w:pPr>
        <w:overflowPunct/>
        <w:autoSpaceDE/>
        <w:autoSpaceDN/>
        <w:adjustRightInd/>
        <w:ind w:firstLine="709"/>
        <w:jc w:val="center"/>
        <w:textAlignment w:val="auto"/>
        <w:rPr>
          <w:b/>
          <w:color w:val="000000"/>
          <w:sz w:val="28"/>
          <w:szCs w:val="28"/>
          <w:lang w:val="uk-UA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854"/>
        <w:gridCol w:w="2798"/>
        <w:gridCol w:w="1843"/>
        <w:gridCol w:w="5386"/>
        <w:gridCol w:w="4111"/>
      </w:tblGrid>
      <w:tr w:rsidR="00D31406" w:rsidRPr="00D31406" w:rsidTr="00D31406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06" w:rsidRPr="00D31406" w:rsidRDefault="00D31406" w:rsidP="007816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Відгуки о</w:t>
            </w: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понент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ів</w:t>
            </w:r>
          </w:p>
        </w:tc>
      </w:tr>
      <w:tr w:rsidR="00D31406" w:rsidRPr="00D31406" w:rsidTr="00353593">
        <w:tc>
          <w:tcPr>
            <w:tcW w:w="854" w:type="dxa"/>
            <w:tcBorders>
              <w:top w:val="single" w:sz="4" w:space="0" w:color="auto"/>
            </w:tcBorders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  <w:proofErr w:type="spellStart"/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п.п</w:t>
            </w:r>
            <w:proofErr w:type="spellEnd"/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406" w:rsidRPr="00D31406" w:rsidRDefault="00D31406" w:rsidP="007816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Висновок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31406" w:rsidRPr="00D31406" w:rsidRDefault="00D31406" w:rsidP="007816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Зауваження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31406" w:rsidRPr="00D31406" w:rsidRDefault="00D31406" w:rsidP="007816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Відповідь</w:t>
            </w:r>
          </w:p>
        </w:tc>
      </w:tr>
      <w:tr w:rsidR="00D31406" w:rsidRPr="00D31406" w:rsidTr="00353593">
        <w:tc>
          <w:tcPr>
            <w:tcW w:w="854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798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 xml:space="preserve">професора кафедри економіки підприємства та інвестицій Національного університету «Львівська політехніка», </w:t>
            </w:r>
            <w:proofErr w:type="spellStart"/>
            <w:r w:rsidRPr="00D31406">
              <w:rPr>
                <w:sz w:val="24"/>
                <w:szCs w:val="24"/>
                <w:lang w:val="uk-UA"/>
              </w:rPr>
              <w:t>д.ек.н</w:t>
            </w:r>
            <w:proofErr w:type="spellEnd"/>
            <w:r w:rsidRPr="00D31406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1406">
              <w:rPr>
                <w:rFonts w:ascii="Times New Roman CYR" w:hAnsi="Times New Roman CYR"/>
                <w:b/>
                <w:sz w:val="24"/>
                <w:szCs w:val="24"/>
                <w:lang w:val="uk-UA"/>
              </w:rPr>
              <w:t>Мрихіної</w:t>
            </w:r>
            <w:proofErr w:type="spellEnd"/>
            <w:r w:rsidRPr="00D31406">
              <w:rPr>
                <w:rFonts w:ascii="Times New Roman CYR" w:hAnsi="Times New Roman CYR"/>
                <w:b/>
                <w:sz w:val="24"/>
                <w:szCs w:val="24"/>
                <w:lang w:val="uk-UA"/>
              </w:rPr>
              <w:t xml:space="preserve"> Олександри Борисівни</w:t>
            </w:r>
          </w:p>
        </w:tc>
        <w:tc>
          <w:tcPr>
            <w:tcW w:w="1843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sz w:val="24"/>
                <w:szCs w:val="24"/>
                <w:lang w:val="uk-UA"/>
              </w:rPr>
              <w:t>Відгук позитивний.</w:t>
            </w:r>
          </w:p>
        </w:tc>
        <w:tc>
          <w:tcPr>
            <w:tcW w:w="5386" w:type="dxa"/>
          </w:tcPr>
          <w:p w:rsidR="00D31406" w:rsidRPr="00D31406" w:rsidRDefault="00D31406" w:rsidP="00D31406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>як у науковому, так і в прикладному контексті цікавою є пропозиція автора щодо побудови системи заходів бюджетно-податкової, грошово-кредитної політики держави та засобів прямого впливу залежно від фази економічного циклу. При цьому автореферат був би значно інформативнішим у разі детальнішого охарактеризування автором запропонованої системи (с. 13-14);</w:t>
            </w:r>
          </w:p>
          <w:p w:rsidR="00D31406" w:rsidRPr="00D31406" w:rsidRDefault="00D31406" w:rsidP="00D31406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 xml:space="preserve">не зовсім зрозумілою є позиція автора щодо основних термінів (с.11-15), наведених у дисертації, таких як: «цикл», «фаза економічного циклу», «економічний індикатор», «економічний механізм». Робота значно б виграла за умови доопрацювання автором вже існуючих трактувань зазначених понять або акцентування уваги на якомусь одному підході. </w:t>
            </w:r>
          </w:p>
        </w:tc>
        <w:tc>
          <w:tcPr>
            <w:tcW w:w="4111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D31406" w:rsidRPr="00D31406" w:rsidTr="00353593">
        <w:tc>
          <w:tcPr>
            <w:tcW w:w="854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798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 xml:space="preserve">завідувач кафедри економіки та підприємництва ДВНЗ «Придніпровська академія будівництва та архітектури», </w:t>
            </w:r>
            <w:proofErr w:type="spellStart"/>
            <w:r w:rsidRPr="00D31406">
              <w:rPr>
                <w:sz w:val="24"/>
                <w:szCs w:val="24"/>
                <w:lang w:val="uk-UA"/>
              </w:rPr>
              <w:t>д.ек.н</w:t>
            </w:r>
            <w:proofErr w:type="spellEnd"/>
            <w:r w:rsidRPr="00D31406">
              <w:rPr>
                <w:sz w:val="24"/>
                <w:szCs w:val="24"/>
                <w:lang w:val="uk-UA"/>
              </w:rPr>
              <w:t xml:space="preserve">., професора </w:t>
            </w:r>
            <w:proofErr w:type="spellStart"/>
            <w:r w:rsidRPr="00D31406">
              <w:rPr>
                <w:b/>
                <w:sz w:val="24"/>
                <w:szCs w:val="24"/>
                <w:lang w:val="uk-UA"/>
              </w:rPr>
              <w:t>Поповіченко</w:t>
            </w:r>
            <w:proofErr w:type="spellEnd"/>
            <w:r w:rsidRPr="00D31406">
              <w:rPr>
                <w:b/>
                <w:sz w:val="24"/>
                <w:szCs w:val="24"/>
                <w:lang w:val="uk-UA"/>
              </w:rPr>
              <w:t xml:space="preserve"> Ірини Валеріївни</w:t>
            </w:r>
          </w:p>
        </w:tc>
        <w:tc>
          <w:tcPr>
            <w:tcW w:w="1843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sz w:val="24"/>
                <w:szCs w:val="24"/>
                <w:lang w:val="uk-UA"/>
              </w:rPr>
              <w:t>Відгук позитивний.</w:t>
            </w:r>
          </w:p>
        </w:tc>
        <w:tc>
          <w:tcPr>
            <w:tcW w:w="5386" w:type="dxa"/>
          </w:tcPr>
          <w:p w:rsidR="00D31406" w:rsidRPr="00D31406" w:rsidRDefault="00D31406" w:rsidP="00D31406">
            <w:pPr>
              <w:ind w:left="-102" w:firstLine="425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Pr="00D31406">
              <w:rPr>
                <w:sz w:val="24"/>
                <w:szCs w:val="24"/>
                <w:lang w:val="uk-UA"/>
              </w:rPr>
              <w:t>На рис. 6 представлено логічно-структурну схема механізму державного регулювання фінансової стійкості будівництва в умовах економічної циклічності. В тексті автореферату слід було б більш детально охарактеризувати блоки даного механізму.</w:t>
            </w:r>
          </w:p>
          <w:p w:rsidR="00D31406" w:rsidRPr="00D31406" w:rsidRDefault="00D31406" w:rsidP="00D31406">
            <w:pPr>
              <w:ind w:left="-102" w:firstLine="425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3140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2. Автором у процесі теоретичного дослідження проаналізовано основні підходи до класифікації циклічності. При цьому, автор не вказує чи поділяє він думки авторів щодо подібної класифікації, переваги та/або недоліки подібних класифікацій.</w:t>
            </w:r>
          </w:p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D31406" w:rsidRPr="00D31406" w:rsidRDefault="00D31406" w:rsidP="00D3140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1BCF" w:rsidRPr="007816FA" w:rsidRDefault="00BD1BCF" w:rsidP="006B21B4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uk-UA"/>
        </w:rPr>
      </w:pPr>
    </w:p>
    <w:p w:rsidR="00857D3C" w:rsidRDefault="00857D3C" w:rsidP="00857D3C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854"/>
        <w:gridCol w:w="2798"/>
        <w:gridCol w:w="1843"/>
        <w:gridCol w:w="4819"/>
        <w:gridCol w:w="4678"/>
      </w:tblGrid>
      <w:tr w:rsidR="00D31406" w:rsidRPr="00D31406" w:rsidTr="00D31406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Відгуки на автореферат</w:t>
            </w:r>
          </w:p>
        </w:tc>
      </w:tr>
      <w:tr w:rsidR="00D31406" w:rsidRPr="00D31406" w:rsidTr="00D31406">
        <w:tc>
          <w:tcPr>
            <w:tcW w:w="854" w:type="dxa"/>
            <w:tcBorders>
              <w:top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  <w:proofErr w:type="spellStart"/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п.п</w:t>
            </w:r>
            <w:proofErr w:type="spellEnd"/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Висновок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Зауваження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Відповідь</w:t>
            </w:r>
          </w:p>
        </w:tc>
      </w:tr>
      <w:tr w:rsidR="00D31406" w:rsidRPr="00D31406" w:rsidTr="00D31406">
        <w:tc>
          <w:tcPr>
            <w:tcW w:w="854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798" w:type="dxa"/>
          </w:tcPr>
          <w:p w:rsidR="00D31406" w:rsidRPr="00D31406" w:rsidRDefault="00D31406" w:rsidP="00D31406">
            <w:pPr>
              <w:ind w:right="-19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>провідн</w:t>
            </w:r>
            <w:r w:rsidRPr="00D31406">
              <w:rPr>
                <w:sz w:val="24"/>
                <w:szCs w:val="24"/>
                <w:lang w:val="uk-UA"/>
              </w:rPr>
              <w:t>ий</w:t>
            </w:r>
            <w:r w:rsidRPr="00D31406">
              <w:rPr>
                <w:sz w:val="24"/>
                <w:szCs w:val="24"/>
                <w:lang w:val="uk-UA"/>
              </w:rPr>
              <w:t xml:space="preserve"> науков</w:t>
            </w:r>
            <w:r w:rsidRPr="00D31406">
              <w:rPr>
                <w:sz w:val="24"/>
                <w:szCs w:val="24"/>
                <w:lang w:val="uk-UA"/>
              </w:rPr>
              <w:t>ий співробітник</w:t>
            </w:r>
            <w:r w:rsidRPr="00D31406">
              <w:rPr>
                <w:sz w:val="24"/>
                <w:szCs w:val="24"/>
                <w:lang w:val="uk-UA"/>
              </w:rPr>
              <w:t xml:space="preserve"> відділу економіки, організації та управління будівництвом ДП «НДІБВ», </w:t>
            </w:r>
            <w:proofErr w:type="spellStart"/>
            <w:r w:rsidRPr="00D31406">
              <w:rPr>
                <w:sz w:val="24"/>
                <w:szCs w:val="24"/>
                <w:lang w:val="uk-UA"/>
              </w:rPr>
              <w:t>к.ек.н</w:t>
            </w:r>
            <w:proofErr w:type="spellEnd"/>
            <w:r w:rsidRPr="00D31406">
              <w:rPr>
                <w:sz w:val="24"/>
                <w:szCs w:val="24"/>
                <w:lang w:val="uk-UA"/>
              </w:rPr>
              <w:t xml:space="preserve">., старшого наукового співробітника </w:t>
            </w:r>
            <w:proofErr w:type="spellStart"/>
            <w:r w:rsidRPr="00D31406">
              <w:rPr>
                <w:b/>
                <w:sz w:val="24"/>
                <w:szCs w:val="24"/>
                <w:lang w:val="uk-UA"/>
              </w:rPr>
              <w:t>Молодід</w:t>
            </w:r>
            <w:proofErr w:type="spellEnd"/>
            <w:r w:rsidRPr="00D31406">
              <w:rPr>
                <w:b/>
                <w:sz w:val="24"/>
                <w:szCs w:val="24"/>
                <w:lang w:val="uk-UA"/>
              </w:rPr>
              <w:t xml:space="preserve"> Олени Олексіївни</w:t>
            </w:r>
          </w:p>
          <w:p w:rsidR="00D31406" w:rsidRPr="00D31406" w:rsidRDefault="00D31406" w:rsidP="00A4559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sz w:val="24"/>
                <w:szCs w:val="24"/>
                <w:lang w:val="uk-UA"/>
              </w:rPr>
              <w:t>Відгук позитивний.</w:t>
            </w:r>
          </w:p>
        </w:tc>
        <w:tc>
          <w:tcPr>
            <w:tcW w:w="4819" w:type="dxa"/>
          </w:tcPr>
          <w:p w:rsidR="00D31406" w:rsidRPr="00D31406" w:rsidRDefault="00D31406" w:rsidP="00D31406">
            <w:pPr>
              <w:ind w:firstLine="323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>1.Автору варто</w:t>
            </w:r>
            <w:r w:rsidRPr="00D31406">
              <w:rPr>
                <w:sz w:val="24"/>
                <w:szCs w:val="24"/>
              </w:rPr>
              <w:t xml:space="preserve"> </w:t>
            </w:r>
            <w:proofErr w:type="spellStart"/>
            <w:r w:rsidRPr="00D31406">
              <w:rPr>
                <w:sz w:val="24"/>
                <w:szCs w:val="24"/>
              </w:rPr>
              <w:t>було</w:t>
            </w:r>
            <w:proofErr w:type="spellEnd"/>
            <w:r w:rsidRPr="00D31406">
              <w:rPr>
                <w:sz w:val="24"/>
                <w:szCs w:val="24"/>
              </w:rPr>
              <w:t xml:space="preserve"> б </w:t>
            </w:r>
            <w:r w:rsidRPr="00D31406">
              <w:rPr>
                <w:sz w:val="24"/>
                <w:szCs w:val="24"/>
                <w:lang w:val="uk-UA"/>
              </w:rPr>
              <w:t xml:space="preserve"> на рис. 6 автореферату (стор.12) виокремити методи та інструменти державного регулювання фінансової стійкості в умовах економічної циклічності. </w:t>
            </w:r>
          </w:p>
          <w:p w:rsidR="00D31406" w:rsidRPr="00D31406" w:rsidRDefault="00D31406" w:rsidP="00D31406">
            <w:pPr>
              <w:spacing w:line="288" w:lineRule="auto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06" w:rsidRPr="00D31406" w:rsidTr="00D31406">
        <w:tc>
          <w:tcPr>
            <w:tcW w:w="854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798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 xml:space="preserve">професора кафедри маркетингу та міжнародної торгівлі НУБіП України, члена спеціалізованої вченої ради Д26.004.01, </w:t>
            </w:r>
            <w:proofErr w:type="spellStart"/>
            <w:r w:rsidRPr="00D31406">
              <w:rPr>
                <w:sz w:val="24"/>
                <w:szCs w:val="24"/>
                <w:lang w:val="uk-UA"/>
              </w:rPr>
              <w:t>д.ек.н</w:t>
            </w:r>
            <w:proofErr w:type="spellEnd"/>
            <w:r w:rsidRPr="00D31406">
              <w:rPr>
                <w:sz w:val="24"/>
                <w:szCs w:val="24"/>
                <w:lang w:val="uk-UA"/>
              </w:rPr>
              <w:t xml:space="preserve">., професора </w:t>
            </w:r>
            <w:proofErr w:type="spellStart"/>
            <w:r w:rsidRPr="00D31406">
              <w:rPr>
                <w:b/>
                <w:sz w:val="24"/>
                <w:szCs w:val="24"/>
                <w:lang w:val="uk-UA"/>
              </w:rPr>
              <w:t>Ларіної</w:t>
            </w:r>
            <w:proofErr w:type="spellEnd"/>
            <w:r w:rsidRPr="00D31406">
              <w:rPr>
                <w:sz w:val="24"/>
                <w:szCs w:val="24"/>
                <w:lang w:val="uk-UA"/>
              </w:rPr>
              <w:t xml:space="preserve"> </w:t>
            </w:r>
            <w:r w:rsidRPr="00D31406">
              <w:rPr>
                <w:b/>
                <w:sz w:val="24"/>
                <w:szCs w:val="24"/>
                <w:lang w:val="uk-UA"/>
              </w:rPr>
              <w:t>Ярослави Степанівни</w:t>
            </w:r>
          </w:p>
        </w:tc>
        <w:tc>
          <w:tcPr>
            <w:tcW w:w="1843" w:type="dxa"/>
          </w:tcPr>
          <w:p w:rsidR="00D31406" w:rsidRPr="00D31406" w:rsidRDefault="00D31406" w:rsidP="00E705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31406">
              <w:rPr>
                <w:b/>
                <w:sz w:val="24"/>
                <w:szCs w:val="24"/>
                <w:lang w:val="uk-UA"/>
              </w:rPr>
              <w:t>Відгук позитивний.</w:t>
            </w:r>
          </w:p>
        </w:tc>
        <w:tc>
          <w:tcPr>
            <w:tcW w:w="4819" w:type="dxa"/>
          </w:tcPr>
          <w:p w:rsidR="00D31406" w:rsidRPr="00D31406" w:rsidRDefault="00D31406" w:rsidP="00D31406">
            <w:pPr>
              <w:pStyle w:val="a6"/>
              <w:numPr>
                <w:ilvl w:val="0"/>
                <w:numId w:val="13"/>
              </w:numPr>
              <w:ind w:left="-102" w:firstLine="425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>В роботі не вказані конкретні цільові орієнтири показників фінансової стійкості та обсягів будівництва для кожної фази економічного циклу.</w:t>
            </w:r>
          </w:p>
          <w:p w:rsidR="00D31406" w:rsidRPr="00D31406" w:rsidRDefault="00D31406" w:rsidP="00D31406">
            <w:pPr>
              <w:pStyle w:val="a6"/>
              <w:numPr>
                <w:ilvl w:val="0"/>
                <w:numId w:val="13"/>
              </w:numPr>
              <w:ind w:left="-102" w:firstLine="425"/>
              <w:jc w:val="both"/>
              <w:rPr>
                <w:sz w:val="24"/>
                <w:szCs w:val="24"/>
                <w:lang w:val="uk-UA"/>
              </w:rPr>
            </w:pPr>
            <w:r w:rsidRPr="00D31406">
              <w:rPr>
                <w:sz w:val="24"/>
                <w:szCs w:val="24"/>
                <w:lang w:val="uk-UA"/>
              </w:rPr>
              <w:t>Текст автореферату має деякі редакційні помилки.</w:t>
            </w:r>
          </w:p>
          <w:p w:rsidR="00D31406" w:rsidRPr="00D31406" w:rsidRDefault="00D31406" w:rsidP="00D31406">
            <w:pPr>
              <w:ind w:left="-102" w:firstLine="425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3140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31406" w:rsidRPr="00D31406" w:rsidRDefault="00D31406" w:rsidP="00D31406">
            <w:pPr>
              <w:overflowPunct/>
              <w:autoSpaceDE/>
              <w:autoSpaceDN/>
              <w:adjustRightInd/>
              <w:ind w:left="-102" w:firstLine="425"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31406" w:rsidRPr="00D31406" w:rsidRDefault="00D31406" w:rsidP="00A4559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1053E" w:rsidRPr="007816FA" w:rsidRDefault="0021053E" w:rsidP="00D31406">
      <w:pPr>
        <w:spacing w:line="288" w:lineRule="auto"/>
        <w:jc w:val="both"/>
        <w:rPr>
          <w:sz w:val="28"/>
          <w:szCs w:val="28"/>
          <w:lang w:val="uk-UA"/>
        </w:rPr>
      </w:pPr>
    </w:p>
    <w:sectPr w:rsidR="0021053E" w:rsidRPr="007816FA" w:rsidSect="001C6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BAA"/>
    <w:multiLevelType w:val="hybridMultilevel"/>
    <w:tmpl w:val="14EAA8DE"/>
    <w:lvl w:ilvl="0" w:tplc="ACFA7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E4A2D"/>
    <w:multiLevelType w:val="hybridMultilevel"/>
    <w:tmpl w:val="082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A77"/>
    <w:multiLevelType w:val="hybridMultilevel"/>
    <w:tmpl w:val="08FC15D6"/>
    <w:lvl w:ilvl="0" w:tplc="0F12652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48A7"/>
    <w:multiLevelType w:val="hybridMultilevel"/>
    <w:tmpl w:val="14EAA8DE"/>
    <w:lvl w:ilvl="0" w:tplc="ACFA7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BA4A2C"/>
    <w:multiLevelType w:val="hybridMultilevel"/>
    <w:tmpl w:val="0A664CA4"/>
    <w:lvl w:ilvl="0" w:tplc="92CCF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891ECB"/>
    <w:multiLevelType w:val="hybridMultilevel"/>
    <w:tmpl w:val="30602E92"/>
    <w:lvl w:ilvl="0" w:tplc="E0FA53F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2EE126F"/>
    <w:multiLevelType w:val="hybridMultilevel"/>
    <w:tmpl w:val="A75E466E"/>
    <w:lvl w:ilvl="0" w:tplc="C3B21E2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5E13106"/>
    <w:multiLevelType w:val="hybridMultilevel"/>
    <w:tmpl w:val="01905062"/>
    <w:lvl w:ilvl="0" w:tplc="C16A9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9A7A86"/>
    <w:multiLevelType w:val="hybridMultilevel"/>
    <w:tmpl w:val="99783A78"/>
    <w:lvl w:ilvl="0" w:tplc="A2BCAB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304FAF"/>
    <w:multiLevelType w:val="hybridMultilevel"/>
    <w:tmpl w:val="65500412"/>
    <w:lvl w:ilvl="0" w:tplc="7BD067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8B12A6"/>
    <w:multiLevelType w:val="hybridMultilevel"/>
    <w:tmpl w:val="4EDA940E"/>
    <w:lvl w:ilvl="0" w:tplc="FFAC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1B6DFF"/>
    <w:multiLevelType w:val="hybridMultilevel"/>
    <w:tmpl w:val="0166F64A"/>
    <w:lvl w:ilvl="0" w:tplc="B0AC6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3170B1"/>
    <w:multiLevelType w:val="hybridMultilevel"/>
    <w:tmpl w:val="01905062"/>
    <w:lvl w:ilvl="0" w:tplc="C16A9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25E48"/>
    <w:multiLevelType w:val="hybridMultilevel"/>
    <w:tmpl w:val="6A909CC8"/>
    <w:lvl w:ilvl="0" w:tplc="C7FED89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E677EE"/>
    <w:multiLevelType w:val="hybridMultilevel"/>
    <w:tmpl w:val="F5845736"/>
    <w:lvl w:ilvl="0" w:tplc="147065C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4E65293"/>
    <w:multiLevelType w:val="hybridMultilevel"/>
    <w:tmpl w:val="D32E4122"/>
    <w:lvl w:ilvl="0" w:tplc="D4D2F9C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6F186C"/>
    <w:multiLevelType w:val="hybridMultilevel"/>
    <w:tmpl w:val="CD42E928"/>
    <w:lvl w:ilvl="0" w:tplc="95D6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1B5C6C"/>
    <w:multiLevelType w:val="hybridMultilevel"/>
    <w:tmpl w:val="D46EFD62"/>
    <w:lvl w:ilvl="0" w:tplc="FBDA712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17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7C94"/>
    <w:rsid w:val="000126A1"/>
    <w:rsid w:val="000219FA"/>
    <w:rsid w:val="00027E4B"/>
    <w:rsid w:val="00047198"/>
    <w:rsid w:val="00144AED"/>
    <w:rsid w:val="001C6CB9"/>
    <w:rsid w:val="001E2975"/>
    <w:rsid w:val="0021053E"/>
    <w:rsid w:val="002B6BE0"/>
    <w:rsid w:val="002E7B28"/>
    <w:rsid w:val="00343434"/>
    <w:rsid w:val="00351535"/>
    <w:rsid w:val="00353593"/>
    <w:rsid w:val="003662E6"/>
    <w:rsid w:val="003A4C24"/>
    <w:rsid w:val="004A62AC"/>
    <w:rsid w:val="004C2F82"/>
    <w:rsid w:val="00552D72"/>
    <w:rsid w:val="005E2CDF"/>
    <w:rsid w:val="00602805"/>
    <w:rsid w:val="00636B29"/>
    <w:rsid w:val="00665385"/>
    <w:rsid w:val="006B21B4"/>
    <w:rsid w:val="006D4D7E"/>
    <w:rsid w:val="006E5BAF"/>
    <w:rsid w:val="006F103A"/>
    <w:rsid w:val="007421BB"/>
    <w:rsid w:val="007816FA"/>
    <w:rsid w:val="0078519D"/>
    <w:rsid w:val="00797F1A"/>
    <w:rsid w:val="00837A0A"/>
    <w:rsid w:val="00857D3C"/>
    <w:rsid w:val="00917282"/>
    <w:rsid w:val="00937AF9"/>
    <w:rsid w:val="009A02E9"/>
    <w:rsid w:val="009C2D78"/>
    <w:rsid w:val="009F1C00"/>
    <w:rsid w:val="00A22053"/>
    <w:rsid w:val="00A250A9"/>
    <w:rsid w:val="00A267F9"/>
    <w:rsid w:val="00B01B18"/>
    <w:rsid w:val="00B062F6"/>
    <w:rsid w:val="00BA2D17"/>
    <w:rsid w:val="00BB4ECD"/>
    <w:rsid w:val="00BD1BCF"/>
    <w:rsid w:val="00BE0156"/>
    <w:rsid w:val="00C47B30"/>
    <w:rsid w:val="00C62048"/>
    <w:rsid w:val="00CA6D63"/>
    <w:rsid w:val="00CB0C48"/>
    <w:rsid w:val="00D27D53"/>
    <w:rsid w:val="00D31406"/>
    <w:rsid w:val="00D51CBF"/>
    <w:rsid w:val="00D5595B"/>
    <w:rsid w:val="00DC0AFF"/>
    <w:rsid w:val="00DC6692"/>
    <w:rsid w:val="00DE558F"/>
    <w:rsid w:val="00E1071B"/>
    <w:rsid w:val="00E7050B"/>
    <w:rsid w:val="00E77917"/>
    <w:rsid w:val="00F57C94"/>
    <w:rsid w:val="00F92362"/>
    <w:rsid w:val="00FB0537"/>
    <w:rsid w:val="00FB40BD"/>
    <w:rsid w:val="00FC16E4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A72B4"/>
  <w15:docId w15:val="{7ECB64A4-3352-476C-99AC-039B270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9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36B29"/>
    <w:pPr>
      <w:keepNext/>
      <w:widowControl/>
      <w:overflowPunct/>
      <w:autoSpaceDE/>
      <w:autoSpaceDN/>
      <w:adjustRightInd/>
      <w:textAlignment w:val="auto"/>
      <w:outlineLvl w:val="0"/>
    </w:pPr>
    <w:rPr>
      <w:rFonts w:eastAsia="MS ??"/>
      <w:b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D27D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57C9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vtor1">
    <w:name w:val="avtor1"/>
    <w:basedOn w:val="a"/>
    <w:rsid w:val="006F103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vt2">
    <w:name w:val="avt2"/>
    <w:basedOn w:val="a0"/>
    <w:rsid w:val="006F103A"/>
  </w:style>
  <w:style w:type="character" w:customStyle="1" w:styleId="spec1">
    <w:name w:val="spec1"/>
    <w:basedOn w:val="a0"/>
    <w:rsid w:val="006F103A"/>
  </w:style>
  <w:style w:type="character" w:styleId="a3">
    <w:name w:val="Hyperlink"/>
    <w:basedOn w:val="a0"/>
    <w:uiPriority w:val="99"/>
    <w:unhideWhenUsed/>
    <w:rsid w:val="00636B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6B29"/>
    <w:rPr>
      <w:rFonts w:eastAsia="MS ??"/>
      <w:b/>
      <w:sz w:val="24"/>
      <w:lang w:val="uk-UA"/>
    </w:rPr>
  </w:style>
  <w:style w:type="paragraph" w:styleId="a4">
    <w:name w:val="Body Text Indent"/>
    <w:basedOn w:val="a"/>
    <w:link w:val="a5"/>
    <w:rsid w:val="00FB40BD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B40BD"/>
    <w:rPr>
      <w:sz w:val="28"/>
      <w:lang w:val="uk-UA"/>
    </w:rPr>
  </w:style>
  <w:style w:type="paragraph" w:styleId="a6">
    <w:name w:val="List Paragraph"/>
    <w:basedOn w:val="a"/>
    <w:qFormat/>
    <w:rsid w:val="00FC16E4"/>
    <w:pPr>
      <w:ind w:left="720"/>
      <w:contextualSpacing/>
    </w:pPr>
  </w:style>
  <w:style w:type="paragraph" w:styleId="a7">
    <w:name w:val="Body Text"/>
    <w:basedOn w:val="a"/>
    <w:link w:val="a8"/>
    <w:rsid w:val="00DE558F"/>
    <w:pPr>
      <w:spacing w:after="120"/>
    </w:pPr>
  </w:style>
  <w:style w:type="character" w:customStyle="1" w:styleId="a8">
    <w:name w:val="Основной текст Знак"/>
    <w:basedOn w:val="a0"/>
    <w:link w:val="a7"/>
    <w:rsid w:val="00DE558F"/>
  </w:style>
  <w:style w:type="character" w:customStyle="1" w:styleId="xfm49351725">
    <w:name w:val="xfm_49351725"/>
    <w:basedOn w:val="a0"/>
    <w:rsid w:val="006D4D7E"/>
  </w:style>
  <w:style w:type="character" w:customStyle="1" w:styleId="50">
    <w:name w:val="Заголовок 5 Знак"/>
    <w:basedOn w:val="a0"/>
    <w:link w:val="5"/>
    <w:semiHidden/>
    <w:rsid w:val="00D27D53"/>
    <w:rPr>
      <w:rFonts w:asciiTheme="majorHAnsi" w:eastAsiaTheme="majorEastAsia" w:hAnsiTheme="majorHAnsi" w:cstheme="majorBidi"/>
      <w:color w:val="243F60" w:themeColor="accent1" w:themeShade="7F"/>
    </w:rPr>
  </w:style>
  <w:style w:type="table" w:styleId="a9">
    <w:name w:val="Table Grid"/>
    <w:basedOn w:val="a1"/>
    <w:rsid w:val="00D3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ВЧЕНИЙ СЕКРЕТАР: На автореферат дисертації Бойка Лева Степановича надійшло 9 відгуків</vt:lpstr>
    </vt:vector>
  </TitlesOfParts>
  <Company>MoBIL GROUP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ВЧЕНИЙ СЕКРЕТАР: На автореферат дисертації Бойка Лева Степановича надійшло 9 відгуків</dc:title>
  <dc:creator>Admin</dc:creator>
  <cp:lastModifiedBy>Пользователь Windows</cp:lastModifiedBy>
  <cp:revision>16</cp:revision>
  <dcterms:created xsi:type="dcterms:W3CDTF">2019-12-22T11:40:00Z</dcterms:created>
  <dcterms:modified xsi:type="dcterms:W3CDTF">2020-01-05T15:22:00Z</dcterms:modified>
</cp:coreProperties>
</file>