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D397A" w:rsidR="00D402BA" w:rsidRDefault="0006509E" w14:paraId="22FB6587" w14:textId="450A2D19">
      <w:pPr>
        <w:spacing w:after="52" w:line="237" w:lineRule="auto"/>
        <w:ind w:left="5594" w:right="-15" w:hanging="10"/>
        <w:jc w:val="center"/>
        <w:rPr>
          <w:rFonts w:ascii="Times New Roman" w:hAnsi="Times New Roman" w:cs="Times New Roman"/>
          <w:sz w:val="24"/>
          <w:szCs w:val="24"/>
        </w:rPr>
      </w:pPr>
      <w:r w:rsidRPr="00CD397A">
        <w:rPr>
          <w:rFonts w:ascii="Times New Roman" w:hAnsi="Times New Roman" w:eastAsia="Times New Roman" w:cs="Times New Roman"/>
          <w:sz w:val="24"/>
          <w:szCs w:val="24"/>
        </w:rPr>
        <w:t>ЗАТВЕРДЖЕНО</w:t>
      </w:r>
      <w:r w:rsidR="006033E6">
        <w:rPr>
          <w:rFonts w:ascii="Times New Roman" w:hAnsi="Times New Roman" w:eastAsia="Times New Roman" w:cs="Times New Roman"/>
          <w:sz w:val="24"/>
          <w:szCs w:val="24"/>
        </w:rPr>
        <w:t xml:space="preserve">  </w:t>
      </w:r>
    </w:p>
    <w:p w:rsidRPr="00CD397A" w:rsidR="00D402BA" w:rsidRDefault="0006509E" w14:paraId="18AAEF4D" w14:textId="7257A55C">
      <w:pPr>
        <w:spacing w:after="52" w:line="237" w:lineRule="auto"/>
        <w:ind w:left="5594" w:right="-15" w:hanging="10"/>
        <w:jc w:val="center"/>
        <w:rPr>
          <w:rFonts w:ascii="Times New Roman" w:hAnsi="Times New Roman" w:cs="Times New Roman"/>
          <w:sz w:val="24"/>
          <w:szCs w:val="24"/>
        </w:rPr>
      </w:pPr>
      <w:r w:rsidRPr="00CD397A">
        <w:rPr>
          <w:rFonts w:ascii="Times New Roman" w:hAnsi="Times New Roman" w:eastAsia="Times New Roman" w:cs="Times New Roman"/>
          <w:sz w:val="24"/>
          <w:szCs w:val="24"/>
        </w:rPr>
        <w:t>рішенням</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Національного</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агентства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із</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забезпечення</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якості</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вищої</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освіти</w:t>
      </w:r>
      <w:r w:rsidR="006033E6">
        <w:rPr>
          <w:rFonts w:ascii="Times New Roman" w:hAnsi="Times New Roman" w:eastAsia="Times New Roman" w:cs="Times New Roman"/>
          <w:sz w:val="24"/>
          <w:szCs w:val="24"/>
        </w:rPr>
        <w:t xml:space="preserve"> </w:t>
      </w:r>
    </w:p>
    <w:p w:rsidRPr="00CD397A" w:rsidR="00D402BA" w:rsidRDefault="0006509E" w14:paraId="75D84211" w14:textId="213E57FD">
      <w:pPr>
        <w:spacing w:line="240" w:lineRule="auto"/>
        <w:ind w:right="22"/>
        <w:jc w:val="right"/>
        <w:rPr>
          <w:rFonts w:ascii="Times New Roman" w:hAnsi="Times New Roman" w:cs="Times New Roman"/>
          <w:sz w:val="24"/>
          <w:szCs w:val="24"/>
        </w:rPr>
      </w:pPr>
      <w:r w:rsidRPr="00CD397A">
        <w:rPr>
          <w:rFonts w:ascii="Times New Roman" w:hAnsi="Times New Roman" w:eastAsia="Times New Roman" w:cs="Times New Roman"/>
          <w:sz w:val="24"/>
          <w:szCs w:val="24"/>
        </w:rPr>
        <w:t>протокол</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від</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29</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серпня</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2019</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р.</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9</w:t>
      </w:r>
      <w:r w:rsidR="006033E6">
        <w:rPr>
          <w:rFonts w:ascii="Times New Roman" w:hAnsi="Times New Roman" w:eastAsia="Times New Roman" w:cs="Times New Roman"/>
          <w:sz w:val="24"/>
          <w:szCs w:val="24"/>
        </w:rPr>
        <w:t xml:space="preserve"> </w:t>
      </w:r>
    </w:p>
    <w:p w:rsidRPr="00CD397A" w:rsidR="00D402BA" w:rsidRDefault="006033E6" w14:paraId="29D6B04F" w14:textId="0D9D2A3A">
      <w:pPr>
        <w:spacing w:after="63" w:line="240" w:lineRule="auto"/>
        <w:jc w:val="center"/>
        <w:rPr>
          <w:rFonts w:ascii="Times New Roman" w:hAnsi="Times New Roman" w:cs="Times New Roman"/>
          <w:sz w:val="24"/>
          <w:szCs w:val="24"/>
        </w:rPr>
      </w:pPr>
      <w:r>
        <w:rPr>
          <w:rFonts w:ascii="Times New Roman" w:hAnsi="Times New Roman" w:eastAsia="Times New Roman" w:cs="Times New Roman"/>
          <w:sz w:val="24"/>
          <w:szCs w:val="24"/>
        </w:rPr>
        <w:t xml:space="preserve"> </w:t>
      </w:r>
    </w:p>
    <w:p w:rsidRPr="00CD397A" w:rsidR="00D402BA" w:rsidRDefault="0006509E" w14:paraId="18003435" w14:textId="69479900">
      <w:pPr>
        <w:spacing w:line="239" w:lineRule="auto"/>
        <w:ind w:left="337" w:hanging="10"/>
        <w:rPr>
          <w:rFonts w:ascii="Times New Roman" w:hAnsi="Times New Roman" w:cs="Times New Roman"/>
          <w:sz w:val="24"/>
          <w:szCs w:val="24"/>
        </w:rPr>
      </w:pPr>
      <w:r w:rsidRPr="00CD397A">
        <w:rPr>
          <w:rFonts w:ascii="Times New Roman" w:hAnsi="Times New Roman" w:eastAsia="Times New Roman" w:cs="Times New Roman"/>
          <w:b/>
          <w:sz w:val="24"/>
          <w:szCs w:val="24"/>
        </w:rPr>
        <w:t>ЗВІТ</w:t>
      </w:r>
      <w:r w:rsidR="006033E6">
        <w:rPr>
          <w:rFonts w:ascii="Times New Roman" w:hAnsi="Times New Roman" w:eastAsia="Times New Roman" w:cs="Times New Roman"/>
          <w:b/>
          <w:sz w:val="24"/>
          <w:szCs w:val="24"/>
        </w:rPr>
        <w:t xml:space="preserve"> </w:t>
      </w:r>
      <w:r w:rsidRPr="00CD397A">
        <w:rPr>
          <w:rFonts w:ascii="Times New Roman" w:hAnsi="Times New Roman" w:eastAsia="Times New Roman" w:cs="Times New Roman"/>
          <w:b/>
          <w:sz w:val="24"/>
          <w:szCs w:val="24"/>
        </w:rPr>
        <w:t>(ВІДОМОСТІ)</w:t>
      </w:r>
      <w:r w:rsidR="006033E6">
        <w:rPr>
          <w:rFonts w:ascii="Times New Roman" w:hAnsi="Times New Roman" w:eastAsia="Times New Roman" w:cs="Times New Roman"/>
          <w:b/>
          <w:sz w:val="24"/>
          <w:szCs w:val="24"/>
        </w:rPr>
        <w:t xml:space="preserve"> </w:t>
      </w:r>
      <w:r w:rsidRPr="00CD397A">
        <w:rPr>
          <w:rFonts w:ascii="Times New Roman" w:hAnsi="Times New Roman" w:eastAsia="Times New Roman" w:cs="Times New Roman"/>
          <w:b/>
          <w:sz w:val="24"/>
          <w:szCs w:val="24"/>
        </w:rPr>
        <w:t>ПРО</w:t>
      </w:r>
      <w:r w:rsidR="006033E6">
        <w:rPr>
          <w:rFonts w:ascii="Times New Roman" w:hAnsi="Times New Roman" w:eastAsia="Times New Roman" w:cs="Times New Roman"/>
          <w:b/>
          <w:sz w:val="24"/>
          <w:szCs w:val="24"/>
        </w:rPr>
        <w:t xml:space="preserve"> </w:t>
      </w:r>
      <w:r w:rsidRPr="00CD397A">
        <w:rPr>
          <w:rFonts w:ascii="Times New Roman" w:hAnsi="Times New Roman" w:eastAsia="Times New Roman" w:cs="Times New Roman"/>
          <w:b/>
          <w:sz w:val="24"/>
          <w:szCs w:val="24"/>
        </w:rPr>
        <w:t>САМООЦІНЮВАННЯ</w:t>
      </w:r>
      <w:r w:rsidR="006033E6">
        <w:rPr>
          <w:rFonts w:ascii="Times New Roman" w:hAnsi="Times New Roman" w:eastAsia="Times New Roman" w:cs="Times New Roman"/>
          <w:b/>
          <w:sz w:val="24"/>
          <w:szCs w:val="24"/>
        </w:rPr>
        <w:t xml:space="preserve"> </w:t>
      </w:r>
      <w:r w:rsidRPr="00CD397A">
        <w:rPr>
          <w:rFonts w:ascii="Times New Roman" w:hAnsi="Times New Roman" w:eastAsia="Times New Roman" w:cs="Times New Roman"/>
          <w:b/>
          <w:sz w:val="24"/>
          <w:szCs w:val="24"/>
        </w:rPr>
        <w:t>ОСВІТНЬОЇ</w:t>
      </w:r>
      <w:r w:rsidR="006033E6">
        <w:rPr>
          <w:rFonts w:ascii="Times New Roman" w:hAnsi="Times New Roman" w:eastAsia="Times New Roman" w:cs="Times New Roman"/>
          <w:b/>
          <w:sz w:val="24"/>
          <w:szCs w:val="24"/>
        </w:rPr>
        <w:t xml:space="preserve"> </w:t>
      </w:r>
      <w:r w:rsidRPr="00CD397A">
        <w:rPr>
          <w:rFonts w:ascii="Times New Roman" w:hAnsi="Times New Roman" w:eastAsia="Times New Roman" w:cs="Times New Roman"/>
          <w:b/>
          <w:sz w:val="24"/>
          <w:szCs w:val="24"/>
        </w:rPr>
        <w:t>ПРОГРАМИ</w:t>
      </w:r>
      <w:r w:rsidR="006033E6">
        <w:rPr>
          <w:rFonts w:ascii="Times New Roman" w:hAnsi="Times New Roman" w:eastAsia="Times New Roman" w:cs="Times New Roman"/>
          <w:b/>
          <w:sz w:val="24"/>
          <w:szCs w:val="24"/>
        </w:rPr>
        <w:t xml:space="preserve"> </w:t>
      </w:r>
    </w:p>
    <w:p w:rsidRPr="00CD397A" w:rsidR="00D402BA" w:rsidRDefault="006033E6" w14:paraId="0A6959E7" w14:textId="0592C4C1">
      <w:pPr>
        <w:spacing w:line="240" w:lineRule="auto"/>
        <w:ind w:left="711"/>
        <w:rPr>
          <w:rFonts w:ascii="Times New Roman" w:hAnsi="Times New Roman" w:cs="Times New Roman"/>
          <w:sz w:val="24"/>
          <w:szCs w:val="24"/>
        </w:rPr>
      </w:pPr>
      <w:r>
        <w:rPr>
          <w:rFonts w:ascii="Times New Roman" w:hAnsi="Times New Roman" w:eastAsia="Times New Roman" w:cs="Times New Roman"/>
          <w:b/>
          <w:sz w:val="24"/>
          <w:szCs w:val="24"/>
        </w:rPr>
        <w:t xml:space="preserve"> </w:t>
      </w:r>
    </w:p>
    <w:p w:rsidRPr="00CD397A" w:rsidR="00D402BA" w:rsidRDefault="006033E6" w14:paraId="100C5B58" w14:textId="1B25B80D">
      <w:pPr>
        <w:spacing w:after="50" w:line="240" w:lineRule="auto"/>
        <w:ind w:left="711"/>
        <w:rPr>
          <w:rFonts w:ascii="Times New Roman" w:hAnsi="Times New Roman" w:cs="Times New Roman"/>
          <w:sz w:val="24"/>
          <w:szCs w:val="24"/>
        </w:rPr>
      </w:pPr>
      <w:r>
        <w:rPr>
          <w:rFonts w:ascii="Times New Roman" w:hAnsi="Times New Roman" w:eastAsia="Times New Roman" w:cs="Times New Roman"/>
          <w:b/>
          <w:sz w:val="24"/>
          <w:szCs w:val="24"/>
        </w:rPr>
        <w:t xml:space="preserve"> </w:t>
      </w:r>
    </w:p>
    <w:p w:rsidRPr="00CD397A" w:rsidR="00D402BA" w:rsidRDefault="0006509E" w14:paraId="798C6C7A" w14:textId="26F28AB3">
      <w:pPr>
        <w:spacing w:after="2" w:line="237" w:lineRule="auto"/>
        <w:ind w:firstLine="711"/>
        <w:jc w:val="both"/>
        <w:rPr>
          <w:rFonts w:ascii="Times New Roman" w:hAnsi="Times New Roman" w:cs="Times New Roman"/>
          <w:sz w:val="24"/>
          <w:szCs w:val="24"/>
        </w:rPr>
      </w:pPr>
      <w:r w:rsidRPr="00CD397A">
        <w:rPr>
          <w:rFonts w:ascii="Times New Roman" w:hAnsi="Times New Roman" w:eastAsia="Times New Roman" w:cs="Times New Roman"/>
          <w:sz w:val="24"/>
          <w:szCs w:val="24"/>
        </w:rPr>
        <w:t>Звіт</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містить</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поля</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для</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відповідей</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на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відкритих</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запитань</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двох</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видів:</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«коротке</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поле»</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(не</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більше</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1500</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символів</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з</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пробілами)</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«довге</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поле»</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(не</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більше</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3000</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символів</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з</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пробілами).</w:t>
      </w:r>
      <w:r w:rsidR="006033E6">
        <w:rPr>
          <w:rFonts w:ascii="Times New Roman" w:hAnsi="Times New Roman" w:eastAsia="Times New Roman" w:cs="Times New Roman"/>
          <w:sz w:val="24"/>
          <w:szCs w:val="24"/>
        </w:rPr>
        <w:t xml:space="preserve"> </w:t>
      </w:r>
    </w:p>
    <w:p w:rsidRPr="00CD397A" w:rsidR="00D402BA" w:rsidRDefault="006033E6" w14:paraId="12F40E89" w14:textId="7516FBD6">
      <w:pPr>
        <w:spacing w:after="57" w:line="240" w:lineRule="auto"/>
        <w:ind w:left="711"/>
        <w:rPr>
          <w:rFonts w:ascii="Times New Roman" w:hAnsi="Times New Roman" w:cs="Times New Roman"/>
          <w:sz w:val="24"/>
          <w:szCs w:val="24"/>
        </w:rPr>
      </w:pPr>
      <w:r>
        <w:rPr>
          <w:rFonts w:ascii="Times New Roman" w:hAnsi="Times New Roman" w:eastAsia="Times New Roman" w:cs="Times New Roman"/>
          <w:b/>
          <w:sz w:val="24"/>
          <w:szCs w:val="24"/>
        </w:rPr>
        <w:t xml:space="preserve"> </w:t>
      </w:r>
    </w:p>
    <w:p w:rsidRPr="00CD397A" w:rsidR="00D402BA" w:rsidRDefault="0006509E" w14:paraId="702484F7" w14:textId="0F148DA6">
      <w:pPr>
        <w:spacing w:line="239" w:lineRule="auto"/>
        <w:ind w:left="706" w:hanging="10"/>
        <w:rPr>
          <w:rFonts w:ascii="Times New Roman" w:hAnsi="Times New Roman" w:cs="Times New Roman"/>
          <w:sz w:val="24"/>
          <w:szCs w:val="24"/>
        </w:rPr>
      </w:pPr>
      <w:r w:rsidRPr="00CD397A">
        <w:rPr>
          <w:rFonts w:ascii="Times New Roman" w:hAnsi="Times New Roman" w:eastAsia="Times New Roman" w:cs="Times New Roman"/>
          <w:b/>
          <w:sz w:val="24"/>
          <w:szCs w:val="24"/>
        </w:rPr>
        <w:t>Загальні</w:t>
      </w:r>
      <w:r w:rsidR="006033E6">
        <w:rPr>
          <w:rFonts w:ascii="Times New Roman" w:hAnsi="Times New Roman" w:eastAsia="Times New Roman" w:cs="Times New Roman"/>
          <w:b/>
          <w:sz w:val="24"/>
          <w:szCs w:val="24"/>
        </w:rPr>
        <w:t xml:space="preserve"> </w:t>
      </w:r>
      <w:r w:rsidRPr="00CD397A">
        <w:rPr>
          <w:rFonts w:ascii="Times New Roman" w:hAnsi="Times New Roman" w:eastAsia="Times New Roman" w:cs="Times New Roman"/>
          <w:b/>
          <w:sz w:val="24"/>
          <w:szCs w:val="24"/>
        </w:rPr>
        <w:t>відомості</w:t>
      </w:r>
      <w:r w:rsidR="006033E6">
        <w:rPr>
          <w:rFonts w:ascii="Times New Roman" w:hAnsi="Times New Roman" w:eastAsia="Times New Roman" w:cs="Times New Roman"/>
          <w:b/>
          <w:sz w:val="24"/>
          <w:szCs w:val="24"/>
        </w:rPr>
        <w:t xml:space="preserve"> </w:t>
      </w:r>
    </w:p>
    <w:p w:rsidRPr="00CD397A" w:rsidR="00D402BA" w:rsidRDefault="006033E6" w14:paraId="608DEACE" w14:textId="43CD5016">
      <w:pPr>
        <w:spacing w:after="44" w:line="240" w:lineRule="auto"/>
        <w:ind w:left="711"/>
        <w:rPr>
          <w:rFonts w:ascii="Times New Roman" w:hAnsi="Times New Roman" w:cs="Times New Roman"/>
          <w:sz w:val="24"/>
          <w:szCs w:val="24"/>
        </w:rPr>
      </w:pPr>
      <w:r>
        <w:rPr>
          <w:rFonts w:ascii="Times New Roman" w:hAnsi="Times New Roman" w:eastAsia="Times New Roman" w:cs="Times New Roman"/>
          <w:b/>
          <w:sz w:val="24"/>
          <w:szCs w:val="24"/>
        </w:rPr>
        <w:t xml:space="preserve"> </w:t>
      </w:r>
    </w:p>
    <w:p w:rsidRPr="00CD397A" w:rsidR="00D402BA" w:rsidRDefault="0006509E" w14:paraId="147C98EB" w14:textId="5F0CE096">
      <w:pPr>
        <w:spacing w:after="2" w:line="237" w:lineRule="auto"/>
        <w:ind w:left="706" w:hanging="10"/>
        <w:jc w:val="both"/>
        <w:rPr>
          <w:rFonts w:ascii="Times New Roman" w:hAnsi="Times New Roman" w:cs="Times New Roman"/>
          <w:sz w:val="24"/>
          <w:szCs w:val="24"/>
        </w:rPr>
      </w:pPr>
      <w:r w:rsidRPr="00CD397A">
        <w:rPr>
          <w:rFonts w:ascii="Times New Roman" w:hAnsi="Times New Roman" w:eastAsia="Times New Roman" w:cs="Times New Roman"/>
          <w:sz w:val="24"/>
          <w:szCs w:val="24"/>
        </w:rPr>
        <w:t>Інформація</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про</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ЗВО</w:t>
      </w:r>
      <w:r w:rsidR="006033E6">
        <w:rPr>
          <w:rFonts w:ascii="Times New Roman" w:hAnsi="Times New Roman" w:eastAsia="Times New Roman" w:cs="Times New Roman"/>
          <w:sz w:val="24"/>
          <w:szCs w:val="24"/>
        </w:rPr>
        <w:t xml:space="preserve"> </w:t>
      </w:r>
    </w:p>
    <w:p w:rsidRPr="00CD397A" w:rsidR="00D402BA" w:rsidRDefault="006033E6" w14:paraId="2BAC6FC9" w14:textId="77C07419">
      <w:pPr>
        <w:spacing w:after="12"/>
        <w:ind w:left="711"/>
        <w:rPr>
          <w:rFonts w:ascii="Times New Roman" w:hAnsi="Times New Roman" w:cs="Times New Roman"/>
          <w:sz w:val="24"/>
          <w:szCs w:val="24"/>
        </w:rPr>
      </w:pPr>
      <w:r>
        <w:rPr>
          <w:rFonts w:ascii="Times New Roman" w:hAnsi="Times New Roman" w:eastAsia="Times New Roman" w:cs="Times New Roman"/>
          <w:sz w:val="24"/>
          <w:szCs w:val="24"/>
        </w:rPr>
        <w:t xml:space="preserve"> </w:t>
      </w:r>
    </w:p>
    <w:tbl>
      <w:tblPr>
        <w:tblW w:w="9711" w:type="dxa"/>
        <w:tblInd w:w="-110" w:type="dxa"/>
        <w:tblCellMar>
          <w:left w:w="0" w:type="dxa"/>
          <w:right w:w="5" w:type="dxa"/>
        </w:tblCellMar>
        <w:tblLook w:val="04A0" w:firstRow="1" w:lastRow="0" w:firstColumn="1" w:lastColumn="0" w:noHBand="0" w:noVBand="1"/>
      </w:tblPr>
      <w:tblGrid>
        <w:gridCol w:w="2622"/>
        <w:gridCol w:w="221"/>
        <w:gridCol w:w="840"/>
        <w:gridCol w:w="6003"/>
        <w:gridCol w:w="25"/>
      </w:tblGrid>
      <w:tr w:rsidRPr="00CD397A" w:rsidR="00D402BA" w:rsidTr="15815A55" w14:paraId="5F40D35C" w14:textId="77777777">
        <w:trPr>
          <w:gridAfter w:val="1"/>
          <w:wAfter w:w="25" w:type="dxa"/>
          <w:trHeight w:val="608"/>
        </w:trPr>
        <w:tc>
          <w:tcPr>
            <w:tcW w:w="3683"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D397A" w:rsidR="00D402BA" w:rsidP="00F11A2F" w:rsidRDefault="0006509E" w14:paraId="2BD7617A" w14:textId="6F15F8A0">
            <w:pPr>
              <w:ind w:left="110"/>
              <w:rPr>
                <w:rFonts w:ascii="Times New Roman" w:hAnsi="Times New Roman" w:cs="Times New Roman"/>
                <w:sz w:val="24"/>
                <w:szCs w:val="24"/>
              </w:rPr>
            </w:pPr>
            <w:r w:rsidRPr="00CD397A">
              <w:rPr>
                <w:rFonts w:ascii="Times New Roman" w:hAnsi="Times New Roman" w:eastAsia="Times New Roman" w:cs="Times New Roman"/>
                <w:sz w:val="24"/>
                <w:szCs w:val="24"/>
              </w:rPr>
              <w:t>Реєстраційний</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номер</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ЗВО</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у</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ЄДЕБО</w:t>
            </w:r>
            <w:r w:rsidR="006033E6">
              <w:rPr>
                <w:rFonts w:ascii="Times New Roman" w:hAnsi="Times New Roman" w:eastAsia="Times New Roman" w:cs="Times New Roman"/>
                <w:sz w:val="24"/>
                <w:szCs w:val="24"/>
              </w:rPr>
              <w:t xml:space="preserve"> </w:t>
            </w:r>
          </w:p>
        </w:tc>
        <w:tc>
          <w:tcPr>
            <w:tcW w:w="60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D397A" w:rsidR="00D402BA" w:rsidP="15815A55" w:rsidRDefault="006033E6" w14:paraId="00EC63E1" w14:textId="0DDFA3DB">
            <w:pPr>
              <w:pStyle w:val="a"/>
              <w:bidi w:val="0"/>
              <w:spacing w:before="0" w:beforeAutospacing="off" w:after="0" w:afterAutospacing="off" w:line="276" w:lineRule="auto"/>
              <w:ind w:left="110" w:right="0"/>
              <w:jc w:val="left"/>
              <w:rPr>
                <w:rFonts w:ascii="Calibri" w:hAnsi="Calibri" w:eastAsia="Calibri" w:cs="Calibri"/>
                <w:color w:val="000000" w:themeColor="text1" w:themeTint="FF" w:themeShade="FF"/>
                <w:sz w:val="22"/>
                <w:szCs w:val="22"/>
              </w:rPr>
            </w:pPr>
            <w:r w:rsidRPr="15815A55" w:rsidR="389C3B1F">
              <w:rPr>
                <w:rFonts w:ascii="Times New Roman" w:hAnsi="Times New Roman" w:eastAsia="Times New Roman" w:cs="Times New Roman"/>
                <w:sz w:val="24"/>
                <w:szCs w:val="24"/>
              </w:rPr>
              <w:t>127</w:t>
            </w:r>
          </w:p>
        </w:tc>
      </w:tr>
      <w:tr w:rsidRPr="00CD397A" w:rsidR="00822B25" w:rsidTr="15815A55" w14:paraId="63FC6418" w14:textId="77777777">
        <w:trPr>
          <w:gridAfter w:val="1"/>
          <w:wAfter w:w="25" w:type="dxa"/>
          <w:trHeight w:val="308"/>
        </w:trPr>
        <w:tc>
          <w:tcPr>
            <w:tcW w:w="3683"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D397A" w:rsidR="00822B25" w:rsidP="00822B25" w:rsidRDefault="00822B25" w14:paraId="7EB927CA" w14:textId="202B4C45">
            <w:pPr>
              <w:ind w:left="110"/>
              <w:jc w:val="both"/>
              <w:rPr>
                <w:rFonts w:ascii="Times New Roman" w:hAnsi="Times New Roman" w:cs="Times New Roman"/>
                <w:sz w:val="24"/>
                <w:szCs w:val="24"/>
              </w:rPr>
            </w:pPr>
            <w:r w:rsidRPr="00CD397A">
              <w:rPr>
                <w:rFonts w:ascii="Times New Roman" w:hAnsi="Times New Roman" w:eastAsia="Times New Roman" w:cs="Times New Roman"/>
                <w:sz w:val="24"/>
                <w:szCs w:val="24"/>
              </w:rPr>
              <w:t>Повна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назва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ЗВО</w:t>
            </w:r>
          </w:p>
          <w:p w:rsidRPr="00CD397A" w:rsidR="00822B25" w:rsidP="00822B25" w:rsidRDefault="006033E6" w14:paraId="156A6281" w14:textId="4AA6D936">
            <w:pPr>
              <w:ind w:left="110"/>
              <w:rPr>
                <w:rFonts w:ascii="Times New Roman" w:hAnsi="Times New Roman" w:cs="Times New Roman"/>
                <w:sz w:val="24"/>
                <w:szCs w:val="24"/>
              </w:rPr>
            </w:pPr>
            <w:r>
              <w:rPr>
                <w:rFonts w:ascii="Times New Roman" w:hAnsi="Times New Roman" w:eastAsia="Times New Roman" w:cs="Times New Roman"/>
                <w:sz w:val="24"/>
                <w:szCs w:val="24"/>
              </w:rPr>
              <w:t xml:space="preserve"> </w:t>
            </w:r>
          </w:p>
        </w:tc>
        <w:tc>
          <w:tcPr>
            <w:tcW w:w="60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E37728" w:rsidR="00822B25" w:rsidP="008A0244" w:rsidRDefault="00822B25" w14:paraId="4211D63A" w14:textId="2A5E79E2">
            <w:pPr>
              <w:ind w:left="118"/>
              <w:rPr>
                <w:rFonts w:ascii="Times New Roman" w:hAnsi="Times New Roman" w:cs="Times New Roman"/>
                <w:color w:val="auto"/>
                <w:sz w:val="24"/>
                <w:szCs w:val="24"/>
              </w:rPr>
            </w:pPr>
            <w:r w:rsidRPr="00E37728">
              <w:rPr>
                <w:rFonts w:ascii="Times New Roman" w:hAnsi="Times New Roman" w:cs="Times New Roman"/>
                <w:color w:val="auto"/>
                <w:sz w:val="24"/>
                <w:szCs w:val="24"/>
              </w:rPr>
              <w:t>Київський</w:t>
            </w:r>
            <w:r w:rsidR="006033E6">
              <w:rPr>
                <w:rFonts w:ascii="Times New Roman" w:hAnsi="Times New Roman" w:cs="Times New Roman"/>
                <w:color w:val="auto"/>
                <w:sz w:val="24"/>
                <w:szCs w:val="24"/>
              </w:rPr>
              <w:t xml:space="preserve"> </w:t>
            </w:r>
            <w:r w:rsidRPr="00E37728">
              <w:rPr>
                <w:rFonts w:ascii="Times New Roman" w:hAnsi="Times New Roman" w:cs="Times New Roman"/>
                <w:color w:val="auto"/>
                <w:sz w:val="24"/>
                <w:szCs w:val="24"/>
              </w:rPr>
              <w:t>національний</w:t>
            </w:r>
            <w:r w:rsidR="006033E6">
              <w:rPr>
                <w:rFonts w:ascii="Times New Roman" w:hAnsi="Times New Roman" w:cs="Times New Roman"/>
                <w:color w:val="auto"/>
                <w:sz w:val="24"/>
                <w:szCs w:val="24"/>
              </w:rPr>
              <w:t xml:space="preserve"> </w:t>
            </w:r>
            <w:r w:rsidRPr="00E37728">
              <w:rPr>
                <w:rFonts w:ascii="Times New Roman" w:hAnsi="Times New Roman" w:cs="Times New Roman"/>
                <w:color w:val="auto"/>
                <w:sz w:val="24"/>
                <w:szCs w:val="24"/>
              </w:rPr>
              <w:t>університет</w:t>
            </w:r>
            <w:r w:rsidR="006033E6">
              <w:rPr>
                <w:rFonts w:ascii="Times New Roman" w:hAnsi="Times New Roman" w:cs="Times New Roman"/>
                <w:color w:val="auto"/>
                <w:sz w:val="24"/>
                <w:szCs w:val="24"/>
              </w:rPr>
              <w:t xml:space="preserve"> </w:t>
            </w:r>
            <w:r w:rsidRPr="00E37728">
              <w:rPr>
                <w:rFonts w:ascii="Times New Roman" w:hAnsi="Times New Roman" w:cs="Times New Roman"/>
                <w:color w:val="auto"/>
                <w:sz w:val="24"/>
                <w:szCs w:val="24"/>
              </w:rPr>
              <w:t>будівництва</w:t>
            </w:r>
            <w:r w:rsidR="006033E6">
              <w:rPr>
                <w:rFonts w:ascii="Times New Roman" w:hAnsi="Times New Roman" w:cs="Times New Roman"/>
                <w:color w:val="auto"/>
                <w:sz w:val="24"/>
                <w:szCs w:val="24"/>
              </w:rPr>
              <w:t xml:space="preserve"> </w:t>
            </w:r>
            <w:r w:rsidRPr="00E37728">
              <w:rPr>
                <w:rFonts w:ascii="Times New Roman" w:hAnsi="Times New Roman" w:cs="Times New Roman"/>
                <w:color w:val="auto"/>
                <w:sz w:val="24"/>
                <w:szCs w:val="24"/>
              </w:rPr>
              <w:t>і</w:t>
            </w:r>
            <w:r w:rsidR="006033E6">
              <w:rPr>
                <w:rFonts w:ascii="Times New Roman" w:hAnsi="Times New Roman" w:cs="Times New Roman"/>
                <w:color w:val="auto"/>
                <w:sz w:val="24"/>
                <w:szCs w:val="24"/>
              </w:rPr>
              <w:t xml:space="preserve"> </w:t>
            </w:r>
            <w:r w:rsidRPr="00E37728">
              <w:rPr>
                <w:rFonts w:ascii="Times New Roman" w:hAnsi="Times New Roman" w:cs="Times New Roman"/>
                <w:color w:val="auto"/>
                <w:sz w:val="24"/>
                <w:szCs w:val="24"/>
              </w:rPr>
              <w:t>архітектури</w:t>
            </w:r>
          </w:p>
        </w:tc>
      </w:tr>
      <w:tr w:rsidRPr="00CD397A" w:rsidR="00822B25" w:rsidTr="15815A55" w14:paraId="08F3E789" w14:textId="77777777">
        <w:trPr>
          <w:gridAfter w:val="1"/>
          <w:wAfter w:w="25" w:type="dxa"/>
          <w:trHeight w:val="307"/>
        </w:trPr>
        <w:tc>
          <w:tcPr>
            <w:tcW w:w="3683"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D397A" w:rsidR="00822B25" w:rsidP="00822B25" w:rsidRDefault="00822B25" w14:paraId="60AB16B9" w14:textId="25BC6F97">
            <w:pPr>
              <w:ind w:left="110"/>
              <w:jc w:val="both"/>
              <w:rPr>
                <w:rFonts w:ascii="Times New Roman" w:hAnsi="Times New Roman" w:cs="Times New Roman"/>
                <w:sz w:val="24"/>
                <w:szCs w:val="24"/>
              </w:rPr>
            </w:pPr>
            <w:r w:rsidRPr="00CD397A">
              <w:rPr>
                <w:rFonts w:ascii="Times New Roman" w:hAnsi="Times New Roman" w:eastAsia="Times New Roman" w:cs="Times New Roman"/>
                <w:sz w:val="24"/>
                <w:szCs w:val="24"/>
              </w:rPr>
              <w:t>Ідентифікаційний</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код</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ЗВО</w:t>
            </w:r>
          </w:p>
        </w:tc>
        <w:tc>
          <w:tcPr>
            <w:tcW w:w="60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E37728" w:rsidR="00822B25" w:rsidP="00DA2230" w:rsidRDefault="006033E6" w14:paraId="5B77130F" w14:textId="482D1871">
            <w:pPr>
              <w:ind w:left="110"/>
              <w:rPr>
                <w:rFonts w:ascii="Times New Roman" w:hAnsi="Times New Roman" w:cs="Times New Roman"/>
                <w:color w:val="auto"/>
                <w:sz w:val="24"/>
                <w:szCs w:val="24"/>
              </w:rPr>
            </w:pPr>
            <w:r>
              <w:rPr>
                <w:rFonts w:ascii="Times New Roman" w:hAnsi="Times New Roman" w:eastAsia="Times New Roman" w:cs="Times New Roman"/>
                <w:color w:val="auto"/>
                <w:sz w:val="24"/>
                <w:szCs w:val="24"/>
              </w:rPr>
              <w:t xml:space="preserve"> </w:t>
            </w:r>
            <w:r w:rsidRPr="00E37728" w:rsidR="00822B25">
              <w:rPr>
                <w:rFonts w:ascii="Times New Roman" w:hAnsi="Times New Roman" w:eastAsia="Times New Roman" w:cs="Times New Roman"/>
                <w:color w:val="auto"/>
                <w:sz w:val="24"/>
                <w:szCs w:val="24"/>
              </w:rPr>
              <w:t>02070909</w:t>
            </w:r>
          </w:p>
        </w:tc>
      </w:tr>
      <w:tr w:rsidRPr="00CD397A" w:rsidR="00822B25" w:rsidTr="15815A55" w14:paraId="5BBF17B5" w14:textId="77777777">
        <w:trPr>
          <w:gridAfter w:val="1"/>
          <w:wAfter w:w="25" w:type="dxa"/>
          <w:trHeight w:val="312"/>
        </w:trPr>
        <w:tc>
          <w:tcPr>
            <w:tcW w:w="3683"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D397A" w:rsidR="00822B25" w:rsidP="00822B25" w:rsidRDefault="00822B25" w14:paraId="3EDEFE35" w14:textId="309F32BF">
            <w:pPr>
              <w:ind w:left="110"/>
              <w:jc w:val="both"/>
              <w:rPr>
                <w:rFonts w:ascii="Times New Roman" w:hAnsi="Times New Roman" w:cs="Times New Roman"/>
                <w:sz w:val="24"/>
                <w:szCs w:val="24"/>
              </w:rPr>
            </w:pPr>
            <w:r w:rsidRPr="00CD397A">
              <w:rPr>
                <w:rFonts w:ascii="Times New Roman" w:hAnsi="Times New Roman" w:eastAsia="Times New Roman" w:cs="Times New Roman"/>
                <w:sz w:val="24"/>
                <w:szCs w:val="24"/>
              </w:rPr>
              <w:t>ПІБ</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керівника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ЗВО</w:t>
            </w:r>
          </w:p>
        </w:tc>
        <w:tc>
          <w:tcPr>
            <w:tcW w:w="60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E37728" w:rsidR="00822B25" w:rsidP="00DA2230" w:rsidRDefault="006033E6" w14:paraId="3F18B5D0" w14:textId="58A952DB">
            <w:pPr>
              <w:ind w:left="110"/>
              <w:rPr>
                <w:rFonts w:ascii="Times New Roman" w:hAnsi="Times New Roman" w:cs="Times New Roman"/>
                <w:color w:val="auto"/>
                <w:sz w:val="24"/>
                <w:szCs w:val="24"/>
              </w:rPr>
            </w:pPr>
            <w:r>
              <w:rPr>
                <w:rFonts w:ascii="Times New Roman" w:hAnsi="Times New Roman" w:eastAsia="Times New Roman" w:cs="Times New Roman"/>
                <w:color w:val="auto"/>
                <w:sz w:val="24"/>
                <w:szCs w:val="24"/>
              </w:rPr>
              <w:t xml:space="preserve"> </w:t>
            </w:r>
            <w:r w:rsidRPr="00E37728" w:rsidR="00822B25">
              <w:rPr>
                <w:rFonts w:ascii="Times New Roman" w:hAnsi="Times New Roman" w:eastAsia="Times New Roman" w:cs="Times New Roman"/>
                <w:color w:val="auto"/>
                <w:sz w:val="24"/>
                <w:szCs w:val="24"/>
              </w:rPr>
              <w:t>Куліков</w:t>
            </w:r>
            <w:r>
              <w:rPr>
                <w:rFonts w:ascii="Times New Roman" w:hAnsi="Times New Roman" w:eastAsia="Times New Roman" w:cs="Times New Roman"/>
                <w:color w:val="auto"/>
                <w:sz w:val="24"/>
                <w:szCs w:val="24"/>
              </w:rPr>
              <w:t xml:space="preserve"> </w:t>
            </w:r>
            <w:r w:rsidRPr="00E37728" w:rsidR="00822B25">
              <w:rPr>
                <w:rFonts w:ascii="Times New Roman" w:hAnsi="Times New Roman" w:eastAsia="Times New Roman" w:cs="Times New Roman"/>
                <w:color w:val="auto"/>
                <w:sz w:val="24"/>
                <w:szCs w:val="24"/>
              </w:rPr>
              <w:t>Петро</w:t>
            </w:r>
            <w:r>
              <w:rPr>
                <w:rFonts w:ascii="Times New Roman" w:hAnsi="Times New Roman" w:eastAsia="Times New Roman" w:cs="Times New Roman"/>
                <w:color w:val="auto"/>
                <w:sz w:val="24"/>
                <w:szCs w:val="24"/>
              </w:rPr>
              <w:t xml:space="preserve"> </w:t>
            </w:r>
            <w:r w:rsidRPr="00E37728" w:rsidR="00822B25">
              <w:rPr>
                <w:rFonts w:ascii="Times New Roman" w:hAnsi="Times New Roman" w:eastAsia="Times New Roman" w:cs="Times New Roman"/>
                <w:color w:val="auto"/>
                <w:sz w:val="24"/>
                <w:szCs w:val="24"/>
              </w:rPr>
              <w:t>Мусійович</w:t>
            </w:r>
          </w:p>
        </w:tc>
      </w:tr>
      <w:tr w:rsidRPr="00CD397A" w:rsidR="00822B25" w:rsidTr="15815A55" w14:paraId="5C588FD6" w14:textId="77777777">
        <w:trPr>
          <w:gridAfter w:val="1"/>
          <w:wAfter w:w="25" w:type="dxa"/>
          <w:trHeight w:val="605"/>
        </w:trPr>
        <w:tc>
          <w:tcPr>
            <w:tcW w:w="3683"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D397A" w:rsidR="00822B25" w:rsidP="00822B25" w:rsidRDefault="00822B25" w14:paraId="06406DF1" w14:textId="138E0A0A">
            <w:pPr>
              <w:ind w:left="110"/>
              <w:rPr>
                <w:rFonts w:ascii="Times New Roman" w:hAnsi="Times New Roman" w:cs="Times New Roman"/>
                <w:sz w:val="24"/>
                <w:szCs w:val="24"/>
              </w:rPr>
            </w:pPr>
            <w:r w:rsidRPr="00CD397A">
              <w:rPr>
                <w:rFonts w:ascii="Times New Roman" w:hAnsi="Times New Roman" w:eastAsia="Times New Roman" w:cs="Times New Roman"/>
                <w:sz w:val="24"/>
                <w:szCs w:val="24"/>
              </w:rPr>
              <w:t>Посилання</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на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офіційний</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вебсайт</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ЗВО</w:t>
            </w:r>
            <w:r w:rsidR="006033E6">
              <w:rPr>
                <w:rFonts w:ascii="Times New Roman" w:hAnsi="Times New Roman" w:eastAsia="Times New Roman" w:cs="Times New Roman"/>
                <w:sz w:val="24"/>
                <w:szCs w:val="24"/>
              </w:rPr>
              <w:t xml:space="preserve"> </w:t>
            </w:r>
          </w:p>
        </w:tc>
        <w:tc>
          <w:tcPr>
            <w:tcW w:w="60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E37728" w:rsidR="00822B25" w:rsidP="00DA2230" w:rsidRDefault="00822B25" w14:paraId="4B217D6F" w14:textId="798CEF5B">
            <w:pPr>
              <w:ind w:left="110"/>
              <w:rPr>
                <w:rFonts w:ascii="Times New Roman" w:hAnsi="Times New Roman" w:cs="Times New Roman"/>
                <w:color w:val="auto"/>
                <w:sz w:val="24"/>
                <w:szCs w:val="24"/>
              </w:rPr>
            </w:pPr>
            <w:r w:rsidRPr="00E26D23">
              <w:rPr>
                <w:rFonts w:ascii="Times New Roman" w:hAnsi="Times New Roman" w:cs="Times New Roman"/>
                <w:sz w:val="28"/>
                <w:szCs w:val="28"/>
                <w:lang w:val="en-US"/>
              </w:rPr>
              <w:t>Web:</w:t>
            </w:r>
            <w:r w:rsidR="006033E6">
              <w:rPr>
                <w:rFonts w:ascii="Times New Roman" w:hAnsi="Times New Roman" w:cs="Times New Roman"/>
                <w:sz w:val="28"/>
                <w:szCs w:val="28"/>
                <w:lang w:val="en-US"/>
              </w:rPr>
              <w:t xml:space="preserve"> </w:t>
            </w:r>
            <w:r w:rsidRPr="00E26D23">
              <w:rPr>
                <w:rFonts w:ascii="Times New Roman" w:hAnsi="Times New Roman" w:cs="Times New Roman"/>
                <w:sz w:val="28"/>
                <w:szCs w:val="28"/>
                <w:lang w:val="en-US"/>
              </w:rPr>
              <w:t>http//</w:t>
            </w:r>
            <w:r w:rsidR="006033E6">
              <w:rPr>
                <w:rFonts w:ascii="Times New Roman" w:hAnsi="Times New Roman" w:cs="Times New Roman"/>
                <w:sz w:val="28"/>
                <w:szCs w:val="28"/>
                <w:lang w:val="en-US"/>
              </w:rPr>
              <w:t xml:space="preserve"> </w:t>
            </w:r>
            <w:r w:rsidRPr="00E26D23">
              <w:rPr>
                <w:rFonts w:ascii="Times New Roman" w:hAnsi="Times New Roman" w:cs="Times New Roman"/>
                <w:sz w:val="28"/>
                <w:szCs w:val="28"/>
                <w:lang w:val="en-US"/>
              </w:rPr>
              <w:t>www.knuba.edu.ua</w:t>
            </w:r>
          </w:p>
        </w:tc>
      </w:tr>
      <w:tr w:rsidRPr="00CD397A" w:rsidR="00E37728" w:rsidTr="15815A55" w14:paraId="465D3EDB" w14:textId="77777777">
        <w:trPr>
          <w:trHeight w:val="312"/>
        </w:trPr>
        <w:tc>
          <w:tcPr>
            <w:tcW w:w="3683"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D397A" w:rsidR="00E37728" w:rsidP="00822B25" w:rsidRDefault="00E37728" w14:paraId="67CBF0DA" w14:textId="5B53F073">
            <w:pPr>
              <w:ind w:left="110"/>
              <w:rPr>
                <w:rFonts w:ascii="Times New Roman" w:hAnsi="Times New Roman" w:cs="Times New Roman"/>
                <w:sz w:val="24"/>
                <w:szCs w:val="24"/>
              </w:rPr>
            </w:pPr>
            <w:r w:rsidRPr="00CD397A">
              <w:rPr>
                <w:rFonts w:ascii="Times New Roman" w:hAnsi="Times New Roman" w:eastAsia="Times New Roman" w:cs="Times New Roman"/>
                <w:sz w:val="24"/>
                <w:szCs w:val="24"/>
              </w:rPr>
              <w:t>ВСП</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ЗВО</w:t>
            </w:r>
            <w:r w:rsidR="006033E6">
              <w:rPr>
                <w:rFonts w:ascii="Times New Roman" w:hAnsi="Times New Roman" w:eastAsia="Times New Roman" w:cs="Times New Roman"/>
                <w:sz w:val="24"/>
                <w:szCs w:val="24"/>
              </w:rPr>
              <w:t xml:space="preserve"> </w:t>
            </w:r>
          </w:p>
        </w:tc>
        <w:tc>
          <w:tcPr>
            <w:tcW w:w="602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E37728" w:rsidR="00E37728" w:rsidP="00E37728" w:rsidRDefault="00E37728" w14:paraId="672A6659" w14:textId="77777777">
            <w:pPr>
              <w:ind w:left="110"/>
              <w:rPr>
                <w:rFonts w:ascii="Times New Roman" w:hAnsi="Times New Roman" w:cs="Times New Roman"/>
                <w:color w:val="auto"/>
                <w:sz w:val="24"/>
                <w:szCs w:val="24"/>
              </w:rPr>
            </w:pPr>
          </w:p>
        </w:tc>
      </w:tr>
      <w:tr w:rsidRPr="00CD397A" w:rsidR="00822B25" w:rsidTr="15815A55" w14:paraId="5D7C16ED" w14:textId="77777777">
        <w:trPr>
          <w:gridAfter w:val="1"/>
          <w:wAfter w:w="25" w:type="dxa"/>
          <w:trHeight w:val="307"/>
        </w:trPr>
        <w:tc>
          <w:tcPr>
            <w:tcW w:w="2622" w:type="dxa"/>
            <w:tcBorders>
              <w:top w:val="single" w:color="000000" w:themeColor="text1" w:sz="4" w:space="0"/>
              <w:left w:val="single" w:color="000000" w:themeColor="text1" w:sz="4" w:space="0"/>
              <w:bottom w:val="single" w:color="000000" w:themeColor="text1" w:sz="4" w:space="0"/>
              <w:right w:val="nil"/>
            </w:tcBorders>
            <w:shd w:val="clear" w:color="auto" w:fill="auto"/>
            <w:tcMar/>
          </w:tcPr>
          <w:p w:rsidRPr="00CD397A" w:rsidR="00822B25" w:rsidP="00822B25" w:rsidRDefault="00822B25" w14:paraId="2484ED5B" w14:textId="43AD21BF">
            <w:pPr>
              <w:ind w:left="110"/>
              <w:jc w:val="both"/>
              <w:rPr>
                <w:rFonts w:ascii="Times New Roman" w:hAnsi="Times New Roman" w:cs="Times New Roman"/>
                <w:sz w:val="24"/>
                <w:szCs w:val="24"/>
              </w:rPr>
            </w:pPr>
            <w:r w:rsidRPr="00CD397A">
              <w:rPr>
                <w:rFonts w:ascii="Times New Roman" w:hAnsi="Times New Roman" w:eastAsia="Times New Roman" w:cs="Times New Roman"/>
                <w:sz w:val="24"/>
                <w:szCs w:val="24"/>
              </w:rPr>
              <w:t>Повна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назва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ВСП</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ЗВО</w:t>
            </w:r>
          </w:p>
        </w:tc>
        <w:tc>
          <w:tcPr>
            <w:tcW w:w="1061" w:type="dxa"/>
            <w:gridSpan w:val="2"/>
            <w:tcBorders>
              <w:top w:val="single" w:color="000000" w:themeColor="text1" w:sz="4" w:space="0"/>
              <w:left w:val="nil"/>
              <w:bottom w:val="single" w:color="000000" w:themeColor="text1" w:sz="4" w:space="0"/>
              <w:right w:val="single" w:color="000000" w:themeColor="text1" w:sz="4" w:space="0"/>
            </w:tcBorders>
            <w:shd w:val="clear" w:color="auto" w:fill="auto"/>
            <w:tcMar/>
          </w:tcPr>
          <w:p w:rsidRPr="00CD397A" w:rsidR="00822B25" w:rsidP="00822B25" w:rsidRDefault="006033E6" w14:paraId="20876B09" w14:textId="340F44C1">
            <w:pPr>
              <w:ind w:left="110"/>
              <w:rPr>
                <w:rFonts w:ascii="Times New Roman" w:hAnsi="Times New Roman" w:cs="Times New Roman"/>
                <w:sz w:val="24"/>
                <w:szCs w:val="24"/>
              </w:rPr>
            </w:pPr>
            <w:r>
              <w:rPr>
                <w:rFonts w:ascii="Times New Roman" w:hAnsi="Times New Roman" w:eastAsia="Times New Roman" w:cs="Times New Roman"/>
                <w:sz w:val="24"/>
                <w:szCs w:val="24"/>
              </w:rPr>
              <w:t xml:space="preserve"> </w:t>
            </w:r>
          </w:p>
        </w:tc>
        <w:tc>
          <w:tcPr>
            <w:tcW w:w="60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E37728" w:rsidR="00822B25" w:rsidP="00DA2230" w:rsidRDefault="00822B25" w14:paraId="0A37501D" w14:textId="77777777">
            <w:pPr>
              <w:ind w:left="110"/>
              <w:rPr>
                <w:rFonts w:ascii="Times New Roman" w:hAnsi="Times New Roman" w:cs="Times New Roman"/>
                <w:color w:val="auto"/>
                <w:sz w:val="24"/>
                <w:szCs w:val="24"/>
              </w:rPr>
            </w:pPr>
          </w:p>
        </w:tc>
      </w:tr>
      <w:tr w:rsidRPr="00CD397A" w:rsidR="00822B25" w:rsidTr="15815A55" w14:paraId="36D1D659" w14:textId="77777777">
        <w:trPr>
          <w:gridAfter w:val="1"/>
          <w:wAfter w:w="25" w:type="dxa"/>
          <w:trHeight w:val="154"/>
        </w:trPr>
        <w:tc>
          <w:tcPr>
            <w:tcW w:w="3683"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D397A" w:rsidR="00822B25" w:rsidP="00822B25" w:rsidRDefault="00822B25" w14:paraId="7D6ECA49" w14:textId="750EBC41">
            <w:pPr>
              <w:ind w:left="110"/>
              <w:rPr>
                <w:rFonts w:ascii="Times New Roman" w:hAnsi="Times New Roman" w:cs="Times New Roman"/>
                <w:sz w:val="24"/>
                <w:szCs w:val="24"/>
              </w:rPr>
            </w:pPr>
            <w:r w:rsidRPr="00CD397A">
              <w:rPr>
                <w:rFonts w:ascii="Times New Roman" w:hAnsi="Times New Roman" w:eastAsia="Times New Roman" w:cs="Times New Roman"/>
                <w:sz w:val="24"/>
                <w:szCs w:val="24"/>
              </w:rPr>
              <w:t>Ідентифікаційний</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код</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ВСП</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ЗВО</w:t>
            </w:r>
            <w:r w:rsidR="006033E6">
              <w:rPr>
                <w:rFonts w:ascii="Times New Roman" w:hAnsi="Times New Roman" w:eastAsia="Times New Roman" w:cs="Times New Roman"/>
                <w:sz w:val="24"/>
                <w:szCs w:val="24"/>
              </w:rPr>
              <w:t xml:space="preserve"> </w:t>
            </w:r>
          </w:p>
        </w:tc>
        <w:tc>
          <w:tcPr>
            <w:tcW w:w="60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E37728" w:rsidR="00822B25" w:rsidP="00DA2230" w:rsidRDefault="00822B25" w14:paraId="5DAB6C7B" w14:textId="77777777">
            <w:pPr>
              <w:ind w:left="110"/>
              <w:rPr>
                <w:rFonts w:ascii="Times New Roman" w:hAnsi="Times New Roman" w:cs="Times New Roman"/>
                <w:color w:val="auto"/>
                <w:sz w:val="24"/>
                <w:szCs w:val="24"/>
              </w:rPr>
            </w:pPr>
          </w:p>
        </w:tc>
      </w:tr>
      <w:tr w:rsidRPr="00CD397A" w:rsidR="00822B25" w:rsidTr="15815A55" w14:paraId="065DD6FC" w14:textId="77777777">
        <w:trPr>
          <w:gridAfter w:val="1"/>
          <w:wAfter w:w="25" w:type="dxa"/>
          <w:trHeight w:val="307"/>
        </w:trPr>
        <w:tc>
          <w:tcPr>
            <w:tcW w:w="2843" w:type="dxa"/>
            <w:gridSpan w:val="2"/>
            <w:tcBorders>
              <w:top w:val="single" w:color="000000" w:themeColor="text1" w:sz="4" w:space="0"/>
              <w:left w:val="single" w:color="000000" w:themeColor="text1" w:sz="4" w:space="0"/>
              <w:bottom w:val="single" w:color="000000" w:themeColor="text1" w:sz="4" w:space="0"/>
              <w:right w:val="nil"/>
            </w:tcBorders>
            <w:shd w:val="clear" w:color="auto" w:fill="auto"/>
            <w:tcMar/>
          </w:tcPr>
          <w:p w:rsidRPr="00CD397A" w:rsidR="00822B25" w:rsidP="00822B25" w:rsidRDefault="00822B25" w14:paraId="08E9DB2A" w14:textId="0303217B">
            <w:pPr>
              <w:ind w:left="110"/>
              <w:jc w:val="both"/>
              <w:rPr>
                <w:rFonts w:ascii="Times New Roman" w:hAnsi="Times New Roman" w:cs="Times New Roman"/>
                <w:sz w:val="24"/>
                <w:szCs w:val="24"/>
              </w:rPr>
            </w:pPr>
            <w:r w:rsidRPr="00CD397A">
              <w:rPr>
                <w:rFonts w:ascii="Times New Roman" w:hAnsi="Times New Roman" w:eastAsia="Times New Roman" w:cs="Times New Roman"/>
                <w:sz w:val="24"/>
                <w:szCs w:val="24"/>
              </w:rPr>
              <w:t>ПІБ</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керівника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ВСП</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ЗВО</w:t>
            </w:r>
          </w:p>
        </w:tc>
        <w:tc>
          <w:tcPr>
            <w:tcW w:w="840" w:type="dxa"/>
            <w:tcBorders>
              <w:top w:val="single" w:color="000000" w:themeColor="text1" w:sz="4" w:space="0"/>
              <w:left w:val="nil"/>
              <w:bottom w:val="single" w:color="000000" w:themeColor="text1" w:sz="4" w:space="0"/>
              <w:right w:val="single" w:color="000000" w:themeColor="text1" w:sz="4" w:space="0"/>
            </w:tcBorders>
            <w:shd w:val="clear" w:color="auto" w:fill="auto"/>
            <w:tcMar/>
          </w:tcPr>
          <w:p w:rsidRPr="00CD397A" w:rsidR="00822B25" w:rsidP="00822B25" w:rsidRDefault="006033E6" w14:paraId="10146664" w14:textId="5F5D23C9">
            <w:pPr>
              <w:ind w:left="110"/>
              <w:rPr>
                <w:rFonts w:ascii="Times New Roman" w:hAnsi="Times New Roman" w:cs="Times New Roman"/>
                <w:sz w:val="24"/>
                <w:szCs w:val="24"/>
              </w:rPr>
            </w:pPr>
            <w:r>
              <w:rPr>
                <w:rFonts w:ascii="Times New Roman" w:hAnsi="Times New Roman" w:eastAsia="Times New Roman" w:cs="Times New Roman"/>
                <w:sz w:val="24"/>
                <w:szCs w:val="24"/>
              </w:rPr>
              <w:t xml:space="preserve"> </w:t>
            </w:r>
          </w:p>
        </w:tc>
        <w:tc>
          <w:tcPr>
            <w:tcW w:w="60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E37728" w:rsidR="00822B25" w:rsidP="00E37728" w:rsidRDefault="00822B25" w14:paraId="02EB378F" w14:textId="77777777">
            <w:pPr>
              <w:spacing w:line="240" w:lineRule="auto"/>
              <w:rPr>
                <w:rFonts w:ascii="Times New Roman" w:hAnsi="Times New Roman" w:cs="Times New Roman"/>
                <w:color w:val="auto"/>
                <w:sz w:val="24"/>
                <w:szCs w:val="24"/>
              </w:rPr>
            </w:pPr>
          </w:p>
        </w:tc>
      </w:tr>
      <w:tr w:rsidRPr="00CD397A" w:rsidR="00822B25" w:rsidTr="15815A55" w14:paraId="4F378B53" w14:textId="77777777">
        <w:trPr>
          <w:gridAfter w:val="1"/>
          <w:wAfter w:w="25" w:type="dxa"/>
          <w:trHeight w:val="608"/>
        </w:trPr>
        <w:tc>
          <w:tcPr>
            <w:tcW w:w="3683"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D397A" w:rsidR="00822B25" w:rsidP="00822B25" w:rsidRDefault="00822B25" w14:paraId="1B88B0B7" w14:textId="1C5A3B93">
            <w:pPr>
              <w:ind w:left="110"/>
              <w:rPr>
                <w:rFonts w:ascii="Times New Roman" w:hAnsi="Times New Roman" w:cs="Times New Roman"/>
                <w:sz w:val="24"/>
                <w:szCs w:val="24"/>
              </w:rPr>
            </w:pPr>
            <w:r w:rsidRPr="00CD397A">
              <w:rPr>
                <w:rFonts w:ascii="Times New Roman" w:hAnsi="Times New Roman" w:eastAsia="Times New Roman" w:cs="Times New Roman"/>
                <w:sz w:val="24"/>
                <w:szCs w:val="24"/>
              </w:rPr>
              <w:t>Посилання</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на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офіційний</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вебсайт</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ВСП</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ЗВО</w:t>
            </w:r>
            <w:r w:rsidR="006033E6">
              <w:rPr>
                <w:rFonts w:ascii="Times New Roman" w:hAnsi="Times New Roman" w:eastAsia="Times New Roman" w:cs="Times New Roman"/>
                <w:sz w:val="24"/>
                <w:szCs w:val="24"/>
              </w:rPr>
              <w:t xml:space="preserve"> </w:t>
            </w:r>
          </w:p>
        </w:tc>
        <w:tc>
          <w:tcPr>
            <w:tcW w:w="60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E37728" w:rsidR="00822B25" w:rsidP="00DA2230" w:rsidRDefault="0019528E" w14:paraId="6A05A809" w14:textId="33CEF956">
            <w:pPr>
              <w:ind w:left="110"/>
              <w:rPr>
                <w:rFonts w:ascii="Times New Roman" w:hAnsi="Times New Roman" w:cs="Times New Roman"/>
                <w:color w:val="auto"/>
                <w:sz w:val="24"/>
                <w:szCs w:val="24"/>
              </w:rPr>
            </w:pPr>
            <w:r w:rsidRPr="0019528E">
              <w:rPr>
                <w:rFonts w:ascii="Times New Roman" w:hAnsi="Times New Roman" w:cs="Times New Roman"/>
                <w:color w:val="auto"/>
                <w:sz w:val="24"/>
                <w:szCs w:val="24"/>
              </w:rPr>
              <w:t>https://registry.edbo.gov.ua/university/127</w:t>
            </w:r>
          </w:p>
        </w:tc>
      </w:tr>
    </w:tbl>
    <w:p w:rsidRPr="00CD397A" w:rsidR="00D402BA" w:rsidRDefault="006033E6" w14:paraId="5B68B9CD" w14:textId="07646529">
      <w:pPr>
        <w:spacing w:after="49" w:line="240" w:lineRule="auto"/>
        <w:ind w:left="711"/>
        <w:rPr>
          <w:rFonts w:ascii="Times New Roman" w:hAnsi="Times New Roman" w:cs="Times New Roman"/>
          <w:sz w:val="24"/>
          <w:szCs w:val="24"/>
        </w:rPr>
      </w:pPr>
      <w:r>
        <w:rPr>
          <w:rFonts w:ascii="Times New Roman" w:hAnsi="Times New Roman" w:eastAsia="Times New Roman" w:cs="Times New Roman"/>
          <w:sz w:val="24"/>
          <w:szCs w:val="24"/>
        </w:rPr>
        <w:t xml:space="preserve"> </w:t>
      </w:r>
    </w:p>
    <w:p w:rsidRPr="00CD397A" w:rsidR="00D402BA" w:rsidRDefault="0006509E" w14:paraId="368A7A68" w14:textId="2ABEC0C5">
      <w:pPr>
        <w:spacing w:after="2" w:line="237" w:lineRule="auto"/>
        <w:ind w:left="706" w:hanging="10"/>
        <w:jc w:val="both"/>
        <w:rPr>
          <w:rFonts w:ascii="Times New Roman" w:hAnsi="Times New Roman" w:cs="Times New Roman"/>
          <w:sz w:val="24"/>
          <w:szCs w:val="24"/>
        </w:rPr>
      </w:pPr>
      <w:r w:rsidRPr="00CD397A">
        <w:rPr>
          <w:rFonts w:ascii="Times New Roman" w:hAnsi="Times New Roman" w:eastAsia="Times New Roman" w:cs="Times New Roman"/>
          <w:sz w:val="24"/>
          <w:szCs w:val="24"/>
        </w:rPr>
        <w:t>Загальна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інформація</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про</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освітню</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програму,</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яка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подається</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на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акредитацію</w:t>
      </w:r>
      <w:r w:rsidR="006033E6">
        <w:rPr>
          <w:rFonts w:ascii="Times New Roman" w:hAnsi="Times New Roman" w:eastAsia="Times New Roman" w:cs="Times New Roman"/>
          <w:sz w:val="24"/>
          <w:szCs w:val="24"/>
        </w:rPr>
        <w:t xml:space="preserve"> </w:t>
      </w:r>
    </w:p>
    <w:p w:rsidRPr="00CD397A" w:rsidR="00D402BA" w:rsidRDefault="006033E6" w14:paraId="1B7172F4" w14:textId="639ED2CD">
      <w:pPr>
        <w:spacing w:after="16"/>
        <w:ind w:left="711"/>
        <w:rPr>
          <w:rFonts w:ascii="Times New Roman" w:hAnsi="Times New Roman" w:cs="Times New Roman"/>
          <w:sz w:val="24"/>
          <w:szCs w:val="24"/>
        </w:rPr>
      </w:pPr>
      <w:r>
        <w:rPr>
          <w:rFonts w:ascii="Times New Roman" w:hAnsi="Times New Roman" w:eastAsia="Times New Roman" w:cs="Times New Roman"/>
          <w:sz w:val="24"/>
          <w:szCs w:val="24"/>
        </w:rPr>
        <w:t xml:space="preserve"> </w:t>
      </w:r>
    </w:p>
    <w:tbl>
      <w:tblPr>
        <w:tblW w:w="9686" w:type="dxa"/>
        <w:tblInd w:w="-110" w:type="dxa"/>
        <w:tblCellMar>
          <w:left w:w="0" w:type="dxa"/>
          <w:right w:w="0" w:type="dxa"/>
        </w:tblCellMar>
        <w:tblLook w:val="04A0" w:firstRow="1" w:lastRow="0" w:firstColumn="1" w:lastColumn="0" w:noHBand="0" w:noVBand="1"/>
      </w:tblPr>
      <w:tblGrid>
        <w:gridCol w:w="3683"/>
        <w:gridCol w:w="6003"/>
      </w:tblGrid>
      <w:tr w:rsidRPr="00CD397A" w:rsidR="00D402BA" w:rsidTr="15815A55" w14:paraId="65EEE752" w14:textId="77777777">
        <w:trPr>
          <w:trHeight w:val="254"/>
        </w:trPr>
        <w:tc>
          <w:tcPr>
            <w:tcW w:w="36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D397A" w:rsidR="00D402BA" w:rsidP="00822B25" w:rsidRDefault="0006509E" w14:paraId="3827896E" w14:textId="17B27A66">
            <w:pPr>
              <w:ind w:left="115"/>
              <w:rPr>
                <w:rFonts w:ascii="Times New Roman" w:hAnsi="Times New Roman" w:cs="Times New Roman"/>
                <w:sz w:val="24"/>
                <w:szCs w:val="24"/>
              </w:rPr>
            </w:pPr>
            <w:r w:rsidRPr="00CD397A">
              <w:rPr>
                <w:rFonts w:ascii="Times New Roman" w:hAnsi="Times New Roman" w:eastAsia="Times New Roman" w:cs="Times New Roman"/>
                <w:sz w:val="24"/>
                <w:szCs w:val="24"/>
              </w:rPr>
              <w:t>ID</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освітньої</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програми</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ЄДЕБО</w:t>
            </w:r>
            <w:r w:rsidR="006033E6">
              <w:rPr>
                <w:rFonts w:ascii="Times New Roman" w:hAnsi="Times New Roman" w:eastAsia="Times New Roman" w:cs="Times New Roman"/>
                <w:sz w:val="24"/>
                <w:szCs w:val="24"/>
              </w:rPr>
              <w:t xml:space="preserve"> </w:t>
            </w:r>
          </w:p>
        </w:tc>
        <w:tc>
          <w:tcPr>
            <w:tcW w:w="60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270326" w:rsidR="00D402BA" w:rsidP="00FC2ECB" w:rsidRDefault="0D185AD0" w14:paraId="7B295377" w14:textId="77777777">
            <w:pPr>
              <w:ind w:left="115"/>
              <w:rPr>
                <w:rFonts w:ascii="Times New Roman" w:hAnsi="Times New Roman" w:cs="Times New Roman"/>
                <w:color w:val="auto"/>
                <w:sz w:val="24"/>
                <w:szCs w:val="24"/>
                <w:lang w:val="ru-RU"/>
              </w:rPr>
            </w:pPr>
            <w:r w:rsidRPr="638CE7E3">
              <w:rPr>
                <w:rFonts w:ascii="Times New Roman" w:hAnsi="Times New Roman" w:eastAsia="Times New Roman" w:cs="Times New Roman"/>
                <w:color w:val="auto"/>
                <w:sz w:val="24"/>
                <w:szCs w:val="24"/>
              </w:rPr>
              <w:t>38881</w:t>
            </w:r>
          </w:p>
        </w:tc>
      </w:tr>
      <w:tr w:rsidRPr="00CD397A" w:rsidR="00822B25" w:rsidTr="15815A55" w14:paraId="4F3DD436" w14:textId="77777777">
        <w:trPr>
          <w:trHeight w:val="734"/>
        </w:trPr>
        <w:tc>
          <w:tcPr>
            <w:tcW w:w="36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D397A" w:rsidR="00822B25" w:rsidP="00822B25" w:rsidRDefault="00822B25" w14:paraId="23E8A99B" w14:textId="15C93B57">
            <w:pPr>
              <w:ind w:left="115"/>
              <w:rPr>
                <w:rFonts w:ascii="Times New Roman" w:hAnsi="Times New Roman" w:cs="Times New Roman"/>
                <w:sz w:val="24"/>
                <w:szCs w:val="24"/>
              </w:rPr>
            </w:pPr>
            <w:r w:rsidRPr="00CD397A">
              <w:rPr>
                <w:rFonts w:ascii="Times New Roman" w:hAnsi="Times New Roman" w:eastAsia="Times New Roman" w:cs="Times New Roman"/>
                <w:sz w:val="24"/>
                <w:szCs w:val="24"/>
              </w:rPr>
              <w:t>Назва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ОП</w:t>
            </w:r>
            <w:r w:rsidR="006033E6">
              <w:rPr>
                <w:rFonts w:ascii="Times New Roman" w:hAnsi="Times New Roman" w:eastAsia="Times New Roman" w:cs="Times New Roman"/>
                <w:sz w:val="24"/>
                <w:szCs w:val="24"/>
              </w:rPr>
              <w:t xml:space="preserve"> </w:t>
            </w:r>
          </w:p>
        </w:tc>
        <w:tc>
          <w:tcPr>
            <w:tcW w:w="60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8A0244" w:rsidR="00822B25" w:rsidP="00FC2ECB" w:rsidRDefault="00F11A2F" w14:paraId="2E51E327" w14:textId="3CE304F4">
            <w:pPr>
              <w:ind w:left="115"/>
              <w:rPr>
                <w:rFonts w:ascii="Times New Roman" w:hAnsi="Times New Roman" w:cs="Times New Roman"/>
                <w:color w:val="auto"/>
                <w:sz w:val="24"/>
                <w:szCs w:val="24"/>
              </w:rPr>
            </w:pPr>
            <w:r>
              <w:rPr>
                <w:rFonts w:ascii="Times New Roman" w:hAnsi="Times New Roman" w:eastAsia="Times New Roman" w:cs="Times New Roman"/>
                <w:sz w:val="24"/>
                <w:szCs w:val="24"/>
              </w:rPr>
              <w:t>Геодезія</w:t>
            </w:r>
            <w:r w:rsidR="006033E6">
              <w:rPr>
                <w:rFonts w:ascii="Times New Roman" w:hAnsi="Times New Roman" w:eastAsia="Times New Roman" w:cs="Times New Roman"/>
                <w:sz w:val="24"/>
                <w:szCs w:val="24"/>
              </w:rPr>
              <w:t xml:space="preserve"> </w:t>
            </w:r>
            <w:r w:rsidR="00FC2ECB">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землеустрій</w:t>
            </w:r>
          </w:p>
        </w:tc>
      </w:tr>
      <w:tr w:rsidRPr="00CD397A" w:rsidR="00822B25" w:rsidTr="15815A55" w14:paraId="5CEFC0B3" w14:textId="77777777">
        <w:trPr>
          <w:trHeight w:val="1205"/>
        </w:trPr>
        <w:tc>
          <w:tcPr>
            <w:tcW w:w="36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D397A" w:rsidR="00822B25" w:rsidP="000B2ED0" w:rsidRDefault="00822B25" w14:paraId="08A7B03D" w14:textId="65AF171D">
            <w:pPr>
              <w:spacing w:line="234" w:lineRule="auto"/>
              <w:ind w:left="115"/>
              <w:rPr>
                <w:rFonts w:ascii="Times New Roman" w:hAnsi="Times New Roman" w:cs="Times New Roman"/>
                <w:sz w:val="24"/>
                <w:szCs w:val="24"/>
              </w:rPr>
            </w:pPr>
            <w:r w:rsidRPr="00CD397A">
              <w:rPr>
                <w:rFonts w:ascii="Times New Roman" w:hAnsi="Times New Roman" w:eastAsia="Times New Roman" w:cs="Times New Roman"/>
                <w:sz w:val="24"/>
                <w:szCs w:val="24"/>
              </w:rPr>
              <w:t>Реквізити</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рішення</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про</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ліцензування</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спеціальності</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на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відповідному</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рівні</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вищої</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освіти</w:t>
            </w:r>
            <w:r w:rsidR="006033E6">
              <w:rPr>
                <w:rFonts w:ascii="Times New Roman" w:hAnsi="Times New Roman" w:eastAsia="Times New Roman" w:cs="Times New Roman"/>
                <w:sz w:val="24"/>
                <w:szCs w:val="24"/>
              </w:rPr>
              <w:t xml:space="preserve">  </w:t>
            </w:r>
          </w:p>
        </w:tc>
        <w:tc>
          <w:tcPr>
            <w:tcW w:w="60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270326" w:rsidR="00822B25" w:rsidP="6E61B5DC" w:rsidRDefault="19F8E5D5" w14:paraId="16FDF8BD" w14:textId="26417225">
            <w:pPr>
              <w:ind w:left="115"/>
              <w:rPr>
                <w:rFonts w:ascii="Times New Roman" w:hAnsi="Times New Roman" w:eastAsia="Times New Roman" w:cs="Times New Roman"/>
                <w:sz w:val="24"/>
                <w:szCs w:val="24"/>
              </w:rPr>
            </w:pPr>
            <w:r w:rsidRPr="2A78235C" w:rsidR="19F8E5D5">
              <w:rPr>
                <w:rFonts w:ascii="Times New Roman" w:hAnsi="Times New Roman" w:eastAsia="Times New Roman" w:cs="Times New Roman"/>
                <w:sz w:val="24"/>
                <w:szCs w:val="24"/>
              </w:rPr>
              <w:t>НАКАЗ</w:t>
            </w:r>
            <w:r w:rsidRPr="2A78235C" w:rsidR="006033E6">
              <w:rPr>
                <w:rFonts w:ascii="Times New Roman" w:hAnsi="Times New Roman" w:eastAsia="Times New Roman" w:cs="Times New Roman"/>
                <w:sz w:val="24"/>
                <w:szCs w:val="24"/>
              </w:rPr>
              <w:t xml:space="preserve"> </w:t>
            </w:r>
            <w:r w:rsidRPr="2A78235C" w:rsidR="19F8E5D5">
              <w:rPr>
                <w:rFonts w:ascii="Times New Roman" w:hAnsi="Times New Roman" w:eastAsia="Times New Roman" w:cs="Times New Roman"/>
                <w:sz w:val="24"/>
                <w:szCs w:val="24"/>
              </w:rPr>
              <w:t>МОНУ</w:t>
            </w:r>
            <w:r w:rsidRPr="2A78235C" w:rsidR="006033E6">
              <w:rPr>
                <w:rFonts w:ascii="Times New Roman" w:hAnsi="Times New Roman" w:eastAsia="Times New Roman" w:cs="Times New Roman"/>
                <w:sz w:val="24"/>
                <w:szCs w:val="24"/>
              </w:rPr>
              <w:t xml:space="preserve"> </w:t>
            </w:r>
            <w:r w:rsidRPr="2A78235C" w:rsidR="19F8E5D5">
              <w:rPr>
                <w:rFonts w:ascii="Times New Roman" w:hAnsi="Times New Roman" w:eastAsia="Times New Roman" w:cs="Times New Roman"/>
                <w:sz w:val="24"/>
                <w:szCs w:val="24"/>
              </w:rPr>
              <w:t>від</w:t>
            </w:r>
            <w:r w:rsidRPr="2A78235C" w:rsidR="006033E6">
              <w:rPr>
                <w:rFonts w:ascii="Times New Roman" w:hAnsi="Times New Roman" w:eastAsia="Times New Roman" w:cs="Times New Roman"/>
                <w:sz w:val="24"/>
                <w:szCs w:val="24"/>
              </w:rPr>
              <w:t xml:space="preserve"> </w:t>
            </w:r>
            <w:r w:rsidRPr="2A78235C" w:rsidR="19F8E5D5">
              <w:rPr>
                <w:rFonts w:ascii="Times New Roman" w:hAnsi="Times New Roman" w:eastAsia="Times New Roman" w:cs="Times New Roman"/>
                <w:sz w:val="24"/>
                <w:szCs w:val="24"/>
              </w:rPr>
              <w:t>8</w:t>
            </w:r>
            <w:r w:rsidRPr="2A78235C" w:rsidR="006033E6">
              <w:rPr>
                <w:rFonts w:ascii="Times New Roman" w:hAnsi="Times New Roman" w:eastAsia="Times New Roman" w:cs="Times New Roman"/>
                <w:sz w:val="24"/>
                <w:szCs w:val="24"/>
              </w:rPr>
              <w:t xml:space="preserve"> </w:t>
            </w:r>
            <w:r w:rsidRPr="2A78235C" w:rsidR="19F8E5D5">
              <w:rPr>
                <w:rFonts w:ascii="Times New Roman" w:hAnsi="Times New Roman" w:eastAsia="Times New Roman" w:cs="Times New Roman"/>
                <w:sz w:val="24"/>
                <w:szCs w:val="24"/>
              </w:rPr>
              <w:t>липня</w:t>
            </w:r>
            <w:r w:rsidRPr="2A78235C" w:rsidR="006033E6">
              <w:rPr>
                <w:rFonts w:ascii="Times New Roman" w:hAnsi="Times New Roman" w:eastAsia="Times New Roman" w:cs="Times New Roman"/>
                <w:sz w:val="24"/>
                <w:szCs w:val="24"/>
              </w:rPr>
              <w:t xml:space="preserve"> </w:t>
            </w:r>
            <w:r w:rsidRPr="2A78235C" w:rsidR="19F8E5D5">
              <w:rPr>
                <w:rFonts w:ascii="Times New Roman" w:hAnsi="Times New Roman" w:eastAsia="Times New Roman" w:cs="Times New Roman"/>
                <w:sz w:val="24"/>
                <w:szCs w:val="24"/>
              </w:rPr>
              <w:t>2016</w:t>
            </w:r>
            <w:r w:rsidRPr="2A78235C" w:rsidR="006033E6">
              <w:rPr>
                <w:rFonts w:ascii="Times New Roman" w:hAnsi="Times New Roman" w:eastAsia="Times New Roman" w:cs="Times New Roman"/>
                <w:sz w:val="24"/>
                <w:szCs w:val="24"/>
              </w:rPr>
              <w:t xml:space="preserve"> </w:t>
            </w:r>
            <w:r w:rsidRPr="2A78235C" w:rsidR="19F8E5D5">
              <w:rPr>
                <w:rFonts w:ascii="Times New Roman" w:hAnsi="Times New Roman" w:eastAsia="Times New Roman" w:cs="Times New Roman"/>
                <w:sz w:val="24"/>
                <w:szCs w:val="24"/>
              </w:rPr>
              <w:t>року</w:t>
            </w:r>
            <w:r w:rsidRPr="2A78235C" w:rsidR="006033E6">
              <w:rPr>
                <w:rFonts w:ascii="Times New Roman" w:hAnsi="Times New Roman" w:eastAsia="Times New Roman" w:cs="Times New Roman"/>
                <w:sz w:val="24"/>
                <w:szCs w:val="24"/>
              </w:rPr>
              <w:t xml:space="preserve"> </w:t>
            </w:r>
            <w:r w:rsidRPr="2A78235C" w:rsidR="19F8E5D5">
              <w:rPr>
                <w:rFonts w:ascii="Times New Roman" w:hAnsi="Times New Roman" w:eastAsia="Times New Roman" w:cs="Times New Roman"/>
                <w:sz w:val="24"/>
                <w:szCs w:val="24"/>
              </w:rPr>
              <w:t>N</w:t>
            </w:r>
            <w:r w:rsidRPr="2A78235C" w:rsidR="006033E6">
              <w:rPr>
                <w:rFonts w:ascii="Times New Roman" w:hAnsi="Times New Roman" w:eastAsia="Times New Roman" w:cs="Times New Roman"/>
                <w:sz w:val="24"/>
                <w:szCs w:val="24"/>
              </w:rPr>
              <w:t xml:space="preserve"> </w:t>
            </w:r>
            <w:r w:rsidRPr="2A78235C" w:rsidR="19F8E5D5">
              <w:rPr>
                <w:rFonts w:ascii="Times New Roman" w:hAnsi="Times New Roman" w:eastAsia="Times New Roman" w:cs="Times New Roman"/>
                <w:sz w:val="24"/>
                <w:szCs w:val="24"/>
              </w:rPr>
              <w:t>816</w:t>
            </w:r>
            <w:r w:rsidRPr="2A78235C" w:rsidR="006033E6">
              <w:rPr>
                <w:rFonts w:ascii="Times New Roman" w:hAnsi="Times New Roman" w:eastAsia="Times New Roman" w:cs="Times New Roman"/>
                <w:sz w:val="24"/>
                <w:szCs w:val="24"/>
              </w:rPr>
              <w:t xml:space="preserve"> </w:t>
            </w:r>
            <w:r w:rsidRPr="2A78235C" w:rsidR="19F8E5D5">
              <w:rPr>
                <w:rFonts w:ascii="Times New Roman" w:hAnsi="Times New Roman" w:eastAsia="Times New Roman" w:cs="Times New Roman"/>
                <w:sz w:val="24"/>
                <w:szCs w:val="24"/>
              </w:rPr>
              <w:t>Про</w:t>
            </w:r>
            <w:r w:rsidRPr="2A78235C" w:rsidR="006033E6">
              <w:rPr>
                <w:rFonts w:ascii="Times New Roman" w:hAnsi="Times New Roman" w:eastAsia="Times New Roman" w:cs="Times New Roman"/>
                <w:sz w:val="24"/>
                <w:szCs w:val="24"/>
              </w:rPr>
              <w:t xml:space="preserve"> </w:t>
            </w:r>
            <w:r w:rsidRPr="2A78235C" w:rsidR="19F8E5D5">
              <w:rPr>
                <w:rFonts w:ascii="Times New Roman" w:hAnsi="Times New Roman" w:eastAsia="Times New Roman" w:cs="Times New Roman"/>
                <w:sz w:val="24"/>
                <w:szCs w:val="24"/>
              </w:rPr>
              <w:t>ліцензування</w:t>
            </w:r>
            <w:r w:rsidRPr="2A78235C" w:rsidR="006033E6">
              <w:rPr>
                <w:rFonts w:ascii="Times New Roman" w:hAnsi="Times New Roman" w:eastAsia="Times New Roman" w:cs="Times New Roman"/>
                <w:sz w:val="24"/>
                <w:szCs w:val="24"/>
              </w:rPr>
              <w:t xml:space="preserve"> </w:t>
            </w:r>
            <w:r w:rsidRPr="2A78235C" w:rsidR="19F8E5D5">
              <w:rPr>
                <w:rFonts w:ascii="Times New Roman" w:hAnsi="Times New Roman" w:eastAsia="Times New Roman" w:cs="Times New Roman"/>
                <w:sz w:val="24"/>
                <w:szCs w:val="24"/>
              </w:rPr>
              <w:t>освітньої</w:t>
            </w:r>
            <w:r w:rsidRPr="2A78235C" w:rsidR="006033E6">
              <w:rPr>
                <w:rFonts w:ascii="Times New Roman" w:hAnsi="Times New Roman" w:eastAsia="Times New Roman" w:cs="Times New Roman"/>
                <w:sz w:val="24"/>
                <w:szCs w:val="24"/>
              </w:rPr>
              <w:t xml:space="preserve"> </w:t>
            </w:r>
            <w:r w:rsidRPr="2A78235C" w:rsidR="19F8E5D5">
              <w:rPr>
                <w:rFonts w:ascii="Times New Roman" w:hAnsi="Times New Roman" w:eastAsia="Times New Roman" w:cs="Times New Roman"/>
                <w:sz w:val="24"/>
                <w:szCs w:val="24"/>
              </w:rPr>
              <w:t>діяльності</w:t>
            </w:r>
            <w:r w:rsidRPr="2A78235C" w:rsidR="006033E6">
              <w:rPr>
                <w:rFonts w:ascii="Times New Roman" w:hAnsi="Times New Roman" w:eastAsia="Times New Roman" w:cs="Times New Roman"/>
                <w:sz w:val="24"/>
                <w:szCs w:val="24"/>
              </w:rPr>
              <w:t xml:space="preserve"> </w:t>
            </w:r>
            <w:r w:rsidRPr="2A78235C" w:rsidR="19F8E5D5">
              <w:rPr>
                <w:rFonts w:ascii="Times New Roman" w:hAnsi="Times New Roman" w:eastAsia="Times New Roman" w:cs="Times New Roman"/>
                <w:sz w:val="24"/>
                <w:szCs w:val="24"/>
              </w:rPr>
              <w:t>на</w:t>
            </w:r>
            <w:r w:rsidRPr="2A78235C" w:rsidR="006033E6">
              <w:rPr>
                <w:rFonts w:ascii="Times New Roman" w:hAnsi="Times New Roman" w:eastAsia="Times New Roman" w:cs="Times New Roman"/>
                <w:sz w:val="24"/>
                <w:szCs w:val="24"/>
              </w:rPr>
              <w:t xml:space="preserve"> </w:t>
            </w:r>
            <w:r w:rsidRPr="2A78235C" w:rsidR="19F8E5D5">
              <w:rPr>
                <w:rFonts w:ascii="Times New Roman" w:hAnsi="Times New Roman" w:eastAsia="Times New Roman" w:cs="Times New Roman"/>
                <w:sz w:val="24"/>
                <w:szCs w:val="24"/>
              </w:rPr>
              <w:t>третьому</w:t>
            </w:r>
            <w:r w:rsidRPr="2A78235C" w:rsidR="006033E6">
              <w:rPr>
                <w:rFonts w:ascii="Times New Roman" w:hAnsi="Times New Roman" w:eastAsia="Times New Roman" w:cs="Times New Roman"/>
                <w:sz w:val="24"/>
                <w:szCs w:val="24"/>
              </w:rPr>
              <w:t xml:space="preserve"> </w:t>
            </w:r>
            <w:proofErr w:type="spellStart"/>
            <w:r w:rsidRPr="2A78235C" w:rsidR="19F8E5D5">
              <w:rPr>
                <w:rFonts w:ascii="Times New Roman" w:hAnsi="Times New Roman" w:eastAsia="Times New Roman" w:cs="Times New Roman"/>
                <w:sz w:val="24"/>
                <w:szCs w:val="24"/>
              </w:rPr>
              <w:t>освітньо</w:t>
            </w:r>
            <w:proofErr w:type="spellEnd"/>
            <w:r w:rsidRPr="2A78235C" w:rsidR="19F8E5D5">
              <w:rPr>
                <w:rFonts w:ascii="Times New Roman" w:hAnsi="Times New Roman" w:eastAsia="Times New Roman" w:cs="Times New Roman"/>
                <w:sz w:val="24"/>
                <w:szCs w:val="24"/>
              </w:rPr>
              <w:t>-науковому</w:t>
            </w:r>
            <w:r w:rsidRPr="2A78235C" w:rsidR="006033E6">
              <w:rPr>
                <w:rFonts w:ascii="Times New Roman" w:hAnsi="Times New Roman" w:eastAsia="Times New Roman" w:cs="Times New Roman"/>
                <w:sz w:val="24"/>
                <w:szCs w:val="24"/>
              </w:rPr>
              <w:t xml:space="preserve"> </w:t>
            </w:r>
            <w:r w:rsidRPr="2A78235C" w:rsidR="19F8E5D5">
              <w:rPr>
                <w:rFonts w:ascii="Times New Roman" w:hAnsi="Times New Roman" w:eastAsia="Times New Roman" w:cs="Times New Roman"/>
                <w:sz w:val="24"/>
                <w:szCs w:val="24"/>
              </w:rPr>
              <w:t>рівні</w:t>
            </w:r>
          </w:p>
          <w:p w:rsidRPr="00270326" w:rsidR="00822B25" w:rsidP="6E61B5DC" w:rsidRDefault="00822B25" w14:paraId="25A065B6" w14:textId="3F589497">
            <w:pPr>
              <w:ind w:left="115"/>
              <w:rPr>
                <w:rFonts w:ascii="Times New Roman" w:hAnsi="Times New Roman" w:eastAsia="Times New Roman" w:cs="Times New Roman"/>
                <w:sz w:val="24"/>
                <w:szCs w:val="24"/>
              </w:rPr>
            </w:pPr>
          </w:p>
        </w:tc>
      </w:tr>
      <w:tr w:rsidRPr="00CD397A" w:rsidR="00822B25" w:rsidTr="15815A55" w14:paraId="314C2D79" w14:textId="77777777">
        <w:trPr>
          <w:trHeight w:val="317"/>
        </w:trPr>
        <w:tc>
          <w:tcPr>
            <w:tcW w:w="36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D397A" w:rsidR="00822B25" w:rsidP="00822B25" w:rsidRDefault="00822B25" w14:paraId="66A891DA" w14:textId="3975ED9B">
            <w:pPr>
              <w:ind w:left="115"/>
              <w:jc w:val="both"/>
              <w:rPr>
                <w:rFonts w:ascii="Times New Roman" w:hAnsi="Times New Roman" w:cs="Times New Roman"/>
                <w:sz w:val="24"/>
                <w:szCs w:val="24"/>
              </w:rPr>
            </w:pPr>
            <w:r w:rsidRPr="00CD397A">
              <w:rPr>
                <w:rFonts w:ascii="Times New Roman" w:hAnsi="Times New Roman" w:eastAsia="Times New Roman" w:cs="Times New Roman"/>
                <w:sz w:val="24"/>
                <w:szCs w:val="24"/>
              </w:rPr>
              <w:t>Цикл</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(рівень</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вищої</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освіти)</w:t>
            </w:r>
          </w:p>
        </w:tc>
        <w:tc>
          <w:tcPr>
            <w:tcW w:w="60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D397A" w:rsidR="00822B25" w:rsidP="00F11A2F" w:rsidRDefault="006033E6" w14:paraId="3EB1D059" w14:textId="0589A67D">
            <w:pPr>
              <w:ind w:left="115"/>
              <w:rPr>
                <w:rFonts w:ascii="Times New Roman" w:hAnsi="Times New Roman" w:cs="Times New Roman"/>
                <w:sz w:val="24"/>
                <w:szCs w:val="24"/>
              </w:rPr>
            </w:pPr>
            <w:r>
              <w:rPr>
                <w:rFonts w:ascii="Times New Roman" w:hAnsi="Times New Roman" w:cs="Times New Roman"/>
                <w:sz w:val="24"/>
                <w:szCs w:val="24"/>
              </w:rPr>
              <w:t xml:space="preserve"> </w:t>
            </w:r>
            <w:r w:rsidR="00F11A2F">
              <w:rPr>
                <w:rFonts w:ascii="Times New Roman" w:hAnsi="Times New Roman" w:cs="Times New Roman"/>
                <w:sz w:val="24"/>
                <w:szCs w:val="24"/>
              </w:rPr>
              <w:t>Доктор</w:t>
            </w:r>
            <w:r>
              <w:rPr>
                <w:rFonts w:ascii="Times New Roman" w:hAnsi="Times New Roman" w:cs="Times New Roman"/>
                <w:sz w:val="24"/>
                <w:szCs w:val="24"/>
              </w:rPr>
              <w:t xml:space="preserve"> </w:t>
            </w:r>
            <w:r w:rsidR="00F11A2F">
              <w:rPr>
                <w:rFonts w:ascii="Times New Roman" w:hAnsi="Times New Roman" w:cs="Times New Roman"/>
                <w:sz w:val="24"/>
                <w:szCs w:val="24"/>
              </w:rPr>
              <w:t>філософії</w:t>
            </w:r>
          </w:p>
        </w:tc>
      </w:tr>
      <w:tr w:rsidRPr="00CD397A" w:rsidR="00822B25" w:rsidTr="15815A55" w14:paraId="028C1F1B" w14:textId="77777777">
        <w:trPr>
          <w:trHeight w:val="618"/>
        </w:trPr>
        <w:tc>
          <w:tcPr>
            <w:tcW w:w="36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D397A" w:rsidR="00822B25" w:rsidP="00822B25" w:rsidRDefault="00822B25" w14:paraId="4889DD0A" w14:textId="21A834F6">
            <w:pPr>
              <w:ind w:left="115"/>
              <w:rPr>
                <w:rFonts w:ascii="Times New Roman" w:hAnsi="Times New Roman" w:cs="Times New Roman"/>
                <w:sz w:val="24"/>
                <w:szCs w:val="24"/>
              </w:rPr>
            </w:pPr>
            <w:r w:rsidRPr="00CD397A">
              <w:rPr>
                <w:rFonts w:ascii="Times New Roman" w:hAnsi="Times New Roman" w:eastAsia="Times New Roman" w:cs="Times New Roman"/>
                <w:sz w:val="24"/>
                <w:szCs w:val="24"/>
              </w:rPr>
              <w:lastRenderedPageBreak/>
              <w:t>Галузь</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знань,</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спеціальність</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(за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наявності)</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спеціалізація</w:t>
            </w:r>
            <w:r w:rsidR="006033E6">
              <w:rPr>
                <w:rFonts w:ascii="Times New Roman" w:hAnsi="Times New Roman" w:eastAsia="Times New Roman" w:cs="Times New Roman"/>
                <w:sz w:val="24"/>
                <w:szCs w:val="24"/>
              </w:rPr>
              <w:t xml:space="preserve">  </w:t>
            </w:r>
          </w:p>
        </w:tc>
        <w:tc>
          <w:tcPr>
            <w:tcW w:w="60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2767E2" w:rsidR="00822B25" w:rsidP="00FB1FC0" w:rsidRDefault="00F11A2F" w14:paraId="19D8CD50" w14:textId="48735FD1">
            <w:pPr>
              <w:ind w:left="115"/>
              <w:rPr>
                <w:rFonts w:ascii="Times New Roman" w:hAnsi="Times New Roman" w:cs="Times New Roman"/>
                <w:sz w:val="24"/>
                <w:szCs w:val="24"/>
              </w:rPr>
            </w:pPr>
            <w:r w:rsidRPr="15815A55" w:rsidR="1E5013B3">
              <w:rPr>
                <w:rFonts w:ascii="Times New Roman" w:hAnsi="Times New Roman" w:cs="Times New Roman"/>
                <w:sz w:val="24"/>
                <w:szCs w:val="24"/>
              </w:rPr>
              <w:t>19</w:t>
            </w:r>
            <w:r w:rsidRPr="15815A55" w:rsidR="105631B2">
              <w:rPr>
                <w:rFonts w:ascii="Times New Roman" w:hAnsi="Times New Roman" w:cs="Times New Roman"/>
                <w:sz w:val="24"/>
                <w:szCs w:val="24"/>
              </w:rPr>
              <w:t xml:space="preserve"> </w:t>
            </w:r>
            <w:r w:rsidRPr="15815A55" w:rsidR="51DC6B08">
              <w:rPr>
                <w:rFonts w:ascii="Times New Roman" w:hAnsi="Times New Roman" w:cs="Times New Roman"/>
                <w:sz w:val="24"/>
                <w:szCs w:val="24"/>
              </w:rPr>
              <w:t>«</w:t>
            </w:r>
            <w:r w:rsidRPr="15815A55" w:rsidR="55B0D30B">
              <w:rPr>
                <w:rFonts w:ascii="Times New Roman" w:hAnsi="Times New Roman" w:cs="Times New Roman"/>
                <w:sz w:val="24"/>
                <w:szCs w:val="24"/>
              </w:rPr>
              <w:t>Архітектура</w:t>
            </w:r>
            <w:r w:rsidRPr="15815A55" w:rsidR="105631B2">
              <w:rPr>
                <w:rFonts w:ascii="Times New Roman" w:hAnsi="Times New Roman" w:cs="Times New Roman"/>
                <w:sz w:val="24"/>
                <w:szCs w:val="24"/>
              </w:rPr>
              <w:t xml:space="preserve"> </w:t>
            </w:r>
            <w:r w:rsidRPr="15815A55" w:rsidR="55B0D30B">
              <w:rPr>
                <w:rFonts w:ascii="Times New Roman" w:hAnsi="Times New Roman" w:cs="Times New Roman"/>
                <w:sz w:val="24"/>
                <w:szCs w:val="24"/>
              </w:rPr>
              <w:t>та</w:t>
            </w:r>
            <w:r w:rsidRPr="15815A55" w:rsidR="105631B2">
              <w:rPr>
                <w:rFonts w:ascii="Times New Roman" w:hAnsi="Times New Roman" w:cs="Times New Roman"/>
                <w:sz w:val="24"/>
                <w:szCs w:val="24"/>
              </w:rPr>
              <w:t xml:space="preserve"> </w:t>
            </w:r>
            <w:r w:rsidRPr="15815A55" w:rsidR="55B0D30B">
              <w:rPr>
                <w:rFonts w:ascii="Times New Roman" w:hAnsi="Times New Roman" w:cs="Times New Roman"/>
                <w:sz w:val="24"/>
                <w:szCs w:val="24"/>
              </w:rPr>
              <w:t>будівництво</w:t>
            </w:r>
            <w:r w:rsidRPr="15815A55" w:rsidR="51DC6B08">
              <w:rPr>
                <w:rFonts w:ascii="Times New Roman" w:hAnsi="Times New Roman" w:cs="Times New Roman"/>
                <w:sz w:val="24"/>
                <w:szCs w:val="24"/>
              </w:rPr>
              <w:t>»,</w:t>
            </w:r>
            <w:r w:rsidRPr="15815A55" w:rsidR="105631B2">
              <w:rPr>
                <w:rFonts w:ascii="Times New Roman" w:hAnsi="Times New Roman" w:cs="Times New Roman"/>
                <w:sz w:val="24"/>
                <w:szCs w:val="24"/>
              </w:rPr>
              <w:t xml:space="preserve"> </w:t>
            </w:r>
            <w:r w:rsidRPr="15815A55" w:rsidR="1E5013B3">
              <w:rPr>
                <w:rFonts w:ascii="Times New Roman" w:hAnsi="Times New Roman" w:cs="Times New Roman"/>
                <w:sz w:val="24"/>
                <w:szCs w:val="24"/>
              </w:rPr>
              <w:t>193</w:t>
            </w:r>
            <w:r w:rsidRPr="15815A55" w:rsidR="105631B2">
              <w:rPr>
                <w:rFonts w:ascii="Times New Roman" w:hAnsi="Times New Roman" w:cs="Times New Roman"/>
                <w:sz w:val="24"/>
                <w:szCs w:val="24"/>
              </w:rPr>
              <w:t xml:space="preserve"> </w:t>
            </w:r>
            <w:r w:rsidRPr="15815A55" w:rsidR="51DC6B08">
              <w:rPr>
                <w:rFonts w:ascii="Times New Roman" w:hAnsi="Times New Roman" w:cs="Times New Roman"/>
                <w:sz w:val="24"/>
                <w:szCs w:val="24"/>
              </w:rPr>
              <w:t>«</w:t>
            </w:r>
            <w:r w:rsidRPr="15815A55" w:rsidR="1E5013B3">
              <w:rPr>
                <w:rFonts w:ascii="Times New Roman" w:hAnsi="Times New Roman" w:cs="Times New Roman"/>
                <w:sz w:val="24"/>
                <w:szCs w:val="24"/>
              </w:rPr>
              <w:t>Геодезія</w:t>
            </w:r>
            <w:r w:rsidRPr="15815A55" w:rsidR="105631B2">
              <w:rPr>
                <w:rFonts w:ascii="Times New Roman" w:hAnsi="Times New Roman" w:cs="Times New Roman"/>
                <w:sz w:val="24"/>
                <w:szCs w:val="24"/>
              </w:rPr>
              <w:t xml:space="preserve"> </w:t>
            </w:r>
            <w:r w:rsidRPr="15815A55" w:rsidR="5E17658E">
              <w:rPr>
                <w:rFonts w:ascii="Times New Roman" w:hAnsi="Times New Roman" w:cs="Times New Roman"/>
                <w:sz w:val="24"/>
                <w:szCs w:val="24"/>
              </w:rPr>
              <w:t xml:space="preserve">та </w:t>
            </w:r>
            <w:r w:rsidRPr="15815A55" w:rsidR="105631B2">
              <w:rPr>
                <w:rFonts w:ascii="Times New Roman" w:hAnsi="Times New Roman" w:cs="Times New Roman"/>
                <w:sz w:val="24"/>
                <w:szCs w:val="24"/>
              </w:rPr>
              <w:t xml:space="preserve"> </w:t>
            </w:r>
            <w:r w:rsidRPr="15815A55" w:rsidR="1E5013B3">
              <w:rPr>
                <w:rFonts w:ascii="Times New Roman" w:hAnsi="Times New Roman" w:cs="Times New Roman"/>
                <w:sz w:val="24"/>
                <w:szCs w:val="24"/>
              </w:rPr>
              <w:t>землеустрій</w:t>
            </w:r>
            <w:r w:rsidRPr="15815A55" w:rsidR="51DC6B08">
              <w:rPr>
                <w:rFonts w:ascii="Times New Roman" w:hAnsi="Times New Roman" w:cs="Times New Roman"/>
                <w:sz w:val="24"/>
                <w:szCs w:val="24"/>
              </w:rPr>
              <w:t>»</w:t>
            </w:r>
          </w:p>
        </w:tc>
      </w:tr>
      <w:tr w:rsidRPr="00CD397A" w:rsidR="006E5A43" w:rsidTr="15815A55" w14:paraId="7C7D24EA" w14:textId="77777777">
        <w:trPr>
          <w:trHeight w:val="610"/>
        </w:trPr>
        <w:tc>
          <w:tcPr>
            <w:tcW w:w="36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D397A" w:rsidR="006E5A43" w:rsidP="0075628E" w:rsidRDefault="006E5A43" w14:paraId="55E7C9AD" w14:textId="0A1D9ECA">
            <w:pPr>
              <w:ind w:left="115"/>
              <w:jc w:val="both"/>
              <w:rPr>
                <w:rFonts w:ascii="Times New Roman" w:hAnsi="Times New Roman" w:cs="Times New Roman"/>
                <w:sz w:val="24"/>
                <w:szCs w:val="24"/>
              </w:rPr>
            </w:pPr>
            <w:r w:rsidRPr="00CD397A">
              <w:rPr>
                <w:rFonts w:ascii="Times New Roman" w:hAnsi="Times New Roman" w:eastAsia="Times New Roman" w:cs="Times New Roman"/>
                <w:sz w:val="24"/>
                <w:szCs w:val="24"/>
              </w:rPr>
              <w:t>Структурний</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підрозділ,</w:t>
            </w:r>
            <w:r w:rsidR="006033E6">
              <w:rPr>
                <w:rFonts w:ascii="Times New Roman" w:hAnsi="Times New Roman" w:eastAsia="Times New Roman" w:cs="Times New Roman"/>
                <w:sz w:val="24"/>
                <w:szCs w:val="24"/>
              </w:rPr>
              <w:t xml:space="preserve"> </w:t>
            </w:r>
            <w:r w:rsidR="0075628E">
              <w:rPr>
                <w:rFonts w:ascii="Times New Roman" w:hAnsi="Times New Roman" w:eastAsia="Times New Roman" w:cs="Times New Roman"/>
                <w:sz w:val="24"/>
                <w:szCs w:val="24"/>
              </w:rPr>
              <w:t>відповідальний</w:t>
            </w:r>
            <w:r w:rsidR="006033E6">
              <w:rPr>
                <w:rFonts w:ascii="Times New Roman" w:hAnsi="Times New Roman" w:eastAsia="Times New Roman" w:cs="Times New Roman"/>
                <w:sz w:val="24"/>
                <w:szCs w:val="24"/>
              </w:rPr>
              <w:t xml:space="preserve"> </w:t>
            </w:r>
            <w:r w:rsidR="0075628E">
              <w:rPr>
                <w:rFonts w:ascii="Times New Roman" w:hAnsi="Times New Roman" w:eastAsia="Times New Roman" w:cs="Times New Roman"/>
                <w:sz w:val="24"/>
                <w:szCs w:val="24"/>
              </w:rPr>
              <w:t>за</w:t>
            </w:r>
            <w:r w:rsidR="006033E6">
              <w:rPr>
                <w:rFonts w:ascii="Times New Roman" w:hAnsi="Times New Roman" w:eastAsia="Times New Roman" w:cs="Times New Roman"/>
                <w:sz w:val="24"/>
                <w:szCs w:val="24"/>
              </w:rPr>
              <w:t xml:space="preserve"> </w:t>
            </w:r>
            <w:r w:rsidR="0075628E">
              <w:rPr>
                <w:rFonts w:ascii="Times New Roman" w:hAnsi="Times New Roman" w:eastAsia="Times New Roman" w:cs="Times New Roman"/>
                <w:sz w:val="24"/>
                <w:szCs w:val="24"/>
              </w:rPr>
              <w:t>реалізацію</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ОП</w:t>
            </w:r>
            <w:r w:rsidR="006033E6">
              <w:rPr>
                <w:rFonts w:ascii="Times New Roman" w:hAnsi="Times New Roman" w:eastAsia="Times New Roman" w:cs="Times New Roman"/>
                <w:sz w:val="24"/>
                <w:szCs w:val="24"/>
              </w:rPr>
              <w:t xml:space="preserve"> </w:t>
            </w:r>
          </w:p>
        </w:tc>
        <w:tc>
          <w:tcPr>
            <w:tcW w:w="60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2767E2" w:rsidR="006E5A43" w:rsidP="00F11A2F" w:rsidRDefault="229A7C0C" w14:paraId="27FFA713" w14:textId="44345A64">
            <w:pPr>
              <w:ind w:left="115"/>
              <w:rPr>
                <w:rFonts w:ascii="Times New Roman" w:hAnsi="Times New Roman" w:cs="Times New Roman"/>
                <w:sz w:val="24"/>
                <w:szCs w:val="24"/>
              </w:rPr>
            </w:pPr>
            <w:r w:rsidRPr="6E61B5DC">
              <w:rPr>
                <w:rFonts w:ascii="Times New Roman" w:hAnsi="Times New Roman" w:eastAsia="Times New Roman" w:cs="Times New Roman"/>
                <w:sz w:val="24"/>
                <w:szCs w:val="24"/>
              </w:rPr>
              <w:t>Кафе</w:t>
            </w:r>
            <w:r w:rsidRPr="6E61B5DC" w:rsidR="2E0A091C">
              <w:rPr>
                <w:rFonts w:ascii="Times New Roman" w:hAnsi="Times New Roman" w:eastAsia="Times New Roman" w:cs="Times New Roman"/>
                <w:sz w:val="24"/>
                <w:szCs w:val="24"/>
              </w:rPr>
              <w:t>дра</w:t>
            </w:r>
            <w:r w:rsidR="006033E6">
              <w:rPr>
                <w:rFonts w:ascii="Times New Roman" w:hAnsi="Times New Roman" w:eastAsia="Times New Roman" w:cs="Times New Roman"/>
                <w:sz w:val="24"/>
                <w:szCs w:val="24"/>
              </w:rPr>
              <w:t xml:space="preserve"> </w:t>
            </w:r>
            <w:r w:rsidRPr="6E61B5DC" w:rsidR="0E6411CD">
              <w:rPr>
                <w:rFonts w:ascii="Times New Roman" w:hAnsi="Times New Roman" w:eastAsia="Times New Roman" w:cs="Times New Roman"/>
                <w:sz w:val="24"/>
                <w:szCs w:val="24"/>
              </w:rPr>
              <w:t>інженерної</w:t>
            </w:r>
            <w:r w:rsidR="006033E6">
              <w:rPr>
                <w:rFonts w:ascii="Times New Roman" w:hAnsi="Times New Roman" w:eastAsia="Times New Roman" w:cs="Times New Roman"/>
                <w:sz w:val="24"/>
                <w:szCs w:val="24"/>
              </w:rPr>
              <w:t xml:space="preserve"> </w:t>
            </w:r>
            <w:r w:rsidRPr="6E61B5DC" w:rsidR="54D94328">
              <w:rPr>
                <w:rFonts w:ascii="Times New Roman" w:hAnsi="Times New Roman" w:eastAsia="Times New Roman" w:cs="Times New Roman"/>
                <w:sz w:val="24"/>
                <w:szCs w:val="24"/>
              </w:rPr>
              <w:t>геодезії</w:t>
            </w:r>
            <w:r w:rsidRPr="6E61B5DC" w:rsidR="0E6411CD">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6E61B5DC" w:rsidR="0E6411CD">
              <w:rPr>
                <w:rFonts w:ascii="Times New Roman" w:hAnsi="Times New Roman" w:eastAsia="Times New Roman" w:cs="Times New Roman"/>
                <w:sz w:val="24"/>
                <w:szCs w:val="24"/>
              </w:rPr>
              <w:t>кафедра</w:t>
            </w:r>
            <w:r w:rsidR="006033E6">
              <w:rPr>
                <w:rFonts w:ascii="Times New Roman" w:hAnsi="Times New Roman" w:eastAsia="Times New Roman" w:cs="Times New Roman"/>
                <w:sz w:val="24"/>
                <w:szCs w:val="24"/>
              </w:rPr>
              <w:t xml:space="preserve"> </w:t>
            </w:r>
            <w:r w:rsidRPr="6E61B5DC" w:rsidR="0E6411CD">
              <w:rPr>
                <w:rFonts w:ascii="Times New Roman" w:hAnsi="Times New Roman" w:eastAsia="Times New Roman" w:cs="Times New Roman"/>
                <w:sz w:val="24"/>
                <w:szCs w:val="24"/>
              </w:rPr>
              <w:t>землеустрою</w:t>
            </w:r>
            <w:r w:rsidR="006033E6">
              <w:rPr>
                <w:rFonts w:ascii="Times New Roman" w:hAnsi="Times New Roman" w:eastAsia="Times New Roman" w:cs="Times New Roman"/>
                <w:sz w:val="24"/>
                <w:szCs w:val="24"/>
              </w:rPr>
              <w:t xml:space="preserve"> </w:t>
            </w:r>
            <w:r w:rsidRPr="6E61B5DC" w:rsidR="0E6411CD">
              <w:rPr>
                <w:rFonts w:ascii="Times New Roman" w:hAnsi="Times New Roman" w:eastAsia="Times New Roman" w:cs="Times New Roman"/>
                <w:sz w:val="24"/>
                <w:szCs w:val="24"/>
              </w:rPr>
              <w:t>і</w:t>
            </w:r>
            <w:r w:rsidR="006033E6">
              <w:rPr>
                <w:rFonts w:ascii="Times New Roman" w:hAnsi="Times New Roman" w:eastAsia="Times New Roman" w:cs="Times New Roman"/>
                <w:sz w:val="24"/>
                <w:szCs w:val="24"/>
              </w:rPr>
              <w:t xml:space="preserve"> </w:t>
            </w:r>
            <w:r w:rsidRPr="6E61B5DC" w:rsidR="0E6411CD">
              <w:rPr>
                <w:rFonts w:ascii="Times New Roman" w:hAnsi="Times New Roman" w:eastAsia="Times New Roman" w:cs="Times New Roman"/>
                <w:sz w:val="24"/>
                <w:szCs w:val="24"/>
              </w:rPr>
              <w:t>кадастру,</w:t>
            </w:r>
            <w:r w:rsidR="006033E6">
              <w:rPr>
                <w:rFonts w:ascii="Times New Roman" w:hAnsi="Times New Roman" w:eastAsia="Times New Roman" w:cs="Times New Roman"/>
                <w:sz w:val="24"/>
                <w:szCs w:val="24"/>
              </w:rPr>
              <w:t xml:space="preserve"> </w:t>
            </w:r>
            <w:r w:rsidRPr="6E61B5DC" w:rsidR="0E6411CD">
              <w:rPr>
                <w:rFonts w:ascii="Times New Roman" w:hAnsi="Times New Roman" w:eastAsia="Times New Roman" w:cs="Times New Roman"/>
                <w:sz w:val="24"/>
                <w:szCs w:val="24"/>
              </w:rPr>
              <w:t>кафедра</w:t>
            </w:r>
            <w:r w:rsidR="006033E6">
              <w:rPr>
                <w:rFonts w:ascii="Times New Roman" w:hAnsi="Times New Roman" w:eastAsia="Times New Roman" w:cs="Times New Roman"/>
                <w:sz w:val="24"/>
                <w:szCs w:val="24"/>
              </w:rPr>
              <w:t xml:space="preserve"> </w:t>
            </w:r>
            <w:r w:rsidRPr="6E61B5DC" w:rsidR="0E6411CD">
              <w:rPr>
                <w:rFonts w:ascii="Times New Roman" w:hAnsi="Times New Roman" w:eastAsia="Times New Roman" w:cs="Times New Roman"/>
                <w:sz w:val="24"/>
                <w:szCs w:val="24"/>
              </w:rPr>
              <w:t>геоінформатики</w:t>
            </w:r>
            <w:r w:rsidR="006033E6">
              <w:rPr>
                <w:rFonts w:ascii="Times New Roman" w:hAnsi="Times New Roman" w:eastAsia="Times New Roman" w:cs="Times New Roman"/>
                <w:sz w:val="24"/>
                <w:szCs w:val="24"/>
              </w:rPr>
              <w:t xml:space="preserve"> </w:t>
            </w:r>
            <w:r w:rsidRPr="6E61B5DC" w:rsidR="0E6411CD">
              <w:rPr>
                <w:rFonts w:ascii="Times New Roman" w:hAnsi="Times New Roman" w:eastAsia="Times New Roman" w:cs="Times New Roman"/>
                <w:sz w:val="24"/>
                <w:szCs w:val="24"/>
              </w:rPr>
              <w:t>і</w:t>
            </w:r>
            <w:r w:rsidR="006033E6">
              <w:rPr>
                <w:rFonts w:ascii="Times New Roman" w:hAnsi="Times New Roman" w:eastAsia="Times New Roman" w:cs="Times New Roman"/>
                <w:sz w:val="24"/>
                <w:szCs w:val="24"/>
              </w:rPr>
              <w:t xml:space="preserve"> </w:t>
            </w:r>
            <w:r w:rsidRPr="6E61B5DC" w:rsidR="0E6411CD">
              <w:rPr>
                <w:rFonts w:ascii="Times New Roman" w:hAnsi="Times New Roman" w:eastAsia="Times New Roman" w:cs="Times New Roman"/>
                <w:sz w:val="24"/>
                <w:szCs w:val="24"/>
              </w:rPr>
              <w:t>фотограмметрії</w:t>
            </w:r>
          </w:p>
        </w:tc>
      </w:tr>
      <w:tr w:rsidRPr="00CD397A" w:rsidR="0075628E" w:rsidTr="15815A55" w14:paraId="5F88CA3D" w14:textId="77777777">
        <w:trPr>
          <w:trHeight w:val="610"/>
        </w:trPr>
        <w:tc>
          <w:tcPr>
            <w:tcW w:w="36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D397A" w:rsidR="0075628E" w:rsidP="00822B25" w:rsidRDefault="0075628E" w14:paraId="66259798" w14:textId="06A45B8C">
            <w:pPr>
              <w:ind w:left="115"/>
              <w:jc w:val="both"/>
              <w:rPr>
                <w:rFonts w:ascii="Times New Roman" w:hAnsi="Times New Roman" w:eastAsia="Times New Roman" w:cs="Times New Roman"/>
                <w:sz w:val="24"/>
                <w:szCs w:val="24"/>
              </w:rPr>
            </w:pPr>
            <w:r w:rsidRPr="00CD397A">
              <w:rPr>
                <w:rFonts w:ascii="Times New Roman" w:hAnsi="Times New Roman" w:eastAsia="Times New Roman" w:cs="Times New Roman"/>
                <w:sz w:val="24"/>
                <w:szCs w:val="24"/>
              </w:rPr>
              <w:t>Структурний</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підрозділ,</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що</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забезпечує</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реалізацію</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ОП</w:t>
            </w:r>
          </w:p>
        </w:tc>
        <w:tc>
          <w:tcPr>
            <w:tcW w:w="60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6E61B5DC" w:rsidR="0075628E" w:rsidP="0075628E" w:rsidRDefault="0075628E" w14:paraId="4B3586FF" w14:textId="464718B1">
            <w:pPr>
              <w:ind w:left="115"/>
              <w:rPr>
                <w:rFonts w:ascii="Times New Roman" w:hAnsi="Times New Roman" w:eastAsia="Times New Roman" w:cs="Times New Roman"/>
                <w:sz w:val="24"/>
                <w:szCs w:val="24"/>
              </w:rPr>
            </w:pPr>
            <w:r>
              <w:rPr>
                <w:rFonts w:ascii="Times New Roman" w:hAnsi="Times New Roman" w:eastAsia="Times New Roman" w:cs="Times New Roman"/>
                <w:sz w:val="24"/>
                <w:szCs w:val="24"/>
              </w:rPr>
              <w:t>Кафедри:</w:t>
            </w:r>
            <w:r w:rsidR="006033E6">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«Мовної</w:t>
            </w:r>
            <w:r w:rsidR="006033E6">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підготовки</w:t>
            </w:r>
            <w:r w:rsidR="006033E6">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і</w:t>
            </w:r>
            <w:r w:rsidR="006033E6">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комунікації»</w:t>
            </w:r>
          </w:p>
        </w:tc>
      </w:tr>
      <w:tr w:rsidRPr="00CD397A" w:rsidR="006E5A43" w:rsidTr="15815A55" w14:paraId="67849836" w14:textId="77777777">
        <w:trPr>
          <w:trHeight w:val="908"/>
        </w:trPr>
        <w:tc>
          <w:tcPr>
            <w:tcW w:w="36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D397A" w:rsidR="006E5A43" w:rsidP="007A6330" w:rsidRDefault="006E5A43" w14:paraId="1A7C2335" w14:textId="6C71F79D">
            <w:pPr>
              <w:spacing w:line="234" w:lineRule="auto"/>
              <w:ind w:left="115"/>
              <w:rPr>
                <w:rFonts w:ascii="Times New Roman" w:hAnsi="Times New Roman" w:cs="Times New Roman"/>
                <w:sz w:val="24"/>
                <w:szCs w:val="24"/>
              </w:rPr>
            </w:pPr>
            <w:r w:rsidRPr="00CD397A">
              <w:rPr>
                <w:rFonts w:ascii="Times New Roman" w:hAnsi="Times New Roman" w:eastAsia="Times New Roman" w:cs="Times New Roman"/>
                <w:sz w:val="24"/>
                <w:szCs w:val="24"/>
              </w:rPr>
              <w:t>Професійна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кваліфікація,</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яка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присвоюється</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за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ОП</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(за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наявності)</w:t>
            </w:r>
            <w:r w:rsidR="006033E6">
              <w:rPr>
                <w:rFonts w:ascii="Times New Roman" w:hAnsi="Times New Roman" w:eastAsia="Times New Roman" w:cs="Times New Roman"/>
                <w:sz w:val="24"/>
                <w:szCs w:val="24"/>
              </w:rPr>
              <w:t xml:space="preserve"> </w:t>
            </w:r>
          </w:p>
        </w:tc>
        <w:tc>
          <w:tcPr>
            <w:tcW w:w="60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2767E2" w:rsidR="006E5A43" w:rsidP="00822B25" w:rsidRDefault="00F11A2F" w14:paraId="454C8BC5" w14:textId="725DF0CF">
            <w:pPr>
              <w:ind w:left="115"/>
              <w:rPr>
                <w:rFonts w:ascii="Times New Roman" w:hAnsi="Times New Roman" w:cs="Times New Roman"/>
                <w:sz w:val="24"/>
                <w:szCs w:val="24"/>
              </w:rPr>
            </w:pPr>
            <w:r>
              <w:rPr>
                <w:rFonts w:ascii="Times New Roman" w:hAnsi="Times New Roman" w:cs="Times New Roman"/>
                <w:sz w:val="24"/>
                <w:szCs w:val="24"/>
              </w:rPr>
              <w:t>Доктор</w:t>
            </w:r>
            <w:r w:rsidR="006033E6">
              <w:rPr>
                <w:rFonts w:ascii="Times New Roman" w:hAnsi="Times New Roman" w:cs="Times New Roman"/>
                <w:sz w:val="24"/>
                <w:szCs w:val="24"/>
              </w:rPr>
              <w:t xml:space="preserve"> </w:t>
            </w:r>
            <w:r>
              <w:rPr>
                <w:rFonts w:ascii="Times New Roman" w:hAnsi="Times New Roman" w:cs="Times New Roman"/>
                <w:sz w:val="24"/>
                <w:szCs w:val="24"/>
              </w:rPr>
              <w:t>філософії</w:t>
            </w:r>
          </w:p>
        </w:tc>
      </w:tr>
      <w:tr w:rsidRPr="00CD397A" w:rsidR="006E5A43" w:rsidTr="15815A55" w14:paraId="41668764" w14:textId="77777777">
        <w:trPr>
          <w:trHeight w:val="307"/>
        </w:trPr>
        <w:tc>
          <w:tcPr>
            <w:tcW w:w="36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D397A" w:rsidR="006E5A43" w:rsidP="00822B25" w:rsidRDefault="006E5A43" w14:paraId="6F599E4C" w14:textId="02A94A4C">
            <w:pPr>
              <w:ind w:left="115"/>
              <w:rPr>
                <w:rFonts w:ascii="Times New Roman" w:hAnsi="Times New Roman" w:cs="Times New Roman"/>
                <w:sz w:val="24"/>
                <w:szCs w:val="24"/>
              </w:rPr>
            </w:pPr>
            <w:r w:rsidRPr="00CD397A">
              <w:rPr>
                <w:rFonts w:ascii="Times New Roman" w:hAnsi="Times New Roman" w:eastAsia="Times New Roman" w:cs="Times New Roman"/>
                <w:sz w:val="24"/>
                <w:szCs w:val="24"/>
              </w:rPr>
              <w:t>Мова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(мови)</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викладання</w:t>
            </w:r>
            <w:r w:rsidR="006033E6">
              <w:rPr>
                <w:rFonts w:ascii="Times New Roman" w:hAnsi="Times New Roman" w:eastAsia="Times New Roman" w:cs="Times New Roman"/>
                <w:sz w:val="24"/>
                <w:szCs w:val="24"/>
              </w:rPr>
              <w:t xml:space="preserve"> </w:t>
            </w:r>
          </w:p>
        </w:tc>
        <w:tc>
          <w:tcPr>
            <w:tcW w:w="60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2767E2" w:rsidR="006E5A43" w:rsidP="00822B25" w:rsidRDefault="006033E6" w14:paraId="4A278F0A" w14:textId="5006A44F">
            <w:pPr>
              <w:ind w:left="115"/>
              <w:rPr>
                <w:rFonts w:ascii="Times New Roman" w:hAnsi="Times New Roman" w:cs="Times New Roman"/>
                <w:sz w:val="24"/>
                <w:szCs w:val="24"/>
              </w:rPr>
            </w:pPr>
            <w:r>
              <w:rPr>
                <w:rFonts w:ascii="Times New Roman" w:hAnsi="Times New Roman" w:eastAsia="Times New Roman" w:cs="Times New Roman"/>
                <w:sz w:val="24"/>
                <w:szCs w:val="24"/>
              </w:rPr>
              <w:t xml:space="preserve"> </w:t>
            </w:r>
            <w:r w:rsidRPr="002767E2" w:rsidR="006E5A43">
              <w:rPr>
                <w:rFonts w:ascii="Times New Roman" w:hAnsi="Times New Roman" w:eastAsia="Times New Roman" w:cs="Times New Roman"/>
                <w:sz w:val="24"/>
                <w:szCs w:val="24"/>
              </w:rPr>
              <w:t>українська</w:t>
            </w:r>
          </w:p>
        </w:tc>
      </w:tr>
      <w:tr w:rsidRPr="00CD397A" w:rsidR="006E5A43" w:rsidTr="15815A55" w14:paraId="4698042B" w14:textId="77777777">
        <w:trPr>
          <w:trHeight w:val="312"/>
        </w:trPr>
        <w:tc>
          <w:tcPr>
            <w:tcW w:w="36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D397A" w:rsidR="006E5A43" w:rsidP="00822B25" w:rsidRDefault="006E5A43" w14:paraId="29CDC25A" w14:textId="69BD4DB2">
            <w:pPr>
              <w:ind w:left="115"/>
              <w:rPr>
                <w:rFonts w:ascii="Times New Roman" w:hAnsi="Times New Roman" w:cs="Times New Roman"/>
                <w:sz w:val="24"/>
                <w:szCs w:val="24"/>
              </w:rPr>
            </w:pPr>
            <w:r w:rsidRPr="00CD397A">
              <w:rPr>
                <w:rFonts w:ascii="Times New Roman" w:hAnsi="Times New Roman" w:eastAsia="Times New Roman" w:cs="Times New Roman"/>
                <w:sz w:val="24"/>
                <w:szCs w:val="24"/>
              </w:rPr>
              <w:t>ПІБ</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посада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гаранта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ОП</w:t>
            </w:r>
            <w:r w:rsidR="006033E6">
              <w:rPr>
                <w:rFonts w:ascii="Times New Roman" w:hAnsi="Times New Roman" w:eastAsia="Times New Roman" w:cs="Times New Roman"/>
                <w:sz w:val="24"/>
                <w:szCs w:val="24"/>
              </w:rPr>
              <w:t xml:space="preserve"> </w:t>
            </w:r>
          </w:p>
        </w:tc>
        <w:tc>
          <w:tcPr>
            <w:tcW w:w="60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4845D8" w:rsidR="006E5A43" w:rsidP="00CE68BB" w:rsidRDefault="00CE68BB" w14:paraId="5ADECA69" w14:textId="08A82193">
            <w:pPr>
              <w:ind w:left="115"/>
              <w:rPr>
                <w:rFonts w:ascii="Times New Roman" w:hAnsi="Times New Roman" w:cs="Times New Roman"/>
                <w:sz w:val="24"/>
                <w:szCs w:val="24"/>
              </w:rPr>
            </w:pPr>
            <w:r w:rsidRPr="15815A55" w:rsidR="2A0D4F38">
              <w:rPr>
                <w:rFonts w:ascii="Times New Roman" w:hAnsi="Times New Roman" w:eastAsia="Times New Roman" w:cs="Times New Roman"/>
                <w:sz w:val="24"/>
                <w:szCs w:val="24"/>
              </w:rPr>
              <w:t xml:space="preserve">117086 </w:t>
            </w:r>
            <w:r w:rsidRPr="15815A55" w:rsidR="2EF8DA6F">
              <w:rPr>
                <w:rFonts w:ascii="Times New Roman" w:hAnsi="Times New Roman" w:eastAsia="Times New Roman" w:cs="Times New Roman"/>
                <w:sz w:val="24"/>
                <w:szCs w:val="24"/>
              </w:rPr>
              <w:t>Карпінський</w:t>
            </w:r>
            <w:r w:rsidRPr="15815A55" w:rsidR="105631B2">
              <w:rPr>
                <w:rFonts w:ascii="Times New Roman" w:hAnsi="Times New Roman" w:eastAsia="Times New Roman" w:cs="Times New Roman"/>
                <w:sz w:val="24"/>
                <w:szCs w:val="24"/>
              </w:rPr>
              <w:t xml:space="preserve"> </w:t>
            </w:r>
            <w:r w:rsidRPr="15815A55" w:rsidR="2EF8DA6F">
              <w:rPr>
                <w:rFonts w:ascii="Times New Roman" w:hAnsi="Times New Roman" w:eastAsia="Times New Roman" w:cs="Times New Roman"/>
                <w:sz w:val="24"/>
                <w:szCs w:val="24"/>
              </w:rPr>
              <w:t>Юрій</w:t>
            </w:r>
            <w:r w:rsidRPr="15815A55" w:rsidR="105631B2">
              <w:rPr>
                <w:rFonts w:ascii="Times New Roman" w:hAnsi="Times New Roman" w:eastAsia="Times New Roman" w:cs="Times New Roman"/>
                <w:sz w:val="24"/>
                <w:szCs w:val="24"/>
              </w:rPr>
              <w:t xml:space="preserve"> </w:t>
            </w:r>
            <w:r w:rsidRPr="15815A55" w:rsidR="2EF8DA6F">
              <w:rPr>
                <w:rFonts w:ascii="Times New Roman" w:hAnsi="Times New Roman" w:eastAsia="Times New Roman" w:cs="Times New Roman"/>
                <w:sz w:val="24"/>
                <w:szCs w:val="24"/>
              </w:rPr>
              <w:t>Олександрович</w:t>
            </w:r>
            <w:r w:rsidRPr="15815A55" w:rsidR="1E5013B3">
              <w:rPr>
                <w:rFonts w:ascii="Times New Roman" w:hAnsi="Times New Roman" w:eastAsia="Times New Roman" w:cs="Times New Roman"/>
                <w:sz w:val="24"/>
                <w:szCs w:val="24"/>
              </w:rPr>
              <w:t>,</w:t>
            </w:r>
            <w:r w:rsidRPr="15815A55" w:rsidR="105631B2">
              <w:rPr>
                <w:rFonts w:ascii="Times New Roman" w:hAnsi="Times New Roman" w:eastAsia="Times New Roman" w:cs="Times New Roman"/>
                <w:sz w:val="24"/>
                <w:szCs w:val="24"/>
              </w:rPr>
              <w:t xml:space="preserve"> </w:t>
            </w:r>
            <w:r w:rsidRPr="15815A55" w:rsidR="2EF8DA6F">
              <w:rPr>
                <w:rFonts w:ascii="Times New Roman" w:hAnsi="Times New Roman" w:eastAsia="Times New Roman" w:cs="Times New Roman"/>
                <w:sz w:val="24"/>
                <w:szCs w:val="24"/>
              </w:rPr>
              <w:t>завідувач</w:t>
            </w:r>
            <w:r w:rsidRPr="15815A55" w:rsidR="105631B2">
              <w:rPr>
                <w:rFonts w:ascii="Times New Roman" w:hAnsi="Times New Roman" w:eastAsia="Times New Roman" w:cs="Times New Roman"/>
                <w:sz w:val="24"/>
                <w:szCs w:val="24"/>
              </w:rPr>
              <w:t xml:space="preserve"> </w:t>
            </w:r>
            <w:r w:rsidRPr="15815A55" w:rsidR="1E5013B3">
              <w:rPr>
                <w:rFonts w:ascii="Times New Roman" w:hAnsi="Times New Roman" w:eastAsia="Times New Roman" w:cs="Times New Roman"/>
                <w:sz w:val="24"/>
                <w:szCs w:val="24"/>
              </w:rPr>
              <w:t>кафедри</w:t>
            </w:r>
            <w:r w:rsidRPr="15815A55" w:rsidR="105631B2">
              <w:rPr>
                <w:rFonts w:ascii="Times New Roman" w:hAnsi="Times New Roman" w:eastAsia="Times New Roman" w:cs="Times New Roman"/>
                <w:sz w:val="24"/>
                <w:szCs w:val="24"/>
              </w:rPr>
              <w:t xml:space="preserve"> </w:t>
            </w:r>
            <w:proofErr w:type="spellStart"/>
            <w:r w:rsidRPr="15815A55" w:rsidR="2EF8DA6F">
              <w:rPr>
                <w:rFonts w:ascii="Times New Roman" w:hAnsi="Times New Roman" w:eastAsia="Times New Roman" w:cs="Times New Roman"/>
                <w:sz w:val="24"/>
                <w:szCs w:val="24"/>
              </w:rPr>
              <w:t>геоінформатики</w:t>
            </w:r>
            <w:proofErr w:type="spellEnd"/>
            <w:r w:rsidRPr="15815A55" w:rsidR="105631B2">
              <w:rPr>
                <w:rFonts w:ascii="Times New Roman" w:hAnsi="Times New Roman" w:eastAsia="Times New Roman" w:cs="Times New Roman"/>
                <w:sz w:val="24"/>
                <w:szCs w:val="24"/>
              </w:rPr>
              <w:t xml:space="preserve"> </w:t>
            </w:r>
            <w:r w:rsidRPr="15815A55" w:rsidR="2EF8DA6F">
              <w:rPr>
                <w:rFonts w:ascii="Times New Roman" w:hAnsi="Times New Roman" w:eastAsia="Times New Roman" w:cs="Times New Roman"/>
                <w:sz w:val="24"/>
                <w:szCs w:val="24"/>
              </w:rPr>
              <w:t>і</w:t>
            </w:r>
            <w:r w:rsidRPr="15815A55" w:rsidR="105631B2">
              <w:rPr>
                <w:rFonts w:ascii="Times New Roman" w:hAnsi="Times New Roman" w:eastAsia="Times New Roman" w:cs="Times New Roman"/>
                <w:sz w:val="24"/>
                <w:szCs w:val="24"/>
              </w:rPr>
              <w:t xml:space="preserve"> </w:t>
            </w:r>
            <w:r w:rsidRPr="15815A55" w:rsidR="2EF8DA6F">
              <w:rPr>
                <w:rFonts w:ascii="Times New Roman" w:hAnsi="Times New Roman" w:eastAsia="Times New Roman" w:cs="Times New Roman"/>
                <w:sz w:val="24"/>
                <w:szCs w:val="24"/>
              </w:rPr>
              <w:t>фотограмметрії</w:t>
            </w:r>
          </w:p>
        </w:tc>
      </w:tr>
    </w:tbl>
    <w:p w:rsidRPr="00CD397A" w:rsidR="00D402BA" w:rsidRDefault="006033E6" w14:paraId="325CE300" w14:textId="11F0D65C">
      <w:pPr>
        <w:spacing w:after="49" w:line="240" w:lineRule="auto"/>
        <w:ind w:left="711"/>
        <w:rPr>
          <w:rFonts w:ascii="Times New Roman" w:hAnsi="Times New Roman" w:cs="Times New Roman"/>
          <w:sz w:val="24"/>
          <w:szCs w:val="24"/>
        </w:rPr>
      </w:pPr>
      <w:r>
        <w:rPr>
          <w:rFonts w:ascii="Times New Roman" w:hAnsi="Times New Roman" w:eastAsia="Times New Roman" w:cs="Times New Roman"/>
          <w:sz w:val="24"/>
          <w:szCs w:val="24"/>
        </w:rPr>
        <w:t xml:space="preserve"> </w:t>
      </w:r>
    </w:p>
    <w:p w:rsidR="2675066D" w:rsidP="2675066D" w:rsidRDefault="2675066D" w14:paraId="784DFBE7" w14:textId="27AAA552">
      <w:pPr>
        <w:spacing w:after="53" w:line="240" w:lineRule="auto"/>
        <w:rPr>
          <w:rFonts w:ascii="Times New Roman" w:hAnsi="Times New Roman" w:eastAsia="Times New Roman" w:cs="Times New Roman"/>
          <w:b/>
          <w:bCs/>
          <w:sz w:val="24"/>
          <w:szCs w:val="24"/>
        </w:rPr>
      </w:pPr>
    </w:p>
    <w:p w:rsidR="3147028B" w:rsidP="15815A55" w:rsidRDefault="3147028B" w14:paraId="4DA700CD" w14:textId="1EBEE73C">
      <w:pPr>
        <w:spacing w:after="57" w:line="240" w:lineRule="auto"/>
        <w:rPr>
          <w:rFonts w:ascii="Times New Roman" w:hAnsi="Times New Roman" w:eastAsia="Times New Roman" w:cs="Times New Roman"/>
          <w:i w:val="1"/>
          <w:iCs w:val="1"/>
          <w:color w:val="FF0000"/>
          <w:sz w:val="24"/>
          <w:szCs w:val="24"/>
        </w:rPr>
      </w:pPr>
      <w:r w:rsidRPr="15815A55" w:rsidR="0089BA33">
        <w:rPr>
          <w:rFonts w:ascii="Times New Roman" w:hAnsi="Times New Roman" w:eastAsia="Times New Roman" w:cs="Times New Roman"/>
          <w:i w:val="1"/>
          <w:iCs w:val="1"/>
          <w:color w:val="auto"/>
          <w:sz w:val="24"/>
          <w:szCs w:val="24"/>
        </w:rPr>
        <w:t>Освітньо-наукова</w:t>
      </w:r>
      <w:r w:rsidRPr="15815A55" w:rsidR="105631B2">
        <w:rPr>
          <w:rFonts w:ascii="Times New Roman" w:hAnsi="Times New Roman" w:eastAsia="Times New Roman" w:cs="Times New Roman"/>
          <w:i w:val="1"/>
          <w:iCs w:val="1"/>
          <w:color w:val="auto"/>
          <w:sz w:val="24"/>
          <w:szCs w:val="24"/>
        </w:rPr>
        <w:t xml:space="preserve"> </w:t>
      </w:r>
      <w:r w:rsidRPr="15815A55" w:rsidR="0089BA33">
        <w:rPr>
          <w:rFonts w:ascii="Times New Roman" w:hAnsi="Times New Roman" w:eastAsia="Times New Roman" w:cs="Times New Roman"/>
          <w:i w:val="1"/>
          <w:iCs w:val="1"/>
          <w:color w:val="auto"/>
          <w:sz w:val="24"/>
          <w:szCs w:val="24"/>
        </w:rPr>
        <w:t>програма</w:t>
      </w:r>
      <w:r w:rsidRPr="15815A55" w:rsidR="105631B2">
        <w:rPr>
          <w:rFonts w:ascii="Times New Roman" w:hAnsi="Times New Roman" w:eastAsia="Times New Roman" w:cs="Times New Roman"/>
          <w:i w:val="1"/>
          <w:iCs w:val="1"/>
          <w:color w:val="auto"/>
          <w:sz w:val="24"/>
          <w:szCs w:val="24"/>
        </w:rPr>
        <w:t xml:space="preserve"> </w:t>
      </w:r>
      <w:r w:rsidRPr="15815A55" w:rsidR="0089BA33">
        <w:rPr>
          <w:rFonts w:ascii="Times New Roman" w:hAnsi="Times New Roman" w:eastAsia="Times New Roman" w:cs="Times New Roman"/>
          <w:i w:val="1"/>
          <w:iCs w:val="1"/>
          <w:color w:val="auto"/>
          <w:sz w:val="24"/>
          <w:szCs w:val="24"/>
        </w:rPr>
        <w:t>вищої</w:t>
      </w:r>
      <w:r w:rsidRPr="15815A55" w:rsidR="105631B2">
        <w:rPr>
          <w:rFonts w:ascii="Times New Roman" w:hAnsi="Times New Roman" w:eastAsia="Times New Roman" w:cs="Times New Roman"/>
          <w:i w:val="1"/>
          <w:iCs w:val="1"/>
          <w:color w:val="auto"/>
          <w:sz w:val="24"/>
          <w:szCs w:val="24"/>
        </w:rPr>
        <w:t xml:space="preserve"> </w:t>
      </w:r>
      <w:r w:rsidRPr="15815A55" w:rsidR="0089BA33">
        <w:rPr>
          <w:rFonts w:ascii="Times New Roman" w:hAnsi="Times New Roman" w:eastAsia="Times New Roman" w:cs="Times New Roman"/>
          <w:i w:val="1"/>
          <w:iCs w:val="1"/>
          <w:color w:val="auto"/>
          <w:sz w:val="24"/>
          <w:szCs w:val="24"/>
        </w:rPr>
        <w:t>освіти</w:t>
      </w:r>
      <w:r w:rsidRPr="15815A55" w:rsidR="105631B2">
        <w:rPr>
          <w:rFonts w:ascii="Times New Roman" w:hAnsi="Times New Roman" w:eastAsia="Times New Roman" w:cs="Times New Roman"/>
          <w:i w:val="1"/>
          <w:iCs w:val="1"/>
          <w:color w:val="auto"/>
          <w:sz w:val="24"/>
          <w:szCs w:val="24"/>
        </w:rPr>
        <w:t xml:space="preserve"> </w:t>
      </w:r>
      <w:r w:rsidRPr="15815A55" w:rsidR="0089BA33">
        <w:rPr>
          <w:rFonts w:ascii="Times New Roman" w:hAnsi="Times New Roman" w:eastAsia="Times New Roman" w:cs="Times New Roman"/>
          <w:i w:val="1"/>
          <w:iCs w:val="1"/>
          <w:color w:val="auto"/>
          <w:sz w:val="24"/>
          <w:szCs w:val="24"/>
        </w:rPr>
        <w:t>«</w:t>
      </w:r>
      <w:r w:rsidRPr="15815A55" w:rsidR="6E62DF8E">
        <w:rPr>
          <w:rFonts w:ascii="Times New Roman" w:hAnsi="Times New Roman" w:eastAsia="Times New Roman" w:cs="Times New Roman"/>
          <w:i w:val="1"/>
          <w:iCs w:val="1"/>
          <w:color w:val="auto"/>
          <w:sz w:val="24"/>
          <w:szCs w:val="24"/>
        </w:rPr>
        <w:t>Геодезія та землеустрій</w:t>
      </w:r>
      <w:r w:rsidRPr="15815A55" w:rsidR="0089BA33">
        <w:rPr>
          <w:rFonts w:ascii="Times New Roman" w:hAnsi="Times New Roman" w:eastAsia="Times New Roman" w:cs="Times New Roman"/>
          <w:i w:val="1"/>
          <w:iCs w:val="1"/>
          <w:color w:val="auto"/>
          <w:sz w:val="24"/>
          <w:szCs w:val="24"/>
        </w:rPr>
        <w:t>»</w:t>
      </w:r>
      <w:r w:rsidRPr="15815A55" w:rsidR="105631B2">
        <w:rPr>
          <w:rFonts w:ascii="Times New Roman" w:hAnsi="Times New Roman" w:eastAsia="Times New Roman" w:cs="Times New Roman"/>
          <w:i w:val="1"/>
          <w:iCs w:val="1"/>
          <w:color w:val="auto"/>
          <w:sz w:val="24"/>
          <w:szCs w:val="24"/>
        </w:rPr>
        <w:t xml:space="preserve"> </w:t>
      </w:r>
      <w:r w:rsidRPr="15815A55" w:rsidR="0089BA33">
        <w:rPr>
          <w:rFonts w:ascii="Times New Roman" w:hAnsi="Times New Roman" w:eastAsia="Times New Roman" w:cs="Times New Roman"/>
          <w:i w:val="1"/>
          <w:iCs w:val="1"/>
          <w:color w:val="auto"/>
          <w:sz w:val="24"/>
          <w:szCs w:val="24"/>
        </w:rPr>
        <w:t>у</w:t>
      </w:r>
      <w:r w:rsidRPr="15815A55" w:rsidR="105631B2">
        <w:rPr>
          <w:rFonts w:ascii="Times New Roman" w:hAnsi="Times New Roman" w:eastAsia="Times New Roman" w:cs="Times New Roman"/>
          <w:i w:val="1"/>
          <w:iCs w:val="1"/>
          <w:color w:val="auto"/>
          <w:sz w:val="24"/>
          <w:szCs w:val="24"/>
        </w:rPr>
        <w:t xml:space="preserve"> </w:t>
      </w:r>
      <w:r w:rsidRPr="15815A55" w:rsidR="0089BA33">
        <w:rPr>
          <w:rFonts w:ascii="Times New Roman" w:hAnsi="Times New Roman" w:eastAsia="Times New Roman" w:cs="Times New Roman"/>
          <w:i w:val="1"/>
          <w:iCs w:val="1"/>
          <w:color w:val="auto"/>
          <w:sz w:val="24"/>
          <w:szCs w:val="24"/>
        </w:rPr>
        <w:t>галузі</w:t>
      </w:r>
      <w:r w:rsidRPr="15815A55" w:rsidR="105631B2">
        <w:rPr>
          <w:rFonts w:ascii="Times New Roman" w:hAnsi="Times New Roman" w:eastAsia="Times New Roman" w:cs="Times New Roman"/>
          <w:i w:val="1"/>
          <w:iCs w:val="1"/>
          <w:color w:val="auto"/>
          <w:sz w:val="24"/>
          <w:szCs w:val="24"/>
        </w:rPr>
        <w:t xml:space="preserve"> </w:t>
      </w:r>
      <w:r w:rsidRPr="15815A55" w:rsidR="0089BA33">
        <w:rPr>
          <w:rFonts w:ascii="Times New Roman" w:hAnsi="Times New Roman" w:eastAsia="Times New Roman" w:cs="Times New Roman"/>
          <w:i w:val="1"/>
          <w:iCs w:val="1"/>
          <w:color w:val="auto"/>
          <w:sz w:val="24"/>
          <w:szCs w:val="24"/>
        </w:rPr>
        <w:t>знань</w:t>
      </w:r>
      <w:r w:rsidRPr="15815A55" w:rsidR="105631B2">
        <w:rPr>
          <w:rFonts w:ascii="Times New Roman" w:hAnsi="Times New Roman" w:eastAsia="Times New Roman" w:cs="Times New Roman"/>
          <w:i w:val="1"/>
          <w:iCs w:val="1"/>
          <w:color w:val="auto"/>
          <w:sz w:val="24"/>
          <w:szCs w:val="24"/>
        </w:rPr>
        <w:t xml:space="preserve"> </w:t>
      </w:r>
      <w:r w:rsidRPr="15815A55" w:rsidR="0089BA33">
        <w:rPr>
          <w:rFonts w:ascii="Times New Roman" w:hAnsi="Times New Roman" w:eastAsia="Times New Roman" w:cs="Times New Roman"/>
          <w:i w:val="1"/>
          <w:iCs w:val="1"/>
          <w:color w:val="auto"/>
          <w:sz w:val="24"/>
          <w:szCs w:val="24"/>
        </w:rPr>
        <w:t>19</w:t>
      </w:r>
      <w:r w:rsidRPr="15815A55" w:rsidR="105631B2">
        <w:rPr>
          <w:rFonts w:ascii="Times New Roman" w:hAnsi="Times New Roman" w:eastAsia="Times New Roman" w:cs="Times New Roman"/>
          <w:i w:val="1"/>
          <w:iCs w:val="1"/>
          <w:color w:val="auto"/>
          <w:sz w:val="24"/>
          <w:szCs w:val="24"/>
        </w:rPr>
        <w:t xml:space="preserve"> </w:t>
      </w:r>
      <w:r w:rsidRPr="15815A55" w:rsidR="0089BA33">
        <w:rPr>
          <w:rFonts w:ascii="Times New Roman" w:hAnsi="Times New Roman" w:eastAsia="Times New Roman" w:cs="Times New Roman"/>
          <w:i w:val="1"/>
          <w:iCs w:val="1"/>
          <w:color w:val="auto"/>
          <w:sz w:val="24"/>
          <w:szCs w:val="24"/>
        </w:rPr>
        <w:t>«</w:t>
      </w:r>
      <w:r w:rsidRPr="15815A55" w:rsidR="55B0D30B">
        <w:rPr>
          <w:rFonts w:ascii="Times New Roman" w:hAnsi="Times New Roman" w:eastAsia="Times New Roman" w:cs="Times New Roman"/>
          <w:i w:val="1"/>
          <w:iCs w:val="1"/>
          <w:color w:val="auto"/>
          <w:sz w:val="24"/>
          <w:szCs w:val="24"/>
        </w:rPr>
        <w:t>Архітектура</w:t>
      </w:r>
      <w:r w:rsidRPr="15815A55" w:rsidR="105631B2">
        <w:rPr>
          <w:rFonts w:ascii="Times New Roman" w:hAnsi="Times New Roman" w:eastAsia="Times New Roman" w:cs="Times New Roman"/>
          <w:i w:val="1"/>
          <w:iCs w:val="1"/>
          <w:color w:val="auto"/>
          <w:sz w:val="24"/>
          <w:szCs w:val="24"/>
        </w:rPr>
        <w:t xml:space="preserve"> </w:t>
      </w:r>
      <w:r w:rsidRPr="15815A55" w:rsidR="55B0D30B">
        <w:rPr>
          <w:rFonts w:ascii="Times New Roman" w:hAnsi="Times New Roman" w:eastAsia="Times New Roman" w:cs="Times New Roman"/>
          <w:i w:val="1"/>
          <w:iCs w:val="1"/>
          <w:color w:val="auto"/>
          <w:sz w:val="24"/>
          <w:szCs w:val="24"/>
        </w:rPr>
        <w:t>та</w:t>
      </w:r>
      <w:r w:rsidRPr="15815A55" w:rsidR="105631B2">
        <w:rPr>
          <w:rFonts w:ascii="Times New Roman" w:hAnsi="Times New Roman" w:eastAsia="Times New Roman" w:cs="Times New Roman"/>
          <w:i w:val="1"/>
          <w:iCs w:val="1"/>
          <w:color w:val="auto"/>
          <w:sz w:val="24"/>
          <w:szCs w:val="24"/>
        </w:rPr>
        <w:t xml:space="preserve"> </w:t>
      </w:r>
      <w:r w:rsidRPr="15815A55" w:rsidR="55B0D30B">
        <w:rPr>
          <w:rFonts w:ascii="Times New Roman" w:hAnsi="Times New Roman" w:eastAsia="Times New Roman" w:cs="Times New Roman"/>
          <w:i w:val="1"/>
          <w:iCs w:val="1"/>
          <w:color w:val="auto"/>
          <w:sz w:val="24"/>
          <w:szCs w:val="24"/>
        </w:rPr>
        <w:t>будівництво</w:t>
      </w:r>
      <w:r w:rsidRPr="15815A55" w:rsidR="0089BA33">
        <w:rPr>
          <w:rFonts w:ascii="Times New Roman" w:hAnsi="Times New Roman" w:eastAsia="Times New Roman" w:cs="Times New Roman"/>
          <w:i w:val="1"/>
          <w:iCs w:val="1"/>
          <w:color w:val="auto"/>
          <w:sz w:val="24"/>
          <w:szCs w:val="24"/>
        </w:rPr>
        <w:t>»</w:t>
      </w:r>
      <w:r w:rsidRPr="15815A55" w:rsidR="105631B2">
        <w:rPr>
          <w:rFonts w:ascii="Times New Roman" w:hAnsi="Times New Roman" w:eastAsia="Times New Roman" w:cs="Times New Roman"/>
          <w:i w:val="1"/>
          <w:iCs w:val="1"/>
          <w:color w:val="auto"/>
          <w:sz w:val="24"/>
          <w:szCs w:val="24"/>
        </w:rPr>
        <w:t xml:space="preserve"> </w:t>
      </w:r>
      <w:r w:rsidRPr="15815A55" w:rsidR="0089BA33">
        <w:rPr>
          <w:rFonts w:ascii="Times New Roman" w:hAnsi="Times New Roman" w:eastAsia="Times New Roman" w:cs="Times New Roman"/>
          <w:i w:val="1"/>
          <w:iCs w:val="1"/>
          <w:color w:val="auto"/>
          <w:sz w:val="24"/>
          <w:szCs w:val="24"/>
        </w:rPr>
        <w:t>за</w:t>
      </w:r>
      <w:r w:rsidRPr="15815A55" w:rsidR="105631B2">
        <w:rPr>
          <w:rFonts w:ascii="Times New Roman" w:hAnsi="Times New Roman" w:eastAsia="Times New Roman" w:cs="Times New Roman"/>
          <w:i w:val="1"/>
          <w:iCs w:val="1"/>
          <w:color w:val="auto"/>
          <w:sz w:val="24"/>
          <w:szCs w:val="24"/>
        </w:rPr>
        <w:t xml:space="preserve"> </w:t>
      </w:r>
      <w:r w:rsidRPr="15815A55" w:rsidR="0089BA33">
        <w:rPr>
          <w:rFonts w:ascii="Times New Roman" w:hAnsi="Times New Roman" w:eastAsia="Times New Roman" w:cs="Times New Roman"/>
          <w:i w:val="1"/>
          <w:iCs w:val="1"/>
          <w:color w:val="auto"/>
          <w:sz w:val="24"/>
          <w:szCs w:val="24"/>
        </w:rPr>
        <w:t>спеціальністю</w:t>
      </w:r>
      <w:r w:rsidRPr="15815A55" w:rsidR="105631B2">
        <w:rPr>
          <w:rFonts w:ascii="Times New Roman" w:hAnsi="Times New Roman" w:eastAsia="Times New Roman" w:cs="Times New Roman"/>
          <w:i w:val="1"/>
          <w:iCs w:val="1"/>
          <w:color w:val="auto"/>
          <w:sz w:val="24"/>
          <w:szCs w:val="24"/>
        </w:rPr>
        <w:t xml:space="preserve"> </w:t>
      </w:r>
      <w:r w:rsidRPr="15815A55" w:rsidR="0089BA33">
        <w:rPr>
          <w:rFonts w:ascii="Times New Roman" w:hAnsi="Times New Roman" w:eastAsia="Times New Roman" w:cs="Times New Roman"/>
          <w:i w:val="1"/>
          <w:iCs w:val="1"/>
          <w:color w:val="auto"/>
          <w:sz w:val="24"/>
          <w:szCs w:val="24"/>
        </w:rPr>
        <w:t>193</w:t>
      </w:r>
      <w:r w:rsidRPr="15815A55" w:rsidR="105631B2">
        <w:rPr>
          <w:rFonts w:ascii="Times New Roman" w:hAnsi="Times New Roman" w:eastAsia="Times New Roman" w:cs="Times New Roman"/>
          <w:i w:val="1"/>
          <w:iCs w:val="1"/>
          <w:color w:val="auto"/>
          <w:sz w:val="24"/>
          <w:szCs w:val="24"/>
        </w:rPr>
        <w:t xml:space="preserve"> </w:t>
      </w:r>
      <w:r w:rsidRPr="15815A55" w:rsidR="0089BA33">
        <w:rPr>
          <w:rFonts w:ascii="Times New Roman" w:hAnsi="Times New Roman" w:eastAsia="Times New Roman" w:cs="Times New Roman"/>
          <w:i w:val="1"/>
          <w:iCs w:val="1"/>
          <w:color w:val="auto"/>
          <w:sz w:val="24"/>
          <w:szCs w:val="24"/>
        </w:rPr>
        <w:t>«</w:t>
      </w:r>
      <w:r w:rsidRPr="15815A55" w:rsidR="6E62DF8E">
        <w:rPr>
          <w:rFonts w:ascii="Times New Roman" w:hAnsi="Times New Roman" w:eastAsia="Times New Roman" w:cs="Times New Roman"/>
          <w:i w:val="1"/>
          <w:iCs w:val="1"/>
          <w:color w:val="auto"/>
          <w:sz w:val="24"/>
          <w:szCs w:val="24"/>
        </w:rPr>
        <w:t>Геодезія та землеустрій</w:t>
      </w:r>
      <w:r w:rsidRPr="15815A55" w:rsidR="0089BA33">
        <w:rPr>
          <w:rFonts w:ascii="Times New Roman" w:hAnsi="Times New Roman" w:eastAsia="Times New Roman" w:cs="Times New Roman"/>
          <w:i w:val="1"/>
          <w:iCs w:val="1"/>
          <w:color w:val="auto"/>
          <w:sz w:val="24"/>
          <w:szCs w:val="24"/>
        </w:rPr>
        <w:t>»,</w:t>
      </w:r>
      <w:r w:rsidRPr="15815A55" w:rsidR="105631B2">
        <w:rPr>
          <w:rFonts w:ascii="Times New Roman" w:hAnsi="Times New Roman" w:eastAsia="Times New Roman" w:cs="Times New Roman"/>
          <w:i w:val="1"/>
          <w:iCs w:val="1"/>
          <w:color w:val="auto"/>
          <w:sz w:val="24"/>
          <w:szCs w:val="24"/>
        </w:rPr>
        <w:t xml:space="preserve"> </w:t>
      </w:r>
      <w:r w:rsidRPr="15815A55" w:rsidR="0089BA33">
        <w:rPr>
          <w:rFonts w:ascii="Times New Roman" w:hAnsi="Times New Roman" w:eastAsia="Times New Roman" w:cs="Times New Roman"/>
          <w:i w:val="1"/>
          <w:iCs w:val="1"/>
          <w:color w:val="auto"/>
          <w:sz w:val="24"/>
          <w:szCs w:val="24"/>
        </w:rPr>
        <w:t>рівень</w:t>
      </w:r>
      <w:r w:rsidRPr="15815A55" w:rsidR="105631B2">
        <w:rPr>
          <w:rFonts w:ascii="Times New Roman" w:hAnsi="Times New Roman" w:eastAsia="Times New Roman" w:cs="Times New Roman"/>
          <w:i w:val="1"/>
          <w:iCs w:val="1"/>
          <w:color w:val="auto"/>
          <w:sz w:val="24"/>
          <w:szCs w:val="24"/>
        </w:rPr>
        <w:t xml:space="preserve"> </w:t>
      </w:r>
      <w:r w:rsidRPr="15815A55" w:rsidR="0089BA33">
        <w:rPr>
          <w:rFonts w:ascii="Times New Roman" w:hAnsi="Times New Roman" w:eastAsia="Times New Roman" w:cs="Times New Roman"/>
          <w:i w:val="1"/>
          <w:iCs w:val="1"/>
          <w:color w:val="auto"/>
          <w:sz w:val="24"/>
          <w:szCs w:val="24"/>
        </w:rPr>
        <w:t>вищої</w:t>
      </w:r>
      <w:r w:rsidRPr="15815A55" w:rsidR="105631B2">
        <w:rPr>
          <w:rFonts w:ascii="Times New Roman" w:hAnsi="Times New Roman" w:eastAsia="Times New Roman" w:cs="Times New Roman"/>
          <w:i w:val="1"/>
          <w:iCs w:val="1"/>
          <w:color w:val="auto"/>
          <w:sz w:val="24"/>
          <w:szCs w:val="24"/>
        </w:rPr>
        <w:t xml:space="preserve"> </w:t>
      </w:r>
      <w:r w:rsidRPr="15815A55" w:rsidR="0089BA33">
        <w:rPr>
          <w:rFonts w:ascii="Times New Roman" w:hAnsi="Times New Roman" w:eastAsia="Times New Roman" w:cs="Times New Roman"/>
          <w:i w:val="1"/>
          <w:iCs w:val="1"/>
          <w:color w:val="auto"/>
          <w:sz w:val="24"/>
          <w:szCs w:val="24"/>
        </w:rPr>
        <w:t>освіти</w:t>
      </w:r>
      <w:r w:rsidRPr="15815A55" w:rsidR="105631B2">
        <w:rPr>
          <w:rFonts w:ascii="Times New Roman" w:hAnsi="Times New Roman" w:eastAsia="Times New Roman" w:cs="Times New Roman"/>
          <w:i w:val="1"/>
          <w:iCs w:val="1"/>
          <w:color w:val="auto"/>
          <w:sz w:val="24"/>
          <w:szCs w:val="24"/>
        </w:rPr>
        <w:t xml:space="preserve"> </w:t>
      </w:r>
      <w:r w:rsidRPr="15815A55" w:rsidR="0089BA33">
        <w:rPr>
          <w:rFonts w:ascii="Times New Roman" w:hAnsi="Times New Roman" w:eastAsia="Times New Roman" w:cs="Times New Roman"/>
          <w:i w:val="1"/>
          <w:iCs w:val="1"/>
          <w:color w:val="auto"/>
          <w:sz w:val="24"/>
          <w:szCs w:val="24"/>
        </w:rPr>
        <w:t>–</w:t>
      </w:r>
      <w:r w:rsidRPr="15815A55" w:rsidR="105631B2">
        <w:rPr>
          <w:rFonts w:ascii="Times New Roman" w:hAnsi="Times New Roman" w:eastAsia="Times New Roman" w:cs="Times New Roman"/>
          <w:i w:val="1"/>
          <w:iCs w:val="1"/>
          <w:color w:val="auto"/>
          <w:sz w:val="24"/>
          <w:szCs w:val="24"/>
        </w:rPr>
        <w:t xml:space="preserve"> </w:t>
      </w:r>
      <w:r w:rsidRPr="15815A55" w:rsidR="0089BA33">
        <w:rPr>
          <w:rFonts w:ascii="Times New Roman" w:hAnsi="Times New Roman" w:eastAsia="Times New Roman" w:cs="Times New Roman"/>
          <w:i w:val="1"/>
          <w:iCs w:val="1"/>
          <w:color w:val="auto"/>
          <w:sz w:val="24"/>
          <w:szCs w:val="24"/>
        </w:rPr>
        <w:t>третій</w:t>
      </w:r>
      <w:r w:rsidRPr="15815A55" w:rsidR="105631B2">
        <w:rPr>
          <w:rFonts w:ascii="Times New Roman" w:hAnsi="Times New Roman" w:eastAsia="Times New Roman" w:cs="Times New Roman"/>
          <w:i w:val="1"/>
          <w:iCs w:val="1"/>
          <w:color w:val="auto"/>
          <w:sz w:val="24"/>
          <w:szCs w:val="24"/>
        </w:rPr>
        <w:t xml:space="preserve"> </w:t>
      </w:r>
      <w:r w:rsidRPr="15815A55" w:rsidR="0089BA33">
        <w:rPr>
          <w:rFonts w:ascii="Times New Roman" w:hAnsi="Times New Roman" w:eastAsia="Times New Roman" w:cs="Times New Roman"/>
          <w:i w:val="1"/>
          <w:iCs w:val="1"/>
          <w:color w:val="auto"/>
          <w:sz w:val="24"/>
          <w:szCs w:val="24"/>
        </w:rPr>
        <w:t>(</w:t>
      </w:r>
      <w:proofErr w:type="spellStart"/>
      <w:r w:rsidRPr="15815A55" w:rsidR="0089BA33">
        <w:rPr>
          <w:rFonts w:ascii="Times New Roman" w:hAnsi="Times New Roman" w:eastAsia="Times New Roman" w:cs="Times New Roman"/>
          <w:i w:val="1"/>
          <w:iCs w:val="1"/>
          <w:color w:val="auto"/>
          <w:sz w:val="24"/>
          <w:szCs w:val="24"/>
        </w:rPr>
        <w:t>освітньо</w:t>
      </w:r>
      <w:proofErr w:type="spellEnd"/>
      <w:r w:rsidRPr="15815A55" w:rsidR="0089BA33">
        <w:rPr>
          <w:rFonts w:ascii="Times New Roman" w:hAnsi="Times New Roman" w:eastAsia="Times New Roman" w:cs="Times New Roman"/>
          <w:i w:val="1"/>
          <w:iCs w:val="1"/>
          <w:color w:val="auto"/>
          <w:sz w:val="24"/>
          <w:szCs w:val="24"/>
        </w:rPr>
        <w:t>-науковий),</w:t>
      </w:r>
      <w:r w:rsidRPr="15815A55" w:rsidR="105631B2">
        <w:rPr>
          <w:rFonts w:ascii="Times New Roman" w:hAnsi="Times New Roman" w:eastAsia="Times New Roman" w:cs="Times New Roman"/>
          <w:i w:val="1"/>
          <w:iCs w:val="1"/>
          <w:color w:val="auto"/>
          <w:sz w:val="24"/>
          <w:szCs w:val="24"/>
        </w:rPr>
        <w:t xml:space="preserve"> </w:t>
      </w:r>
      <w:r w:rsidRPr="15815A55" w:rsidR="0089BA33">
        <w:rPr>
          <w:rFonts w:ascii="Times New Roman" w:hAnsi="Times New Roman" w:eastAsia="Times New Roman" w:cs="Times New Roman"/>
          <w:i w:val="1"/>
          <w:iCs w:val="1"/>
          <w:color w:val="auto"/>
          <w:sz w:val="24"/>
          <w:szCs w:val="24"/>
        </w:rPr>
        <w:t>ступінь</w:t>
      </w:r>
      <w:r w:rsidRPr="15815A55" w:rsidR="105631B2">
        <w:rPr>
          <w:rFonts w:ascii="Times New Roman" w:hAnsi="Times New Roman" w:eastAsia="Times New Roman" w:cs="Times New Roman"/>
          <w:i w:val="1"/>
          <w:iCs w:val="1"/>
          <w:color w:val="auto"/>
          <w:sz w:val="24"/>
          <w:szCs w:val="24"/>
        </w:rPr>
        <w:t xml:space="preserve"> </w:t>
      </w:r>
      <w:r w:rsidRPr="15815A55" w:rsidR="0089BA33">
        <w:rPr>
          <w:rFonts w:ascii="Times New Roman" w:hAnsi="Times New Roman" w:eastAsia="Times New Roman" w:cs="Times New Roman"/>
          <w:i w:val="1"/>
          <w:iCs w:val="1"/>
          <w:color w:val="auto"/>
          <w:sz w:val="24"/>
          <w:szCs w:val="24"/>
        </w:rPr>
        <w:t>–</w:t>
      </w:r>
      <w:r w:rsidRPr="15815A55" w:rsidR="105631B2">
        <w:rPr>
          <w:rFonts w:ascii="Times New Roman" w:hAnsi="Times New Roman" w:eastAsia="Times New Roman" w:cs="Times New Roman"/>
          <w:i w:val="1"/>
          <w:iCs w:val="1"/>
          <w:color w:val="auto"/>
          <w:sz w:val="24"/>
          <w:szCs w:val="24"/>
        </w:rPr>
        <w:t xml:space="preserve"> </w:t>
      </w:r>
      <w:r w:rsidRPr="15815A55" w:rsidR="0089BA33">
        <w:rPr>
          <w:rFonts w:ascii="Times New Roman" w:hAnsi="Times New Roman" w:eastAsia="Times New Roman" w:cs="Times New Roman"/>
          <w:i w:val="1"/>
          <w:iCs w:val="1"/>
          <w:color w:val="auto"/>
          <w:sz w:val="24"/>
          <w:szCs w:val="24"/>
        </w:rPr>
        <w:t>доктор</w:t>
      </w:r>
      <w:r w:rsidRPr="15815A55" w:rsidR="105631B2">
        <w:rPr>
          <w:rFonts w:ascii="Times New Roman" w:hAnsi="Times New Roman" w:eastAsia="Times New Roman" w:cs="Times New Roman"/>
          <w:i w:val="1"/>
          <w:iCs w:val="1"/>
          <w:color w:val="auto"/>
          <w:sz w:val="24"/>
          <w:szCs w:val="24"/>
        </w:rPr>
        <w:t xml:space="preserve"> </w:t>
      </w:r>
      <w:r w:rsidRPr="15815A55" w:rsidR="0089BA33">
        <w:rPr>
          <w:rFonts w:ascii="Times New Roman" w:hAnsi="Times New Roman" w:eastAsia="Times New Roman" w:cs="Times New Roman"/>
          <w:i w:val="1"/>
          <w:iCs w:val="1"/>
          <w:color w:val="auto"/>
          <w:sz w:val="24"/>
          <w:szCs w:val="24"/>
        </w:rPr>
        <w:t>філософії.</w:t>
      </w:r>
    </w:p>
    <w:p w:rsidR="2675066D" w:rsidP="2675066D" w:rsidRDefault="2675066D" w14:paraId="7104D6F5" w14:textId="38D93B9E">
      <w:pPr>
        <w:spacing w:after="53" w:line="240" w:lineRule="auto"/>
        <w:rPr>
          <w:rFonts w:ascii="Times New Roman" w:hAnsi="Times New Roman" w:eastAsia="Times New Roman" w:cs="Times New Roman"/>
          <w:b/>
          <w:bCs/>
          <w:sz w:val="24"/>
          <w:szCs w:val="24"/>
        </w:rPr>
      </w:pPr>
    </w:p>
    <w:p w:rsidR="2675066D" w:rsidP="2675066D" w:rsidRDefault="2675066D" w14:paraId="1FA1C29D" w14:textId="2D03272F">
      <w:pPr>
        <w:spacing w:after="53" w:line="240" w:lineRule="auto"/>
        <w:rPr>
          <w:rFonts w:ascii="Times New Roman" w:hAnsi="Times New Roman" w:eastAsia="Times New Roman" w:cs="Times New Roman"/>
          <w:b/>
          <w:bCs/>
          <w:sz w:val="24"/>
          <w:szCs w:val="24"/>
        </w:rPr>
      </w:pPr>
    </w:p>
    <w:p w:rsidRPr="0021212D" w:rsidR="00D402BA" w:rsidP="0021212D" w:rsidRDefault="0006509E" w14:paraId="4EDA8587" w14:textId="22280D45">
      <w:pPr>
        <w:spacing w:after="53" w:line="240" w:lineRule="auto"/>
        <w:rPr>
          <w:rFonts w:ascii="Times New Roman" w:hAnsi="Times New Roman" w:eastAsia="Times New Roman" w:cs="Times New Roman"/>
          <w:b/>
          <w:sz w:val="24"/>
          <w:szCs w:val="24"/>
        </w:rPr>
      </w:pPr>
      <w:r w:rsidRPr="0021212D">
        <w:rPr>
          <w:rFonts w:ascii="Times New Roman" w:hAnsi="Times New Roman" w:eastAsia="Times New Roman" w:cs="Times New Roman"/>
          <w:b/>
          <w:sz w:val="24"/>
          <w:szCs w:val="24"/>
        </w:rPr>
        <w:t>Загальні</w:t>
      </w:r>
      <w:r w:rsidR="006033E6">
        <w:rPr>
          <w:rFonts w:ascii="Times New Roman" w:hAnsi="Times New Roman" w:eastAsia="Times New Roman" w:cs="Times New Roman"/>
          <w:b/>
          <w:sz w:val="24"/>
          <w:szCs w:val="24"/>
        </w:rPr>
        <w:t xml:space="preserve"> </w:t>
      </w:r>
      <w:r w:rsidRPr="0021212D">
        <w:rPr>
          <w:rFonts w:ascii="Times New Roman" w:hAnsi="Times New Roman" w:eastAsia="Times New Roman" w:cs="Times New Roman"/>
          <w:b/>
          <w:sz w:val="24"/>
          <w:szCs w:val="24"/>
        </w:rPr>
        <w:t>відомості</w:t>
      </w:r>
      <w:r w:rsidR="006033E6">
        <w:rPr>
          <w:rFonts w:ascii="Times New Roman" w:hAnsi="Times New Roman" w:eastAsia="Times New Roman" w:cs="Times New Roman"/>
          <w:b/>
          <w:sz w:val="24"/>
          <w:szCs w:val="24"/>
        </w:rPr>
        <w:t xml:space="preserve"> </w:t>
      </w:r>
      <w:r w:rsidRPr="0021212D">
        <w:rPr>
          <w:rFonts w:ascii="Times New Roman" w:hAnsi="Times New Roman" w:eastAsia="Times New Roman" w:cs="Times New Roman"/>
          <w:b/>
          <w:sz w:val="24"/>
          <w:szCs w:val="24"/>
        </w:rPr>
        <w:t>про</w:t>
      </w:r>
      <w:r w:rsidR="006033E6">
        <w:rPr>
          <w:rFonts w:ascii="Times New Roman" w:hAnsi="Times New Roman" w:eastAsia="Times New Roman" w:cs="Times New Roman"/>
          <w:b/>
          <w:sz w:val="24"/>
          <w:szCs w:val="24"/>
        </w:rPr>
        <w:t xml:space="preserve"> </w:t>
      </w:r>
      <w:r w:rsidRPr="0021212D">
        <w:rPr>
          <w:rFonts w:ascii="Times New Roman" w:hAnsi="Times New Roman" w:eastAsia="Times New Roman" w:cs="Times New Roman"/>
          <w:b/>
          <w:sz w:val="24"/>
          <w:szCs w:val="24"/>
        </w:rPr>
        <w:t>ОП,</w:t>
      </w:r>
      <w:r w:rsidR="006033E6">
        <w:rPr>
          <w:rFonts w:ascii="Times New Roman" w:hAnsi="Times New Roman" w:eastAsia="Times New Roman" w:cs="Times New Roman"/>
          <w:b/>
          <w:sz w:val="24"/>
          <w:szCs w:val="24"/>
        </w:rPr>
        <w:t xml:space="preserve"> </w:t>
      </w:r>
      <w:r w:rsidRPr="0021212D">
        <w:rPr>
          <w:rFonts w:ascii="Times New Roman" w:hAnsi="Times New Roman" w:eastAsia="Times New Roman" w:cs="Times New Roman"/>
          <w:b/>
          <w:sz w:val="24"/>
          <w:szCs w:val="24"/>
        </w:rPr>
        <w:t>історію</w:t>
      </w:r>
      <w:r w:rsidR="006033E6">
        <w:rPr>
          <w:rFonts w:ascii="Times New Roman" w:hAnsi="Times New Roman" w:eastAsia="Times New Roman" w:cs="Times New Roman"/>
          <w:b/>
          <w:sz w:val="24"/>
          <w:szCs w:val="24"/>
        </w:rPr>
        <w:t xml:space="preserve"> </w:t>
      </w:r>
      <w:r w:rsidRPr="0021212D">
        <w:rPr>
          <w:rFonts w:ascii="Times New Roman" w:hAnsi="Times New Roman" w:eastAsia="Times New Roman" w:cs="Times New Roman"/>
          <w:b/>
          <w:sz w:val="24"/>
          <w:szCs w:val="24"/>
        </w:rPr>
        <w:t>її</w:t>
      </w:r>
      <w:r w:rsidR="006033E6">
        <w:rPr>
          <w:rFonts w:ascii="Times New Roman" w:hAnsi="Times New Roman" w:eastAsia="Times New Roman" w:cs="Times New Roman"/>
          <w:b/>
          <w:sz w:val="24"/>
          <w:szCs w:val="24"/>
        </w:rPr>
        <w:t xml:space="preserve"> </w:t>
      </w:r>
      <w:r w:rsidRPr="0021212D">
        <w:rPr>
          <w:rFonts w:ascii="Times New Roman" w:hAnsi="Times New Roman" w:eastAsia="Times New Roman" w:cs="Times New Roman"/>
          <w:b/>
          <w:sz w:val="24"/>
          <w:szCs w:val="24"/>
        </w:rPr>
        <w:t>розроблення</w:t>
      </w:r>
      <w:r w:rsidR="006033E6">
        <w:rPr>
          <w:rFonts w:ascii="Times New Roman" w:hAnsi="Times New Roman" w:eastAsia="Times New Roman" w:cs="Times New Roman"/>
          <w:b/>
          <w:sz w:val="24"/>
          <w:szCs w:val="24"/>
        </w:rPr>
        <w:t xml:space="preserve"> </w:t>
      </w:r>
      <w:r w:rsidRPr="0021212D">
        <w:rPr>
          <w:rFonts w:ascii="Times New Roman" w:hAnsi="Times New Roman" w:eastAsia="Times New Roman" w:cs="Times New Roman"/>
          <w:b/>
          <w:sz w:val="24"/>
          <w:szCs w:val="24"/>
        </w:rPr>
        <w:t>та</w:t>
      </w:r>
      <w:r w:rsidR="006033E6">
        <w:rPr>
          <w:rFonts w:ascii="Times New Roman" w:hAnsi="Times New Roman" w:eastAsia="Times New Roman" w:cs="Times New Roman"/>
          <w:b/>
          <w:sz w:val="24"/>
          <w:szCs w:val="24"/>
        </w:rPr>
        <w:t xml:space="preserve"> </w:t>
      </w:r>
      <w:r w:rsidRPr="0021212D">
        <w:rPr>
          <w:rFonts w:ascii="Times New Roman" w:hAnsi="Times New Roman" w:eastAsia="Times New Roman" w:cs="Times New Roman"/>
          <w:b/>
          <w:sz w:val="24"/>
          <w:szCs w:val="24"/>
        </w:rPr>
        <w:t>впровадження</w:t>
      </w:r>
      <w:r w:rsidR="006033E6">
        <w:rPr>
          <w:rFonts w:ascii="Times New Roman" w:hAnsi="Times New Roman" w:eastAsia="Times New Roman" w:cs="Times New Roman"/>
          <w:b/>
          <w:sz w:val="24"/>
          <w:szCs w:val="24"/>
        </w:rPr>
        <w:t xml:space="preserve">  </w:t>
      </w:r>
    </w:p>
    <w:p w:rsidRPr="0021212D" w:rsidR="00BF0572" w:rsidP="6E61B5DC" w:rsidRDefault="006033E6" w14:paraId="3BFCAD6C" w14:textId="56AFB2D3">
      <w:pPr>
        <w:spacing w:after="53"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 </w:t>
      </w:r>
      <w:r w:rsidRPr="2675066D" w:rsidR="6467DAC3">
        <w:rPr>
          <w:rFonts w:ascii="Times New Roman" w:hAnsi="Times New Roman" w:eastAsia="Times New Roman" w:cs="Times New Roman"/>
          <w:b/>
          <w:bCs/>
          <w:sz w:val="24"/>
          <w:szCs w:val="24"/>
        </w:rPr>
        <w:t>довге</w:t>
      </w:r>
      <w:r>
        <w:rPr>
          <w:rFonts w:ascii="Times New Roman" w:hAnsi="Times New Roman" w:eastAsia="Times New Roman" w:cs="Times New Roman"/>
          <w:b/>
          <w:bCs/>
          <w:sz w:val="24"/>
          <w:szCs w:val="24"/>
        </w:rPr>
        <w:t xml:space="preserve"> </w:t>
      </w:r>
      <w:r w:rsidRPr="2675066D" w:rsidR="6467DAC3">
        <w:rPr>
          <w:rFonts w:ascii="Times New Roman" w:hAnsi="Times New Roman" w:eastAsia="Times New Roman" w:cs="Times New Roman"/>
          <w:b/>
          <w:bCs/>
          <w:sz w:val="24"/>
          <w:szCs w:val="24"/>
        </w:rPr>
        <w:t>поле</w:t>
      </w:r>
      <w:r>
        <w:rPr>
          <w:rFonts w:ascii="Times New Roman" w:hAnsi="Times New Roman" w:eastAsia="Times New Roman" w:cs="Times New Roman"/>
          <w:b/>
          <w:bCs/>
          <w:sz w:val="24"/>
          <w:szCs w:val="24"/>
        </w:rPr>
        <w:t xml:space="preserve">  </w:t>
      </w:r>
    </w:p>
    <w:p w:rsidRPr="009B09B9" w:rsidR="00555641" w:rsidP="516207EB" w:rsidRDefault="00555641" w14:paraId="05FC59FC" w14:textId="159701C0">
      <w:pPr>
        <w:pStyle w:val="a"/>
        <w:spacing w:line="264" w:lineRule="auto"/>
        <w:ind w:firstLine="340"/>
        <w:jc w:val="both"/>
        <w:rPr>
          <w:rFonts w:ascii="Calibri" w:hAnsi="Calibri" w:eastAsia="Calibri" w:cs="Calibri"/>
          <w:color w:val="000000" w:themeColor="text1" w:themeTint="FF" w:themeShade="FF"/>
          <w:sz w:val="22"/>
          <w:szCs w:val="22"/>
        </w:rPr>
      </w:pPr>
      <w:r w:rsidRPr="15815A55" w:rsidR="4CAD13AC">
        <w:rPr>
          <w:rFonts w:ascii="Times New Roman" w:hAnsi="Times New Roman" w:eastAsia="Times New Roman" w:cs="Times New Roman"/>
          <w:color w:val="002060"/>
          <w:sz w:val="24"/>
          <w:szCs w:val="24"/>
        </w:rPr>
        <w:t>Освітньо-наукова</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програма</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(ОНП)</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w:t>
      </w:r>
      <w:r w:rsidRPr="15815A55" w:rsidR="6E62DF8E">
        <w:rPr>
          <w:rFonts w:ascii="Times New Roman" w:hAnsi="Times New Roman" w:eastAsia="Times New Roman" w:cs="Times New Roman"/>
          <w:i w:val="1"/>
          <w:iCs w:val="1"/>
          <w:color w:val="auto"/>
          <w:sz w:val="24"/>
          <w:szCs w:val="24"/>
        </w:rPr>
        <w:t>Геодезія та землеустрій</w:t>
      </w:r>
      <w:r w:rsidRPr="15815A55" w:rsidR="4CAD13AC">
        <w:rPr>
          <w:rFonts w:ascii="Times New Roman" w:hAnsi="Times New Roman" w:eastAsia="Times New Roman" w:cs="Times New Roman"/>
          <w:color w:val="002060"/>
          <w:sz w:val="24"/>
          <w:szCs w:val="24"/>
        </w:rPr>
        <w:t>»</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третього</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w:t>
      </w:r>
      <w:proofErr w:type="spellStart"/>
      <w:r w:rsidRPr="15815A55" w:rsidR="4CAD13AC">
        <w:rPr>
          <w:rFonts w:ascii="Times New Roman" w:hAnsi="Times New Roman" w:eastAsia="Times New Roman" w:cs="Times New Roman"/>
          <w:color w:val="002060"/>
          <w:sz w:val="24"/>
          <w:szCs w:val="24"/>
        </w:rPr>
        <w:t>освітньо</w:t>
      </w:r>
      <w:proofErr w:type="spellEnd"/>
      <w:r w:rsidRPr="15815A55" w:rsidR="4CAD13AC">
        <w:rPr>
          <w:rFonts w:ascii="Times New Roman" w:hAnsi="Times New Roman" w:eastAsia="Times New Roman" w:cs="Times New Roman"/>
          <w:color w:val="002060"/>
          <w:sz w:val="24"/>
          <w:szCs w:val="24"/>
        </w:rPr>
        <w:t>-наукового)</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рівня</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вищої</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освіти</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спеціальності</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i w:val="1"/>
          <w:iCs w:val="1"/>
          <w:color w:val="auto"/>
          <w:sz w:val="24"/>
          <w:szCs w:val="24"/>
        </w:rPr>
        <w:t>193</w:t>
      </w:r>
      <w:r w:rsidRPr="15815A55" w:rsidR="105631B2">
        <w:rPr>
          <w:rFonts w:ascii="Times New Roman" w:hAnsi="Times New Roman" w:eastAsia="Times New Roman" w:cs="Times New Roman"/>
          <w:i w:val="1"/>
          <w:iCs w:val="1"/>
          <w:color w:val="auto"/>
          <w:sz w:val="24"/>
          <w:szCs w:val="24"/>
        </w:rPr>
        <w:t xml:space="preserve"> </w:t>
      </w:r>
      <w:r w:rsidRPr="15815A55" w:rsidR="4CAD13AC">
        <w:rPr>
          <w:rFonts w:ascii="Times New Roman" w:hAnsi="Times New Roman" w:eastAsia="Times New Roman" w:cs="Times New Roman"/>
          <w:i w:val="1"/>
          <w:iCs w:val="1"/>
          <w:color w:val="auto"/>
          <w:sz w:val="24"/>
          <w:szCs w:val="24"/>
        </w:rPr>
        <w:t>«</w:t>
      </w:r>
      <w:r w:rsidRPr="15815A55" w:rsidR="6E62DF8E">
        <w:rPr>
          <w:rFonts w:ascii="Times New Roman" w:hAnsi="Times New Roman" w:eastAsia="Times New Roman" w:cs="Times New Roman"/>
          <w:i w:val="1"/>
          <w:iCs w:val="1"/>
          <w:color w:val="auto"/>
          <w:sz w:val="24"/>
          <w:szCs w:val="24"/>
        </w:rPr>
        <w:t>Геодезія та землеустрій</w:t>
      </w:r>
      <w:r w:rsidRPr="15815A55" w:rsidR="4CAD13AC">
        <w:rPr>
          <w:rFonts w:ascii="Times New Roman" w:hAnsi="Times New Roman" w:eastAsia="Times New Roman" w:cs="Times New Roman"/>
          <w:i w:val="1"/>
          <w:iCs w:val="1"/>
          <w:color w:val="auto"/>
          <w:sz w:val="24"/>
          <w:szCs w:val="24"/>
        </w:rPr>
        <w:t>»</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була</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розроблена</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проектною</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групою</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з</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числа</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провідних</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фахівців</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КНУБА</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за</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спеціальністю</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19</w:t>
      </w:r>
      <w:r w:rsidRPr="15815A55" w:rsidR="4CAD13AC">
        <w:rPr>
          <w:rFonts w:ascii="Times New Roman" w:hAnsi="Times New Roman" w:eastAsia="Times New Roman" w:cs="Times New Roman"/>
          <w:color w:val="002060"/>
          <w:sz w:val="24"/>
          <w:szCs w:val="24"/>
        </w:rPr>
        <w:t>3</w:t>
      </w:r>
      <w:r w:rsidRPr="15815A55" w:rsidR="4CAD13AC">
        <w:rPr>
          <w:rFonts w:ascii="Times New Roman" w:hAnsi="Times New Roman" w:eastAsia="Times New Roman" w:cs="Times New Roman"/>
          <w:color w:val="002060"/>
          <w:sz w:val="24"/>
          <w:szCs w:val="24"/>
        </w:rPr>
        <w:t>,</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крім</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того</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участь</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приймали</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аспіранти,</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представники</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студентського</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самоврядування,</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адміністрації</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та</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інші</w:t>
      </w:r>
      <w:r w:rsidRPr="15815A55" w:rsidR="105631B2">
        <w:rPr>
          <w:rFonts w:ascii="Times New Roman" w:hAnsi="Times New Roman" w:eastAsia="Times New Roman" w:cs="Times New Roman"/>
          <w:color w:val="002060"/>
          <w:sz w:val="24"/>
          <w:szCs w:val="24"/>
        </w:rPr>
        <w:t xml:space="preserve"> </w:t>
      </w:r>
      <w:proofErr w:type="spellStart"/>
      <w:r w:rsidRPr="15815A55" w:rsidR="4CAD13AC">
        <w:rPr>
          <w:rFonts w:ascii="Times New Roman" w:hAnsi="Times New Roman" w:eastAsia="Times New Roman" w:cs="Times New Roman"/>
          <w:color w:val="002060"/>
          <w:sz w:val="24"/>
          <w:szCs w:val="24"/>
        </w:rPr>
        <w:t>стейкхолдери</w:t>
      </w:r>
      <w:proofErr w:type="spellEnd"/>
      <w:r w:rsidRPr="15815A55" w:rsidR="4CAD13AC">
        <w:rPr>
          <w:rFonts w:ascii="Times New Roman" w:hAnsi="Times New Roman" w:eastAsia="Times New Roman" w:cs="Times New Roman"/>
          <w:color w:val="002060"/>
          <w:sz w:val="24"/>
          <w:szCs w:val="24"/>
        </w:rPr>
        <w:t>.</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Вона</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була</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обговорена</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та</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затверджена</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на</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засіданні</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Вченої</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ради</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університету</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Протокол</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w:t>
      </w:r>
      <w:r w:rsidRPr="15815A55" w:rsidR="105631B2">
        <w:rPr>
          <w:rFonts w:ascii="Times New Roman" w:hAnsi="Times New Roman" w:eastAsia="Times New Roman" w:cs="Times New Roman"/>
          <w:color w:val="002060"/>
          <w:sz w:val="24"/>
          <w:szCs w:val="24"/>
        </w:rPr>
        <w:t xml:space="preserve"> </w:t>
      </w:r>
      <w:r w:rsidRPr="15815A55" w:rsidR="741FE5CE">
        <w:rPr>
          <w:rFonts w:ascii="Times New Roman" w:hAnsi="Times New Roman" w:eastAsia="Times New Roman" w:cs="Times New Roman"/>
          <w:color w:val="002060"/>
          <w:sz w:val="24"/>
          <w:szCs w:val="24"/>
          <w:u w:val="single"/>
        </w:rPr>
        <w:t>44</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від</w:t>
      </w:r>
      <w:r w:rsidRPr="15815A55" w:rsidR="105631B2">
        <w:rPr>
          <w:rFonts w:ascii="Times New Roman" w:hAnsi="Times New Roman" w:eastAsia="Times New Roman" w:cs="Times New Roman"/>
          <w:color w:val="002060"/>
          <w:sz w:val="24"/>
          <w:szCs w:val="24"/>
        </w:rPr>
        <w:t xml:space="preserve"> </w:t>
      </w:r>
      <w:r w:rsidRPr="15815A55" w:rsidR="0C983051">
        <w:rPr>
          <w:rFonts w:ascii="Times New Roman" w:hAnsi="Times New Roman" w:eastAsia="Times New Roman" w:cs="Times New Roman"/>
          <w:color w:val="002060"/>
          <w:sz w:val="24"/>
          <w:szCs w:val="24"/>
          <w:u w:val="single"/>
        </w:rPr>
        <w:t>27.05.2016</w:t>
      </w:r>
      <w:r w:rsidRPr="15815A55" w:rsidR="4CAD13AC">
        <w:rPr>
          <w:rFonts w:ascii="Times New Roman" w:hAnsi="Times New Roman" w:eastAsia="Times New Roman" w:cs="Times New Roman"/>
          <w:color w:val="002060"/>
          <w:sz w:val="24"/>
          <w:szCs w:val="24"/>
        </w:rPr>
        <w:t>р.</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У</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20</w:t>
      </w:r>
      <w:r w:rsidRPr="15815A55" w:rsidR="3354153C">
        <w:rPr>
          <w:rFonts w:ascii="Times New Roman" w:hAnsi="Times New Roman" w:eastAsia="Times New Roman" w:cs="Times New Roman"/>
          <w:color w:val="002060"/>
          <w:sz w:val="24"/>
          <w:szCs w:val="24"/>
          <w:u w:val="single"/>
        </w:rPr>
        <w:t>17</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20</w:t>
      </w:r>
      <w:r w:rsidRPr="15815A55" w:rsidR="56CD94EE">
        <w:rPr>
          <w:rFonts w:ascii="Times New Roman" w:hAnsi="Times New Roman" w:eastAsia="Times New Roman" w:cs="Times New Roman"/>
          <w:color w:val="002060"/>
          <w:sz w:val="24"/>
          <w:szCs w:val="24"/>
          <w:u w:val="single"/>
        </w:rPr>
        <w:t>18</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р.</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до</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ОНП</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вносилися</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зміни</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та</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програма</w:t>
      </w:r>
      <w:r w:rsidRPr="15815A55" w:rsidR="105631B2">
        <w:rPr>
          <w:rFonts w:ascii="Times New Roman" w:hAnsi="Times New Roman" w:eastAsia="Times New Roman" w:cs="Times New Roman"/>
          <w:color w:val="002060"/>
          <w:sz w:val="24"/>
          <w:szCs w:val="24"/>
        </w:rPr>
        <w:t xml:space="preserve"> </w:t>
      </w:r>
      <w:proofErr w:type="spellStart"/>
      <w:r w:rsidRPr="15815A55" w:rsidR="4CAD13AC">
        <w:rPr>
          <w:rFonts w:ascii="Times New Roman" w:hAnsi="Times New Roman" w:eastAsia="Times New Roman" w:cs="Times New Roman"/>
          <w:color w:val="002060"/>
          <w:sz w:val="24"/>
          <w:szCs w:val="24"/>
        </w:rPr>
        <w:t>перезатверджувалася</w:t>
      </w:r>
      <w:proofErr w:type="spellEnd"/>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(Протокол</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w:t>
      </w:r>
      <w:r w:rsidRPr="15815A55" w:rsidR="105631B2">
        <w:rPr>
          <w:rFonts w:ascii="Times New Roman" w:hAnsi="Times New Roman" w:eastAsia="Times New Roman" w:cs="Times New Roman"/>
          <w:color w:val="002060"/>
          <w:sz w:val="24"/>
          <w:szCs w:val="24"/>
        </w:rPr>
        <w:t xml:space="preserve"> </w:t>
      </w:r>
      <w:r w:rsidRPr="15815A55" w:rsidR="4D93A9FB">
        <w:rPr>
          <w:rFonts w:ascii="Times New Roman" w:hAnsi="Times New Roman" w:eastAsia="Times New Roman" w:cs="Times New Roman"/>
          <w:color w:val="002060"/>
          <w:sz w:val="24"/>
          <w:szCs w:val="24"/>
          <w:u w:val="single"/>
        </w:rPr>
        <w:t>56</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від</w:t>
      </w:r>
      <w:r w:rsidRPr="15815A55" w:rsidR="105631B2">
        <w:rPr>
          <w:rFonts w:ascii="Times New Roman" w:hAnsi="Times New Roman" w:eastAsia="Times New Roman" w:cs="Times New Roman"/>
          <w:color w:val="002060"/>
          <w:sz w:val="24"/>
          <w:szCs w:val="24"/>
        </w:rPr>
        <w:t xml:space="preserve"> </w:t>
      </w:r>
      <w:r w:rsidRPr="15815A55" w:rsidR="604FE2F8">
        <w:rPr>
          <w:rFonts w:ascii="Times New Roman" w:hAnsi="Times New Roman" w:eastAsia="Times New Roman" w:cs="Times New Roman"/>
          <w:color w:val="002060"/>
          <w:sz w:val="24"/>
          <w:szCs w:val="24"/>
          <w:u w:val="single"/>
        </w:rPr>
        <w:t>30.06.2017</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р.)</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У</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20</w:t>
      </w:r>
      <w:r w:rsidRPr="15815A55" w:rsidR="71BD17F6">
        <w:rPr>
          <w:rFonts w:ascii="Times New Roman" w:hAnsi="Times New Roman" w:eastAsia="Times New Roman" w:cs="Times New Roman"/>
          <w:color w:val="002060"/>
          <w:sz w:val="24"/>
          <w:szCs w:val="24"/>
          <w:u w:val="single"/>
        </w:rPr>
        <w:t>19</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році</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ОНП</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була</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переглянута,</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до</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неї</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були</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внесені</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корективи</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щодо</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змісту</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та</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переліку</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освітніх</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компонент,</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форм</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атестації</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здобувачів,</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які</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були</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затверджені</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на</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засіданні</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Вченої</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ради</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університету</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Протокол</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w:t>
      </w:r>
      <w:r w:rsidRPr="15815A55" w:rsidR="105631B2">
        <w:rPr>
          <w:rFonts w:ascii="Times New Roman" w:hAnsi="Times New Roman" w:eastAsia="Times New Roman" w:cs="Times New Roman"/>
          <w:color w:val="002060"/>
          <w:sz w:val="24"/>
          <w:szCs w:val="24"/>
        </w:rPr>
        <w:t xml:space="preserve"> </w:t>
      </w:r>
      <w:r w:rsidRPr="15815A55" w:rsidR="3FE8F5C5">
        <w:rPr>
          <w:rFonts w:ascii="Times New Roman" w:hAnsi="Times New Roman" w:eastAsia="Times New Roman" w:cs="Times New Roman"/>
          <w:color w:val="002060"/>
          <w:sz w:val="24"/>
          <w:szCs w:val="24"/>
          <w:u w:val="single"/>
        </w:rPr>
        <w:t>22</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від</w:t>
      </w:r>
      <w:r w:rsidRPr="15815A55" w:rsidR="105631B2">
        <w:rPr>
          <w:rFonts w:ascii="Times New Roman" w:hAnsi="Times New Roman" w:eastAsia="Times New Roman" w:cs="Times New Roman"/>
          <w:color w:val="002060"/>
          <w:sz w:val="24"/>
          <w:szCs w:val="24"/>
        </w:rPr>
        <w:t xml:space="preserve"> </w:t>
      </w:r>
      <w:r w:rsidRPr="15815A55" w:rsidR="70E97132">
        <w:rPr>
          <w:rFonts w:ascii="Times New Roman" w:hAnsi="Times New Roman" w:eastAsia="Times New Roman" w:cs="Times New Roman"/>
          <w:color w:val="002060"/>
          <w:sz w:val="24"/>
          <w:szCs w:val="24"/>
          <w:u w:val="single"/>
        </w:rPr>
        <w:t>8.02.2019</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р.</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На</w:t>
      </w:r>
      <w:r w:rsidRPr="15815A55" w:rsidR="105631B2">
        <w:rPr>
          <w:rFonts w:ascii="Times New Roman" w:hAnsi="Times New Roman" w:eastAsia="Times New Roman" w:cs="Times New Roman"/>
          <w:color w:val="002060"/>
          <w:sz w:val="24"/>
          <w:szCs w:val="24"/>
        </w:rPr>
        <w:t xml:space="preserve"> </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навчальний</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рік</w:t>
      </w:r>
      <w:r w:rsidRPr="15815A55" w:rsidR="105631B2">
        <w:rPr>
          <w:rFonts w:ascii="Times New Roman" w:hAnsi="Times New Roman" w:eastAsia="Times New Roman" w:cs="Times New Roman"/>
          <w:color w:val="002060"/>
          <w:sz w:val="24"/>
          <w:szCs w:val="24"/>
        </w:rPr>
        <w:t xml:space="preserve"> </w:t>
      </w:r>
      <w:r w:rsidRPr="15815A55" w:rsidR="31C836DB">
        <w:rPr>
          <w:rFonts w:ascii="Times New Roman" w:hAnsi="Times New Roman" w:eastAsia="Times New Roman" w:cs="Times New Roman"/>
          <w:color w:val="002060"/>
          <w:sz w:val="24"/>
          <w:szCs w:val="24"/>
        </w:rPr>
        <w:t xml:space="preserve">2020 – 2021 року </w:t>
      </w:r>
      <w:r w:rsidRPr="15815A55" w:rsidR="4CAD13AC">
        <w:rPr>
          <w:rFonts w:ascii="Times New Roman" w:hAnsi="Times New Roman" w:eastAsia="Times New Roman" w:cs="Times New Roman"/>
          <w:color w:val="002060"/>
          <w:sz w:val="24"/>
          <w:szCs w:val="24"/>
        </w:rPr>
        <w:t>зміни</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до</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ОНП</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затверджені</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Протоколом</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w:t>
      </w:r>
      <w:r w:rsidRPr="15815A55" w:rsidR="105631B2">
        <w:rPr>
          <w:rFonts w:ascii="Times New Roman" w:hAnsi="Times New Roman" w:eastAsia="Times New Roman" w:cs="Times New Roman"/>
          <w:color w:val="002060"/>
          <w:sz w:val="24"/>
          <w:szCs w:val="24"/>
        </w:rPr>
        <w:t xml:space="preserve"> </w:t>
      </w:r>
      <w:r w:rsidRPr="15815A55" w:rsidR="60E59773">
        <w:rPr>
          <w:rFonts w:ascii="Times New Roman" w:hAnsi="Times New Roman" w:eastAsia="Times New Roman" w:cs="Times New Roman"/>
          <w:color w:val="002060"/>
          <w:sz w:val="24"/>
          <w:szCs w:val="24"/>
          <w:u w:val="single"/>
        </w:rPr>
        <w:t>30</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від</w:t>
      </w:r>
      <w:r w:rsidRPr="15815A55" w:rsidR="105631B2">
        <w:rPr>
          <w:rFonts w:ascii="Times New Roman" w:hAnsi="Times New Roman" w:eastAsia="Times New Roman" w:cs="Times New Roman"/>
          <w:color w:val="002060"/>
          <w:sz w:val="24"/>
          <w:szCs w:val="24"/>
        </w:rPr>
        <w:t xml:space="preserve"> </w:t>
      </w:r>
      <w:r w:rsidRPr="15815A55" w:rsidR="311DF226">
        <w:rPr>
          <w:rFonts w:ascii="Times New Roman" w:hAnsi="Times New Roman" w:eastAsia="Times New Roman" w:cs="Times New Roman"/>
          <w:color w:val="002060"/>
          <w:sz w:val="24"/>
          <w:szCs w:val="24"/>
          <w:u w:val="single"/>
        </w:rPr>
        <w:t>31.01.2020</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р.</w:t>
      </w:r>
      <w:r w:rsidRPr="15815A55" w:rsidR="105631B2">
        <w:rPr>
          <w:rFonts w:ascii="Times New Roman" w:hAnsi="Times New Roman" w:eastAsia="Times New Roman" w:cs="Times New Roman"/>
          <w:color w:val="002060"/>
          <w:sz w:val="24"/>
          <w:szCs w:val="24"/>
        </w:rPr>
        <w:t xml:space="preserve">  </w:t>
      </w:r>
      <w:r w:rsidRPr="15815A55" w:rsidR="2218CA60">
        <w:rPr>
          <w:rFonts w:ascii="Times New Roman" w:hAnsi="Times New Roman" w:eastAsia="Times New Roman" w:cs="Times New Roman"/>
          <w:color w:val="002060"/>
          <w:sz w:val="24"/>
          <w:szCs w:val="24"/>
        </w:rPr>
        <w:t xml:space="preserve">На наступний навчальний рік зміни до ОНП затверджені Протоколом № </w:t>
      </w:r>
      <w:r w:rsidRPr="15815A55" w:rsidR="2218CA60">
        <w:rPr>
          <w:rFonts w:ascii="Times New Roman" w:hAnsi="Times New Roman" w:eastAsia="Times New Roman" w:cs="Times New Roman"/>
          <w:color w:val="002060"/>
          <w:sz w:val="24"/>
          <w:szCs w:val="24"/>
          <w:u w:val="single"/>
        </w:rPr>
        <w:t>3</w:t>
      </w:r>
      <w:r w:rsidRPr="15815A55" w:rsidR="47C13703">
        <w:rPr>
          <w:rFonts w:ascii="Times New Roman" w:hAnsi="Times New Roman" w:eastAsia="Times New Roman" w:cs="Times New Roman"/>
          <w:color w:val="002060"/>
          <w:sz w:val="24"/>
          <w:szCs w:val="24"/>
          <w:u w:val="single"/>
        </w:rPr>
        <w:t>8</w:t>
      </w:r>
      <w:r w:rsidRPr="15815A55" w:rsidR="2218CA60">
        <w:rPr>
          <w:rFonts w:ascii="Times New Roman" w:hAnsi="Times New Roman" w:eastAsia="Times New Roman" w:cs="Times New Roman"/>
          <w:color w:val="002060"/>
          <w:sz w:val="24"/>
          <w:szCs w:val="24"/>
        </w:rPr>
        <w:t xml:space="preserve"> від </w:t>
      </w:r>
      <w:r w:rsidRPr="15815A55" w:rsidR="2218CA60">
        <w:rPr>
          <w:rFonts w:ascii="Times New Roman" w:hAnsi="Times New Roman" w:eastAsia="Times New Roman" w:cs="Times New Roman"/>
          <w:color w:val="002060"/>
          <w:sz w:val="24"/>
          <w:szCs w:val="24"/>
          <w:u w:val="single"/>
        </w:rPr>
        <w:t>1.0</w:t>
      </w:r>
      <w:r w:rsidRPr="15815A55" w:rsidR="1EC4B778">
        <w:rPr>
          <w:rFonts w:ascii="Times New Roman" w:hAnsi="Times New Roman" w:eastAsia="Times New Roman" w:cs="Times New Roman"/>
          <w:color w:val="002060"/>
          <w:sz w:val="24"/>
          <w:szCs w:val="24"/>
          <w:u w:val="single"/>
        </w:rPr>
        <w:t>3</w:t>
      </w:r>
      <w:r w:rsidRPr="15815A55" w:rsidR="2218CA60">
        <w:rPr>
          <w:rFonts w:ascii="Times New Roman" w:hAnsi="Times New Roman" w:eastAsia="Times New Roman" w:cs="Times New Roman"/>
          <w:color w:val="002060"/>
          <w:sz w:val="24"/>
          <w:szCs w:val="24"/>
          <w:u w:val="single"/>
        </w:rPr>
        <w:t>.202</w:t>
      </w:r>
      <w:r w:rsidRPr="15815A55" w:rsidR="01E7C978">
        <w:rPr>
          <w:rFonts w:ascii="Times New Roman" w:hAnsi="Times New Roman" w:eastAsia="Times New Roman" w:cs="Times New Roman"/>
          <w:color w:val="002060"/>
          <w:sz w:val="24"/>
          <w:szCs w:val="24"/>
          <w:u w:val="single"/>
        </w:rPr>
        <w:t>1</w:t>
      </w:r>
      <w:r w:rsidRPr="15815A55" w:rsidR="2218CA60">
        <w:rPr>
          <w:rFonts w:ascii="Times New Roman" w:hAnsi="Times New Roman" w:eastAsia="Times New Roman" w:cs="Times New Roman"/>
          <w:color w:val="002060"/>
          <w:sz w:val="24"/>
          <w:szCs w:val="24"/>
        </w:rPr>
        <w:t xml:space="preserve"> р.</w:t>
      </w:r>
    </w:p>
    <w:p w:rsidR="5E5D7E0B" w:rsidP="15815A55" w:rsidRDefault="5E5D7E0B" w14:paraId="11F2DD94" w14:textId="668B3804">
      <w:pPr>
        <w:pStyle w:val="a"/>
        <w:bidi w:val="0"/>
        <w:spacing w:before="0" w:beforeAutospacing="off" w:after="0" w:afterAutospacing="off" w:line="264" w:lineRule="auto"/>
        <w:ind w:left="0" w:right="0" w:firstLine="340"/>
        <w:jc w:val="both"/>
        <w:rPr>
          <w:rFonts w:ascii="Calibri" w:hAnsi="Calibri" w:eastAsia="Calibri" w:cs="Calibri"/>
          <w:color w:val="000000" w:themeColor="text1" w:themeTint="FF" w:themeShade="FF"/>
          <w:sz w:val="22"/>
          <w:szCs w:val="22"/>
        </w:rPr>
      </w:pPr>
      <w:hyperlink r:id="R7488f675e1c14668">
        <w:r w:rsidRPr="15815A55" w:rsidR="5E5D7E0B">
          <w:rPr>
            <w:rStyle w:val="a5"/>
            <w:rFonts w:ascii="Calibri" w:hAnsi="Calibri" w:eastAsia="Calibri" w:cs="Calibri"/>
            <w:sz w:val="22"/>
            <w:szCs w:val="22"/>
          </w:rPr>
          <w:t>http://www.knuba.edu.ua/?page_id=72390</w:t>
        </w:r>
      </w:hyperlink>
    </w:p>
    <w:p w:rsidR="00C13C37" w:rsidP="00555641" w:rsidRDefault="00C13C37" w14:paraId="2AF787D2" w14:textId="77777777">
      <w:pPr>
        <w:spacing w:line="264" w:lineRule="auto"/>
        <w:ind w:firstLine="340"/>
        <w:jc w:val="both"/>
        <w:rPr>
          <w:rFonts w:ascii="Times New Roman" w:hAnsi="Times New Roman" w:eastAsia="Times New Roman" w:cs="Times New Roman"/>
          <w:color w:val="002060"/>
          <w:sz w:val="24"/>
          <w:szCs w:val="24"/>
        </w:rPr>
      </w:pPr>
    </w:p>
    <w:p w:rsidRPr="00555641" w:rsidR="00555641" w:rsidP="00555641" w:rsidRDefault="00555641" w14:paraId="6BCADD14" w14:textId="437CD3F8">
      <w:pPr>
        <w:spacing w:line="264" w:lineRule="auto"/>
        <w:ind w:firstLine="340"/>
        <w:jc w:val="both"/>
        <w:rPr>
          <w:rFonts w:ascii="Times New Roman" w:hAnsi="Times New Roman" w:eastAsia="Times New Roman" w:cs="Times New Roman"/>
          <w:color w:val="002060"/>
          <w:sz w:val="24"/>
          <w:szCs w:val="24"/>
        </w:rPr>
      </w:pPr>
      <w:r w:rsidRPr="00555641">
        <w:rPr>
          <w:rFonts w:ascii="Times New Roman" w:hAnsi="Times New Roman" w:eastAsia="Times New Roman" w:cs="Times New Roman"/>
          <w:color w:val="002060"/>
          <w:sz w:val="24"/>
          <w:szCs w:val="24"/>
        </w:rPr>
        <w:t>Освітньо-наукова</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програма</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враховує</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вимоги</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Закону</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України</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«Про</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вищу</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освіту»,</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Національної</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рамки</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кваліфікацій,</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затвердженої</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постановою</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Кабінету</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Міністрів</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України</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від</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23.11.2011</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1341</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(Із</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змінами,</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внесеними</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згідно</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з</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Постановами</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КМ</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509</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від</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12.06.2019,</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519</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від</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25.06.2020),</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«Порядку</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підготовки</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здобувачів</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вищої</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освіти</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ступенів</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доктора</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філософії</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та</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доктора</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наук</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у</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вищих</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навчальних</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закладах</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(наукових</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установах)»,</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затвердженого</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постановою</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Кабінету</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Міністрів</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України</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від</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23.03.2016</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261</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і</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встановлює:</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обсяг</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та</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терміни</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освітньої</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складової</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освітньо-наукової</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програми</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підготовки</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доктора</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філософії;</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загальні</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компетентності;</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фахові</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компетентності;</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програмні</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результати</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навчання;</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lastRenderedPageBreak/>
        <w:t>перелік</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та</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обсяг</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навчальних</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дисциплін</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для</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опанування</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компетентностей</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освітньої</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програми;</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вимоги</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до</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структури</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навчальних</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дисциплін</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тощо.</w:t>
      </w:r>
      <w:r w:rsidR="006033E6">
        <w:rPr>
          <w:rFonts w:ascii="Times New Roman" w:hAnsi="Times New Roman" w:eastAsia="Times New Roman" w:cs="Times New Roman"/>
          <w:color w:val="002060"/>
          <w:sz w:val="24"/>
          <w:szCs w:val="24"/>
        </w:rPr>
        <w:t xml:space="preserve"> </w:t>
      </w:r>
    </w:p>
    <w:p w:rsidRPr="00555641" w:rsidR="00555641" w:rsidP="00555641" w:rsidRDefault="00AB07B5" w14:paraId="506C3556" w14:textId="6AEDC7DF">
      <w:pPr>
        <w:spacing w:line="264" w:lineRule="auto"/>
        <w:ind w:firstLine="340"/>
        <w:jc w:val="both"/>
        <w:rPr>
          <w:rFonts w:ascii="Times New Roman" w:hAnsi="Times New Roman" w:eastAsia="Times New Roman" w:cs="Times New Roman"/>
          <w:color w:val="002060"/>
          <w:sz w:val="24"/>
          <w:szCs w:val="24"/>
        </w:rPr>
      </w:pPr>
      <w:r w:rsidRPr="15815A55" w:rsidR="4F1F1614">
        <w:rPr>
          <w:rFonts w:ascii="Times New Roman" w:hAnsi="Times New Roman" w:eastAsia="Times New Roman" w:cs="Times New Roman"/>
          <w:color w:val="002060"/>
          <w:sz w:val="24"/>
          <w:szCs w:val="24"/>
        </w:rPr>
        <w:t>ОНП</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використовується</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для:</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складання</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навчальних</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планів</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та</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робочих</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навчальних</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планів;</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формування</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індивідуальних</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планів</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здобувачів</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ступеня</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доктора</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філософії;</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формування</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програм</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навчальних</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дисциплін;</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визначення</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інформаційної</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бази</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для</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формування</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засобів</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діагностики;</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акредитації</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освітньої</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програми;</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внутрішнього</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і</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зовнішнього</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контролю</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якості</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підготовки</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фахівців;</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семестрових</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контролів</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здобувачів</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ступеня</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доктора</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філософії</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за</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спеціальністю</w:t>
      </w:r>
      <w:r w:rsidRPr="15815A55" w:rsidR="105631B2">
        <w:rPr>
          <w:rFonts w:ascii="Times New Roman" w:hAnsi="Times New Roman" w:eastAsia="Times New Roman" w:cs="Times New Roman"/>
          <w:color w:val="002060"/>
          <w:sz w:val="24"/>
          <w:szCs w:val="24"/>
        </w:rPr>
        <w:t xml:space="preserve"> </w:t>
      </w:r>
      <w:r w:rsidRPr="15815A55" w:rsidR="4F1F1614">
        <w:rPr>
          <w:rFonts w:ascii="Times New Roman" w:hAnsi="Times New Roman" w:eastAsia="Times New Roman" w:cs="Times New Roman"/>
          <w:i w:val="1"/>
          <w:iCs w:val="1"/>
          <w:color w:val="auto"/>
          <w:sz w:val="24"/>
          <w:szCs w:val="24"/>
        </w:rPr>
        <w:t>193</w:t>
      </w:r>
      <w:r w:rsidRPr="15815A55" w:rsidR="105631B2">
        <w:rPr>
          <w:rFonts w:ascii="Times New Roman" w:hAnsi="Times New Roman" w:eastAsia="Times New Roman" w:cs="Times New Roman"/>
          <w:i w:val="1"/>
          <w:iCs w:val="1"/>
          <w:color w:val="auto"/>
          <w:sz w:val="24"/>
          <w:szCs w:val="24"/>
        </w:rPr>
        <w:t xml:space="preserve"> </w:t>
      </w:r>
      <w:r w:rsidRPr="15815A55" w:rsidR="4F1F1614">
        <w:rPr>
          <w:rFonts w:ascii="Times New Roman" w:hAnsi="Times New Roman" w:eastAsia="Times New Roman" w:cs="Times New Roman"/>
          <w:i w:val="1"/>
          <w:iCs w:val="1"/>
          <w:color w:val="auto"/>
          <w:sz w:val="24"/>
          <w:szCs w:val="24"/>
        </w:rPr>
        <w:t>«</w:t>
      </w:r>
      <w:r w:rsidRPr="15815A55" w:rsidR="6E62DF8E">
        <w:rPr>
          <w:rFonts w:ascii="Times New Roman" w:hAnsi="Times New Roman" w:eastAsia="Times New Roman" w:cs="Times New Roman"/>
          <w:i w:val="1"/>
          <w:iCs w:val="1"/>
          <w:color w:val="auto"/>
          <w:sz w:val="24"/>
          <w:szCs w:val="24"/>
        </w:rPr>
        <w:t>Геодезія та землеустрій</w:t>
      </w:r>
      <w:r w:rsidRPr="15815A55" w:rsidR="4F1F1614">
        <w:rPr>
          <w:rFonts w:ascii="Times New Roman" w:hAnsi="Times New Roman" w:eastAsia="Times New Roman" w:cs="Times New Roman"/>
          <w:i w:val="1"/>
          <w:iCs w:val="1"/>
          <w:color w:val="auto"/>
          <w:sz w:val="24"/>
          <w:szCs w:val="24"/>
        </w:rPr>
        <w:t>»</w:t>
      </w:r>
      <w:r w:rsidRPr="15815A55" w:rsidR="4CAD13AC">
        <w:rPr>
          <w:rFonts w:ascii="Times New Roman" w:hAnsi="Times New Roman" w:eastAsia="Times New Roman" w:cs="Times New Roman"/>
          <w:color w:val="002060"/>
          <w:sz w:val="24"/>
          <w:szCs w:val="24"/>
        </w:rPr>
        <w:t>.</w:t>
      </w:r>
      <w:r w:rsidRPr="15815A55" w:rsidR="105631B2">
        <w:rPr>
          <w:rFonts w:ascii="Times New Roman" w:hAnsi="Times New Roman" w:eastAsia="Times New Roman" w:cs="Times New Roman"/>
          <w:color w:val="002060"/>
          <w:sz w:val="24"/>
          <w:szCs w:val="24"/>
        </w:rPr>
        <w:t xml:space="preserve"> </w:t>
      </w:r>
    </w:p>
    <w:p w:rsidRPr="00555641" w:rsidR="00555641" w:rsidP="00555641" w:rsidRDefault="00555641" w14:paraId="2B253258" w14:textId="75B4ED29">
      <w:pPr>
        <w:spacing w:line="264" w:lineRule="auto"/>
        <w:ind w:firstLine="340"/>
        <w:jc w:val="both"/>
        <w:rPr>
          <w:rFonts w:ascii="Times New Roman" w:hAnsi="Times New Roman" w:eastAsia="Times New Roman" w:cs="Times New Roman"/>
          <w:color w:val="002060"/>
          <w:sz w:val="24"/>
          <w:szCs w:val="24"/>
        </w:rPr>
      </w:pPr>
      <w:r w:rsidRPr="15815A55" w:rsidR="4CAD13AC">
        <w:rPr>
          <w:rFonts w:ascii="Times New Roman" w:hAnsi="Times New Roman" w:eastAsia="Times New Roman" w:cs="Times New Roman"/>
          <w:color w:val="002060"/>
          <w:sz w:val="24"/>
          <w:szCs w:val="24"/>
        </w:rPr>
        <w:t>ОНП</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підготовки</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фахівців</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третього</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рівня</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кваліфікації</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за</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спеціальністю</w:t>
      </w:r>
      <w:r w:rsidRPr="15815A55" w:rsidR="105631B2">
        <w:rPr>
          <w:rFonts w:ascii="Times New Roman" w:hAnsi="Times New Roman" w:eastAsia="Times New Roman" w:cs="Times New Roman"/>
          <w:color w:val="002060"/>
          <w:sz w:val="24"/>
          <w:szCs w:val="24"/>
        </w:rPr>
        <w:t xml:space="preserve"> </w:t>
      </w:r>
      <w:r w:rsidRPr="15815A55" w:rsidR="4F1F1614">
        <w:rPr>
          <w:rFonts w:ascii="Times New Roman" w:hAnsi="Times New Roman" w:eastAsia="Times New Roman" w:cs="Times New Roman"/>
          <w:i w:val="1"/>
          <w:iCs w:val="1"/>
          <w:color w:val="auto"/>
          <w:sz w:val="24"/>
          <w:szCs w:val="24"/>
        </w:rPr>
        <w:t>193</w:t>
      </w:r>
      <w:r w:rsidRPr="15815A55" w:rsidR="105631B2">
        <w:rPr>
          <w:rFonts w:ascii="Times New Roman" w:hAnsi="Times New Roman" w:eastAsia="Times New Roman" w:cs="Times New Roman"/>
          <w:i w:val="1"/>
          <w:iCs w:val="1"/>
          <w:color w:val="auto"/>
          <w:sz w:val="24"/>
          <w:szCs w:val="24"/>
        </w:rPr>
        <w:t xml:space="preserve"> </w:t>
      </w:r>
      <w:r w:rsidRPr="15815A55" w:rsidR="4F1F1614">
        <w:rPr>
          <w:rFonts w:ascii="Times New Roman" w:hAnsi="Times New Roman" w:eastAsia="Times New Roman" w:cs="Times New Roman"/>
          <w:i w:val="1"/>
          <w:iCs w:val="1"/>
          <w:color w:val="auto"/>
          <w:sz w:val="24"/>
          <w:szCs w:val="24"/>
        </w:rPr>
        <w:t>«</w:t>
      </w:r>
      <w:r w:rsidRPr="15815A55" w:rsidR="6E62DF8E">
        <w:rPr>
          <w:rFonts w:ascii="Times New Roman" w:hAnsi="Times New Roman" w:eastAsia="Times New Roman" w:cs="Times New Roman"/>
          <w:i w:val="1"/>
          <w:iCs w:val="1"/>
          <w:color w:val="auto"/>
          <w:sz w:val="24"/>
          <w:szCs w:val="24"/>
        </w:rPr>
        <w:t>Геодезія та землеустрій</w:t>
      </w:r>
      <w:r w:rsidRPr="15815A55" w:rsidR="4F1F1614">
        <w:rPr>
          <w:rFonts w:ascii="Times New Roman" w:hAnsi="Times New Roman" w:eastAsia="Times New Roman" w:cs="Times New Roman"/>
          <w:i w:val="1"/>
          <w:iCs w:val="1"/>
          <w:color w:val="auto"/>
          <w:sz w:val="24"/>
          <w:szCs w:val="24"/>
        </w:rPr>
        <w:t>»</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визначає</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вимоги</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до</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рівня</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освіти</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осіб,</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які</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можуть</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почати</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навчання</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за</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ОНП,</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перелік</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навчальних</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дисциплін</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і</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логічну</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послідовність</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їх</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вивчення,</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кількість</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кредитів</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ЄКТС,</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необхідних</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для</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виконання</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цієї</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програми,</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а</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також</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очікувані</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результати</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навчання</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(компетентності),</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якими</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повинен</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володіти</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здобувач</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наукового</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ступеня</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доктора</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філософії.</w:t>
      </w:r>
      <w:r w:rsidRPr="15815A55" w:rsidR="105631B2">
        <w:rPr>
          <w:rFonts w:ascii="Times New Roman" w:hAnsi="Times New Roman" w:eastAsia="Times New Roman" w:cs="Times New Roman"/>
          <w:color w:val="002060"/>
          <w:sz w:val="24"/>
          <w:szCs w:val="24"/>
        </w:rPr>
        <w:t xml:space="preserve">  </w:t>
      </w:r>
    </w:p>
    <w:p w:rsidRPr="00555641" w:rsidR="00555641" w:rsidP="00555641" w:rsidRDefault="00555641" w14:paraId="1FD1A0B3" w14:textId="09F9382A">
      <w:pPr>
        <w:spacing w:line="264" w:lineRule="auto"/>
        <w:ind w:firstLine="340"/>
        <w:jc w:val="both"/>
        <w:rPr>
          <w:rFonts w:ascii="Times New Roman" w:hAnsi="Times New Roman" w:eastAsia="Times New Roman" w:cs="Times New Roman"/>
          <w:color w:val="002060"/>
          <w:sz w:val="24"/>
          <w:szCs w:val="24"/>
        </w:rPr>
      </w:pPr>
      <w:r w:rsidRPr="00555641">
        <w:rPr>
          <w:rFonts w:ascii="Times New Roman" w:hAnsi="Times New Roman" w:eastAsia="Times New Roman" w:cs="Times New Roman"/>
          <w:color w:val="002060"/>
          <w:sz w:val="24"/>
          <w:szCs w:val="24"/>
        </w:rPr>
        <w:t>Третій</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(освітньо-науковий)</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рівень</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вищої</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освіти</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відповідає</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8</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кваліфікаційному</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рівню</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Національної</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рамки</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кваліфікацій</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і</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передбачає</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здобуття</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особою</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теоретичних</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знань,</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умінь,</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навичок</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та</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інших</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компетентностей,</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необхідних</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для</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розв’язання</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значущих</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проблем</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у</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сфері</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професійної</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діяльності,</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науки</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та/або</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інновацій,</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розширення</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та</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переоцінки</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вже</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існуючих</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знань</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і</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професійної</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практики,</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оволодіння</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методологією</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наукової</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та</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педагогічної</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діяльності,</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а</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також</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проведення</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власного</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наукового</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дослідження,</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результати</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якого</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мають</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наукову</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новизну,</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теоретичне</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та</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практичне</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значення.</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Особа</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має</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право</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здобувати</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ступінь</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доктора</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філософії</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під</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час</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навчання</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в</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аспірантурі.</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Атестація</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здобувачів</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вищої</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освіти</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ступеня</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доктора</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філософії</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здійснюється</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постійно</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діючою</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або</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разовою</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спеціалізованою</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вченою</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радою</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на</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підставі</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публічного</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захисту</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наукових</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досягнень</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у</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формі</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дисертації.</w:t>
      </w:r>
      <w:r w:rsidR="006033E6">
        <w:rPr>
          <w:rFonts w:ascii="Times New Roman" w:hAnsi="Times New Roman" w:eastAsia="Times New Roman" w:cs="Times New Roman"/>
          <w:color w:val="002060"/>
          <w:sz w:val="24"/>
          <w:szCs w:val="24"/>
        </w:rPr>
        <w:t xml:space="preserve"> </w:t>
      </w:r>
    </w:p>
    <w:p w:rsidRPr="00555641" w:rsidR="00555641" w:rsidP="00555641" w:rsidRDefault="00555641" w14:paraId="480EBE08" w14:textId="2E4C0DF7">
      <w:pPr>
        <w:spacing w:line="264" w:lineRule="auto"/>
        <w:ind w:firstLine="340"/>
        <w:jc w:val="both"/>
        <w:rPr>
          <w:rFonts w:ascii="Times New Roman" w:hAnsi="Times New Roman" w:eastAsia="Times New Roman" w:cs="Times New Roman"/>
          <w:color w:val="002060"/>
          <w:sz w:val="24"/>
          <w:szCs w:val="24"/>
        </w:rPr>
      </w:pPr>
      <w:r w:rsidRPr="00555641">
        <w:rPr>
          <w:rFonts w:ascii="Times New Roman" w:hAnsi="Times New Roman" w:eastAsia="Times New Roman" w:cs="Times New Roman"/>
          <w:color w:val="002060"/>
          <w:sz w:val="24"/>
          <w:szCs w:val="24"/>
        </w:rPr>
        <w:t>ОНП</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передбачає</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такі</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цикли</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дисциплін:</w:t>
      </w:r>
      <w:r w:rsidR="006033E6">
        <w:rPr>
          <w:rFonts w:ascii="Times New Roman" w:hAnsi="Times New Roman" w:eastAsia="Times New Roman" w:cs="Times New Roman"/>
          <w:color w:val="002060"/>
          <w:sz w:val="24"/>
          <w:szCs w:val="24"/>
        </w:rPr>
        <w:t xml:space="preserve"> </w:t>
      </w:r>
    </w:p>
    <w:p w:rsidRPr="00555641" w:rsidR="00555641" w:rsidP="00555641" w:rsidRDefault="00555641" w14:paraId="789D0BEC" w14:textId="6FD3CEEF">
      <w:pPr>
        <w:spacing w:line="264" w:lineRule="auto"/>
        <w:ind w:firstLine="340"/>
        <w:jc w:val="both"/>
        <w:rPr>
          <w:rFonts w:ascii="Times New Roman" w:hAnsi="Times New Roman" w:eastAsia="Times New Roman" w:cs="Times New Roman"/>
          <w:color w:val="002060"/>
          <w:sz w:val="24"/>
          <w:szCs w:val="24"/>
        </w:rPr>
      </w:pPr>
      <w:r w:rsidRPr="0978A6BE" w:rsidR="00555641">
        <w:rPr>
          <w:rFonts w:ascii="Times New Roman" w:hAnsi="Times New Roman" w:eastAsia="Times New Roman" w:cs="Times New Roman"/>
          <w:color w:val="002060"/>
          <w:sz w:val="24"/>
          <w:szCs w:val="24"/>
        </w:rPr>
        <w:t>1.</w:t>
      </w:r>
      <w:r w:rsidRPr="0978A6BE" w:rsidR="006033E6">
        <w:rPr>
          <w:rFonts w:ascii="Times New Roman" w:hAnsi="Times New Roman" w:eastAsia="Times New Roman" w:cs="Times New Roman"/>
          <w:color w:val="002060"/>
          <w:sz w:val="24"/>
          <w:szCs w:val="24"/>
        </w:rPr>
        <w:t xml:space="preserve"> </w:t>
      </w:r>
      <w:r w:rsidRPr="0978A6BE" w:rsidR="00555641">
        <w:rPr>
          <w:rFonts w:ascii="Times New Roman" w:hAnsi="Times New Roman" w:eastAsia="Times New Roman" w:cs="Times New Roman"/>
          <w:color w:val="002060"/>
          <w:sz w:val="24"/>
          <w:szCs w:val="24"/>
        </w:rPr>
        <w:t>Загально-професійна</w:t>
      </w:r>
      <w:r w:rsidRPr="0978A6BE" w:rsidR="006033E6">
        <w:rPr>
          <w:rFonts w:ascii="Times New Roman" w:hAnsi="Times New Roman" w:eastAsia="Times New Roman" w:cs="Times New Roman"/>
          <w:color w:val="002060"/>
          <w:sz w:val="24"/>
          <w:szCs w:val="24"/>
        </w:rPr>
        <w:t xml:space="preserve"> </w:t>
      </w:r>
      <w:r w:rsidRPr="0978A6BE" w:rsidR="00555641">
        <w:rPr>
          <w:rFonts w:ascii="Times New Roman" w:hAnsi="Times New Roman" w:eastAsia="Times New Roman" w:cs="Times New Roman"/>
          <w:color w:val="002060"/>
          <w:sz w:val="24"/>
          <w:szCs w:val="24"/>
        </w:rPr>
        <w:t>підготовк</w:t>
      </w:r>
      <w:r w:rsidRPr="0978A6BE" w:rsidR="00555641">
        <w:rPr>
          <w:rFonts w:ascii="Times New Roman" w:hAnsi="Times New Roman" w:eastAsia="Times New Roman" w:cs="Times New Roman"/>
          <w:color w:val="002060"/>
          <w:sz w:val="24"/>
          <w:szCs w:val="24"/>
        </w:rPr>
        <w:t>а</w:t>
      </w:r>
      <w:r w:rsidRPr="0978A6BE" w:rsidR="006033E6">
        <w:rPr>
          <w:rFonts w:ascii="Times New Roman" w:hAnsi="Times New Roman" w:eastAsia="Times New Roman" w:cs="Times New Roman"/>
          <w:color w:val="002060"/>
          <w:sz w:val="24"/>
          <w:szCs w:val="24"/>
        </w:rPr>
        <w:t xml:space="preserve"> </w:t>
      </w:r>
      <w:r w:rsidRPr="0978A6BE" w:rsidR="00555641">
        <w:rPr>
          <w:rFonts w:ascii="Times New Roman" w:hAnsi="Times New Roman" w:eastAsia="Times New Roman" w:cs="Times New Roman"/>
          <w:color w:val="002060"/>
          <w:sz w:val="24"/>
          <w:szCs w:val="24"/>
        </w:rPr>
        <w:t>30,0</w:t>
      </w:r>
      <w:r w:rsidRPr="0978A6BE" w:rsidR="006033E6">
        <w:rPr>
          <w:rFonts w:ascii="Times New Roman" w:hAnsi="Times New Roman" w:eastAsia="Times New Roman" w:cs="Times New Roman"/>
          <w:color w:val="002060"/>
          <w:sz w:val="24"/>
          <w:szCs w:val="24"/>
        </w:rPr>
        <w:t xml:space="preserve"> </w:t>
      </w:r>
      <w:r w:rsidRPr="0978A6BE" w:rsidR="00555641">
        <w:rPr>
          <w:rFonts w:ascii="Times New Roman" w:hAnsi="Times New Roman" w:eastAsia="Times New Roman" w:cs="Times New Roman"/>
          <w:color w:val="002060"/>
          <w:sz w:val="24"/>
          <w:szCs w:val="24"/>
        </w:rPr>
        <w:t>кредитів</w:t>
      </w:r>
      <w:r w:rsidRPr="0978A6BE" w:rsidR="006033E6">
        <w:rPr>
          <w:rFonts w:ascii="Times New Roman" w:hAnsi="Times New Roman" w:eastAsia="Times New Roman" w:cs="Times New Roman"/>
          <w:color w:val="002060"/>
          <w:sz w:val="24"/>
          <w:szCs w:val="24"/>
        </w:rPr>
        <w:t xml:space="preserve"> </w:t>
      </w:r>
    </w:p>
    <w:p w:rsidRPr="00555641" w:rsidR="00555641" w:rsidP="00555641" w:rsidRDefault="00555641" w14:paraId="3BDF66D4" w14:textId="4C66BDE7">
      <w:pPr>
        <w:spacing w:line="264" w:lineRule="auto"/>
        <w:ind w:firstLine="340"/>
        <w:jc w:val="both"/>
        <w:rPr>
          <w:rFonts w:ascii="Times New Roman" w:hAnsi="Times New Roman" w:eastAsia="Times New Roman" w:cs="Times New Roman"/>
          <w:color w:val="002060"/>
          <w:sz w:val="24"/>
          <w:szCs w:val="24"/>
        </w:rPr>
      </w:pPr>
      <w:r w:rsidRPr="0978A6BE" w:rsidR="00555641">
        <w:rPr>
          <w:rFonts w:ascii="Times New Roman" w:hAnsi="Times New Roman" w:eastAsia="Times New Roman" w:cs="Times New Roman"/>
          <w:color w:val="002060"/>
          <w:sz w:val="24"/>
          <w:szCs w:val="24"/>
        </w:rPr>
        <w:t>2.</w:t>
      </w:r>
      <w:r w:rsidRPr="0978A6BE" w:rsidR="006033E6">
        <w:rPr>
          <w:rFonts w:ascii="Times New Roman" w:hAnsi="Times New Roman" w:eastAsia="Times New Roman" w:cs="Times New Roman"/>
          <w:color w:val="002060"/>
          <w:sz w:val="24"/>
          <w:szCs w:val="24"/>
        </w:rPr>
        <w:t xml:space="preserve"> </w:t>
      </w:r>
      <w:r w:rsidRPr="0978A6BE" w:rsidR="00555641">
        <w:rPr>
          <w:rFonts w:ascii="Times New Roman" w:hAnsi="Times New Roman" w:eastAsia="Times New Roman" w:cs="Times New Roman"/>
          <w:color w:val="002060"/>
          <w:sz w:val="24"/>
          <w:szCs w:val="24"/>
        </w:rPr>
        <w:t>Дисципліни</w:t>
      </w:r>
      <w:r w:rsidRPr="0978A6BE" w:rsidR="006033E6">
        <w:rPr>
          <w:rFonts w:ascii="Times New Roman" w:hAnsi="Times New Roman" w:eastAsia="Times New Roman" w:cs="Times New Roman"/>
          <w:color w:val="002060"/>
          <w:sz w:val="24"/>
          <w:szCs w:val="24"/>
        </w:rPr>
        <w:t xml:space="preserve"> </w:t>
      </w:r>
      <w:r w:rsidRPr="0978A6BE" w:rsidR="00555641">
        <w:rPr>
          <w:rFonts w:ascii="Times New Roman" w:hAnsi="Times New Roman" w:eastAsia="Times New Roman" w:cs="Times New Roman"/>
          <w:color w:val="002060"/>
          <w:sz w:val="24"/>
          <w:szCs w:val="24"/>
        </w:rPr>
        <w:t>вільного</w:t>
      </w:r>
      <w:r w:rsidRPr="0978A6BE" w:rsidR="006033E6">
        <w:rPr>
          <w:rFonts w:ascii="Times New Roman" w:hAnsi="Times New Roman" w:eastAsia="Times New Roman" w:cs="Times New Roman"/>
          <w:color w:val="002060"/>
          <w:sz w:val="24"/>
          <w:szCs w:val="24"/>
        </w:rPr>
        <w:t xml:space="preserve"> </w:t>
      </w:r>
      <w:r w:rsidRPr="0978A6BE" w:rsidR="00555641">
        <w:rPr>
          <w:rFonts w:ascii="Times New Roman" w:hAnsi="Times New Roman" w:eastAsia="Times New Roman" w:cs="Times New Roman"/>
          <w:color w:val="002060"/>
          <w:sz w:val="24"/>
          <w:szCs w:val="24"/>
        </w:rPr>
        <w:t>вибору</w:t>
      </w:r>
      <w:r w:rsidRPr="0978A6BE" w:rsidR="006033E6">
        <w:rPr>
          <w:rFonts w:ascii="Times New Roman" w:hAnsi="Times New Roman" w:eastAsia="Times New Roman" w:cs="Times New Roman"/>
          <w:color w:val="002060"/>
          <w:sz w:val="24"/>
          <w:szCs w:val="24"/>
        </w:rPr>
        <w:t xml:space="preserve"> </w:t>
      </w:r>
      <w:r w:rsidRPr="0978A6BE" w:rsidR="00555641">
        <w:rPr>
          <w:rFonts w:ascii="Times New Roman" w:hAnsi="Times New Roman" w:eastAsia="Times New Roman" w:cs="Times New Roman"/>
          <w:color w:val="002060"/>
          <w:sz w:val="24"/>
          <w:szCs w:val="24"/>
        </w:rPr>
        <w:t>аспіранта</w:t>
      </w:r>
      <w:r w:rsidRPr="0978A6BE" w:rsidR="006033E6">
        <w:rPr>
          <w:rFonts w:ascii="Times New Roman" w:hAnsi="Times New Roman" w:eastAsia="Times New Roman" w:cs="Times New Roman"/>
          <w:color w:val="002060"/>
          <w:sz w:val="24"/>
          <w:szCs w:val="24"/>
        </w:rPr>
        <w:t xml:space="preserve"> </w:t>
      </w:r>
      <w:r w:rsidRPr="0978A6BE" w:rsidR="00555641">
        <w:rPr>
          <w:rFonts w:ascii="Times New Roman" w:hAnsi="Times New Roman" w:eastAsia="Times New Roman" w:cs="Times New Roman"/>
          <w:color w:val="002060"/>
          <w:sz w:val="24"/>
          <w:szCs w:val="24"/>
        </w:rPr>
        <w:t>за</w:t>
      </w:r>
      <w:r w:rsidRPr="0978A6BE" w:rsidR="006033E6">
        <w:rPr>
          <w:rFonts w:ascii="Times New Roman" w:hAnsi="Times New Roman" w:eastAsia="Times New Roman" w:cs="Times New Roman"/>
          <w:color w:val="002060"/>
          <w:sz w:val="24"/>
          <w:szCs w:val="24"/>
        </w:rPr>
        <w:t xml:space="preserve"> </w:t>
      </w:r>
      <w:r w:rsidRPr="0978A6BE" w:rsidR="00555641">
        <w:rPr>
          <w:rFonts w:ascii="Times New Roman" w:hAnsi="Times New Roman" w:eastAsia="Times New Roman" w:cs="Times New Roman"/>
          <w:color w:val="002060"/>
          <w:sz w:val="24"/>
          <w:szCs w:val="24"/>
        </w:rPr>
        <w:t>спеціалізацією</w:t>
      </w:r>
      <w:r w:rsidRPr="0978A6BE" w:rsidR="006033E6">
        <w:rPr>
          <w:rFonts w:ascii="Times New Roman" w:hAnsi="Times New Roman" w:eastAsia="Times New Roman" w:cs="Times New Roman"/>
          <w:color w:val="002060"/>
          <w:sz w:val="24"/>
          <w:szCs w:val="24"/>
        </w:rPr>
        <w:t xml:space="preserve"> </w:t>
      </w:r>
      <w:r w:rsidRPr="0978A6BE" w:rsidR="00555641">
        <w:rPr>
          <w:rFonts w:ascii="Times New Roman" w:hAnsi="Times New Roman" w:eastAsia="Times New Roman" w:cs="Times New Roman"/>
          <w:color w:val="002060"/>
          <w:sz w:val="24"/>
          <w:szCs w:val="24"/>
        </w:rPr>
        <w:t>15,0</w:t>
      </w:r>
      <w:r w:rsidRPr="0978A6BE" w:rsidR="006033E6">
        <w:rPr>
          <w:rFonts w:ascii="Times New Roman" w:hAnsi="Times New Roman" w:eastAsia="Times New Roman" w:cs="Times New Roman"/>
          <w:color w:val="002060"/>
          <w:sz w:val="24"/>
          <w:szCs w:val="24"/>
        </w:rPr>
        <w:t xml:space="preserve"> </w:t>
      </w:r>
      <w:proofErr w:type="spellStart"/>
      <w:r w:rsidRPr="0978A6BE" w:rsidR="00555641">
        <w:rPr>
          <w:rFonts w:ascii="Times New Roman" w:hAnsi="Times New Roman" w:eastAsia="Times New Roman" w:cs="Times New Roman"/>
          <w:color w:val="002060"/>
          <w:sz w:val="24"/>
          <w:szCs w:val="24"/>
        </w:rPr>
        <w:t>кр</w:t>
      </w:r>
      <w:proofErr w:type="spellEnd"/>
      <w:r w:rsidRPr="0978A6BE" w:rsidR="00555641">
        <w:rPr>
          <w:rFonts w:ascii="Times New Roman" w:hAnsi="Times New Roman" w:eastAsia="Times New Roman" w:cs="Times New Roman"/>
          <w:color w:val="002060"/>
          <w:sz w:val="24"/>
          <w:szCs w:val="24"/>
        </w:rPr>
        <w:t>.</w:t>
      </w:r>
    </w:p>
    <w:p w:rsidRPr="00555641" w:rsidR="00555641" w:rsidP="00555641" w:rsidRDefault="00555641" w14:paraId="0478A3DE" w14:textId="4FE9CCD5">
      <w:pPr>
        <w:spacing w:line="264" w:lineRule="auto"/>
        <w:ind w:firstLine="340"/>
        <w:jc w:val="both"/>
        <w:rPr>
          <w:rFonts w:ascii="Times New Roman" w:hAnsi="Times New Roman" w:eastAsia="Times New Roman" w:cs="Times New Roman"/>
          <w:color w:val="002060"/>
          <w:sz w:val="24"/>
          <w:szCs w:val="24"/>
        </w:rPr>
      </w:pPr>
      <w:r w:rsidRPr="0978A6BE" w:rsidR="00555641">
        <w:rPr>
          <w:rFonts w:ascii="Times New Roman" w:hAnsi="Times New Roman" w:eastAsia="Times New Roman" w:cs="Times New Roman"/>
          <w:color w:val="002060"/>
          <w:sz w:val="24"/>
          <w:szCs w:val="24"/>
        </w:rPr>
        <w:t>3.</w:t>
      </w:r>
      <w:r w:rsidRPr="0978A6BE" w:rsidR="006033E6">
        <w:rPr>
          <w:rFonts w:ascii="Times New Roman" w:hAnsi="Times New Roman" w:eastAsia="Times New Roman" w:cs="Times New Roman"/>
          <w:color w:val="002060"/>
          <w:sz w:val="24"/>
          <w:szCs w:val="24"/>
        </w:rPr>
        <w:t xml:space="preserve">  </w:t>
      </w:r>
      <w:r w:rsidRPr="0978A6BE" w:rsidR="00555641">
        <w:rPr>
          <w:rFonts w:ascii="Times New Roman" w:hAnsi="Times New Roman" w:eastAsia="Times New Roman" w:cs="Times New Roman"/>
          <w:color w:val="002060"/>
          <w:sz w:val="24"/>
          <w:szCs w:val="24"/>
        </w:rPr>
        <w:t>Педагогічна</w:t>
      </w:r>
      <w:r w:rsidRPr="0978A6BE" w:rsidR="006033E6">
        <w:rPr>
          <w:rFonts w:ascii="Times New Roman" w:hAnsi="Times New Roman" w:eastAsia="Times New Roman" w:cs="Times New Roman"/>
          <w:color w:val="002060"/>
          <w:sz w:val="24"/>
          <w:szCs w:val="24"/>
        </w:rPr>
        <w:t xml:space="preserve"> </w:t>
      </w:r>
      <w:r w:rsidRPr="0978A6BE" w:rsidR="00555641">
        <w:rPr>
          <w:rFonts w:ascii="Times New Roman" w:hAnsi="Times New Roman" w:eastAsia="Times New Roman" w:cs="Times New Roman"/>
          <w:color w:val="002060"/>
          <w:sz w:val="24"/>
          <w:szCs w:val="24"/>
        </w:rPr>
        <w:t>практика</w:t>
      </w:r>
      <w:r w:rsidRPr="0978A6BE" w:rsidR="006033E6">
        <w:rPr>
          <w:rFonts w:ascii="Times New Roman" w:hAnsi="Times New Roman" w:eastAsia="Times New Roman" w:cs="Times New Roman"/>
          <w:color w:val="002060"/>
          <w:sz w:val="24"/>
          <w:szCs w:val="24"/>
        </w:rPr>
        <w:t xml:space="preserve"> </w:t>
      </w:r>
      <w:r w:rsidRPr="0978A6BE" w:rsidR="00555641">
        <w:rPr>
          <w:rFonts w:ascii="Times New Roman" w:hAnsi="Times New Roman" w:eastAsia="Times New Roman" w:cs="Times New Roman"/>
          <w:color w:val="002060"/>
          <w:sz w:val="24"/>
          <w:szCs w:val="24"/>
        </w:rPr>
        <w:t>15,0</w:t>
      </w:r>
      <w:r w:rsidRPr="0978A6BE" w:rsidR="006033E6">
        <w:rPr>
          <w:rFonts w:ascii="Times New Roman" w:hAnsi="Times New Roman" w:eastAsia="Times New Roman" w:cs="Times New Roman"/>
          <w:color w:val="002060"/>
          <w:sz w:val="24"/>
          <w:szCs w:val="24"/>
        </w:rPr>
        <w:t xml:space="preserve"> </w:t>
      </w:r>
      <w:proofErr w:type="spellStart"/>
      <w:r w:rsidRPr="0978A6BE" w:rsidR="00555641">
        <w:rPr>
          <w:rFonts w:ascii="Times New Roman" w:hAnsi="Times New Roman" w:eastAsia="Times New Roman" w:cs="Times New Roman"/>
          <w:color w:val="002060"/>
          <w:sz w:val="24"/>
          <w:szCs w:val="24"/>
        </w:rPr>
        <w:t>кр</w:t>
      </w:r>
      <w:proofErr w:type="spellEnd"/>
      <w:r w:rsidRPr="0978A6BE" w:rsidR="00555641">
        <w:rPr>
          <w:rFonts w:ascii="Times New Roman" w:hAnsi="Times New Roman" w:eastAsia="Times New Roman" w:cs="Times New Roman"/>
          <w:color w:val="002060"/>
          <w:sz w:val="24"/>
          <w:szCs w:val="24"/>
        </w:rPr>
        <w:t>.</w:t>
      </w:r>
    </w:p>
    <w:p w:rsidRPr="00555641" w:rsidR="00555641" w:rsidP="00555641" w:rsidRDefault="00555641" w14:paraId="23332EC0" w14:textId="792CE5F0">
      <w:pPr>
        <w:spacing w:line="264" w:lineRule="auto"/>
        <w:ind w:firstLine="340"/>
        <w:jc w:val="both"/>
        <w:rPr>
          <w:rFonts w:ascii="Times New Roman" w:hAnsi="Times New Roman" w:eastAsia="Times New Roman" w:cs="Times New Roman"/>
          <w:color w:val="002060"/>
          <w:sz w:val="24"/>
          <w:szCs w:val="24"/>
        </w:rPr>
      </w:pPr>
      <w:r w:rsidRPr="00555641">
        <w:rPr>
          <w:rFonts w:ascii="Times New Roman" w:hAnsi="Times New Roman" w:eastAsia="Times New Roman" w:cs="Times New Roman"/>
          <w:color w:val="002060"/>
          <w:sz w:val="24"/>
          <w:szCs w:val="24"/>
        </w:rPr>
        <w:t>Обсяг</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освітньої</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складової</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ОНП</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складає</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60</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кредит</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ЄКТС,</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що</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повністю</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узгоджено</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із</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ЗУ</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«Про</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вищу</w:t>
      </w:r>
      <w:r w:rsidR="006033E6">
        <w:rPr>
          <w:rFonts w:ascii="Times New Roman" w:hAnsi="Times New Roman" w:eastAsia="Times New Roman" w:cs="Times New Roman"/>
          <w:color w:val="002060"/>
          <w:sz w:val="24"/>
          <w:szCs w:val="24"/>
        </w:rPr>
        <w:t xml:space="preserve"> </w:t>
      </w:r>
      <w:r w:rsidRPr="00555641">
        <w:rPr>
          <w:rFonts w:ascii="Times New Roman" w:hAnsi="Times New Roman" w:eastAsia="Times New Roman" w:cs="Times New Roman"/>
          <w:color w:val="002060"/>
          <w:sz w:val="24"/>
          <w:szCs w:val="24"/>
        </w:rPr>
        <w:t>освіту».</w:t>
      </w:r>
      <w:r w:rsidR="006033E6">
        <w:rPr>
          <w:rFonts w:ascii="Times New Roman" w:hAnsi="Times New Roman" w:eastAsia="Times New Roman" w:cs="Times New Roman"/>
          <w:color w:val="002060"/>
          <w:sz w:val="24"/>
          <w:szCs w:val="24"/>
        </w:rPr>
        <w:t xml:space="preserve"> </w:t>
      </w:r>
    </w:p>
    <w:p w:rsidR="008269DC" w:rsidP="00555641" w:rsidRDefault="00555641" w14:paraId="14C5155C" w14:textId="6AA2F6B8">
      <w:pPr>
        <w:spacing w:line="264" w:lineRule="auto"/>
        <w:ind w:firstLine="340"/>
        <w:jc w:val="both"/>
        <w:rPr>
          <w:rFonts w:ascii="Times New Roman" w:hAnsi="Times New Roman" w:eastAsia="Times New Roman" w:cs="Times New Roman"/>
          <w:color w:val="002060"/>
          <w:sz w:val="24"/>
          <w:szCs w:val="24"/>
        </w:rPr>
      </w:pPr>
      <w:r w:rsidRPr="15815A55" w:rsidR="4CAD13AC">
        <w:rPr>
          <w:rFonts w:ascii="Times New Roman" w:hAnsi="Times New Roman" w:eastAsia="Times New Roman" w:cs="Times New Roman"/>
          <w:color w:val="002060"/>
          <w:sz w:val="24"/>
          <w:szCs w:val="24"/>
        </w:rPr>
        <w:t>Структура</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програми</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передбачає</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i w:val="1"/>
          <w:iCs w:val="1"/>
          <w:color w:val="002060"/>
          <w:sz w:val="24"/>
          <w:szCs w:val="24"/>
        </w:rPr>
        <w:t>вирішення</w:t>
      </w:r>
      <w:r w:rsidRPr="15815A55" w:rsidR="105631B2">
        <w:rPr>
          <w:rFonts w:ascii="Times New Roman" w:hAnsi="Times New Roman" w:eastAsia="Times New Roman" w:cs="Times New Roman"/>
          <w:i w:val="1"/>
          <w:iCs w:val="1"/>
          <w:color w:val="002060"/>
          <w:sz w:val="24"/>
          <w:szCs w:val="24"/>
        </w:rPr>
        <w:t xml:space="preserve"> </w:t>
      </w:r>
      <w:r w:rsidRPr="15815A55" w:rsidR="5996D4CE">
        <w:rPr>
          <w:rFonts w:ascii="Times New Roman" w:hAnsi="Times New Roman" w:eastAsia="Times New Roman" w:cs="Times New Roman"/>
          <w:i w:val="1"/>
          <w:iCs w:val="1"/>
          <w:color w:val="002060"/>
          <w:sz w:val="24"/>
          <w:szCs w:val="24"/>
        </w:rPr>
        <w:t>задач</w:t>
      </w:r>
      <w:r w:rsidRPr="15815A55" w:rsidR="105631B2">
        <w:rPr>
          <w:rFonts w:ascii="Times New Roman" w:hAnsi="Times New Roman" w:eastAsia="Times New Roman" w:cs="Times New Roman"/>
          <w:i w:val="1"/>
          <w:iCs w:val="1"/>
          <w:color w:val="002060"/>
          <w:sz w:val="24"/>
          <w:szCs w:val="24"/>
        </w:rPr>
        <w:t xml:space="preserve"> </w:t>
      </w:r>
      <w:r w:rsidRPr="15815A55" w:rsidR="5996D4CE">
        <w:rPr>
          <w:rFonts w:ascii="Times New Roman" w:hAnsi="Times New Roman" w:eastAsia="Times New Roman" w:cs="Times New Roman"/>
          <w:i w:val="1"/>
          <w:iCs w:val="1"/>
          <w:color w:val="002060"/>
          <w:sz w:val="24"/>
          <w:szCs w:val="24"/>
        </w:rPr>
        <w:t>формування</w:t>
      </w:r>
      <w:r w:rsidRPr="15815A55" w:rsidR="105631B2">
        <w:rPr>
          <w:rFonts w:ascii="Times New Roman" w:hAnsi="Times New Roman" w:eastAsia="Times New Roman" w:cs="Times New Roman"/>
          <w:i w:val="1"/>
          <w:iCs w:val="1"/>
          <w:color w:val="002060"/>
          <w:sz w:val="24"/>
          <w:szCs w:val="24"/>
        </w:rPr>
        <w:t xml:space="preserve"> </w:t>
      </w:r>
      <w:r w:rsidRPr="15815A55" w:rsidR="5996D4CE">
        <w:rPr>
          <w:rFonts w:ascii="Times New Roman" w:hAnsi="Times New Roman" w:eastAsia="Times New Roman" w:cs="Times New Roman"/>
          <w:i w:val="1"/>
          <w:iCs w:val="1"/>
          <w:color w:val="002060"/>
          <w:sz w:val="24"/>
          <w:szCs w:val="24"/>
        </w:rPr>
        <w:t>особистості</w:t>
      </w:r>
      <w:r w:rsidRPr="15815A55" w:rsidR="105631B2">
        <w:rPr>
          <w:rFonts w:ascii="Times New Roman" w:hAnsi="Times New Roman" w:eastAsia="Times New Roman" w:cs="Times New Roman"/>
          <w:i w:val="1"/>
          <w:iCs w:val="1"/>
          <w:color w:val="002060"/>
          <w:sz w:val="24"/>
          <w:szCs w:val="24"/>
        </w:rPr>
        <w:t xml:space="preserve"> </w:t>
      </w:r>
      <w:r w:rsidRPr="15815A55" w:rsidR="5996D4CE">
        <w:rPr>
          <w:rFonts w:ascii="Times New Roman" w:hAnsi="Times New Roman" w:eastAsia="Times New Roman" w:cs="Times New Roman"/>
          <w:i w:val="1"/>
          <w:iCs w:val="1"/>
          <w:color w:val="002060"/>
          <w:sz w:val="24"/>
          <w:szCs w:val="24"/>
        </w:rPr>
        <w:t>фахівця</w:t>
      </w:r>
      <w:r w:rsidRPr="15815A55" w:rsidR="105631B2">
        <w:rPr>
          <w:rFonts w:ascii="Times New Roman" w:hAnsi="Times New Roman" w:eastAsia="Times New Roman" w:cs="Times New Roman"/>
          <w:i w:val="1"/>
          <w:iCs w:val="1"/>
          <w:color w:val="002060"/>
          <w:sz w:val="24"/>
          <w:szCs w:val="24"/>
        </w:rPr>
        <w:t xml:space="preserve"> </w:t>
      </w:r>
      <w:r w:rsidRPr="15815A55" w:rsidR="5996D4CE">
        <w:rPr>
          <w:rFonts w:ascii="Times New Roman" w:hAnsi="Times New Roman" w:eastAsia="Times New Roman" w:cs="Times New Roman"/>
          <w:i w:val="1"/>
          <w:iCs w:val="1"/>
          <w:color w:val="002060"/>
          <w:sz w:val="24"/>
          <w:szCs w:val="24"/>
        </w:rPr>
        <w:t>-</w:t>
      </w:r>
      <w:r w:rsidRPr="15815A55" w:rsidR="105631B2">
        <w:rPr>
          <w:rFonts w:ascii="Times New Roman" w:hAnsi="Times New Roman" w:eastAsia="Times New Roman" w:cs="Times New Roman"/>
          <w:i w:val="1"/>
          <w:iCs w:val="1"/>
          <w:color w:val="002060"/>
          <w:sz w:val="24"/>
          <w:szCs w:val="24"/>
        </w:rPr>
        <w:t xml:space="preserve"> </w:t>
      </w:r>
      <w:r w:rsidRPr="15815A55" w:rsidR="5996D4CE">
        <w:rPr>
          <w:rFonts w:ascii="Times New Roman" w:hAnsi="Times New Roman" w:eastAsia="Times New Roman" w:cs="Times New Roman"/>
          <w:i w:val="1"/>
          <w:iCs w:val="1"/>
          <w:color w:val="002060"/>
          <w:sz w:val="24"/>
          <w:szCs w:val="24"/>
        </w:rPr>
        <w:t>науковця,</w:t>
      </w:r>
      <w:r w:rsidRPr="15815A55" w:rsidR="105631B2">
        <w:rPr>
          <w:rFonts w:ascii="Times New Roman" w:hAnsi="Times New Roman" w:eastAsia="Times New Roman" w:cs="Times New Roman"/>
          <w:i w:val="1"/>
          <w:iCs w:val="1"/>
          <w:color w:val="002060"/>
          <w:sz w:val="24"/>
          <w:szCs w:val="24"/>
        </w:rPr>
        <w:t xml:space="preserve"> </w:t>
      </w:r>
      <w:r w:rsidRPr="15815A55" w:rsidR="5996D4CE">
        <w:rPr>
          <w:rFonts w:ascii="Times New Roman" w:hAnsi="Times New Roman" w:eastAsia="Times New Roman" w:cs="Times New Roman"/>
          <w:i w:val="1"/>
          <w:iCs w:val="1"/>
          <w:color w:val="002060"/>
          <w:sz w:val="24"/>
          <w:szCs w:val="24"/>
        </w:rPr>
        <w:t>здатного</w:t>
      </w:r>
      <w:r w:rsidRPr="15815A55" w:rsidR="105631B2">
        <w:rPr>
          <w:rFonts w:ascii="Times New Roman" w:hAnsi="Times New Roman" w:eastAsia="Times New Roman" w:cs="Times New Roman"/>
          <w:i w:val="1"/>
          <w:iCs w:val="1"/>
          <w:color w:val="002060"/>
          <w:sz w:val="24"/>
          <w:szCs w:val="24"/>
        </w:rPr>
        <w:t xml:space="preserve"> </w:t>
      </w:r>
      <w:r w:rsidRPr="15815A55" w:rsidR="5996D4CE">
        <w:rPr>
          <w:rFonts w:ascii="Times New Roman" w:hAnsi="Times New Roman" w:eastAsia="Times New Roman" w:cs="Times New Roman"/>
          <w:i w:val="1"/>
          <w:iCs w:val="1"/>
          <w:color w:val="002060"/>
          <w:sz w:val="24"/>
          <w:szCs w:val="24"/>
        </w:rPr>
        <w:t>вирішувати</w:t>
      </w:r>
      <w:r w:rsidRPr="15815A55" w:rsidR="105631B2">
        <w:rPr>
          <w:rFonts w:ascii="Times New Roman" w:hAnsi="Times New Roman" w:eastAsia="Times New Roman" w:cs="Times New Roman"/>
          <w:i w:val="1"/>
          <w:iCs w:val="1"/>
          <w:color w:val="002060"/>
          <w:sz w:val="24"/>
          <w:szCs w:val="24"/>
        </w:rPr>
        <w:t xml:space="preserve"> </w:t>
      </w:r>
      <w:r w:rsidRPr="15815A55" w:rsidR="5996D4CE">
        <w:rPr>
          <w:rFonts w:ascii="Times New Roman" w:hAnsi="Times New Roman" w:eastAsia="Times New Roman" w:cs="Times New Roman"/>
          <w:i w:val="1"/>
          <w:iCs w:val="1"/>
          <w:color w:val="002060"/>
          <w:sz w:val="24"/>
          <w:szCs w:val="24"/>
        </w:rPr>
        <w:t>актуальні,</w:t>
      </w:r>
      <w:r w:rsidRPr="15815A55" w:rsidR="105631B2">
        <w:rPr>
          <w:rFonts w:ascii="Times New Roman" w:hAnsi="Times New Roman" w:eastAsia="Times New Roman" w:cs="Times New Roman"/>
          <w:i w:val="1"/>
          <w:iCs w:val="1"/>
          <w:color w:val="002060"/>
          <w:sz w:val="24"/>
          <w:szCs w:val="24"/>
        </w:rPr>
        <w:t xml:space="preserve"> </w:t>
      </w:r>
      <w:r w:rsidRPr="15815A55" w:rsidR="5996D4CE">
        <w:rPr>
          <w:rFonts w:ascii="Times New Roman" w:hAnsi="Times New Roman" w:eastAsia="Times New Roman" w:cs="Times New Roman"/>
          <w:i w:val="1"/>
          <w:iCs w:val="1"/>
          <w:color w:val="002060"/>
          <w:sz w:val="24"/>
          <w:szCs w:val="24"/>
        </w:rPr>
        <w:t>складні</w:t>
      </w:r>
      <w:r w:rsidRPr="15815A55" w:rsidR="105631B2">
        <w:rPr>
          <w:rFonts w:ascii="Times New Roman" w:hAnsi="Times New Roman" w:eastAsia="Times New Roman" w:cs="Times New Roman"/>
          <w:i w:val="1"/>
          <w:iCs w:val="1"/>
          <w:color w:val="002060"/>
          <w:sz w:val="24"/>
          <w:szCs w:val="24"/>
        </w:rPr>
        <w:t xml:space="preserve"> </w:t>
      </w:r>
      <w:r w:rsidRPr="15815A55" w:rsidR="5996D4CE">
        <w:rPr>
          <w:rFonts w:ascii="Times New Roman" w:hAnsi="Times New Roman" w:eastAsia="Times New Roman" w:cs="Times New Roman"/>
          <w:i w:val="1"/>
          <w:iCs w:val="1"/>
          <w:color w:val="002060"/>
          <w:sz w:val="24"/>
          <w:szCs w:val="24"/>
        </w:rPr>
        <w:t>нестандартні</w:t>
      </w:r>
      <w:r w:rsidRPr="15815A55" w:rsidR="105631B2">
        <w:rPr>
          <w:rFonts w:ascii="Times New Roman" w:hAnsi="Times New Roman" w:eastAsia="Times New Roman" w:cs="Times New Roman"/>
          <w:i w:val="1"/>
          <w:iCs w:val="1"/>
          <w:color w:val="002060"/>
          <w:sz w:val="24"/>
          <w:szCs w:val="24"/>
        </w:rPr>
        <w:t xml:space="preserve"> </w:t>
      </w:r>
      <w:r w:rsidRPr="15815A55" w:rsidR="5996D4CE">
        <w:rPr>
          <w:rFonts w:ascii="Times New Roman" w:hAnsi="Times New Roman" w:eastAsia="Times New Roman" w:cs="Times New Roman"/>
          <w:i w:val="1"/>
          <w:iCs w:val="1"/>
          <w:color w:val="002060"/>
          <w:sz w:val="24"/>
          <w:szCs w:val="24"/>
        </w:rPr>
        <w:t>науково-прикладні</w:t>
      </w:r>
      <w:r w:rsidRPr="15815A55" w:rsidR="105631B2">
        <w:rPr>
          <w:rFonts w:ascii="Times New Roman" w:hAnsi="Times New Roman" w:eastAsia="Times New Roman" w:cs="Times New Roman"/>
          <w:i w:val="1"/>
          <w:iCs w:val="1"/>
          <w:color w:val="002060"/>
          <w:sz w:val="24"/>
          <w:szCs w:val="24"/>
        </w:rPr>
        <w:t xml:space="preserve"> </w:t>
      </w:r>
      <w:r w:rsidRPr="15815A55" w:rsidR="5996D4CE">
        <w:rPr>
          <w:rFonts w:ascii="Times New Roman" w:hAnsi="Times New Roman" w:eastAsia="Times New Roman" w:cs="Times New Roman"/>
          <w:i w:val="1"/>
          <w:iCs w:val="1"/>
          <w:color w:val="002060"/>
          <w:sz w:val="24"/>
          <w:szCs w:val="24"/>
        </w:rPr>
        <w:t>завдання</w:t>
      </w:r>
      <w:r w:rsidRPr="15815A55" w:rsidR="105631B2">
        <w:rPr>
          <w:rFonts w:ascii="Times New Roman" w:hAnsi="Times New Roman" w:eastAsia="Times New Roman" w:cs="Times New Roman"/>
          <w:i w:val="1"/>
          <w:iCs w:val="1"/>
          <w:color w:val="002060"/>
          <w:sz w:val="24"/>
          <w:szCs w:val="24"/>
        </w:rPr>
        <w:t xml:space="preserve"> </w:t>
      </w:r>
      <w:r w:rsidRPr="15815A55" w:rsidR="5996D4CE">
        <w:rPr>
          <w:rFonts w:ascii="Times New Roman" w:hAnsi="Times New Roman" w:eastAsia="Times New Roman" w:cs="Times New Roman"/>
          <w:i w:val="1"/>
          <w:iCs w:val="1"/>
          <w:color w:val="002060"/>
          <w:sz w:val="24"/>
          <w:szCs w:val="24"/>
        </w:rPr>
        <w:t>в</w:t>
      </w:r>
      <w:r w:rsidRPr="15815A55" w:rsidR="105631B2">
        <w:rPr>
          <w:rFonts w:ascii="Times New Roman" w:hAnsi="Times New Roman" w:eastAsia="Times New Roman" w:cs="Times New Roman"/>
          <w:i w:val="1"/>
          <w:iCs w:val="1"/>
          <w:color w:val="002060"/>
          <w:sz w:val="24"/>
          <w:szCs w:val="24"/>
        </w:rPr>
        <w:t xml:space="preserve"> </w:t>
      </w:r>
      <w:r w:rsidRPr="15815A55" w:rsidR="5996D4CE">
        <w:rPr>
          <w:rFonts w:ascii="Times New Roman" w:hAnsi="Times New Roman" w:eastAsia="Times New Roman" w:cs="Times New Roman"/>
          <w:i w:val="1"/>
          <w:iCs w:val="1"/>
          <w:color w:val="002060"/>
          <w:sz w:val="24"/>
          <w:szCs w:val="24"/>
        </w:rPr>
        <w:t>сфері</w:t>
      </w:r>
      <w:r w:rsidRPr="15815A55" w:rsidR="105631B2">
        <w:rPr>
          <w:rFonts w:ascii="Times New Roman" w:hAnsi="Times New Roman" w:eastAsia="Times New Roman" w:cs="Times New Roman"/>
          <w:i w:val="1"/>
          <w:iCs w:val="1"/>
          <w:color w:val="002060"/>
          <w:sz w:val="24"/>
          <w:szCs w:val="24"/>
        </w:rPr>
        <w:t xml:space="preserve"> </w:t>
      </w:r>
      <w:r w:rsidRPr="15815A55" w:rsidR="5996D4CE">
        <w:rPr>
          <w:rFonts w:ascii="Times New Roman" w:hAnsi="Times New Roman" w:eastAsia="Times New Roman" w:cs="Times New Roman"/>
          <w:i w:val="1"/>
          <w:iCs w:val="1"/>
          <w:color w:val="002060"/>
          <w:sz w:val="24"/>
          <w:szCs w:val="24"/>
        </w:rPr>
        <w:t>топографо-геодезичної</w:t>
      </w:r>
      <w:r w:rsidRPr="15815A55" w:rsidR="105631B2">
        <w:rPr>
          <w:rFonts w:ascii="Times New Roman" w:hAnsi="Times New Roman" w:eastAsia="Times New Roman" w:cs="Times New Roman"/>
          <w:i w:val="1"/>
          <w:iCs w:val="1"/>
          <w:color w:val="002060"/>
          <w:sz w:val="24"/>
          <w:szCs w:val="24"/>
        </w:rPr>
        <w:t xml:space="preserve"> </w:t>
      </w:r>
      <w:r w:rsidRPr="15815A55" w:rsidR="5996D4CE">
        <w:rPr>
          <w:rFonts w:ascii="Times New Roman" w:hAnsi="Times New Roman" w:eastAsia="Times New Roman" w:cs="Times New Roman"/>
          <w:i w:val="1"/>
          <w:iCs w:val="1"/>
          <w:color w:val="002060"/>
          <w:sz w:val="24"/>
          <w:szCs w:val="24"/>
        </w:rPr>
        <w:t>і</w:t>
      </w:r>
      <w:r w:rsidRPr="15815A55" w:rsidR="105631B2">
        <w:rPr>
          <w:rFonts w:ascii="Times New Roman" w:hAnsi="Times New Roman" w:eastAsia="Times New Roman" w:cs="Times New Roman"/>
          <w:i w:val="1"/>
          <w:iCs w:val="1"/>
          <w:color w:val="002060"/>
          <w:sz w:val="24"/>
          <w:szCs w:val="24"/>
        </w:rPr>
        <w:t xml:space="preserve"> </w:t>
      </w:r>
      <w:r w:rsidRPr="15815A55" w:rsidR="5996D4CE">
        <w:rPr>
          <w:rFonts w:ascii="Times New Roman" w:hAnsi="Times New Roman" w:eastAsia="Times New Roman" w:cs="Times New Roman"/>
          <w:i w:val="1"/>
          <w:iCs w:val="1"/>
          <w:color w:val="002060"/>
          <w:sz w:val="24"/>
          <w:szCs w:val="24"/>
        </w:rPr>
        <w:t>геоінформаційної</w:t>
      </w:r>
      <w:r w:rsidRPr="15815A55" w:rsidR="105631B2">
        <w:rPr>
          <w:rFonts w:ascii="Times New Roman" w:hAnsi="Times New Roman" w:eastAsia="Times New Roman" w:cs="Times New Roman"/>
          <w:i w:val="1"/>
          <w:iCs w:val="1"/>
          <w:color w:val="002060"/>
          <w:sz w:val="24"/>
          <w:szCs w:val="24"/>
        </w:rPr>
        <w:t xml:space="preserve"> </w:t>
      </w:r>
      <w:r w:rsidRPr="15815A55" w:rsidR="5996D4CE">
        <w:rPr>
          <w:rFonts w:ascii="Times New Roman" w:hAnsi="Times New Roman" w:eastAsia="Times New Roman" w:cs="Times New Roman"/>
          <w:i w:val="1"/>
          <w:iCs w:val="1"/>
          <w:color w:val="002060"/>
          <w:sz w:val="24"/>
          <w:szCs w:val="24"/>
        </w:rPr>
        <w:t>діяльності,</w:t>
      </w:r>
      <w:r w:rsidRPr="15815A55" w:rsidR="105631B2">
        <w:rPr>
          <w:rFonts w:ascii="Times New Roman" w:hAnsi="Times New Roman" w:eastAsia="Times New Roman" w:cs="Times New Roman"/>
          <w:i w:val="1"/>
          <w:iCs w:val="1"/>
          <w:color w:val="002060"/>
          <w:sz w:val="24"/>
          <w:szCs w:val="24"/>
        </w:rPr>
        <w:t xml:space="preserve"> </w:t>
      </w:r>
      <w:r w:rsidRPr="15815A55" w:rsidR="5996D4CE">
        <w:rPr>
          <w:rFonts w:ascii="Times New Roman" w:hAnsi="Times New Roman" w:eastAsia="Times New Roman" w:cs="Times New Roman"/>
          <w:i w:val="1"/>
          <w:iCs w:val="1"/>
          <w:color w:val="002060"/>
          <w:sz w:val="24"/>
          <w:szCs w:val="24"/>
        </w:rPr>
        <w:t>що</w:t>
      </w:r>
      <w:r w:rsidRPr="15815A55" w:rsidR="105631B2">
        <w:rPr>
          <w:rFonts w:ascii="Times New Roman" w:hAnsi="Times New Roman" w:eastAsia="Times New Roman" w:cs="Times New Roman"/>
          <w:i w:val="1"/>
          <w:iCs w:val="1"/>
          <w:color w:val="002060"/>
          <w:sz w:val="24"/>
          <w:szCs w:val="24"/>
        </w:rPr>
        <w:t xml:space="preserve"> </w:t>
      </w:r>
      <w:r w:rsidRPr="15815A55" w:rsidR="5996D4CE">
        <w:rPr>
          <w:rFonts w:ascii="Times New Roman" w:hAnsi="Times New Roman" w:eastAsia="Times New Roman" w:cs="Times New Roman"/>
          <w:i w:val="1"/>
          <w:iCs w:val="1"/>
          <w:color w:val="002060"/>
          <w:sz w:val="24"/>
          <w:szCs w:val="24"/>
        </w:rPr>
        <w:t>передбачають</w:t>
      </w:r>
      <w:r w:rsidRPr="15815A55" w:rsidR="105631B2">
        <w:rPr>
          <w:rFonts w:ascii="Times New Roman" w:hAnsi="Times New Roman" w:eastAsia="Times New Roman" w:cs="Times New Roman"/>
          <w:i w:val="1"/>
          <w:iCs w:val="1"/>
          <w:color w:val="002060"/>
          <w:sz w:val="24"/>
          <w:szCs w:val="24"/>
        </w:rPr>
        <w:t xml:space="preserve"> </w:t>
      </w:r>
      <w:r w:rsidRPr="15815A55" w:rsidR="5996D4CE">
        <w:rPr>
          <w:rFonts w:ascii="Times New Roman" w:hAnsi="Times New Roman" w:eastAsia="Times New Roman" w:cs="Times New Roman"/>
          <w:i w:val="1"/>
          <w:iCs w:val="1"/>
          <w:color w:val="002060"/>
          <w:sz w:val="24"/>
          <w:szCs w:val="24"/>
        </w:rPr>
        <w:t>удосконалення</w:t>
      </w:r>
      <w:r w:rsidRPr="15815A55" w:rsidR="105631B2">
        <w:rPr>
          <w:rFonts w:ascii="Times New Roman" w:hAnsi="Times New Roman" w:eastAsia="Times New Roman" w:cs="Times New Roman"/>
          <w:i w:val="1"/>
          <w:iCs w:val="1"/>
          <w:color w:val="002060"/>
          <w:sz w:val="24"/>
          <w:szCs w:val="24"/>
        </w:rPr>
        <w:t xml:space="preserve"> </w:t>
      </w:r>
      <w:r w:rsidRPr="15815A55" w:rsidR="5996D4CE">
        <w:rPr>
          <w:rFonts w:ascii="Times New Roman" w:hAnsi="Times New Roman" w:eastAsia="Times New Roman" w:cs="Times New Roman"/>
          <w:i w:val="1"/>
          <w:iCs w:val="1"/>
          <w:color w:val="002060"/>
          <w:sz w:val="24"/>
          <w:szCs w:val="24"/>
        </w:rPr>
        <w:t>існуючих</w:t>
      </w:r>
      <w:r w:rsidRPr="15815A55" w:rsidR="105631B2">
        <w:rPr>
          <w:rFonts w:ascii="Times New Roman" w:hAnsi="Times New Roman" w:eastAsia="Times New Roman" w:cs="Times New Roman"/>
          <w:i w:val="1"/>
          <w:iCs w:val="1"/>
          <w:color w:val="002060"/>
          <w:sz w:val="24"/>
          <w:szCs w:val="24"/>
        </w:rPr>
        <w:t xml:space="preserve"> </w:t>
      </w:r>
      <w:r w:rsidRPr="15815A55" w:rsidR="5996D4CE">
        <w:rPr>
          <w:rFonts w:ascii="Times New Roman" w:hAnsi="Times New Roman" w:eastAsia="Times New Roman" w:cs="Times New Roman"/>
          <w:i w:val="1"/>
          <w:iCs w:val="1"/>
          <w:color w:val="002060"/>
          <w:sz w:val="24"/>
          <w:szCs w:val="24"/>
        </w:rPr>
        <w:t>та</w:t>
      </w:r>
      <w:r w:rsidRPr="15815A55" w:rsidR="105631B2">
        <w:rPr>
          <w:rFonts w:ascii="Times New Roman" w:hAnsi="Times New Roman" w:eastAsia="Times New Roman" w:cs="Times New Roman"/>
          <w:i w:val="1"/>
          <w:iCs w:val="1"/>
          <w:color w:val="002060"/>
          <w:sz w:val="24"/>
          <w:szCs w:val="24"/>
        </w:rPr>
        <w:t xml:space="preserve"> </w:t>
      </w:r>
      <w:r w:rsidRPr="15815A55" w:rsidR="5996D4CE">
        <w:rPr>
          <w:rFonts w:ascii="Times New Roman" w:hAnsi="Times New Roman" w:eastAsia="Times New Roman" w:cs="Times New Roman"/>
          <w:i w:val="1"/>
          <w:iCs w:val="1"/>
          <w:color w:val="002060"/>
          <w:sz w:val="24"/>
          <w:szCs w:val="24"/>
        </w:rPr>
        <w:t>створення</w:t>
      </w:r>
      <w:r w:rsidRPr="15815A55" w:rsidR="105631B2">
        <w:rPr>
          <w:rFonts w:ascii="Times New Roman" w:hAnsi="Times New Roman" w:eastAsia="Times New Roman" w:cs="Times New Roman"/>
          <w:i w:val="1"/>
          <w:iCs w:val="1"/>
          <w:color w:val="002060"/>
          <w:sz w:val="24"/>
          <w:szCs w:val="24"/>
        </w:rPr>
        <w:t xml:space="preserve"> </w:t>
      </w:r>
      <w:r w:rsidRPr="15815A55" w:rsidR="5996D4CE">
        <w:rPr>
          <w:rFonts w:ascii="Times New Roman" w:hAnsi="Times New Roman" w:eastAsia="Times New Roman" w:cs="Times New Roman"/>
          <w:i w:val="1"/>
          <w:iCs w:val="1"/>
          <w:color w:val="002060"/>
          <w:sz w:val="24"/>
          <w:szCs w:val="24"/>
        </w:rPr>
        <w:t>нових</w:t>
      </w:r>
      <w:r w:rsidRPr="15815A55" w:rsidR="105631B2">
        <w:rPr>
          <w:rFonts w:ascii="Times New Roman" w:hAnsi="Times New Roman" w:eastAsia="Times New Roman" w:cs="Times New Roman"/>
          <w:i w:val="1"/>
          <w:iCs w:val="1"/>
          <w:color w:val="002060"/>
          <w:sz w:val="24"/>
          <w:szCs w:val="24"/>
        </w:rPr>
        <w:t xml:space="preserve"> </w:t>
      </w:r>
      <w:r w:rsidRPr="15815A55" w:rsidR="5996D4CE">
        <w:rPr>
          <w:rFonts w:ascii="Times New Roman" w:hAnsi="Times New Roman" w:eastAsia="Times New Roman" w:cs="Times New Roman"/>
          <w:i w:val="1"/>
          <w:iCs w:val="1"/>
          <w:color w:val="002060"/>
          <w:sz w:val="24"/>
          <w:szCs w:val="24"/>
        </w:rPr>
        <w:t>методів</w:t>
      </w:r>
      <w:r w:rsidRPr="15815A55" w:rsidR="105631B2">
        <w:rPr>
          <w:rFonts w:ascii="Times New Roman" w:hAnsi="Times New Roman" w:eastAsia="Times New Roman" w:cs="Times New Roman"/>
          <w:i w:val="1"/>
          <w:iCs w:val="1"/>
          <w:color w:val="002060"/>
          <w:sz w:val="24"/>
          <w:szCs w:val="24"/>
        </w:rPr>
        <w:t xml:space="preserve"> </w:t>
      </w:r>
      <w:r w:rsidRPr="15815A55" w:rsidR="5996D4CE">
        <w:rPr>
          <w:rFonts w:ascii="Times New Roman" w:hAnsi="Times New Roman" w:eastAsia="Times New Roman" w:cs="Times New Roman"/>
          <w:i w:val="1"/>
          <w:iCs w:val="1"/>
          <w:color w:val="002060"/>
          <w:sz w:val="24"/>
          <w:szCs w:val="24"/>
        </w:rPr>
        <w:t>та</w:t>
      </w:r>
      <w:r w:rsidRPr="15815A55" w:rsidR="105631B2">
        <w:rPr>
          <w:rFonts w:ascii="Times New Roman" w:hAnsi="Times New Roman" w:eastAsia="Times New Roman" w:cs="Times New Roman"/>
          <w:i w:val="1"/>
          <w:iCs w:val="1"/>
          <w:color w:val="002060"/>
          <w:sz w:val="24"/>
          <w:szCs w:val="24"/>
        </w:rPr>
        <w:t xml:space="preserve"> </w:t>
      </w:r>
      <w:r w:rsidRPr="15815A55" w:rsidR="5996D4CE">
        <w:rPr>
          <w:rFonts w:ascii="Times New Roman" w:hAnsi="Times New Roman" w:eastAsia="Times New Roman" w:cs="Times New Roman"/>
          <w:i w:val="1"/>
          <w:iCs w:val="1"/>
          <w:color w:val="002060"/>
          <w:sz w:val="24"/>
          <w:szCs w:val="24"/>
        </w:rPr>
        <w:t>технологій,</w:t>
      </w:r>
      <w:r w:rsidRPr="15815A55" w:rsidR="105631B2">
        <w:rPr>
          <w:rFonts w:ascii="Times New Roman" w:hAnsi="Times New Roman" w:eastAsia="Times New Roman" w:cs="Times New Roman"/>
          <w:i w:val="1"/>
          <w:iCs w:val="1"/>
          <w:color w:val="002060"/>
          <w:sz w:val="24"/>
          <w:szCs w:val="24"/>
        </w:rPr>
        <w:t xml:space="preserve">  </w:t>
      </w:r>
      <w:r w:rsidRPr="15815A55" w:rsidR="5996D4CE">
        <w:rPr>
          <w:rFonts w:ascii="Times New Roman" w:hAnsi="Times New Roman" w:eastAsia="Times New Roman" w:cs="Times New Roman"/>
          <w:color w:val="002060"/>
          <w:sz w:val="24"/>
          <w:szCs w:val="24"/>
        </w:rPr>
        <w:t>що</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забезпечують</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збирання,</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оброблення,</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аналіз,</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моделювання,</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візуалізацію</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та</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постачання</w:t>
      </w:r>
      <w:r w:rsidRPr="15815A55" w:rsidR="105631B2">
        <w:rPr>
          <w:rFonts w:ascii="Times New Roman" w:hAnsi="Times New Roman" w:eastAsia="Times New Roman" w:cs="Times New Roman"/>
          <w:color w:val="002060"/>
          <w:sz w:val="24"/>
          <w:szCs w:val="24"/>
        </w:rPr>
        <w:t xml:space="preserve"> </w:t>
      </w:r>
      <w:proofErr w:type="spellStart"/>
      <w:r w:rsidRPr="15815A55" w:rsidR="5996D4CE">
        <w:rPr>
          <w:rFonts w:ascii="Times New Roman" w:hAnsi="Times New Roman" w:eastAsia="Times New Roman" w:cs="Times New Roman"/>
          <w:color w:val="002060"/>
          <w:sz w:val="24"/>
          <w:szCs w:val="24"/>
        </w:rPr>
        <w:t>геопросторових</w:t>
      </w:r>
      <w:proofErr w:type="spellEnd"/>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даних.</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Особливої</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актуальності</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геоінформаційна</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діяльність</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набуває</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в</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зв’язку</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з</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прийняттям</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Закону</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України</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“Про</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національну</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інфраструктуру</w:t>
      </w:r>
      <w:r w:rsidRPr="15815A55" w:rsidR="105631B2">
        <w:rPr>
          <w:rFonts w:ascii="Times New Roman" w:hAnsi="Times New Roman" w:eastAsia="Times New Roman" w:cs="Times New Roman"/>
          <w:color w:val="002060"/>
          <w:sz w:val="24"/>
          <w:szCs w:val="24"/>
        </w:rPr>
        <w:t xml:space="preserve"> </w:t>
      </w:r>
      <w:proofErr w:type="spellStart"/>
      <w:r w:rsidRPr="15815A55" w:rsidR="5996D4CE">
        <w:rPr>
          <w:rFonts w:ascii="Times New Roman" w:hAnsi="Times New Roman" w:eastAsia="Times New Roman" w:cs="Times New Roman"/>
          <w:color w:val="002060"/>
          <w:sz w:val="24"/>
          <w:szCs w:val="24"/>
        </w:rPr>
        <w:t>геопросторових</w:t>
      </w:r>
      <w:proofErr w:type="spellEnd"/>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даних”.</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Для</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задоволення</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потреб</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ринку</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праці</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та</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розвитку</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топографо-геодезичної</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діяльності,</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земельних</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відносин</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і</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Державного</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земельного</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кадастру,</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національної</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інфраструктури</w:t>
      </w:r>
      <w:r w:rsidRPr="15815A55" w:rsidR="105631B2">
        <w:rPr>
          <w:rFonts w:ascii="Times New Roman" w:hAnsi="Times New Roman" w:eastAsia="Times New Roman" w:cs="Times New Roman"/>
          <w:color w:val="002060"/>
          <w:sz w:val="24"/>
          <w:szCs w:val="24"/>
        </w:rPr>
        <w:t xml:space="preserve"> </w:t>
      </w:r>
      <w:proofErr w:type="spellStart"/>
      <w:r w:rsidRPr="15815A55" w:rsidR="5996D4CE">
        <w:rPr>
          <w:rFonts w:ascii="Times New Roman" w:hAnsi="Times New Roman" w:eastAsia="Times New Roman" w:cs="Times New Roman"/>
          <w:color w:val="002060"/>
          <w:sz w:val="24"/>
          <w:szCs w:val="24"/>
        </w:rPr>
        <w:t>геопросторових</w:t>
      </w:r>
      <w:proofErr w:type="spellEnd"/>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даних</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на</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базі</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існуючої</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наукової</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геодезичної,</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геоінформаційної</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та</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землевпорядної</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школи</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розроблено</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та</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впроваджено</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ОП</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за</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спеціальності</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193</w:t>
      </w:r>
      <w:r w:rsidRPr="15815A55" w:rsidR="105631B2">
        <w:rPr>
          <w:rFonts w:ascii="Times New Roman" w:hAnsi="Times New Roman" w:eastAsia="Times New Roman" w:cs="Times New Roman"/>
          <w:color w:val="002060"/>
          <w:sz w:val="24"/>
          <w:szCs w:val="24"/>
        </w:rPr>
        <w:t xml:space="preserve"> </w:t>
      </w:r>
      <w:r w:rsidRPr="15815A55" w:rsidR="5996D4CE">
        <w:rPr>
          <w:rFonts w:ascii="Times New Roman" w:hAnsi="Times New Roman" w:eastAsia="Times New Roman" w:cs="Times New Roman"/>
          <w:color w:val="002060"/>
          <w:sz w:val="24"/>
          <w:szCs w:val="24"/>
        </w:rPr>
        <w:t>“</w:t>
      </w:r>
      <w:r w:rsidRPr="15815A55" w:rsidR="6E62DF8E">
        <w:rPr>
          <w:rFonts w:ascii="Times New Roman" w:hAnsi="Times New Roman" w:eastAsia="Times New Roman" w:cs="Times New Roman"/>
          <w:i w:val="1"/>
          <w:iCs w:val="1"/>
          <w:color w:val="002060"/>
          <w:sz w:val="24"/>
          <w:szCs w:val="24"/>
        </w:rPr>
        <w:t>Геодезія та землеустрій</w:t>
      </w:r>
      <w:r w:rsidRPr="15815A55" w:rsidR="5996D4CE">
        <w:rPr>
          <w:rFonts w:ascii="Times New Roman" w:hAnsi="Times New Roman" w:eastAsia="Times New Roman" w:cs="Times New Roman"/>
          <w:i w:val="1"/>
          <w:iCs w:val="1"/>
          <w:color w:val="002060"/>
          <w:sz w:val="24"/>
          <w:szCs w:val="24"/>
        </w:rPr>
        <w:t>”</w:t>
      </w:r>
    </w:p>
    <w:p w:rsidRPr="00555641" w:rsidR="00555641" w:rsidP="00555641" w:rsidRDefault="00555641" w14:paraId="481AC719" w14:textId="235D1F0A">
      <w:pPr>
        <w:spacing w:line="264" w:lineRule="auto"/>
        <w:ind w:firstLine="340"/>
        <w:jc w:val="both"/>
        <w:rPr>
          <w:rFonts w:ascii="Times New Roman" w:hAnsi="Times New Roman" w:eastAsia="Times New Roman" w:cs="Times New Roman"/>
          <w:color w:val="002060"/>
          <w:sz w:val="24"/>
          <w:szCs w:val="24"/>
        </w:rPr>
      </w:pPr>
      <w:r w:rsidRPr="15815A55" w:rsidR="4CAD13AC">
        <w:rPr>
          <w:rFonts w:ascii="Times New Roman" w:hAnsi="Times New Roman" w:eastAsia="Times New Roman" w:cs="Times New Roman"/>
          <w:color w:val="002060"/>
          <w:sz w:val="24"/>
          <w:szCs w:val="24"/>
        </w:rPr>
        <w:t>Нормативний</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строк</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підготовки</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доктора</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філософії</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за</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спеціальністю</w:t>
      </w:r>
      <w:r w:rsidRPr="15815A55" w:rsidR="105631B2">
        <w:rPr>
          <w:rFonts w:ascii="Times New Roman" w:hAnsi="Times New Roman" w:eastAsia="Times New Roman" w:cs="Times New Roman"/>
          <w:color w:val="002060"/>
          <w:sz w:val="24"/>
          <w:szCs w:val="24"/>
        </w:rPr>
        <w:t xml:space="preserve"> </w:t>
      </w:r>
      <w:r w:rsidRPr="15815A55" w:rsidR="46808477">
        <w:rPr>
          <w:rFonts w:ascii="Times New Roman" w:hAnsi="Times New Roman" w:eastAsia="Times New Roman" w:cs="Times New Roman"/>
          <w:i w:val="1"/>
          <w:iCs w:val="1"/>
          <w:color w:val="auto"/>
          <w:sz w:val="24"/>
          <w:szCs w:val="24"/>
        </w:rPr>
        <w:t>193</w:t>
      </w:r>
      <w:r w:rsidRPr="15815A55" w:rsidR="105631B2">
        <w:rPr>
          <w:rFonts w:ascii="Times New Roman" w:hAnsi="Times New Roman" w:eastAsia="Times New Roman" w:cs="Times New Roman"/>
          <w:i w:val="1"/>
          <w:iCs w:val="1"/>
          <w:color w:val="auto"/>
          <w:sz w:val="24"/>
          <w:szCs w:val="24"/>
        </w:rPr>
        <w:t xml:space="preserve"> </w:t>
      </w:r>
      <w:r w:rsidRPr="15815A55" w:rsidR="46808477">
        <w:rPr>
          <w:rFonts w:ascii="Times New Roman" w:hAnsi="Times New Roman" w:eastAsia="Times New Roman" w:cs="Times New Roman"/>
          <w:i w:val="1"/>
          <w:iCs w:val="1"/>
          <w:color w:val="auto"/>
          <w:sz w:val="24"/>
          <w:szCs w:val="24"/>
        </w:rPr>
        <w:t>«</w:t>
      </w:r>
      <w:r w:rsidRPr="15815A55" w:rsidR="6E62DF8E">
        <w:rPr>
          <w:rFonts w:ascii="Times New Roman" w:hAnsi="Times New Roman" w:eastAsia="Times New Roman" w:cs="Times New Roman"/>
          <w:i w:val="1"/>
          <w:iCs w:val="1"/>
          <w:color w:val="auto"/>
          <w:sz w:val="24"/>
          <w:szCs w:val="24"/>
        </w:rPr>
        <w:t>Геодезія та землеустрій</w:t>
      </w:r>
      <w:r w:rsidRPr="15815A55" w:rsidR="46808477">
        <w:rPr>
          <w:rFonts w:ascii="Times New Roman" w:hAnsi="Times New Roman" w:eastAsia="Times New Roman" w:cs="Times New Roman"/>
          <w:i w:val="1"/>
          <w:iCs w:val="1"/>
          <w:color w:val="auto"/>
          <w:sz w:val="24"/>
          <w:szCs w:val="24"/>
        </w:rPr>
        <w:t>»</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в</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аспірантурі</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становить</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чотири</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роки.</w:t>
      </w:r>
      <w:r w:rsidRPr="15815A55" w:rsidR="105631B2">
        <w:rPr>
          <w:rFonts w:ascii="Times New Roman" w:hAnsi="Times New Roman" w:eastAsia="Times New Roman" w:cs="Times New Roman"/>
          <w:color w:val="002060"/>
          <w:sz w:val="24"/>
          <w:szCs w:val="24"/>
        </w:rPr>
        <w:t xml:space="preserve"> </w:t>
      </w:r>
    </w:p>
    <w:p w:rsidR="00E27073" w:rsidP="00555641" w:rsidRDefault="006033E6" w14:paraId="73F2B108" w14:textId="6F718D03">
      <w:pPr>
        <w:spacing w:line="264" w:lineRule="auto"/>
        <w:ind w:firstLine="340"/>
        <w:jc w:val="both"/>
        <w:rPr>
          <w:rFonts w:ascii="Times New Roman" w:hAnsi="Times New Roman" w:eastAsia="Times New Roman" w:cs="Times New Roman"/>
          <w:color w:val="002060"/>
          <w:sz w:val="24"/>
          <w:szCs w:val="24"/>
        </w:rPr>
      </w:pPr>
      <w:r>
        <w:rPr>
          <w:rFonts w:ascii="Times New Roman" w:hAnsi="Times New Roman" w:eastAsia="Times New Roman" w:cs="Times New Roman"/>
          <w:color w:val="002060"/>
          <w:sz w:val="24"/>
          <w:szCs w:val="24"/>
        </w:rPr>
        <w:lastRenderedPageBreak/>
        <w:t xml:space="preserve"> </w:t>
      </w:r>
      <w:r w:rsidRPr="00555641" w:rsidR="00555641">
        <w:rPr>
          <w:rFonts w:ascii="Times New Roman" w:hAnsi="Times New Roman" w:eastAsia="Times New Roman" w:cs="Times New Roman"/>
          <w:color w:val="002060"/>
          <w:sz w:val="24"/>
          <w:szCs w:val="24"/>
        </w:rPr>
        <w:t>Потреба</w:t>
      </w:r>
      <w:r>
        <w:rPr>
          <w:rFonts w:ascii="Times New Roman" w:hAnsi="Times New Roman" w:eastAsia="Times New Roman" w:cs="Times New Roman"/>
          <w:color w:val="002060"/>
          <w:sz w:val="24"/>
          <w:szCs w:val="24"/>
        </w:rPr>
        <w:t xml:space="preserve"> </w:t>
      </w:r>
      <w:r w:rsidRPr="00555641" w:rsidR="00555641">
        <w:rPr>
          <w:rFonts w:ascii="Times New Roman" w:hAnsi="Times New Roman" w:eastAsia="Times New Roman" w:cs="Times New Roman"/>
          <w:color w:val="002060"/>
          <w:sz w:val="24"/>
          <w:szCs w:val="24"/>
        </w:rPr>
        <w:t>у</w:t>
      </w:r>
      <w:r>
        <w:rPr>
          <w:rFonts w:ascii="Times New Roman" w:hAnsi="Times New Roman" w:eastAsia="Times New Roman" w:cs="Times New Roman"/>
          <w:color w:val="002060"/>
          <w:sz w:val="24"/>
          <w:szCs w:val="24"/>
        </w:rPr>
        <w:t xml:space="preserve"> </w:t>
      </w:r>
      <w:r w:rsidRPr="00555641" w:rsidR="00555641">
        <w:rPr>
          <w:rFonts w:ascii="Times New Roman" w:hAnsi="Times New Roman" w:eastAsia="Times New Roman" w:cs="Times New Roman"/>
          <w:color w:val="002060"/>
          <w:sz w:val="24"/>
          <w:szCs w:val="24"/>
        </w:rPr>
        <w:t>розробці</w:t>
      </w:r>
      <w:r>
        <w:rPr>
          <w:rFonts w:ascii="Times New Roman" w:hAnsi="Times New Roman" w:eastAsia="Times New Roman" w:cs="Times New Roman"/>
          <w:color w:val="002060"/>
          <w:sz w:val="24"/>
          <w:szCs w:val="24"/>
        </w:rPr>
        <w:t xml:space="preserve"> </w:t>
      </w:r>
      <w:r w:rsidRPr="00555641" w:rsidR="00555641">
        <w:rPr>
          <w:rFonts w:ascii="Times New Roman" w:hAnsi="Times New Roman" w:eastAsia="Times New Roman" w:cs="Times New Roman"/>
          <w:color w:val="002060"/>
          <w:sz w:val="24"/>
          <w:szCs w:val="24"/>
        </w:rPr>
        <w:t>програми</w:t>
      </w:r>
      <w:r>
        <w:rPr>
          <w:rFonts w:ascii="Times New Roman" w:hAnsi="Times New Roman" w:eastAsia="Times New Roman" w:cs="Times New Roman"/>
          <w:color w:val="002060"/>
          <w:sz w:val="24"/>
          <w:szCs w:val="24"/>
        </w:rPr>
        <w:t xml:space="preserve"> </w:t>
      </w:r>
      <w:r w:rsidRPr="00555641" w:rsidR="00555641">
        <w:rPr>
          <w:rFonts w:ascii="Times New Roman" w:hAnsi="Times New Roman" w:eastAsia="Times New Roman" w:cs="Times New Roman"/>
          <w:color w:val="002060"/>
          <w:sz w:val="24"/>
          <w:szCs w:val="24"/>
        </w:rPr>
        <w:t>зумовлена</w:t>
      </w:r>
      <w:r>
        <w:rPr>
          <w:rFonts w:ascii="Times New Roman" w:hAnsi="Times New Roman" w:eastAsia="Times New Roman" w:cs="Times New Roman"/>
          <w:color w:val="002060"/>
          <w:sz w:val="24"/>
          <w:szCs w:val="24"/>
        </w:rPr>
        <w:t xml:space="preserve"> </w:t>
      </w:r>
      <w:r w:rsidRPr="00555641" w:rsidR="00555641">
        <w:rPr>
          <w:rFonts w:ascii="Times New Roman" w:hAnsi="Times New Roman" w:eastAsia="Times New Roman" w:cs="Times New Roman"/>
          <w:color w:val="002060"/>
          <w:sz w:val="24"/>
          <w:szCs w:val="24"/>
        </w:rPr>
        <w:t>наявністю</w:t>
      </w:r>
      <w:r>
        <w:rPr>
          <w:rFonts w:ascii="Times New Roman" w:hAnsi="Times New Roman" w:eastAsia="Times New Roman" w:cs="Times New Roman"/>
          <w:color w:val="002060"/>
          <w:sz w:val="24"/>
          <w:szCs w:val="24"/>
        </w:rPr>
        <w:t xml:space="preserve"> </w:t>
      </w:r>
      <w:r w:rsidRPr="00555641" w:rsidR="00555641">
        <w:rPr>
          <w:rFonts w:ascii="Times New Roman" w:hAnsi="Times New Roman" w:eastAsia="Times New Roman" w:cs="Times New Roman"/>
          <w:color w:val="002060"/>
          <w:sz w:val="24"/>
          <w:szCs w:val="24"/>
        </w:rPr>
        <w:t>постійного</w:t>
      </w:r>
      <w:r>
        <w:rPr>
          <w:rFonts w:ascii="Times New Roman" w:hAnsi="Times New Roman" w:eastAsia="Times New Roman" w:cs="Times New Roman"/>
          <w:color w:val="002060"/>
          <w:sz w:val="24"/>
          <w:szCs w:val="24"/>
        </w:rPr>
        <w:t xml:space="preserve"> </w:t>
      </w:r>
      <w:r w:rsidRPr="00555641" w:rsidR="00555641">
        <w:rPr>
          <w:rFonts w:ascii="Times New Roman" w:hAnsi="Times New Roman" w:eastAsia="Times New Roman" w:cs="Times New Roman"/>
          <w:color w:val="002060"/>
          <w:sz w:val="24"/>
          <w:szCs w:val="24"/>
        </w:rPr>
        <w:t>запиту</w:t>
      </w:r>
      <w:r>
        <w:rPr>
          <w:rFonts w:ascii="Times New Roman" w:hAnsi="Times New Roman" w:eastAsia="Times New Roman" w:cs="Times New Roman"/>
          <w:color w:val="002060"/>
          <w:sz w:val="24"/>
          <w:szCs w:val="24"/>
        </w:rPr>
        <w:t xml:space="preserve"> </w:t>
      </w:r>
      <w:r w:rsidRPr="00555641" w:rsidR="00555641">
        <w:rPr>
          <w:rFonts w:ascii="Times New Roman" w:hAnsi="Times New Roman" w:eastAsia="Times New Roman" w:cs="Times New Roman"/>
          <w:color w:val="002060"/>
          <w:sz w:val="24"/>
          <w:szCs w:val="24"/>
        </w:rPr>
        <w:t>на</w:t>
      </w:r>
      <w:r>
        <w:rPr>
          <w:rFonts w:ascii="Times New Roman" w:hAnsi="Times New Roman" w:eastAsia="Times New Roman" w:cs="Times New Roman"/>
          <w:color w:val="002060"/>
          <w:sz w:val="24"/>
          <w:szCs w:val="24"/>
        </w:rPr>
        <w:t xml:space="preserve"> </w:t>
      </w:r>
      <w:r w:rsidRPr="00555641" w:rsidR="00555641">
        <w:rPr>
          <w:rFonts w:ascii="Times New Roman" w:hAnsi="Times New Roman" w:eastAsia="Times New Roman" w:cs="Times New Roman"/>
          <w:color w:val="002060"/>
          <w:sz w:val="24"/>
          <w:szCs w:val="24"/>
        </w:rPr>
        <w:t>фахівців</w:t>
      </w:r>
      <w:r>
        <w:rPr>
          <w:rFonts w:ascii="Times New Roman" w:hAnsi="Times New Roman" w:eastAsia="Times New Roman" w:cs="Times New Roman"/>
          <w:color w:val="002060"/>
          <w:sz w:val="24"/>
          <w:szCs w:val="24"/>
        </w:rPr>
        <w:t xml:space="preserve"> </w:t>
      </w:r>
      <w:r w:rsidRPr="00555641" w:rsidR="00555641">
        <w:rPr>
          <w:rFonts w:ascii="Times New Roman" w:hAnsi="Times New Roman" w:eastAsia="Times New Roman" w:cs="Times New Roman"/>
          <w:color w:val="002060"/>
          <w:sz w:val="24"/>
          <w:szCs w:val="24"/>
        </w:rPr>
        <w:t>відповідного</w:t>
      </w:r>
      <w:r>
        <w:rPr>
          <w:rFonts w:ascii="Times New Roman" w:hAnsi="Times New Roman" w:eastAsia="Times New Roman" w:cs="Times New Roman"/>
          <w:color w:val="002060"/>
          <w:sz w:val="24"/>
          <w:szCs w:val="24"/>
        </w:rPr>
        <w:t xml:space="preserve"> </w:t>
      </w:r>
      <w:r w:rsidRPr="00555641" w:rsidR="00555641">
        <w:rPr>
          <w:rFonts w:ascii="Times New Roman" w:hAnsi="Times New Roman" w:eastAsia="Times New Roman" w:cs="Times New Roman"/>
          <w:color w:val="002060"/>
          <w:sz w:val="24"/>
          <w:szCs w:val="24"/>
        </w:rPr>
        <w:t>рівня</w:t>
      </w:r>
      <w:r>
        <w:rPr>
          <w:rFonts w:ascii="Times New Roman" w:hAnsi="Times New Roman" w:eastAsia="Times New Roman" w:cs="Times New Roman"/>
          <w:color w:val="002060"/>
          <w:sz w:val="24"/>
          <w:szCs w:val="24"/>
        </w:rPr>
        <w:t xml:space="preserve"> </w:t>
      </w:r>
      <w:r w:rsidR="00E27073">
        <w:rPr>
          <w:rFonts w:ascii="Times New Roman" w:hAnsi="Times New Roman" w:eastAsia="Times New Roman" w:cs="Times New Roman"/>
          <w:color w:val="002060"/>
          <w:sz w:val="24"/>
          <w:szCs w:val="24"/>
        </w:rPr>
        <w:t>та</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розвитком</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інформаційних</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технологій,</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зокрема,</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глобальних</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навігаційних</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супутникових</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систем,</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аерокосмічних</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систем</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високої</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роздільної</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здатності</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для</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отримання</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інформації</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про</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Землю,</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впровадження</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систем</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авіаційного</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лазерного</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сканування</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місцевості,</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цифрового</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аерофото</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та</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космічного</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знімання</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включаючи</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безпілотні</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апарати,</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піктографічне</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знімання</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для</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створення</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реалістичних</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моделей</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місцевості,</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цифрових</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методів</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обробки</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зображень,</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BIM–технологій</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та</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широкого</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використання</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геоінформаційних</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систем</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як</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основного</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засобу</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забезпечення</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доступу</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суспільства</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до</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геопросторових</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даних</w:t>
      </w:r>
      <w:r>
        <w:rPr>
          <w:rFonts w:ascii="Times New Roman" w:hAnsi="Times New Roman" w:eastAsia="Times New Roman" w:cs="Times New Roman"/>
          <w:color w:val="002060"/>
          <w:sz w:val="24"/>
          <w:szCs w:val="24"/>
        </w:rPr>
        <w:t xml:space="preserve"> </w:t>
      </w:r>
      <w:r w:rsidRPr="2675066D" w:rsidR="00E27073">
        <w:rPr>
          <w:rFonts w:ascii="Times New Roman" w:hAnsi="Times New Roman" w:eastAsia="Times New Roman" w:cs="Times New Roman"/>
          <w:color w:val="002060"/>
          <w:sz w:val="24"/>
          <w:szCs w:val="24"/>
        </w:rPr>
        <w:t>тощо</w:t>
      </w:r>
      <w:r w:rsidRPr="00555641" w:rsidR="00555641">
        <w:rPr>
          <w:rFonts w:ascii="Times New Roman" w:hAnsi="Times New Roman" w:eastAsia="Times New Roman" w:cs="Times New Roman"/>
          <w:color w:val="002060"/>
          <w:sz w:val="24"/>
          <w:szCs w:val="24"/>
        </w:rPr>
        <w:t>.</w:t>
      </w:r>
      <w:r>
        <w:rPr>
          <w:rFonts w:ascii="Times New Roman" w:hAnsi="Times New Roman" w:eastAsia="Times New Roman" w:cs="Times New Roman"/>
          <w:color w:val="002060"/>
          <w:sz w:val="24"/>
          <w:szCs w:val="24"/>
        </w:rPr>
        <w:t xml:space="preserve"> </w:t>
      </w:r>
    </w:p>
    <w:p w:rsidR="00555641" w:rsidP="00555641" w:rsidRDefault="00555641" w14:paraId="58E05116" w14:textId="6E016F0C">
      <w:pPr>
        <w:spacing w:line="264" w:lineRule="auto"/>
        <w:ind w:firstLine="340"/>
        <w:jc w:val="both"/>
        <w:rPr>
          <w:rFonts w:ascii="Times New Roman" w:hAnsi="Times New Roman" w:eastAsia="Times New Roman" w:cs="Times New Roman"/>
          <w:color w:val="002060"/>
          <w:sz w:val="24"/>
          <w:szCs w:val="24"/>
        </w:rPr>
      </w:pPr>
      <w:r w:rsidRPr="15815A55" w:rsidR="4CAD13AC">
        <w:rPr>
          <w:rFonts w:ascii="Times New Roman" w:hAnsi="Times New Roman" w:eastAsia="Times New Roman" w:cs="Times New Roman"/>
          <w:color w:val="002060"/>
          <w:sz w:val="24"/>
          <w:szCs w:val="24"/>
        </w:rPr>
        <w:t>Метою</w:t>
      </w:r>
      <w:r w:rsidRPr="15815A55" w:rsidR="105631B2">
        <w:rPr>
          <w:rFonts w:ascii="Times New Roman" w:hAnsi="Times New Roman" w:eastAsia="Times New Roman" w:cs="Times New Roman"/>
          <w:color w:val="002060"/>
          <w:sz w:val="24"/>
          <w:szCs w:val="24"/>
        </w:rPr>
        <w:t xml:space="preserve"> </w:t>
      </w:r>
      <w:proofErr w:type="spellStart"/>
      <w:r w:rsidRPr="15815A55" w:rsidR="4CAD13AC">
        <w:rPr>
          <w:rFonts w:ascii="Times New Roman" w:hAnsi="Times New Roman" w:eastAsia="Times New Roman" w:cs="Times New Roman"/>
          <w:color w:val="002060"/>
          <w:sz w:val="24"/>
          <w:szCs w:val="24"/>
        </w:rPr>
        <w:t>освітньо</w:t>
      </w:r>
      <w:proofErr w:type="spellEnd"/>
      <w:r w:rsidRPr="15815A55" w:rsidR="4CAD13AC">
        <w:rPr>
          <w:rFonts w:ascii="Times New Roman" w:hAnsi="Times New Roman" w:eastAsia="Times New Roman" w:cs="Times New Roman"/>
          <w:color w:val="002060"/>
          <w:sz w:val="24"/>
          <w:szCs w:val="24"/>
        </w:rPr>
        <w:t>-наукової</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програми</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є</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забезпечення</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підготовки</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висококваліфікованих,</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конкурентоспроможних,</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інтегрованих</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у</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вітчизняний</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та</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світовий</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науково-освітній</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простір</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фахівців</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ступеню</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Доктор</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філософії</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за</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спеціальністю</w:t>
      </w:r>
      <w:r w:rsidRPr="15815A55" w:rsidR="105631B2">
        <w:rPr>
          <w:rFonts w:ascii="Times New Roman" w:hAnsi="Times New Roman" w:eastAsia="Times New Roman" w:cs="Times New Roman"/>
          <w:color w:val="002060"/>
          <w:sz w:val="24"/>
          <w:szCs w:val="24"/>
        </w:rPr>
        <w:t xml:space="preserve"> </w:t>
      </w:r>
      <w:r w:rsidRPr="15815A55" w:rsidR="3E5CCD9C">
        <w:rPr>
          <w:rFonts w:ascii="Times New Roman" w:hAnsi="Times New Roman" w:eastAsia="Times New Roman" w:cs="Times New Roman"/>
          <w:i w:val="1"/>
          <w:iCs w:val="1"/>
          <w:color w:val="auto"/>
          <w:sz w:val="24"/>
          <w:szCs w:val="24"/>
        </w:rPr>
        <w:t>193</w:t>
      </w:r>
      <w:r w:rsidRPr="15815A55" w:rsidR="105631B2">
        <w:rPr>
          <w:rFonts w:ascii="Times New Roman" w:hAnsi="Times New Roman" w:eastAsia="Times New Roman" w:cs="Times New Roman"/>
          <w:i w:val="1"/>
          <w:iCs w:val="1"/>
          <w:color w:val="auto"/>
          <w:sz w:val="24"/>
          <w:szCs w:val="24"/>
        </w:rPr>
        <w:t xml:space="preserve"> </w:t>
      </w:r>
      <w:r w:rsidRPr="15815A55" w:rsidR="3E5CCD9C">
        <w:rPr>
          <w:rFonts w:ascii="Times New Roman" w:hAnsi="Times New Roman" w:eastAsia="Times New Roman" w:cs="Times New Roman"/>
          <w:i w:val="1"/>
          <w:iCs w:val="1"/>
          <w:color w:val="auto"/>
          <w:sz w:val="24"/>
          <w:szCs w:val="24"/>
        </w:rPr>
        <w:t>«</w:t>
      </w:r>
      <w:r w:rsidRPr="15815A55" w:rsidR="6E62DF8E">
        <w:rPr>
          <w:rFonts w:ascii="Times New Roman" w:hAnsi="Times New Roman" w:eastAsia="Times New Roman" w:cs="Times New Roman"/>
          <w:i w:val="1"/>
          <w:iCs w:val="1"/>
          <w:color w:val="auto"/>
          <w:sz w:val="24"/>
          <w:szCs w:val="24"/>
        </w:rPr>
        <w:t>Геодезія та землеустрій</w:t>
      </w:r>
      <w:r w:rsidRPr="15815A55" w:rsidR="3E5CCD9C">
        <w:rPr>
          <w:rFonts w:ascii="Times New Roman" w:hAnsi="Times New Roman" w:eastAsia="Times New Roman" w:cs="Times New Roman"/>
          <w:i w:val="1"/>
          <w:iCs w:val="1"/>
          <w:color w:val="auto"/>
          <w:sz w:val="24"/>
          <w:szCs w:val="24"/>
        </w:rPr>
        <w:t>»</w:t>
      </w:r>
      <w:r w:rsidRPr="15815A55" w:rsidR="4CAD13AC">
        <w:rPr>
          <w:rFonts w:ascii="Times New Roman" w:hAnsi="Times New Roman" w:eastAsia="Times New Roman" w:cs="Times New Roman"/>
          <w:color w:val="002060"/>
          <w:sz w:val="24"/>
          <w:szCs w:val="24"/>
        </w:rPr>
        <w:t>,</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які</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володіють</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необхідними</w:t>
      </w:r>
      <w:r w:rsidRPr="15815A55" w:rsidR="105631B2">
        <w:rPr>
          <w:rFonts w:ascii="Times New Roman" w:hAnsi="Times New Roman" w:eastAsia="Times New Roman" w:cs="Times New Roman"/>
          <w:color w:val="002060"/>
          <w:sz w:val="24"/>
          <w:szCs w:val="24"/>
        </w:rPr>
        <w:t xml:space="preserve"> </w:t>
      </w:r>
      <w:proofErr w:type="spellStart"/>
      <w:r w:rsidRPr="15815A55" w:rsidR="4CAD13AC">
        <w:rPr>
          <w:rFonts w:ascii="Times New Roman" w:hAnsi="Times New Roman" w:eastAsia="Times New Roman" w:cs="Times New Roman"/>
          <w:color w:val="002060"/>
          <w:sz w:val="24"/>
          <w:szCs w:val="24"/>
        </w:rPr>
        <w:t>компетентностями</w:t>
      </w:r>
      <w:proofErr w:type="spellEnd"/>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та</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набувають</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в</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процесі</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навчання</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програмних</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результатів</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для</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здійснення</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самостійної</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науково-дослідницької,</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науково-організаційної,</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педагогічно-організаційної</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та</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практичної</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діяльності</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в</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професійній</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та/або</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дослідницько-інноваційній</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діяльності</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(в</w:t>
      </w:r>
      <w:r w:rsidRPr="15815A55" w:rsidR="105631B2">
        <w:rPr>
          <w:rFonts w:ascii="Times New Roman" w:hAnsi="Times New Roman" w:eastAsia="Times New Roman" w:cs="Times New Roman"/>
          <w:color w:val="002060"/>
          <w:sz w:val="24"/>
          <w:szCs w:val="24"/>
        </w:rPr>
        <w:t xml:space="preserve"> </w:t>
      </w:r>
      <w:r w:rsidRPr="15815A55" w:rsidR="0C5D25A1">
        <w:rPr>
          <w:rFonts w:ascii="Times New Roman" w:hAnsi="Times New Roman" w:eastAsia="Times New Roman" w:cs="Times New Roman"/>
          <w:color w:val="002060"/>
          <w:sz w:val="24"/>
          <w:szCs w:val="24"/>
        </w:rPr>
        <w:t>інженерній</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галузі</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та/або</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у</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викладацькій</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роботі</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у</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закладах</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вищої</w:t>
      </w:r>
      <w:r w:rsidRPr="15815A55" w:rsidR="105631B2">
        <w:rPr>
          <w:rFonts w:ascii="Times New Roman" w:hAnsi="Times New Roman" w:eastAsia="Times New Roman" w:cs="Times New Roman"/>
          <w:color w:val="002060"/>
          <w:sz w:val="24"/>
          <w:szCs w:val="24"/>
        </w:rPr>
        <w:t xml:space="preserve"> </w:t>
      </w:r>
      <w:r w:rsidRPr="15815A55" w:rsidR="4CAD13AC">
        <w:rPr>
          <w:rFonts w:ascii="Times New Roman" w:hAnsi="Times New Roman" w:eastAsia="Times New Roman" w:cs="Times New Roman"/>
          <w:color w:val="002060"/>
          <w:sz w:val="24"/>
          <w:szCs w:val="24"/>
        </w:rPr>
        <w:t>освіти).</w:t>
      </w:r>
    </w:p>
    <w:p w:rsidR="25C550DD" w:rsidP="15815A55" w:rsidRDefault="25C550DD" w14:paraId="2CB7AD05" w14:textId="7C0880B7">
      <w:pPr>
        <w:ind w:firstLine="852"/>
        <w:jc w:val="both"/>
        <w:rPr>
          <w:rFonts w:ascii="Times New Roman" w:hAnsi="Times New Roman" w:eastAsia="Times New Roman" w:cs="Times New Roman"/>
          <w:color w:val="002060"/>
          <w:sz w:val="24"/>
          <w:szCs w:val="24"/>
          <w:lang w:val="uk"/>
        </w:rPr>
      </w:pPr>
      <w:r w:rsidRPr="15815A55" w:rsidR="25C550DD">
        <w:rPr>
          <w:rFonts w:ascii="Times New Roman" w:hAnsi="Times New Roman" w:eastAsia="Times New Roman" w:cs="Times New Roman"/>
          <w:color w:val="002060"/>
          <w:sz w:val="24"/>
          <w:szCs w:val="24"/>
          <w:lang w:val="uk" w:eastAsia="uk-UA"/>
        </w:rPr>
        <w:t>Кафедра</w:t>
      </w:r>
      <w:r w:rsidRPr="15815A55" w:rsidR="105631B2">
        <w:rPr>
          <w:rFonts w:ascii="Times New Roman" w:hAnsi="Times New Roman" w:eastAsia="Times New Roman" w:cs="Times New Roman"/>
          <w:color w:val="002060"/>
          <w:sz w:val="24"/>
          <w:szCs w:val="24"/>
          <w:lang w:val="uk" w:eastAsia="uk-UA"/>
        </w:rPr>
        <w:t xml:space="preserve"> </w:t>
      </w:r>
      <w:r w:rsidRPr="15815A55" w:rsidR="25C550DD">
        <w:rPr>
          <w:rFonts w:ascii="Times New Roman" w:hAnsi="Times New Roman" w:eastAsia="Times New Roman" w:cs="Times New Roman"/>
          <w:color w:val="002060"/>
          <w:sz w:val="24"/>
          <w:szCs w:val="24"/>
          <w:lang w:val="uk" w:eastAsia="uk-UA"/>
        </w:rPr>
        <w:t>Інженерної</w:t>
      </w:r>
      <w:r w:rsidRPr="15815A55" w:rsidR="105631B2">
        <w:rPr>
          <w:rFonts w:ascii="Times New Roman" w:hAnsi="Times New Roman" w:eastAsia="Times New Roman" w:cs="Times New Roman"/>
          <w:color w:val="002060"/>
          <w:sz w:val="24"/>
          <w:szCs w:val="24"/>
          <w:lang w:val="uk" w:eastAsia="uk-UA"/>
        </w:rPr>
        <w:t xml:space="preserve"> </w:t>
      </w:r>
      <w:r w:rsidRPr="15815A55" w:rsidR="25C550DD">
        <w:rPr>
          <w:rFonts w:ascii="Times New Roman" w:hAnsi="Times New Roman" w:eastAsia="Times New Roman" w:cs="Times New Roman"/>
          <w:color w:val="002060"/>
          <w:sz w:val="24"/>
          <w:szCs w:val="24"/>
          <w:lang w:val="uk" w:eastAsia="uk-UA"/>
        </w:rPr>
        <w:t>геодезії</w:t>
      </w:r>
      <w:r w:rsidRPr="15815A55" w:rsidR="105631B2">
        <w:rPr>
          <w:rFonts w:ascii="Times New Roman" w:hAnsi="Times New Roman" w:eastAsia="Times New Roman" w:cs="Times New Roman"/>
          <w:color w:val="002060"/>
          <w:sz w:val="24"/>
          <w:szCs w:val="24"/>
          <w:lang w:val="uk" w:eastAsia="uk-UA"/>
        </w:rPr>
        <w:t xml:space="preserve"> </w:t>
      </w:r>
      <w:hyperlink r:id="R1267b7230f3d4eec">
        <w:r w:rsidRPr="15815A55" w:rsidR="7524F692">
          <w:rPr>
            <w:rStyle w:val="a5"/>
            <w:rFonts w:ascii="Times New Roman" w:hAnsi="Times New Roman" w:eastAsia="Times New Roman" w:cs="Times New Roman"/>
            <w:sz w:val="24"/>
            <w:szCs w:val="24"/>
            <w:lang w:val="uk" w:eastAsia="uk-UA"/>
          </w:rPr>
          <w:t>http://www.knuba.edu.ua/?page_id=25653</w:t>
        </w:r>
      </w:hyperlink>
    </w:p>
    <w:p w:rsidR="25C550DD" w:rsidP="15815A55" w:rsidRDefault="25C550DD" w14:paraId="6BFBDDA2" w14:textId="74A20D44">
      <w:pPr>
        <w:ind w:firstLine="852"/>
        <w:jc w:val="both"/>
        <w:rPr>
          <w:rFonts w:ascii="Times New Roman" w:hAnsi="Times New Roman" w:eastAsia="Times New Roman" w:cs="Times New Roman"/>
          <w:color w:val="002060"/>
          <w:sz w:val="24"/>
          <w:szCs w:val="24"/>
          <w:lang w:val="uk"/>
        </w:rPr>
      </w:pPr>
      <w:r w:rsidRPr="15815A55" w:rsidR="25C550DD">
        <w:rPr>
          <w:rFonts w:ascii="Times New Roman" w:hAnsi="Times New Roman" w:eastAsia="Times New Roman" w:cs="Times New Roman"/>
          <w:color w:val="002060"/>
          <w:sz w:val="24"/>
          <w:szCs w:val="24"/>
          <w:lang w:val="uk" w:eastAsia="uk-UA"/>
        </w:rPr>
        <w:t>Кафедра</w:t>
      </w:r>
      <w:r w:rsidRPr="15815A55" w:rsidR="105631B2">
        <w:rPr>
          <w:rFonts w:ascii="Times New Roman" w:hAnsi="Times New Roman" w:eastAsia="Times New Roman" w:cs="Times New Roman"/>
          <w:color w:val="002060"/>
          <w:sz w:val="24"/>
          <w:szCs w:val="24"/>
          <w:lang w:val="uk" w:eastAsia="uk-UA"/>
        </w:rPr>
        <w:t xml:space="preserve"> </w:t>
      </w:r>
      <w:hyperlink r:id="Rc9881968574943ba">
        <w:r w:rsidRPr="15815A55" w:rsidR="25C550DD">
          <w:rPr>
            <w:rFonts w:ascii="Times New Roman" w:hAnsi="Times New Roman" w:eastAsia="Times New Roman" w:cs="Times New Roman"/>
            <w:color w:val="002060"/>
            <w:sz w:val="24"/>
            <w:szCs w:val="24"/>
            <w:lang w:val="uk" w:eastAsia="uk-UA"/>
          </w:rPr>
          <w:t>геоінформатики</w:t>
        </w:r>
        <w:r w:rsidRPr="15815A55" w:rsidR="105631B2">
          <w:rPr>
            <w:rFonts w:ascii="Times New Roman" w:hAnsi="Times New Roman" w:eastAsia="Times New Roman" w:cs="Times New Roman"/>
            <w:color w:val="002060"/>
            <w:sz w:val="24"/>
            <w:szCs w:val="24"/>
            <w:lang w:val="uk" w:eastAsia="uk-UA"/>
          </w:rPr>
          <w:t xml:space="preserve"> </w:t>
        </w:r>
        <w:r w:rsidRPr="15815A55" w:rsidR="25C550DD">
          <w:rPr>
            <w:rFonts w:ascii="Times New Roman" w:hAnsi="Times New Roman" w:eastAsia="Times New Roman" w:cs="Times New Roman"/>
            <w:color w:val="002060"/>
            <w:sz w:val="24"/>
            <w:szCs w:val="24"/>
            <w:lang w:val="uk" w:eastAsia="uk-UA"/>
          </w:rPr>
          <w:t>і</w:t>
        </w:r>
        <w:r w:rsidRPr="15815A55" w:rsidR="105631B2">
          <w:rPr>
            <w:rFonts w:ascii="Times New Roman" w:hAnsi="Times New Roman" w:eastAsia="Times New Roman" w:cs="Times New Roman"/>
            <w:color w:val="002060"/>
            <w:sz w:val="24"/>
            <w:szCs w:val="24"/>
            <w:lang w:val="uk" w:eastAsia="uk-UA"/>
          </w:rPr>
          <w:t xml:space="preserve"> </w:t>
        </w:r>
        <w:r w:rsidRPr="15815A55" w:rsidR="25C550DD">
          <w:rPr>
            <w:rFonts w:ascii="Times New Roman" w:hAnsi="Times New Roman" w:eastAsia="Times New Roman" w:cs="Times New Roman"/>
            <w:color w:val="002060"/>
            <w:sz w:val="24"/>
            <w:szCs w:val="24"/>
            <w:lang w:val="uk" w:eastAsia="uk-UA"/>
          </w:rPr>
          <w:t>фотограмметрії</w:t>
        </w:r>
      </w:hyperlink>
      <w:r w:rsidRPr="15815A55" w:rsidR="105631B2">
        <w:rPr>
          <w:rFonts w:ascii="Times New Roman" w:hAnsi="Times New Roman" w:eastAsia="Times New Roman" w:cs="Times New Roman"/>
          <w:color w:val="002060"/>
          <w:sz w:val="24"/>
          <w:szCs w:val="24"/>
          <w:lang w:val="uk" w:eastAsia="uk-UA"/>
        </w:rPr>
        <w:t xml:space="preserve"> </w:t>
      </w:r>
      <w:hyperlink r:id="Rd50657b35de64c57">
        <w:r w:rsidRPr="15815A55" w:rsidR="247E9305">
          <w:rPr>
            <w:rStyle w:val="a5"/>
            <w:rFonts w:ascii="Times New Roman" w:hAnsi="Times New Roman" w:eastAsia="Times New Roman" w:cs="Times New Roman"/>
            <w:sz w:val="24"/>
            <w:szCs w:val="24"/>
            <w:lang w:val="uk" w:eastAsia="uk-UA"/>
          </w:rPr>
          <w:t>http://www.knuba.edu.ua/?page_id=47928</w:t>
        </w:r>
      </w:hyperlink>
    </w:p>
    <w:p w:rsidR="25C550DD" w:rsidP="15815A55" w:rsidRDefault="25C550DD" w14:paraId="1DD57B87" w14:textId="5AD1DFCE">
      <w:pPr>
        <w:ind w:firstLine="852"/>
        <w:jc w:val="both"/>
        <w:rPr>
          <w:rFonts w:ascii="Times New Roman" w:hAnsi="Times New Roman" w:eastAsia="Times New Roman" w:cs="Times New Roman"/>
          <w:color w:val="002060"/>
          <w:sz w:val="24"/>
          <w:szCs w:val="24"/>
          <w:lang w:val="uk"/>
        </w:rPr>
      </w:pPr>
      <w:r w:rsidRPr="15815A55" w:rsidR="25C550DD">
        <w:rPr>
          <w:rFonts w:ascii="Times New Roman" w:hAnsi="Times New Roman" w:eastAsia="Times New Roman" w:cs="Times New Roman"/>
          <w:color w:val="002060"/>
          <w:sz w:val="24"/>
          <w:szCs w:val="24"/>
          <w:lang w:val="uk" w:eastAsia="uk-UA"/>
        </w:rPr>
        <w:t>Кафедра</w:t>
      </w:r>
      <w:r w:rsidRPr="15815A55" w:rsidR="105631B2">
        <w:rPr>
          <w:rFonts w:ascii="Times New Roman" w:hAnsi="Times New Roman" w:eastAsia="Times New Roman" w:cs="Times New Roman"/>
          <w:color w:val="002060"/>
          <w:sz w:val="24"/>
          <w:szCs w:val="24"/>
          <w:lang w:val="uk" w:eastAsia="uk-UA"/>
        </w:rPr>
        <w:t xml:space="preserve"> </w:t>
      </w:r>
      <w:r w:rsidRPr="15815A55" w:rsidR="25C550DD">
        <w:rPr>
          <w:rFonts w:ascii="Times New Roman" w:hAnsi="Times New Roman" w:eastAsia="Times New Roman" w:cs="Times New Roman"/>
          <w:color w:val="002060"/>
          <w:sz w:val="24"/>
          <w:szCs w:val="24"/>
          <w:lang w:val="uk" w:eastAsia="uk-UA"/>
        </w:rPr>
        <w:t>землеустрою</w:t>
      </w:r>
      <w:r w:rsidRPr="15815A55" w:rsidR="105631B2">
        <w:rPr>
          <w:rFonts w:ascii="Times New Roman" w:hAnsi="Times New Roman" w:eastAsia="Times New Roman" w:cs="Times New Roman"/>
          <w:color w:val="002060"/>
          <w:sz w:val="24"/>
          <w:szCs w:val="24"/>
          <w:lang w:val="uk" w:eastAsia="uk-UA"/>
        </w:rPr>
        <w:t xml:space="preserve"> </w:t>
      </w:r>
      <w:r w:rsidRPr="15815A55" w:rsidR="25C550DD">
        <w:rPr>
          <w:rFonts w:ascii="Times New Roman" w:hAnsi="Times New Roman" w:eastAsia="Times New Roman" w:cs="Times New Roman"/>
          <w:color w:val="002060"/>
          <w:sz w:val="24"/>
          <w:szCs w:val="24"/>
          <w:lang w:val="uk" w:eastAsia="uk-UA"/>
        </w:rPr>
        <w:t>і</w:t>
      </w:r>
      <w:r w:rsidRPr="15815A55" w:rsidR="105631B2">
        <w:rPr>
          <w:rFonts w:ascii="Times New Roman" w:hAnsi="Times New Roman" w:eastAsia="Times New Roman" w:cs="Times New Roman"/>
          <w:color w:val="002060"/>
          <w:sz w:val="24"/>
          <w:szCs w:val="24"/>
          <w:lang w:val="uk" w:eastAsia="uk-UA"/>
        </w:rPr>
        <w:t xml:space="preserve"> </w:t>
      </w:r>
      <w:r w:rsidRPr="15815A55" w:rsidR="25C550DD">
        <w:rPr>
          <w:rFonts w:ascii="Times New Roman" w:hAnsi="Times New Roman" w:eastAsia="Times New Roman" w:cs="Times New Roman"/>
          <w:color w:val="002060"/>
          <w:sz w:val="24"/>
          <w:szCs w:val="24"/>
          <w:lang w:val="uk" w:eastAsia="uk-UA"/>
        </w:rPr>
        <w:t>кадастру</w:t>
      </w:r>
      <w:r w:rsidRPr="15815A55" w:rsidR="105631B2">
        <w:rPr>
          <w:rFonts w:ascii="Times New Roman" w:hAnsi="Times New Roman" w:eastAsia="Times New Roman" w:cs="Times New Roman"/>
          <w:color w:val="002060"/>
          <w:sz w:val="24"/>
          <w:szCs w:val="24"/>
          <w:lang w:val="uk" w:eastAsia="uk-UA"/>
        </w:rPr>
        <w:t xml:space="preserve"> </w:t>
      </w:r>
      <w:hyperlink r:id="Rc82426c172e24be6">
        <w:r w:rsidRPr="15815A55" w:rsidR="3446CEC0">
          <w:rPr>
            <w:rStyle w:val="a5"/>
            <w:rFonts w:ascii="Times New Roman" w:hAnsi="Times New Roman" w:eastAsia="Times New Roman" w:cs="Times New Roman"/>
            <w:sz w:val="24"/>
            <w:szCs w:val="24"/>
            <w:lang w:val="uk" w:eastAsia="uk-UA"/>
          </w:rPr>
          <w:t>http://www.knuba.edu.ua/?page_id=38817</w:t>
        </w:r>
      </w:hyperlink>
    </w:p>
    <w:p w:rsidR="6F0F4C19" w:rsidP="6F0F4C19" w:rsidRDefault="6F0F4C19" w14:paraId="37FDA885" w14:textId="1873EF17">
      <w:pPr>
        <w:spacing w:after="57" w:line="240" w:lineRule="auto"/>
        <w:rPr>
          <w:rFonts w:ascii="Times New Roman" w:hAnsi="Times New Roman" w:eastAsia="Times New Roman" w:cs="Times New Roman"/>
          <w:b/>
          <w:bCs/>
          <w:color w:val="002060"/>
          <w:sz w:val="24"/>
          <w:szCs w:val="24"/>
          <w:highlight w:val="cyan"/>
          <w:lang w:val="ru-RU"/>
        </w:rPr>
      </w:pPr>
    </w:p>
    <w:p w:rsidR="007A6330" w:rsidP="638CE7E3" w:rsidRDefault="007A6330" w14:paraId="42A6E0C1" w14:textId="77777777">
      <w:pPr>
        <w:spacing w:after="57" w:line="240" w:lineRule="auto"/>
        <w:rPr>
          <w:rFonts w:ascii="Times New Roman" w:hAnsi="Times New Roman" w:eastAsia="Times New Roman" w:cs="Times New Roman"/>
          <w:sz w:val="24"/>
          <w:szCs w:val="24"/>
          <w:lang w:val="ru-RU"/>
        </w:rPr>
      </w:pPr>
    </w:p>
    <w:p w:rsidRPr="00AB55FC" w:rsidR="007A6330" w:rsidP="118B79D3" w:rsidRDefault="00157010" w14:paraId="17092A73" w14:textId="04B76184">
      <w:pPr>
        <w:spacing w:after="57" w:line="240" w:lineRule="auto"/>
        <w:rPr>
          <w:rFonts w:ascii="Times New Roman" w:hAnsi="Times New Roman" w:eastAsia="Times New Roman" w:cs="Times New Roman"/>
          <w:b w:val="1"/>
          <w:bCs w:val="1"/>
          <w:sz w:val="24"/>
          <w:szCs w:val="24"/>
          <w:lang w:val="ru-RU"/>
        </w:rPr>
      </w:pPr>
      <w:r w:rsidRPr="15815A55" w:rsidR="48AFDCC6">
        <w:rPr>
          <w:rFonts w:ascii="Times New Roman" w:hAnsi="Times New Roman" w:eastAsia="Times New Roman" w:cs="Times New Roman"/>
          <w:b w:val="1"/>
          <w:bCs w:val="1"/>
          <w:sz w:val="24"/>
          <w:szCs w:val="24"/>
          <w:lang w:val="ru-RU"/>
        </w:rPr>
        <w:t>5.</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Інформація</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про</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контингент</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здобувачів</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вищої</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освіти</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на</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ОП</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станом</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на</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1</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жовтня</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поточного</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навчального</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року</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у</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розрізі</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форм</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здобуття</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освіти</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та</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набір</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на</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ОП</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w:t>
      </w:r>
      <w:r w:rsidRPr="15815A55" w:rsidR="48AFDCC6">
        <w:rPr>
          <w:rFonts w:ascii="Times New Roman" w:hAnsi="Times New Roman" w:eastAsia="Times New Roman" w:cs="Times New Roman"/>
          <w:b w:val="1"/>
          <w:bCs w:val="1"/>
          <w:sz w:val="24"/>
          <w:szCs w:val="24"/>
          <w:lang w:val="ru-RU"/>
        </w:rPr>
        <w:t>кількість</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здобувачів</w:t>
      </w:r>
      <w:r w:rsidRPr="15815A55" w:rsidR="48AFDCC6">
        <w:rPr>
          <w:rFonts w:ascii="Times New Roman" w:hAnsi="Times New Roman" w:eastAsia="Times New Roman" w:cs="Times New Roman"/>
          <w:b w:val="1"/>
          <w:bCs w:val="1"/>
          <w:sz w:val="24"/>
          <w:szCs w:val="24"/>
          <w:lang w:val="ru-RU"/>
        </w:rPr>
        <w:t>,</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зарахованих</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на</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навчання</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у</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відповідному</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навчальному</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році</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сумарно</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за</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усіма</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формами</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здобуття</w:t>
      </w:r>
      <w:r w:rsidRPr="15815A55" w:rsidR="105631B2">
        <w:rPr>
          <w:rFonts w:ascii="Times New Roman" w:hAnsi="Times New Roman" w:eastAsia="Times New Roman" w:cs="Times New Roman"/>
          <w:b w:val="1"/>
          <w:bCs w:val="1"/>
          <w:sz w:val="24"/>
          <w:szCs w:val="24"/>
          <w:lang w:val="ru-RU"/>
        </w:rPr>
        <w:t xml:space="preserve"> </w:t>
      </w:r>
      <w:r w:rsidRPr="15815A55" w:rsidR="48AFDCC6">
        <w:rPr>
          <w:rFonts w:ascii="Times New Roman" w:hAnsi="Times New Roman" w:eastAsia="Times New Roman" w:cs="Times New Roman"/>
          <w:b w:val="1"/>
          <w:bCs w:val="1"/>
          <w:sz w:val="24"/>
          <w:szCs w:val="24"/>
          <w:lang w:val="ru-RU"/>
        </w:rPr>
        <w:t>освіти</w:t>
      </w:r>
      <w:r w:rsidRPr="15815A55" w:rsidR="48AFDCC6">
        <w:rPr>
          <w:rFonts w:ascii="Times New Roman" w:hAnsi="Times New Roman" w:eastAsia="Times New Roman" w:cs="Times New Roman"/>
          <w:b w:val="1"/>
          <w:bCs w:val="1"/>
          <w:sz w:val="24"/>
          <w:szCs w:val="24"/>
          <w:lang w:val="ru-RU"/>
        </w:rPr>
        <w:t>)</w:t>
      </w:r>
    </w:p>
    <w:p w:rsidR="007A6330" w:rsidP="638CE7E3" w:rsidRDefault="007A6330" w14:paraId="55AE4B8D" w14:textId="77777777">
      <w:pPr>
        <w:spacing w:after="57" w:line="240" w:lineRule="auto"/>
        <w:rPr>
          <w:rFonts w:ascii="Times New Roman" w:hAnsi="Times New Roman" w:eastAsia="Times New Roman" w:cs="Times New Roman"/>
          <w:sz w:val="24"/>
          <w:szCs w:val="24"/>
          <w:lang w:val="ru-RU"/>
        </w:rPr>
      </w:pPr>
    </w:p>
    <w:tbl>
      <w:tblPr>
        <w:tblStyle w:val="afb"/>
        <w:tblW w:w="9808" w:type="dxa"/>
        <w:tblLook w:val="04A0" w:firstRow="1" w:lastRow="0" w:firstColumn="1" w:lastColumn="0" w:noHBand="0" w:noVBand="1"/>
      </w:tblPr>
      <w:tblGrid>
        <w:gridCol w:w="1052"/>
        <w:gridCol w:w="1230"/>
        <w:gridCol w:w="912"/>
        <w:gridCol w:w="989"/>
        <w:gridCol w:w="989"/>
        <w:gridCol w:w="979"/>
        <w:gridCol w:w="1283"/>
        <w:gridCol w:w="1346"/>
        <w:gridCol w:w="1028"/>
      </w:tblGrid>
      <w:tr w:rsidRPr="00AB55FC" w:rsidR="00B749FF" w:rsidTr="15815A55" w14:paraId="391EC53B" w14:textId="77777777">
        <w:tc>
          <w:tcPr>
            <w:tcW w:w="1052" w:type="dxa"/>
            <w:vMerge w:val="restart"/>
            <w:tcMar/>
          </w:tcPr>
          <w:p w:rsidRPr="00AB55FC" w:rsidR="00B749FF" w:rsidP="638CE7E3" w:rsidRDefault="00B749FF" w14:paraId="63910416" w14:textId="3B1DC428">
            <w:pPr>
              <w:spacing w:after="57" w:line="240" w:lineRule="auto"/>
              <w:rPr>
                <w:rFonts w:ascii="Times New Roman" w:hAnsi="Times New Roman" w:eastAsia="Times New Roman" w:cs="Times New Roman"/>
                <w:sz w:val="20"/>
                <w:szCs w:val="20"/>
                <w:lang w:val="ru-RU"/>
              </w:rPr>
            </w:pPr>
            <w:r w:rsidRPr="00AB55FC">
              <w:rPr>
                <w:rFonts w:ascii="Times New Roman" w:hAnsi="Times New Roman" w:eastAsia="Times New Roman" w:cs="Times New Roman"/>
                <w:sz w:val="20"/>
                <w:szCs w:val="20"/>
                <w:lang w:val="ru-RU"/>
              </w:rPr>
              <w:t>Рік</w:t>
            </w:r>
            <w:r w:rsidR="006033E6">
              <w:rPr>
                <w:rFonts w:ascii="Times New Roman" w:hAnsi="Times New Roman" w:eastAsia="Times New Roman" w:cs="Times New Roman"/>
                <w:sz w:val="20"/>
                <w:szCs w:val="20"/>
                <w:lang w:val="ru-RU"/>
              </w:rPr>
              <w:t xml:space="preserve"> </w:t>
            </w:r>
            <w:r w:rsidRPr="00AB55FC">
              <w:rPr>
                <w:rFonts w:ascii="Times New Roman" w:hAnsi="Times New Roman" w:eastAsia="Times New Roman" w:cs="Times New Roman"/>
                <w:sz w:val="20"/>
                <w:szCs w:val="20"/>
                <w:lang w:val="ru-RU"/>
              </w:rPr>
              <w:t>навчання</w:t>
            </w:r>
          </w:p>
        </w:tc>
        <w:tc>
          <w:tcPr>
            <w:tcW w:w="1230" w:type="dxa"/>
            <w:vMerge w:val="restart"/>
            <w:tcMar/>
          </w:tcPr>
          <w:p w:rsidRPr="00AB55FC" w:rsidR="00B749FF" w:rsidP="638CE7E3" w:rsidRDefault="00B749FF" w14:paraId="4D56B9E6" w14:textId="594AD5E5">
            <w:pPr>
              <w:spacing w:after="57" w:line="240" w:lineRule="auto"/>
              <w:rPr>
                <w:rFonts w:ascii="Times New Roman" w:hAnsi="Times New Roman" w:eastAsia="Times New Roman" w:cs="Times New Roman"/>
                <w:sz w:val="20"/>
                <w:szCs w:val="20"/>
                <w:lang w:val="ru-RU"/>
              </w:rPr>
            </w:pPr>
            <w:r>
              <w:rPr>
                <w:rFonts w:ascii="Times New Roman" w:hAnsi="Times New Roman" w:eastAsia="Times New Roman" w:cs="Times New Roman"/>
                <w:sz w:val="20"/>
                <w:szCs w:val="20"/>
                <w:lang w:val="ru-RU"/>
              </w:rPr>
              <w:t>Навч</w:t>
            </w:r>
            <w:r w:rsidR="006033E6">
              <w:rPr>
                <w:rFonts w:ascii="Times New Roman" w:hAnsi="Times New Roman" w:eastAsia="Times New Roman" w:cs="Times New Roman"/>
                <w:sz w:val="20"/>
                <w:szCs w:val="20"/>
                <w:lang w:val="ru-RU"/>
              </w:rPr>
              <w:t xml:space="preserve"> </w:t>
            </w:r>
            <w:r>
              <w:rPr>
                <w:rFonts w:ascii="Times New Roman" w:hAnsi="Times New Roman" w:eastAsia="Times New Roman" w:cs="Times New Roman"/>
                <w:sz w:val="20"/>
                <w:szCs w:val="20"/>
                <w:lang w:val="ru-RU"/>
              </w:rPr>
              <w:t>рік</w:t>
            </w:r>
          </w:p>
        </w:tc>
        <w:tc>
          <w:tcPr>
            <w:tcW w:w="912" w:type="dxa"/>
            <w:vMerge w:val="restart"/>
            <w:tcMar/>
          </w:tcPr>
          <w:p w:rsidRPr="00AB55FC" w:rsidR="00B749FF" w:rsidP="15815A55" w:rsidRDefault="00B749FF" w14:paraId="13269AB4" w14:textId="008C4DC5">
            <w:pPr>
              <w:pStyle w:val="a"/>
              <w:bidi w:val="0"/>
              <w:spacing w:before="0" w:beforeAutospacing="off" w:after="57" w:afterAutospacing="off" w:line="240" w:lineRule="auto"/>
              <w:ind w:left="0" w:right="0"/>
              <w:jc w:val="left"/>
              <w:rPr>
                <w:rFonts w:ascii="Calibri" w:hAnsi="Calibri" w:eastAsia="Calibri" w:cs="Calibri"/>
                <w:color w:val="000000" w:themeColor="text1" w:themeTint="FF" w:themeShade="FF"/>
                <w:sz w:val="22"/>
                <w:szCs w:val="22"/>
                <w:lang w:val="ru-RU"/>
              </w:rPr>
            </w:pPr>
            <w:r w:rsidRPr="15815A55" w:rsidR="27B147CE">
              <w:rPr>
                <w:rFonts w:ascii="Times New Roman" w:hAnsi="Times New Roman" w:eastAsia="Times New Roman" w:cs="Times New Roman"/>
                <w:sz w:val="20"/>
                <w:szCs w:val="20"/>
                <w:lang w:val="ru-RU"/>
              </w:rPr>
              <w:t>Набір</w:t>
            </w:r>
          </w:p>
        </w:tc>
        <w:tc>
          <w:tcPr>
            <w:tcW w:w="2957" w:type="dxa"/>
            <w:gridSpan w:val="3"/>
            <w:tcMar/>
          </w:tcPr>
          <w:p w:rsidRPr="00AB55FC" w:rsidR="00B749FF" w:rsidP="638CE7E3" w:rsidRDefault="00B749FF" w14:paraId="4DF4AA86" w14:textId="7866BC86">
            <w:pPr>
              <w:spacing w:after="57" w:line="240" w:lineRule="auto"/>
              <w:rPr>
                <w:rFonts w:ascii="Times New Roman" w:hAnsi="Times New Roman" w:eastAsia="Times New Roman" w:cs="Times New Roman"/>
                <w:sz w:val="20"/>
                <w:szCs w:val="20"/>
                <w:lang w:val="ru-RU"/>
              </w:rPr>
            </w:pPr>
            <w:r>
              <w:rPr>
                <w:rFonts w:ascii="Times New Roman" w:hAnsi="Times New Roman" w:eastAsia="Times New Roman" w:cs="Times New Roman"/>
                <w:sz w:val="20"/>
                <w:szCs w:val="20"/>
                <w:lang w:val="ru-RU"/>
              </w:rPr>
              <w:t>Контингент</w:t>
            </w:r>
            <w:r w:rsidR="006033E6">
              <w:rPr>
                <w:rFonts w:ascii="Times New Roman" w:hAnsi="Times New Roman" w:eastAsia="Times New Roman" w:cs="Times New Roman"/>
                <w:sz w:val="20"/>
                <w:szCs w:val="20"/>
                <w:lang w:val="ru-RU"/>
              </w:rPr>
              <w:t xml:space="preserve"> </w:t>
            </w:r>
            <w:r>
              <w:rPr>
                <w:rFonts w:ascii="Times New Roman" w:hAnsi="Times New Roman" w:eastAsia="Times New Roman" w:cs="Times New Roman"/>
                <w:sz w:val="20"/>
                <w:szCs w:val="20"/>
                <w:lang w:val="ru-RU"/>
              </w:rPr>
              <w:t>студентів</w:t>
            </w:r>
          </w:p>
        </w:tc>
        <w:tc>
          <w:tcPr>
            <w:tcW w:w="3657" w:type="dxa"/>
            <w:gridSpan w:val="3"/>
            <w:tcMar/>
          </w:tcPr>
          <w:p w:rsidRPr="00AB55FC" w:rsidR="00B749FF" w:rsidP="638CE7E3" w:rsidRDefault="00B749FF" w14:paraId="7138A1F7" w14:textId="24F6B303">
            <w:pPr>
              <w:spacing w:after="57" w:line="240" w:lineRule="auto"/>
              <w:rPr>
                <w:rFonts w:ascii="Times New Roman" w:hAnsi="Times New Roman" w:eastAsia="Times New Roman" w:cs="Times New Roman"/>
                <w:sz w:val="20"/>
                <w:szCs w:val="20"/>
                <w:lang w:val="ru-RU"/>
              </w:rPr>
            </w:pPr>
            <w:r>
              <w:rPr>
                <w:rFonts w:ascii="Times New Roman" w:hAnsi="Times New Roman" w:eastAsia="Times New Roman" w:cs="Times New Roman"/>
                <w:sz w:val="20"/>
                <w:szCs w:val="20"/>
                <w:lang w:val="ru-RU"/>
              </w:rPr>
              <w:t>Іноземці</w:t>
            </w:r>
          </w:p>
        </w:tc>
      </w:tr>
      <w:tr w:rsidRPr="00AB55FC" w:rsidR="00B749FF" w:rsidTr="15815A55" w14:paraId="54468437" w14:textId="77777777">
        <w:tc>
          <w:tcPr>
            <w:tcW w:w="1052" w:type="dxa"/>
            <w:vMerge/>
            <w:tcMar/>
          </w:tcPr>
          <w:p w:rsidRPr="00AB55FC" w:rsidR="00B749FF" w:rsidP="638CE7E3" w:rsidRDefault="00B749FF" w14:paraId="6C8140B2" w14:textId="77777777">
            <w:pPr>
              <w:spacing w:after="57" w:line="240" w:lineRule="auto"/>
              <w:rPr>
                <w:rFonts w:ascii="Times New Roman" w:hAnsi="Times New Roman" w:eastAsia="Times New Roman" w:cs="Times New Roman"/>
                <w:sz w:val="20"/>
                <w:szCs w:val="20"/>
                <w:lang w:val="ru-RU"/>
              </w:rPr>
            </w:pPr>
          </w:p>
        </w:tc>
        <w:tc>
          <w:tcPr>
            <w:tcW w:w="1230" w:type="dxa"/>
            <w:vMerge/>
            <w:tcMar/>
          </w:tcPr>
          <w:p w:rsidRPr="00AB55FC" w:rsidR="00B749FF" w:rsidP="638CE7E3" w:rsidRDefault="00B749FF" w14:paraId="359BEBD1" w14:textId="77777777">
            <w:pPr>
              <w:spacing w:after="57" w:line="240" w:lineRule="auto"/>
              <w:rPr>
                <w:rFonts w:ascii="Times New Roman" w:hAnsi="Times New Roman" w:eastAsia="Times New Roman" w:cs="Times New Roman"/>
                <w:sz w:val="20"/>
                <w:szCs w:val="20"/>
                <w:lang w:val="ru-RU"/>
              </w:rPr>
            </w:pPr>
          </w:p>
        </w:tc>
        <w:tc>
          <w:tcPr>
            <w:tcW w:w="912" w:type="dxa"/>
            <w:vMerge/>
            <w:tcMar/>
          </w:tcPr>
          <w:p w:rsidRPr="00AB55FC" w:rsidR="00B749FF" w:rsidP="638CE7E3" w:rsidRDefault="00B749FF" w14:paraId="39B29435" w14:textId="77777777">
            <w:pPr>
              <w:spacing w:after="57" w:line="240" w:lineRule="auto"/>
              <w:rPr>
                <w:rFonts w:ascii="Times New Roman" w:hAnsi="Times New Roman" w:eastAsia="Times New Roman" w:cs="Times New Roman"/>
                <w:sz w:val="20"/>
                <w:szCs w:val="20"/>
                <w:lang w:val="ru-RU"/>
              </w:rPr>
            </w:pPr>
          </w:p>
        </w:tc>
        <w:tc>
          <w:tcPr>
            <w:tcW w:w="989" w:type="dxa"/>
            <w:tcMar/>
          </w:tcPr>
          <w:p w:rsidRPr="00AB55FC" w:rsidR="00B749FF" w:rsidP="638CE7E3" w:rsidRDefault="00B749FF" w14:paraId="12EC8295" w14:textId="0CD3C182">
            <w:pPr>
              <w:spacing w:after="57" w:line="240" w:lineRule="auto"/>
              <w:rPr>
                <w:rFonts w:ascii="Times New Roman" w:hAnsi="Times New Roman" w:eastAsia="Times New Roman" w:cs="Times New Roman"/>
                <w:sz w:val="20"/>
                <w:szCs w:val="20"/>
                <w:lang w:val="ru-RU"/>
              </w:rPr>
            </w:pPr>
            <w:r>
              <w:rPr>
                <w:rFonts w:ascii="Times New Roman" w:hAnsi="Times New Roman" w:eastAsia="Times New Roman" w:cs="Times New Roman"/>
                <w:sz w:val="20"/>
                <w:szCs w:val="20"/>
                <w:lang w:val="ru-RU"/>
              </w:rPr>
              <w:t>ОД</w:t>
            </w:r>
          </w:p>
        </w:tc>
        <w:tc>
          <w:tcPr>
            <w:tcW w:w="989" w:type="dxa"/>
            <w:tcMar/>
          </w:tcPr>
          <w:p w:rsidRPr="00AB55FC" w:rsidR="00B749FF" w:rsidP="638CE7E3" w:rsidRDefault="00B749FF" w14:paraId="165A52FE" w14:textId="32B33D3E">
            <w:pPr>
              <w:spacing w:after="57" w:line="240" w:lineRule="auto"/>
              <w:rPr>
                <w:rFonts w:ascii="Times New Roman" w:hAnsi="Times New Roman" w:eastAsia="Times New Roman" w:cs="Times New Roman"/>
                <w:sz w:val="20"/>
                <w:szCs w:val="20"/>
                <w:lang w:val="ru-RU"/>
              </w:rPr>
            </w:pPr>
            <w:r>
              <w:rPr>
                <w:rFonts w:ascii="Times New Roman" w:hAnsi="Times New Roman" w:eastAsia="Times New Roman" w:cs="Times New Roman"/>
                <w:sz w:val="20"/>
                <w:szCs w:val="20"/>
                <w:lang w:val="ru-RU"/>
              </w:rPr>
              <w:t>ОВ</w:t>
            </w:r>
          </w:p>
        </w:tc>
        <w:tc>
          <w:tcPr>
            <w:tcW w:w="979" w:type="dxa"/>
            <w:tcMar/>
          </w:tcPr>
          <w:p w:rsidRPr="00AB55FC" w:rsidR="00B749FF" w:rsidP="638CE7E3" w:rsidRDefault="00B749FF" w14:paraId="222E8AFB" w14:textId="21414306">
            <w:pPr>
              <w:spacing w:after="57" w:line="240" w:lineRule="auto"/>
              <w:rPr>
                <w:rFonts w:ascii="Times New Roman" w:hAnsi="Times New Roman" w:eastAsia="Times New Roman" w:cs="Times New Roman"/>
                <w:sz w:val="20"/>
                <w:szCs w:val="20"/>
                <w:lang w:val="ru-RU"/>
              </w:rPr>
            </w:pPr>
            <w:r>
              <w:rPr>
                <w:rFonts w:ascii="Times New Roman" w:hAnsi="Times New Roman" w:eastAsia="Times New Roman" w:cs="Times New Roman"/>
                <w:sz w:val="20"/>
                <w:szCs w:val="20"/>
                <w:lang w:val="ru-RU"/>
              </w:rPr>
              <w:t>З</w:t>
            </w:r>
          </w:p>
        </w:tc>
        <w:tc>
          <w:tcPr>
            <w:tcW w:w="1283" w:type="dxa"/>
            <w:tcMar/>
          </w:tcPr>
          <w:p w:rsidRPr="00AB55FC" w:rsidR="00B749FF" w:rsidP="638CE7E3" w:rsidRDefault="00B749FF" w14:paraId="6E967534" w14:textId="5B0CC302">
            <w:pPr>
              <w:spacing w:after="57" w:line="240" w:lineRule="auto"/>
              <w:rPr>
                <w:rFonts w:ascii="Times New Roman" w:hAnsi="Times New Roman" w:eastAsia="Times New Roman" w:cs="Times New Roman"/>
                <w:sz w:val="20"/>
                <w:szCs w:val="20"/>
                <w:lang w:val="ru-RU"/>
              </w:rPr>
            </w:pPr>
            <w:r>
              <w:rPr>
                <w:rFonts w:ascii="Times New Roman" w:hAnsi="Times New Roman" w:eastAsia="Times New Roman" w:cs="Times New Roman"/>
                <w:sz w:val="20"/>
                <w:szCs w:val="20"/>
                <w:lang w:val="ru-RU"/>
              </w:rPr>
              <w:t>ОД</w:t>
            </w:r>
          </w:p>
        </w:tc>
        <w:tc>
          <w:tcPr>
            <w:tcW w:w="1346" w:type="dxa"/>
            <w:tcMar/>
          </w:tcPr>
          <w:p w:rsidRPr="00AB55FC" w:rsidR="00B749FF" w:rsidP="638CE7E3" w:rsidRDefault="00B749FF" w14:paraId="1D1B4AAC" w14:textId="13A209B5">
            <w:pPr>
              <w:spacing w:after="57" w:line="240" w:lineRule="auto"/>
              <w:rPr>
                <w:rFonts w:ascii="Times New Roman" w:hAnsi="Times New Roman" w:eastAsia="Times New Roman" w:cs="Times New Roman"/>
                <w:sz w:val="20"/>
                <w:szCs w:val="20"/>
                <w:lang w:val="ru-RU"/>
              </w:rPr>
            </w:pPr>
            <w:r>
              <w:rPr>
                <w:rFonts w:ascii="Times New Roman" w:hAnsi="Times New Roman" w:eastAsia="Times New Roman" w:cs="Times New Roman"/>
                <w:sz w:val="20"/>
                <w:szCs w:val="20"/>
                <w:lang w:val="ru-RU"/>
              </w:rPr>
              <w:t>ОВ</w:t>
            </w:r>
          </w:p>
        </w:tc>
        <w:tc>
          <w:tcPr>
            <w:tcW w:w="1028" w:type="dxa"/>
            <w:tcMar/>
          </w:tcPr>
          <w:p w:rsidRPr="00AB55FC" w:rsidR="00B749FF" w:rsidP="638CE7E3" w:rsidRDefault="00B749FF" w14:paraId="3B0C68D9" w14:textId="4A5B2066">
            <w:pPr>
              <w:spacing w:after="57" w:line="240" w:lineRule="auto"/>
              <w:rPr>
                <w:rFonts w:ascii="Times New Roman" w:hAnsi="Times New Roman" w:eastAsia="Times New Roman" w:cs="Times New Roman"/>
                <w:sz w:val="20"/>
                <w:szCs w:val="20"/>
                <w:lang w:val="ru-RU"/>
              </w:rPr>
            </w:pPr>
            <w:r>
              <w:rPr>
                <w:rFonts w:ascii="Times New Roman" w:hAnsi="Times New Roman" w:eastAsia="Times New Roman" w:cs="Times New Roman"/>
                <w:sz w:val="20"/>
                <w:szCs w:val="20"/>
                <w:lang w:val="ru-RU"/>
              </w:rPr>
              <w:t>З</w:t>
            </w:r>
          </w:p>
        </w:tc>
      </w:tr>
      <w:tr w:rsidRPr="00D25C51" w:rsidR="004506E3" w:rsidTr="15815A55" w14:paraId="18099428" w14:textId="77777777">
        <w:tc>
          <w:tcPr>
            <w:tcW w:w="1052" w:type="dxa"/>
            <w:tcMar/>
          </w:tcPr>
          <w:p w:rsidRPr="00D25C51" w:rsidR="004506E3" w:rsidP="118B79D3" w:rsidRDefault="004506E3" w14:paraId="304B1A48" w14:textId="0284282A">
            <w:pPr>
              <w:spacing w:after="57" w:line="240" w:lineRule="auto"/>
              <w:rPr>
                <w:rFonts w:ascii="Times New Roman" w:hAnsi="Times New Roman" w:eastAsia="Times New Roman" w:cs="Times New Roman"/>
                <w:sz w:val="20"/>
                <w:szCs w:val="20"/>
                <w:lang w:val="ru-RU"/>
              </w:rPr>
            </w:pPr>
            <w:r w:rsidRPr="118B79D3" w:rsidR="004506E3">
              <w:rPr>
                <w:rFonts w:ascii="Times New Roman" w:hAnsi="Times New Roman" w:eastAsia="Times New Roman" w:cs="Times New Roman"/>
                <w:sz w:val="20"/>
                <w:szCs w:val="20"/>
                <w:lang w:val="ru-RU"/>
              </w:rPr>
              <w:t>1</w:t>
            </w:r>
            <w:r w:rsidRPr="118B79D3" w:rsidR="006033E6">
              <w:rPr>
                <w:rFonts w:ascii="Times New Roman" w:hAnsi="Times New Roman" w:eastAsia="Times New Roman" w:cs="Times New Roman"/>
                <w:sz w:val="20"/>
                <w:szCs w:val="20"/>
                <w:lang w:val="ru-RU"/>
              </w:rPr>
              <w:t xml:space="preserve"> </w:t>
            </w:r>
            <w:r w:rsidRPr="118B79D3" w:rsidR="004506E3">
              <w:rPr>
                <w:rFonts w:ascii="Times New Roman" w:hAnsi="Times New Roman" w:eastAsia="Times New Roman" w:cs="Times New Roman"/>
                <w:sz w:val="20"/>
                <w:szCs w:val="20"/>
                <w:lang w:val="ru-RU"/>
              </w:rPr>
              <w:t>курс</w:t>
            </w:r>
          </w:p>
        </w:tc>
        <w:tc>
          <w:tcPr>
            <w:tcW w:w="1230" w:type="dxa"/>
            <w:tcMar/>
          </w:tcPr>
          <w:p w:rsidRPr="00D25C51" w:rsidR="004506E3" w:rsidP="118B79D3" w:rsidRDefault="004506E3" w14:paraId="4C3C1000" w14:textId="55772B97">
            <w:pPr>
              <w:spacing w:after="57" w:line="240" w:lineRule="auto"/>
              <w:rPr>
                <w:rFonts w:ascii="Times New Roman" w:hAnsi="Times New Roman" w:eastAsia="Times New Roman" w:cs="Times New Roman"/>
                <w:sz w:val="20"/>
                <w:szCs w:val="20"/>
                <w:lang w:val="ru-RU"/>
              </w:rPr>
            </w:pPr>
            <w:r w:rsidRPr="118B79D3" w:rsidR="004506E3">
              <w:rPr>
                <w:rFonts w:ascii="Times New Roman" w:hAnsi="Times New Roman" w:eastAsia="Times New Roman" w:cs="Times New Roman"/>
                <w:sz w:val="20"/>
                <w:szCs w:val="20"/>
                <w:lang w:val="ru-RU"/>
              </w:rPr>
              <w:t>2020-2021</w:t>
            </w:r>
          </w:p>
        </w:tc>
        <w:tc>
          <w:tcPr>
            <w:tcW w:w="912" w:type="dxa"/>
            <w:tcMar/>
          </w:tcPr>
          <w:p w:rsidRPr="00D25C51" w:rsidR="004506E3" w:rsidP="15815A55" w:rsidRDefault="004506E3" w14:paraId="373EB3A8" w14:textId="34F7A0A3">
            <w:pPr>
              <w:spacing w:after="57" w:line="240" w:lineRule="auto"/>
              <w:rPr>
                <w:rFonts w:ascii="Times New Roman" w:hAnsi="Times New Roman" w:eastAsia="Times New Roman" w:cs="Times New Roman"/>
                <w:sz w:val="20"/>
                <w:szCs w:val="20"/>
                <w:lang w:val="ru-RU"/>
              </w:rPr>
            </w:pPr>
            <w:r w:rsidRPr="15815A55" w:rsidR="1341AFFE">
              <w:rPr>
                <w:rFonts w:ascii="Times New Roman" w:hAnsi="Times New Roman" w:eastAsia="Times New Roman" w:cs="Times New Roman"/>
                <w:sz w:val="20"/>
                <w:szCs w:val="20"/>
                <w:lang w:val="ru-RU"/>
              </w:rPr>
              <w:t>2</w:t>
            </w:r>
            <w:r w:rsidRPr="15815A55" w:rsidR="7543C89A">
              <w:rPr>
                <w:rFonts w:ascii="Times New Roman" w:hAnsi="Times New Roman" w:eastAsia="Times New Roman" w:cs="Times New Roman"/>
                <w:sz w:val="20"/>
                <w:szCs w:val="20"/>
                <w:lang w:val="ru-RU"/>
              </w:rPr>
              <w:t>3</w:t>
            </w:r>
          </w:p>
        </w:tc>
        <w:tc>
          <w:tcPr>
            <w:tcW w:w="989" w:type="dxa"/>
            <w:tcMar/>
          </w:tcPr>
          <w:p w:rsidRPr="00D25C51" w:rsidR="004506E3" w:rsidP="15815A55" w:rsidRDefault="004506E3" w14:paraId="7B7EFDD5" w14:textId="34FB387D">
            <w:pPr>
              <w:pStyle w:val="a"/>
              <w:bidi w:val="0"/>
              <w:spacing w:before="0" w:beforeAutospacing="off" w:after="57" w:afterAutospacing="off" w:line="240" w:lineRule="auto"/>
              <w:ind w:left="0" w:right="0"/>
              <w:jc w:val="left"/>
              <w:rPr>
                <w:rFonts w:ascii="Calibri" w:hAnsi="Calibri" w:eastAsia="Calibri" w:cs="Calibri"/>
                <w:color w:val="000000" w:themeColor="text1" w:themeTint="FF" w:themeShade="FF"/>
                <w:sz w:val="22"/>
                <w:szCs w:val="22"/>
                <w:lang w:val="ru-RU"/>
              </w:rPr>
            </w:pPr>
            <w:r w:rsidRPr="15815A55" w:rsidR="07807213">
              <w:rPr>
                <w:rFonts w:ascii="Times New Roman" w:hAnsi="Times New Roman" w:eastAsia="Times New Roman" w:cs="Times New Roman"/>
                <w:sz w:val="20"/>
                <w:szCs w:val="20"/>
                <w:lang w:val="ru-RU"/>
              </w:rPr>
              <w:t>2</w:t>
            </w:r>
          </w:p>
        </w:tc>
        <w:tc>
          <w:tcPr>
            <w:tcW w:w="989" w:type="dxa"/>
            <w:tcMar/>
          </w:tcPr>
          <w:p w:rsidRPr="00D25C51" w:rsidR="004506E3" w:rsidP="15815A55" w:rsidRDefault="004506E3" w14:paraId="51DCD15C" w14:textId="3DBE1D32">
            <w:pPr>
              <w:pStyle w:val="a"/>
              <w:bidi w:val="0"/>
              <w:spacing w:before="0" w:beforeAutospacing="off" w:after="57" w:afterAutospacing="off" w:line="240" w:lineRule="auto"/>
              <w:ind w:left="0" w:right="0"/>
              <w:jc w:val="left"/>
              <w:rPr>
                <w:rFonts w:ascii="Calibri" w:hAnsi="Calibri" w:eastAsia="Calibri" w:cs="Calibri"/>
                <w:color w:val="000000" w:themeColor="text1" w:themeTint="FF" w:themeShade="FF"/>
                <w:sz w:val="22"/>
                <w:szCs w:val="22"/>
                <w:lang w:val="ru-RU"/>
              </w:rPr>
            </w:pPr>
            <w:r w:rsidRPr="15815A55" w:rsidR="07807213">
              <w:rPr>
                <w:rFonts w:ascii="Times New Roman" w:hAnsi="Times New Roman" w:eastAsia="Times New Roman" w:cs="Times New Roman"/>
                <w:sz w:val="20"/>
                <w:szCs w:val="20"/>
                <w:lang w:val="ru-RU"/>
              </w:rPr>
              <w:t>1</w:t>
            </w:r>
          </w:p>
        </w:tc>
        <w:tc>
          <w:tcPr>
            <w:tcW w:w="979" w:type="dxa"/>
            <w:tcMar/>
          </w:tcPr>
          <w:p w:rsidRPr="00D25C51" w:rsidR="004506E3" w:rsidP="118B79D3" w:rsidRDefault="004506E3" w14:paraId="1F588F5D" w14:textId="0E4AC8D0">
            <w:pPr>
              <w:pStyle w:val="a"/>
              <w:bidi w:val="0"/>
              <w:spacing w:before="0" w:beforeAutospacing="off" w:after="57" w:afterAutospacing="off" w:line="240" w:lineRule="auto"/>
              <w:ind w:left="0" w:right="0"/>
              <w:jc w:val="left"/>
              <w:rPr>
                <w:rFonts w:ascii="Times New Roman" w:hAnsi="Times New Roman" w:eastAsia="Times New Roman" w:cs="Times New Roman"/>
                <w:sz w:val="20"/>
                <w:szCs w:val="20"/>
                <w:lang w:val="ru-RU"/>
              </w:rPr>
            </w:pPr>
            <w:r w:rsidRPr="118B79D3" w:rsidR="7FF0FBF8">
              <w:rPr>
                <w:rFonts w:ascii="Times New Roman" w:hAnsi="Times New Roman" w:eastAsia="Times New Roman" w:cs="Times New Roman"/>
                <w:sz w:val="20"/>
                <w:szCs w:val="20"/>
                <w:lang w:val="ru-RU"/>
              </w:rPr>
              <w:t>2</w:t>
            </w:r>
          </w:p>
        </w:tc>
        <w:tc>
          <w:tcPr>
            <w:tcW w:w="1283" w:type="dxa"/>
            <w:tcMar/>
          </w:tcPr>
          <w:p w:rsidRPr="00D25C51" w:rsidR="004506E3" w:rsidP="118B79D3" w:rsidRDefault="004506E3" w14:paraId="2380AD91" w14:textId="0BC8B254">
            <w:pPr>
              <w:spacing w:after="57" w:line="240" w:lineRule="auto"/>
              <w:rPr>
                <w:rFonts w:ascii="Times New Roman" w:hAnsi="Times New Roman" w:eastAsia="Times New Roman" w:cs="Times New Roman"/>
                <w:sz w:val="20"/>
                <w:szCs w:val="20"/>
                <w:lang w:val="ru-RU"/>
              </w:rPr>
            </w:pPr>
          </w:p>
        </w:tc>
        <w:tc>
          <w:tcPr>
            <w:tcW w:w="1346" w:type="dxa"/>
            <w:tcMar/>
          </w:tcPr>
          <w:p w:rsidRPr="00D25C51" w:rsidR="004506E3" w:rsidP="638CE7E3" w:rsidRDefault="004506E3" w14:paraId="1A8F51CB" w14:textId="366AD641">
            <w:pPr>
              <w:spacing w:after="57" w:line="240" w:lineRule="auto"/>
              <w:rPr>
                <w:rFonts w:ascii="Times New Roman" w:hAnsi="Times New Roman" w:eastAsia="Times New Roman" w:cs="Times New Roman"/>
                <w:sz w:val="20"/>
                <w:szCs w:val="20"/>
                <w:highlight w:val="yellow"/>
                <w:lang w:val="ru-RU"/>
              </w:rPr>
            </w:pPr>
          </w:p>
        </w:tc>
        <w:tc>
          <w:tcPr>
            <w:tcW w:w="1028" w:type="dxa"/>
            <w:tcMar/>
          </w:tcPr>
          <w:p w:rsidRPr="00D25C51" w:rsidR="004506E3" w:rsidP="638CE7E3" w:rsidRDefault="004506E3" w14:paraId="0741A27B" w14:textId="7B9794C9">
            <w:pPr>
              <w:spacing w:after="57" w:line="240" w:lineRule="auto"/>
              <w:rPr>
                <w:rFonts w:ascii="Times New Roman" w:hAnsi="Times New Roman" w:eastAsia="Times New Roman" w:cs="Times New Roman"/>
                <w:sz w:val="20"/>
                <w:szCs w:val="20"/>
                <w:highlight w:val="yellow"/>
                <w:lang w:val="ru-RU"/>
              </w:rPr>
            </w:pPr>
          </w:p>
        </w:tc>
      </w:tr>
      <w:tr w:rsidRPr="00D25C51" w:rsidR="004506E3" w:rsidTr="15815A55" w14:paraId="2EF4FB8A" w14:textId="77777777">
        <w:tc>
          <w:tcPr>
            <w:tcW w:w="1052" w:type="dxa"/>
            <w:tcMar/>
          </w:tcPr>
          <w:p w:rsidRPr="00D25C51" w:rsidR="004506E3" w:rsidP="118B79D3" w:rsidRDefault="004506E3" w14:paraId="42858CEF" w14:textId="282833CA">
            <w:pPr>
              <w:spacing w:after="57" w:line="240" w:lineRule="auto"/>
              <w:rPr>
                <w:rFonts w:ascii="Times New Roman" w:hAnsi="Times New Roman" w:eastAsia="Times New Roman" w:cs="Times New Roman"/>
                <w:sz w:val="20"/>
                <w:szCs w:val="20"/>
                <w:lang w:val="ru-RU"/>
              </w:rPr>
            </w:pPr>
            <w:r w:rsidRPr="118B79D3" w:rsidR="004506E3">
              <w:rPr>
                <w:rFonts w:ascii="Times New Roman" w:hAnsi="Times New Roman" w:eastAsia="Times New Roman" w:cs="Times New Roman"/>
                <w:sz w:val="20"/>
                <w:szCs w:val="20"/>
                <w:lang w:val="ru-RU"/>
              </w:rPr>
              <w:t>2</w:t>
            </w:r>
            <w:r w:rsidRPr="118B79D3" w:rsidR="006033E6">
              <w:rPr>
                <w:rFonts w:ascii="Times New Roman" w:hAnsi="Times New Roman" w:eastAsia="Times New Roman" w:cs="Times New Roman"/>
                <w:sz w:val="20"/>
                <w:szCs w:val="20"/>
                <w:lang w:val="ru-RU"/>
              </w:rPr>
              <w:t xml:space="preserve"> </w:t>
            </w:r>
            <w:r w:rsidRPr="118B79D3" w:rsidR="004506E3">
              <w:rPr>
                <w:rFonts w:ascii="Times New Roman" w:hAnsi="Times New Roman" w:eastAsia="Times New Roman" w:cs="Times New Roman"/>
                <w:sz w:val="20"/>
                <w:szCs w:val="20"/>
                <w:lang w:val="ru-RU"/>
              </w:rPr>
              <w:t>курс</w:t>
            </w:r>
          </w:p>
        </w:tc>
        <w:tc>
          <w:tcPr>
            <w:tcW w:w="1230" w:type="dxa"/>
            <w:tcMar/>
          </w:tcPr>
          <w:p w:rsidRPr="00D25C51" w:rsidR="004506E3" w:rsidP="118B79D3" w:rsidRDefault="004506E3" w14:paraId="187C94D4" w14:textId="4C976E64">
            <w:pPr>
              <w:spacing w:after="57" w:line="240" w:lineRule="auto"/>
              <w:rPr>
                <w:rFonts w:ascii="Times New Roman" w:hAnsi="Times New Roman" w:eastAsia="Times New Roman" w:cs="Times New Roman"/>
                <w:sz w:val="20"/>
                <w:szCs w:val="20"/>
                <w:lang w:val="ru-RU"/>
              </w:rPr>
            </w:pPr>
            <w:r w:rsidRPr="118B79D3" w:rsidR="004506E3">
              <w:rPr>
                <w:rFonts w:ascii="Times New Roman" w:hAnsi="Times New Roman" w:eastAsia="Times New Roman" w:cs="Times New Roman"/>
                <w:sz w:val="20"/>
                <w:szCs w:val="20"/>
                <w:lang w:val="ru-RU"/>
              </w:rPr>
              <w:t>2019-2020</w:t>
            </w:r>
          </w:p>
        </w:tc>
        <w:tc>
          <w:tcPr>
            <w:tcW w:w="912" w:type="dxa"/>
            <w:tcMar/>
          </w:tcPr>
          <w:p w:rsidRPr="00D25C51" w:rsidR="004506E3" w:rsidP="15815A55" w:rsidRDefault="004506E3" w14:paraId="7E6640FC" w14:textId="092BADC6">
            <w:pPr>
              <w:spacing w:after="57" w:line="240" w:lineRule="auto"/>
              <w:rPr>
                <w:rFonts w:ascii="Times New Roman" w:hAnsi="Times New Roman" w:eastAsia="Times New Roman" w:cs="Times New Roman"/>
                <w:sz w:val="20"/>
                <w:szCs w:val="20"/>
                <w:lang w:val="ru-RU"/>
              </w:rPr>
            </w:pPr>
            <w:r w:rsidRPr="15815A55" w:rsidR="5761041C">
              <w:rPr>
                <w:rFonts w:ascii="Times New Roman" w:hAnsi="Times New Roman" w:eastAsia="Times New Roman" w:cs="Times New Roman"/>
                <w:sz w:val="20"/>
                <w:szCs w:val="20"/>
                <w:lang w:val="ru-RU"/>
              </w:rPr>
              <w:t>2</w:t>
            </w:r>
            <w:r w:rsidRPr="15815A55" w:rsidR="48AFF152">
              <w:rPr>
                <w:rFonts w:ascii="Times New Roman" w:hAnsi="Times New Roman" w:eastAsia="Times New Roman" w:cs="Times New Roman"/>
                <w:sz w:val="20"/>
                <w:szCs w:val="20"/>
                <w:lang w:val="ru-RU"/>
              </w:rPr>
              <w:t>4</w:t>
            </w:r>
          </w:p>
        </w:tc>
        <w:tc>
          <w:tcPr>
            <w:tcW w:w="989" w:type="dxa"/>
            <w:tcMar/>
          </w:tcPr>
          <w:p w:rsidRPr="00D25C51" w:rsidR="004506E3" w:rsidP="15815A55" w:rsidRDefault="004506E3" w14:paraId="33D7F7B0" w14:textId="38737932">
            <w:pPr>
              <w:pStyle w:val="a"/>
              <w:bidi w:val="0"/>
              <w:spacing w:before="0" w:beforeAutospacing="off" w:after="57" w:afterAutospacing="off" w:line="240" w:lineRule="auto"/>
              <w:ind w:left="0" w:right="0"/>
              <w:jc w:val="left"/>
              <w:rPr>
                <w:rFonts w:ascii="Calibri" w:hAnsi="Calibri" w:eastAsia="Calibri" w:cs="Calibri"/>
                <w:color w:val="000000" w:themeColor="text1" w:themeTint="FF" w:themeShade="FF"/>
                <w:sz w:val="22"/>
                <w:szCs w:val="22"/>
                <w:lang w:val="ru-RU"/>
              </w:rPr>
            </w:pPr>
            <w:r w:rsidRPr="15815A55" w:rsidR="612785A9">
              <w:rPr>
                <w:rFonts w:ascii="Times New Roman" w:hAnsi="Times New Roman" w:eastAsia="Times New Roman" w:cs="Times New Roman"/>
                <w:sz w:val="20"/>
                <w:szCs w:val="20"/>
                <w:lang w:val="ru-RU"/>
              </w:rPr>
              <w:t>0</w:t>
            </w:r>
          </w:p>
        </w:tc>
        <w:tc>
          <w:tcPr>
            <w:tcW w:w="989" w:type="dxa"/>
            <w:tcMar/>
          </w:tcPr>
          <w:p w:rsidRPr="00D25C51" w:rsidR="004506E3" w:rsidP="118B79D3" w:rsidRDefault="004506E3" w14:paraId="7F45E33D" w14:textId="3A2EC145">
            <w:pPr>
              <w:pStyle w:val="a"/>
              <w:bidi w:val="0"/>
              <w:spacing w:before="0" w:beforeAutospacing="off" w:after="57" w:afterAutospacing="off" w:line="240" w:lineRule="auto"/>
              <w:ind w:left="0" w:right="0"/>
              <w:jc w:val="left"/>
              <w:rPr>
                <w:rFonts w:ascii="Calibri" w:hAnsi="Calibri" w:eastAsia="Calibri" w:cs="Calibri"/>
                <w:color w:val="000000" w:themeColor="text1" w:themeTint="FF" w:themeShade="FF"/>
                <w:sz w:val="22"/>
                <w:szCs w:val="22"/>
                <w:lang w:val="ru-RU"/>
              </w:rPr>
            </w:pPr>
            <w:r w:rsidRPr="118B79D3" w:rsidR="1FAB8E94">
              <w:rPr>
                <w:rFonts w:ascii="Times New Roman" w:hAnsi="Times New Roman" w:eastAsia="Times New Roman" w:cs="Times New Roman"/>
                <w:sz w:val="20"/>
                <w:szCs w:val="20"/>
                <w:lang w:val="ru-RU"/>
              </w:rPr>
              <w:t>1</w:t>
            </w:r>
          </w:p>
        </w:tc>
        <w:tc>
          <w:tcPr>
            <w:tcW w:w="979" w:type="dxa"/>
            <w:tcMar/>
          </w:tcPr>
          <w:p w:rsidRPr="00D25C51" w:rsidR="004506E3" w:rsidP="118B79D3" w:rsidRDefault="004506E3" w14:paraId="372BA63A" w14:textId="3C674B94">
            <w:pPr>
              <w:spacing w:after="57" w:line="240" w:lineRule="auto"/>
              <w:rPr>
                <w:rFonts w:ascii="Times New Roman" w:hAnsi="Times New Roman" w:eastAsia="Times New Roman" w:cs="Times New Roman"/>
                <w:sz w:val="20"/>
                <w:szCs w:val="20"/>
                <w:lang w:val="ru-RU"/>
              </w:rPr>
            </w:pPr>
          </w:p>
        </w:tc>
        <w:tc>
          <w:tcPr>
            <w:tcW w:w="1283" w:type="dxa"/>
            <w:tcMar/>
          </w:tcPr>
          <w:p w:rsidRPr="00D25C51" w:rsidR="004506E3" w:rsidP="118B79D3" w:rsidRDefault="004506E3" w14:paraId="2094DDB5" w14:textId="7B8035F9">
            <w:pPr>
              <w:spacing w:after="57" w:line="240" w:lineRule="auto"/>
              <w:rPr>
                <w:rFonts w:ascii="Times New Roman" w:hAnsi="Times New Roman" w:eastAsia="Times New Roman" w:cs="Times New Roman"/>
                <w:sz w:val="20"/>
                <w:szCs w:val="20"/>
                <w:lang w:val="ru-RU"/>
              </w:rPr>
            </w:pPr>
            <w:r w:rsidRPr="118B79D3" w:rsidR="64AAEFE9">
              <w:rPr>
                <w:rFonts w:ascii="Times New Roman" w:hAnsi="Times New Roman" w:eastAsia="Times New Roman" w:cs="Times New Roman"/>
                <w:sz w:val="20"/>
                <w:szCs w:val="20"/>
                <w:lang w:val="ru-RU"/>
              </w:rPr>
              <w:t>1</w:t>
            </w:r>
          </w:p>
        </w:tc>
        <w:tc>
          <w:tcPr>
            <w:tcW w:w="1346" w:type="dxa"/>
            <w:tcMar/>
          </w:tcPr>
          <w:p w:rsidRPr="00D25C51" w:rsidR="004506E3" w:rsidP="638CE7E3" w:rsidRDefault="004506E3" w14:paraId="0A0A2C0B" w14:textId="6F300EBB">
            <w:pPr>
              <w:spacing w:after="57" w:line="240" w:lineRule="auto"/>
              <w:rPr>
                <w:rFonts w:ascii="Times New Roman" w:hAnsi="Times New Roman" w:eastAsia="Times New Roman" w:cs="Times New Roman"/>
                <w:sz w:val="20"/>
                <w:szCs w:val="20"/>
                <w:highlight w:val="yellow"/>
                <w:lang w:val="ru-RU"/>
              </w:rPr>
            </w:pPr>
          </w:p>
        </w:tc>
        <w:tc>
          <w:tcPr>
            <w:tcW w:w="1028" w:type="dxa"/>
            <w:tcMar/>
          </w:tcPr>
          <w:p w:rsidRPr="00D25C51" w:rsidR="004506E3" w:rsidP="638CE7E3" w:rsidRDefault="004506E3" w14:paraId="434859D1" w14:textId="1B408355">
            <w:pPr>
              <w:spacing w:after="57" w:line="240" w:lineRule="auto"/>
              <w:rPr>
                <w:rFonts w:ascii="Times New Roman" w:hAnsi="Times New Roman" w:eastAsia="Times New Roman" w:cs="Times New Roman"/>
                <w:sz w:val="20"/>
                <w:szCs w:val="20"/>
                <w:highlight w:val="yellow"/>
                <w:lang w:val="ru-RU"/>
              </w:rPr>
            </w:pPr>
          </w:p>
        </w:tc>
      </w:tr>
      <w:tr w:rsidRPr="00D25C51" w:rsidR="004506E3" w:rsidTr="15815A55" w14:paraId="7B1D5ECD" w14:textId="77777777">
        <w:tc>
          <w:tcPr>
            <w:tcW w:w="1052" w:type="dxa"/>
            <w:tcMar/>
          </w:tcPr>
          <w:p w:rsidRPr="00D25C51" w:rsidR="004506E3" w:rsidP="118B79D3" w:rsidRDefault="004506E3" w14:paraId="07629ABA" w14:textId="1FB0CB7D">
            <w:pPr>
              <w:spacing w:after="57" w:line="240" w:lineRule="auto"/>
              <w:rPr>
                <w:rFonts w:ascii="Times New Roman" w:hAnsi="Times New Roman" w:eastAsia="Times New Roman" w:cs="Times New Roman"/>
                <w:sz w:val="20"/>
                <w:szCs w:val="20"/>
                <w:lang w:val="ru-RU"/>
              </w:rPr>
            </w:pPr>
            <w:r w:rsidRPr="118B79D3" w:rsidR="004506E3">
              <w:rPr>
                <w:rFonts w:ascii="Times New Roman" w:hAnsi="Times New Roman" w:eastAsia="Times New Roman" w:cs="Times New Roman"/>
                <w:sz w:val="20"/>
                <w:szCs w:val="20"/>
                <w:lang w:val="ru-RU"/>
              </w:rPr>
              <w:t>3</w:t>
            </w:r>
            <w:r w:rsidRPr="118B79D3" w:rsidR="006033E6">
              <w:rPr>
                <w:rFonts w:ascii="Times New Roman" w:hAnsi="Times New Roman" w:eastAsia="Times New Roman" w:cs="Times New Roman"/>
                <w:sz w:val="20"/>
                <w:szCs w:val="20"/>
                <w:lang w:val="ru-RU"/>
              </w:rPr>
              <w:t xml:space="preserve"> </w:t>
            </w:r>
            <w:r w:rsidRPr="118B79D3" w:rsidR="004506E3">
              <w:rPr>
                <w:rFonts w:ascii="Times New Roman" w:hAnsi="Times New Roman" w:eastAsia="Times New Roman" w:cs="Times New Roman"/>
                <w:sz w:val="20"/>
                <w:szCs w:val="20"/>
                <w:lang w:val="ru-RU"/>
              </w:rPr>
              <w:t>курс</w:t>
            </w:r>
          </w:p>
        </w:tc>
        <w:tc>
          <w:tcPr>
            <w:tcW w:w="1230" w:type="dxa"/>
            <w:tcMar/>
          </w:tcPr>
          <w:p w:rsidRPr="00D25C51" w:rsidR="004506E3" w:rsidP="118B79D3" w:rsidRDefault="004506E3" w14:paraId="6CD690E2" w14:textId="6872D0BC">
            <w:pPr>
              <w:spacing w:after="57" w:line="240" w:lineRule="auto"/>
              <w:rPr>
                <w:rFonts w:ascii="Times New Roman" w:hAnsi="Times New Roman" w:eastAsia="Times New Roman" w:cs="Times New Roman"/>
                <w:sz w:val="20"/>
                <w:szCs w:val="20"/>
                <w:lang w:val="ru-RU"/>
              </w:rPr>
            </w:pPr>
            <w:r w:rsidRPr="118B79D3" w:rsidR="004506E3">
              <w:rPr>
                <w:rFonts w:ascii="Times New Roman" w:hAnsi="Times New Roman" w:eastAsia="Times New Roman" w:cs="Times New Roman"/>
                <w:sz w:val="20"/>
                <w:szCs w:val="20"/>
                <w:lang w:val="ru-RU"/>
              </w:rPr>
              <w:t>2018-2019</w:t>
            </w:r>
          </w:p>
        </w:tc>
        <w:tc>
          <w:tcPr>
            <w:tcW w:w="912" w:type="dxa"/>
            <w:tcMar/>
          </w:tcPr>
          <w:p w:rsidRPr="00D25C51" w:rsidR="004506E3" w:rsidP="15815A55" w:rsidRDefault="004506E3" w14:paraId="7E811A98" w14:textId="5412D9E7">
            <w:pPr>
              <w:pStyle w:val="a"/>
              <w:bidi w:val="0"/>
              <w:spacing w:before="0" w:beforeAutospacing="off" w:after="57" w:afterAutospacing="off" w:line="240" w:lineRule="auto"/>
              <w:ind w:left="0" w:right="0"/>
              <w:jc w:val="left"/>
              <w:rPr>
                <w:rFonts w:ascii="Calibri" w:hAnsi="Calibri" w:eastAsia="Calibri" w:cs="Calibri"/>
                <w:color w:val="000000" w:themeColor="text1" w:themeTint="FF" w:themeShade="FF"/>
                <w:sz w:val="22"/>
                <w:szCs w:val="22"/>
                <w:lang w:val="ru-RU"/>
              </w:rPr>
            </w:pPr>
            <w:r w:rsidRPr="15815A55" w:rsidR="5FDFD18F">
              <w:rPr>
                <w:rFonts w:ascii="Times New Roman" w:hAnsi="Times New Roman" w:eastAsia="Times New Roman" w:cs="Times New Roman"/>
                <w:sz w:val="20"/>
                <w:szCs w:val="20"/>
                <w:lang w:val="ru-RU"/>
              </w:rPr>
              <w:t>2</w:t>
            </w:r>
            <w:r w:rsidRPr="15815A55" w:rsidR="3CCF7DCD">
              <w:rPr>
                <w:rFonts w:ascii="Times New Roman" w:hAnsi="Times New Roman" w:eastAsia="Times New Roman" w:cs="Times New Roman"/>
                <w:sz w:val="20"/>
                <w:szCs w:val="20"/>
                <w:lang w:val="ru-RU"/>
              </w:rPr>
              <w:t>3</w:t>
            </w:r>
          </w:p>
        </w:tc>
        <w:tc>
          <w:tcPr>
            <w:tcW w:w="989" w:type="dxa"/>
            <w:tcMar/>
          </w:tcPr>
          <w:p w:rsidRPr="00D25C51" w:rsidR="004506E3" w:rsidP="118B79D3" w:rsidRDefault="004506E3" w14:paraId="39E63A05" w14:textId="67046FF3">
            <w:pPr>
              <w:spacing w:after="57" w:line="240" w:lineRule="auto"/>
              <w:rPr>
                <w:rFonts w:ascii="Times New Roman" w:hAnsi="Times New Roman" w:eastAsia="Times New Roman" w:cs="Times New Roman"/>
                <w:sz w:val="20"/>
                <w:szCs w:val="20"/>
                <w:lang w:val="ru-RU"/>
              </w:rPr>
            </w:pPr>
            <w:r w:rsidRPr="118B79D3" w:rsidR="7EFE012C">
              <w:rPr>
                <w:rFonts w:ascii="Times New Roman" w:hAnsi="Times New Roman" w:eastAsia="Times New Roman" w:cs="Times New Roman"/>
                <w:sz w:val="20"/>
                <w:szCs w:val="20"/>
                <w:lang w:val="ru-RU"/>
              </w:rPr>
              <w:t>2</w:t>
            </w:r>
          </w:p>
        </w:tc>
        <w:tc>
          <w:tcPr>
            <w:tcW w:w="989" w:type="dxa"/>
            <w:tcMar/>
          </w:tcPr>
          <w:p w:rsidRPr="00D25C51" w:rsidR="004506E3" w:rsidP="118B79D3" w:rsidRDefault="004506E3" w14:paraId="504CB4F2" w14:textId="131A5489">
            <w:pPr>
              <w:spacing w:after="57" w:line="240" w:lineRule="auto"/>
              <w:rPr>
                <w:rFonts w:ascii="Times New Roman" w:hAnsi="Times New Roman" w:eastAsia="Times New Roman" w:cs="Times New Roman"/>
                <w:sz w:val="20"/>
                <w:szCs w:val="20"/>
                <w:lang w:val="ru-RU"/>
              </w:rPr>
            </w:pPr>
            <w:r w:rsidRPr="118B79D3" w:rsidR="7EFE012C">
              <w:rPr>
                <w:rFonts w:ascii="Times New Roman" w:hAnsi="Times New Roman" w:eastAsia="Times New Roman" w:cs="Times New Roman"/>
                <w:sz w:val="20"/>
                <w:szCs w:val="20"/>
                <w:lang w:val="ru-RU"/>
              </w:rPr>
              <w:t>1</w:t>
            </w:r>
          </w:p>
        </w:tc>
        <w:tc>
          <w:tcPr>
            <w:tcW w:w="979" w:type="dxa"/>
            <w:tcMar/>
          </w:tcPr>
          <w:p w:rsidRPr="00D25C51" w:rsidR="004506E3" w:rsidP="118B79D3" w:rsidRDefault="004506E3" w14:paraId="29C68DAB" w14:textId="43F65AEB">
            <w:pPr>
              <w:spacing w:after="57" w:line="240" w:lineRule="auto"/>
              <w:rPr>
                <w:rFonts w:ascii="Times New Roman" w:hAnsi="Times New Roman" w:eastAsia="Times New Roman" w:cs="Times New Roman"/>
                <w:sz w:val="20"/>
                <w:szCs w:val="20"/>
                <w:lang w:val="ru-RU"/>
              </w:rPr>
            </w:pPr>
            <w:r w:rsidRPr="118B79D3" w:rsidR="7EFE012C">
              <w:rPr>
                <w:rFonts w:ascii="Times New Roman" w:hAnsi="Times New Roman" w:eastAsia="Times New Roman" w:cs="Times New Roman"/>
                <w:sz w:val="20"/>
                <w:szCs w:val="20"/>
                <w:lang w:val="ru-RU"/>
              </w:rPr>
              <w:t>1</w:t>
            </w:r>
          </w:p>
        </w:tc>
        <w:tc>
          <w:tcPr>
            <w:tcW w:w="1283" w:type="dxa"/>
            <w:tcMar/>
          </w:tcPr>
          <w:p w:rsidRPr="00D25C51" w:rsidR="004506E3" w:rsidP="118B79D3" w:rsidRDefault="004506E3" w14:paraId="4135A639" w14:textId="05C1A85B">
            <w:pPr>
              <w:spacing w:after="57" w:line="240" w:lineRule="auto"/>
              <w:rPr>
                <w:rFonts w:ascii="Times New Roman" w:hAnsi="Times New Roman" w:eastAsia="Times New Roman" w:cs="Times New Roman"/>
                <w:sz w:val="20"/>
                <w:szCs w:val="20"/>
                <w:lang w:val="ru-RU"/>
              </w:rPr>
            </w:pPr>
          </w:p>
        </w:tc>
        <w:tc>
          <w:tcPr>
            <w:tcW w:w="1346" w:type="dxa"/>
            <w:tcMar/>
          </w:tcPr>
          <w:p w:rsidRPr="00D25C51" w:rsidR="004506E3" w:rsidP="638CE7E3" w:rsidRDefault="004506E3" w14:paraId="4236AF06" w14:textId="1EFF2F44">
            <w:pPr>
              <w:spacing w:after="57" w:line="240" w:lineRule="auto"/>
              <w:rPr>
                <w:rFonts w:ascii="Times New Roman" w:hAnsi="Times New Roman" w:eastAsia="Times New Roman" w:cs="Times New Roman"/>
                <w:sz w:val="20"/>
                <w:szCs w:val="20"/>
                <w:highlight w:val="yellow"/>
                <w:lang w:val="ru-RU"/>
              </w:rPr>
            </w:pPr>
          </w:p>
        </w:tc>
        <w:tc>
          <w:tcPr>
            <w:tcW w:w="1028" w:type="dxa"/>
            <w:tcMar/>
          </w:tcPr>
          <w:p w:rsidRPr="00D25C51" w:rsidR="004506E3" w:rsidP="638CE7E3" w:rsidRDefault="004506E3" w14:paraId="46E55C9C" w14:textId="0AEBFF6B">
            <w:pPr>
              <w:spacing w:after="57" w:line="240" w:lineRule="auto"/>
              <w:rPr>
                <w:rFonts w:ascii="Times New Roman" w:hAnsi="Times New Roman" w:eastAsia="Times New Roman" w:cs="Times New Roman"/>
                <w:sz w:val="20"/>
                <w:szCs w:val="20"/>
                <w:highlight w:val="yellow"/>
                <w:lang w:val="ru-RU"/>
              </w:rPr>
            </w:pPr>
          </w:p>
        </w:tc>
      </w:tr>
      <w:tr w:rsidRPr="00AB55FC" w:rsidR="004506E3" w:rsidTr="15815A55" w14:paraId="308473A1" w14:textId="77777777">
        <w:tc>
          <w:tcPr>
            <w:tcW w:w="1052" w:type="dxa"/>
            <w:tcMar/>
          </w:tcPr>
          <w:p w:rsidRPr="00D25C51" w:rsidR="004506E3" w:rsidP="118B79D3" w:rsidRDefault="004506E3" w14:paraId="30CADCA7" w14:textId="7F6ACECD">
            <w:pPr>
              <w:spacing w:after="57" w:line="240" w:lineRule="auto"/>
              <w:rPr>
                <w:rFonts w:ascii="Times New Roman" w:hAnsi="Times New Roman" w:eastAsia="Times New Roman" w:cs="Times New Roman"/>
                <w:sz w:val="20"/>
                <w:szCs w:val="20"/>
                <w:lang w:val="ru-RU"/>
              </w:rPr>
            </w:pPr>
            <w:r w:rsidRPr="118B79D3" w:rsidR="004506E3">
              <w:rPr>
                <w:rFonts w:ascii="Times New Roman" w:hAnsi="Times New Roman" w:eastAsia="Times New Roman" w:cs="Times New Roman"/>
                <w:sz w:val="20"/>
                <w:szCs w:val="20"/>
                <w:lang w:val="ru-RU"/>
              </w:rPr>
              <w:t>4</w:t>
            </w:r>
            <w:r w:rsidRPr="118B79D3" w:rsidR="006033E6">
              <w:rPr>
                <w:rFonts w:ascii="Times New Roman" w:hAnsi="Times New Roman" w:eastAsia="Times New Roman" w:cs="Times New Roman"/>
                <w:sz w:val="20"/>
                <w:szCs w:val="20"/>
                <w:lang w:val="ru-RU"/>
              </w:rPr>
              <w:t xml:space="preserve"> </w:t>
            </w:r>
            <w:r w:rsidRPr="118B79D3" w:rsidR="004506E3">
              <w:rPr>
                <w:rFonts w:ascii="Times New Roman" w:hAnsi="Times New Roman" w:eastAsia="Times New Roman" w:cs="Times New Roman"/>
                <w:sz w:val="20"/>
                <w:szCs w:val="20"/>
                <w:lang w:val="ru-RU"/>
              </w:rPr>
              <w:t>курс</w:t>
            </w:r>
          </w:p>
        </w:tc>
        <w:tc>
          <w:tcPr>
            <w:tcW w:w="1230" w:type="dxa"/>
            <w:tcMar/>
          </w:tcPr>
          <w:p w:rsidRPr="00D25C51" w:rsidR="004506E3" w:rsidP="118B79D3" w:rsidRDefault="004506E3" w14:paraId="717FC802" w14:textId="17BEB768">
            <w:pPr>
              <w:spacing w:after="57" w:line="240" w:lineRule="auto"/>
              <w:rPr>
                <w:rFonts w:ascii="Times New Roman" w:hAnsi="Times New Roman" w:eastAsia="Times New Roman" w:cs="Times New Roman"/>
                <w:sz w:val="20"/>
                <w:szCs w:val="20"/>
                <w:lang w:val="ru-RU"/>
              </w:rPr>
            </w:pPr>
            <w:r w:rsidRPr="118B79D3" w:rsidR="004506E3">
              <w:rPr>
                <w:rFonts w:ascii="Times New Roman" w:hAnsi="Times New Roman" w:eastAsia="Times New Roman" w:cs="Times New Roman"/>
                <w:sz w:val="20"/>
                <w:szCs w:val="20"/>
                <w:lang w:val="ru-RU"/>
              </w:rPr>
              <w:t>2017-2018</w:t>
            </w:r>
          </w:p>
        </w:tc>
        <w:tc>
          <w:tcPr>
            <w:tcW w:w="912" w:type="dxa"/>
            <w:tcMar/>
          </w:tcPr>
          <w:p w:rsidRPr="00D25C51" w:rsidR="004506E3" w:rsidP="15815A55" w:rsidRDefault="004506E3" w14:paraId="4E28F0A8" w14:textId="622B0A85">
            <w:pPr>
              <w:pStyle w:val="a"/>
              <w:bidi w:val="0"/>
              <w:spacing w:before="0" w:beforeAutospacing="off" w:after="57" w:afterAutospacing="off" w:line="240" w:lineRule="auto"/>
              <w:ind w:left="0" w:right="0"/>
              <w:jc w:val="left"/>
              <w:rPr>
                <w:rFonts w:ascii="Calibri" w:hAnsi="Calibri" w:eastAsia="Calibri" w:cs="Calibri"/>
                <w:color w:val="000000" w:themeColor="text1" w:themeTint="FF" w:themeShade="FF"/>
                <w:sz w:val="22"/>
                <w:szCs w:val="22"/>
                <w:lang w:val="ru-RU"/>
              </w:rPr>
            </w:pPr>
            <w:r w:rsidRPr="15815A55" w:rsidR="779D1764">
              <w:rPr>
                <w:rFonts w:ascii="Times New Roman" w:hAnsi="Times New Roman" w:eastAsia="Times New Roman" w:cs="Times New Roman"/>
                <w:sz w:val="20"/>
                <w:szCs w:val="20"/>
                <w:lang w:val="ru-RU"/>
              </w:rPr>
              <w:t>2</w:t>
            </w:r>
            <w:r w:rsidRPr="15815A55" w:rsidR="0EE986B0">
              <w:rPr>
                <w:rFonts w:ascii="Times New Roman" w:hAnsi="Times New Roman" w:eastAsia="Times New Roman" w:cs="Times New Roman"/>
                <w:sz w:val="20"/>
                <w:szCs w:val="20"/>
                <w:lang w:val="ru-RU"/>
              </w:rPr>
              <w:t>3</w:t>
            </w:r>
          </w:p>
        </w:tc>
        <w:tc>
          <w:tcPr>
            <w:tcW w:w="989" w:type="dxa"/>
            <w:tcMar/>
          </w:tcPr>
          <w:p w:rsidRPr="00D25C51" w:rsidR="004506E3" w:rsidP="118B79D3" w:rsidRDefault="004506E3" w14:paraId="13A54782" w14:textId="00863438">
            <w:pPr>
              <w:spacing w:after="57" w:line="240" w:lineRule="auto"/>
              <w:rPr>
                <w:rFonts w:ascii="Times New Roman" w:hAnsi="Times New Roman" w:eastAsia="Times New Roman" w:cs="Times New Roman"/>
                <w:sz w:val="20"/>
                <w:szCs w:val="20"/>
                <w:lang w:val="ru-RU"/>
              </w:rPr>
            </w:pPr>
            <w:r w:rsidRPr="118B79D3" w:rsidR="121C5AE1">
              <w:rPr>
                <w:rFonts w:ascii="Times New Roman" w:hAnsi="Times New Roman" w:eastAsia="Times New Roman" w:cs="Times New Roman"/>
                <w:sz w:val="20"/>
                <w:szCs w:val="20"/>
                <w:lang w:val="ru-RU"/>
              </w:rPr>
              <w:t>1</w:t>
            </w:r>
          </w:p>
        </w:tc>
        <w:tc>
          <w:tcPr>
            <w:tcW w:w="989" w:type="dxa"/>
            <w:tcMar/>
          </w:tcPr>
          <w:p w:rsidRPr="00D25C51" w:rsidR="004506E3" w:rsidP="118B79D3" w:rsidRDefault="004506E3" w14:paraId="46B4FDF9" w14:textId="661C692C">
            <w:pPr>
              <w:spacing w:after="57" w:line="240" w:lineRule="auto"/>
              <w:rPr>
                <w:rFonts w:ascii="Times New Roman" w:hAnsi="Times New Roman" w:eastAsia="Times New Roman" w:cs="Times New Roman"/>
                <w:sz w:val="20"/>
                <w:szCs w:val="20"/>
                <w:lang w:val="ru-RU"/>
              </w:rPr>
            </w:pPr>
            <w:r w:rsidRPr="118B79D3" w:rsidR="121C5AE1">
              <w:rPr>
                <w:rFonts w:ascii="Times New Roman" w:hAnsi="Times New Roman" w:eastAsia="Times New Roman" w:cs="Times New Roman"/>
                <w:sz w:val="20"/>
                <w:szCs w:val="20"/>
                <w:lang w:val="ru-RU"/>
              </w:rPr>
              <w:t>1</w:t>
            </w:r>
          </w:p>
        </w:tc>
        <w:tc>
          <w:tcPr>
            <w:tcW w:w="979" w:type="dxa"/>
            <w:tcMar/>
          </w:tcPr>
          <w:p w:rsidRPr="00D25C51" w:rsidR="004506E3" w:rsidP="118B79D3" w:rsidRDefault="004506E3" w14:paraId="288018B1" w14:textId="16F67167">
            <w:pPr>
              <w:spacing w:after="57" w:line="240" w:lineRule="auto"/>
              <w:rPr>
                <w:rFonts w:ascii="Times New Roman" w:hAnsi="Times New Roman" w:eastAsia="Times New Roman" w:cs="Times New Roman"/>
                <w:sz w:val="20"/>
                <w:szCs w:val="20"/>
                <w:lang w:val="ru-RU"/>
              </w:rPr>
            </w:pPr>
            <w:r w:rsidRPr="118B79D3" w:rsidR="5D0A3AB8">
              <w:rPr>
                <w:rFonts w:ascii="Times New Roman" w:hAnsi="Times New Roman" w:eastAsia="Times New Roman" w:cs="Times New Roman"/>
                <w:sz w:val="20"/>
                <w:szCs w:val="20"/>
                <w:lang w:val="ru-RU"/>
              </w:rPr>
              <w:t>1</w:t>
            </w:r>
          </w:p>
        </w:tc>
        <w:tc>
          <w:tcPr>
            <w:tcW w:w="1283" w:type="dxa"/>
            <w:tcMar/>
          </w:tcPr>
          <w:p w:rsidRPr="00D25C51" w:rsidR="004506E3" w:rsidP="118B79D3" w:rsidRDefault="004506E3" w14:paraId="554012F8" w14:textId="3ACD3CCF">
            <w:pPr>
              <w:spacing w:after="57" w:line="240" w:lineRule="auto"/>
              <w:rPr>
                <w:rFonts w:ascii="Times New Roman" w:hAnsi="Times New Roman" w:eastAsia="Times New Roman" w:cs="Times New Roman"/>
                <w:sz w:val="20"/>
                <w:szCs w:val="20"/>
                <w:lang w:val="ru-RU"/>
              </w:rPr>
            </w:pPr>
          </w:p>
        </w:tc>
        <w:tc>
          <w:tcPr>
            <w:tcW w:w="1346" w:type="dxa"/>
            <w:tcMar/>
          </w:tcPr>
          <w:p w:rsidRPr="00D25C51" w:rsidR="004506E3" w:rsidP="638CE7E3" w:rsidRDefault="004506E3" w14:paraId="162497AD" w14:textId="4F5F1CC1">
            <w:pPr>
              <w:spacing w:after="57" w:line="240" w:lineRule="auto"/>
              <w:rPr>
                <w:rFonts w:ascii="Times New Roman" w:hAnsi="Times New Roman" w:eastAsia="Times New Roman" w:cs="Times New Roman"/>
                <w:sz w:val="20"/>
                <w:szCs w:val="20"/>
                <w:highlight w:val="yellow"/>
                <w:lang w:val="ru-RU"/>
              </w:rPr>
            </w:pPr>
          </w:p>
        </w:tc>
        <w:tc>
          <w:tcPr>
            <w:tcW w:w="1028" w:type="dxa"/>
            <w:tcMar/>
          </w:tcPr>
          <w:p w:rsidRPr="00AB55FC" w:rsidR="004506E3" w:rsidP="65DBFB53" w:rsidRDefault="004506E3" w14:paraId="14DB8AB0" w14:textId="058159E9">
            <w:pPr>
              <w:spacing w:after="57" w:line="240" w:lineRule="auto"/>
              <w:rPr>
                <w:rFonts w:ascii="Times New Roman" w:hAnsi="Times New Roman" w:eastAsia="Times New Roman" w:cs="Times New Roman"/>
                <w:sz w:val="20"/>
                <w:szCs w:val="20"/>
                <w:highlight w:val="yellow"/>
                <w:lang w:val="ru-RU"/>
              </w:rPr>
            </w:pPr>
          </w:p>
        </w:tc>
      </w:tr>
    </w:tbl>
    <w:p w:rsidR="007A6330" w:rsidP="638CE7E3" w:rsidRDefault="00CB2AE8" w14:paraId="1A954EE5" w14:textId="15FBBDE6">
      <w:pPr>
        <w:spacing w:after="57" w:line="240" w:lineRule="auto"/>
        <w:rPr>
          <w:rFonts w:ascii="Times New Roman" w:hAnsi="Times New Roman" w:eastAsia="Times New Roman" w:cs="Times New Roman"/>
          <w:sz w:val="24"/>
          <w:szCs w:val="24"/>
          <w:lang w:val="ru-RU"/>
        </w:rPr>
      </w:pPr>
      <w:r w:rsidRPr="00CB2AE8">
        <w:rPr>
          <w:rFonts w:ascii="Times New Roman" w:hAnsi="Times New Roman" w:eastAsia="Times New Roman" w:cs="Times New Roman"/>
          <w:sz w:val="24"/>
          <w:szCs w:val="24"/>
          <w:lang w:val="ru-RU"/>
        </w:rPr>
        <w:t>Умовні</w:t>
      </w:r>
      <w:r w:rsidR="006033E6">
        <w:rPr>
          <w:rFonts w:ascii="Times New Roman" w:hAnsi="Times New Roman" w:eastAsia="Times New Roman" w:cs="Times New Roman"/>
          <w:sz w:val="24"/>
          <w:szCs w:val="24"/>
          <w:lang w:val="ru-RU"/>
        </w:rPr>
        <w:t xml:space="preserve"> </w:t>
      </w:r>
      <w:r w:rsidRPr="00CB2AE8">
        <w:rPr>
          <w:rFonts w:ascii="Times New Roman" w:hAnsi="Times New Roman" w:eastAsia="Times New Roman" w:cs="Times New Roman"/>
          <w:sz w:val="24"/>
          <w:szCs w:val="24"/>
          <w:lang w:val="ru-RU"/>
        </w:rPr>
        <w:t>позначення:</w:t>
      </w:r>
      <w:r w:rsidR="006033E6">
        <w:rPr>
          <w:rFonts w:ascii="Times New Roman" w:hAnsi="Times New Roman" w:eastAsia="Times New Roman" w:cs="Times New Roman"/>
          <w:sz w:val="24"/>
          <w:szCs w:val="24"/>
          <w:lang w:val="ru-RU"/>
        </w:rPr>
        <w:t xml:space="preserve">  </w:t>
      </w:r>
      <w:r w:rsidRPr="00CB2AE8">
        <w:rPr>
          <w:rFonts w:ascii="Times New Roman" w:hAnsi="Times New Roman" w:eastAsia="Times New Roman" w:cs="Times New Roman"/>
          <w:sz w:val="24"/>
          <w:szCs w:val="24"/>
          <w:lang w:val="ru-RU"/>
        </w:rPr>
        <w:t>ОД</w:t>
      </w:r>
      <w:r w:rsidR="006033E6">
        <w:rPr>
          <w:rFonts w:ascii="Times New Roman" w:hAnsi="Times New Roman" w:eastAsia="Times New Roman" w:cs="Times New Roman"/>
          <w:sz w:val="24"/>
          <w:szCs w:val="24"/>
          <w:lang w:val="ru-RU"/>
        </w:rPr>
        <w:t xml:space="preserve"> </w:t>
      </w:r>
      <w:r w:rsidRPr="00CB2AE8">
        <w:rPr>
          <w:rFonts w:ascii="Times New Roman" w:hAnsi="Times New Roman" w:eastAsia="Times New Roman" w:cs="Times New Roman"/>
          <w:sz w:val="24"/>
          <w:szCs w:val="24"/>
          <w:lang w:val="ru-RU"/>
        </w:rPr>
        <w:t>–</w:t>
      </w:r>
      <w:r w:rsidR="006033E6">
        <w:rPr>
          <w:rFonts w:ascii="Times New Roman" w:hAnsi="Times New Roman" w:eastAsia="Times New Roman" w:cs="Times New Roman"/>
          <w:sz w:val="24"/>
          <w:szCs w:val="24"/>
          <w:lang w:val="ru-RU"/>
        </w:rPr>
        <w:t xml:space="preserve"> </w:t>
      </w:r>
      <w:r w:rsidRPr="00CB2AE8">
        <w:rPr>
          <w:rFonts w:ascii="Times New Roman" w:hAnsi="Times New Roman" w:eastAsia="Times New Roman" w:cs="Times New Roman"/>
          <w:sz w:val="24"/>
          <w:szCs w:val="24"/>
          <w:lang w:val="ru-RU"/>
        </w:rPr>
        <w:t>очна</w:t>
      </w:r>
      <w:r w:rsidR="006033E6">
        <w:rPr>
          <w:rFonts w:ascii="Times New Roman" w:hAnsi="Times New Roman" w:eastAsia="Times New Roman" w:cs="Times New Roman"/>
          <w:sz w:val="24"/>
          <w:szCs w:val="24"/>
          <w:lang w:val="ru-RU"/>
        </w:rPr>
        <w:t xml:space="preserve"> </w:t>
      </w:r>
      <w:r w:rsidRPr="00CB2AE8">
        <w:rPr>
          <w:rFonts w:ascii="Times New Roman" w:hAnsi="Times New Roman" w:eastAsia="Times New Roman" w:cs="Times New Roman"/>
          <w:sz w:val="24"/>
          <w:szCs w:val="24"/>
          <w:lang w:val="ru-RU"/>
        </w:rPr>
        <w:t>денна;</w:t>
      </w:r>
      <w:r w:rsidR="006033E6">
        <w:rPr>
          <w:rFonts w:ascii="Times New Roman" w:hAnsi="Times New Roman" w:eastAsia="Times New Roman" w:cs="Times New Roman"/>
          <w:sz w:val="24"/>
          <w:szCs w:val="24"/>
          <w:lang w:val="ru-RU"/>
        </w:rPr>
        <w:t xml:space="preserve"> </w:t>
      </w:r>
      <w:r w:rsidRPr="00CB2AE8">
        <w:rPr>
          <w:rFonts w:ascii="Times New Roman" w:hAnsi="Times New Roman" w:eastAsia="Times New Roman" w:cs="Times New Roman"/>
          <w:sz w:val="24"/>
          <w:szCs w:val="24"/>
          <w:lang w:val="ru-RU"/>
        </w:rPr>
        <w:t>ОВ</w:t>
      </w:r>
      <w:r w:rsidR="006033E6">
        <w:rPr>
          <w:rFonts w:ascii="Times New Roman" w:hAnsi="Times New Roman" w:eastAsia="Times New Roman" w:cs="Times New Roman"/>
          <w:sz w:val="24"/>
          <w:szCs w:val="24"/>
          <w:lang w:val="ru-RU"/>
        </w:rPr>
        <w:t xml:space="preserve"> </w:t>
      </w:r>
      <w:r w:rsidRPr="00CB2AE8">
        <w:rPr>
          <w:rFonts w:ascii="Times New Roman" w:hAnsi="Times New Roman" w:eastAsia="Times New Roman" w:cs="Times New Roman"/>
          <w:sz w:val="24"/>
          <w:szCs w:val="24"/>
          <w:lang w:val="ru-RU"/>
        </w:rPr>
        <w:t>–</w:t>
      </w:r>
      <w:r w:rsidR="006033E6">
        <w:rPr>
          <w:rFonts w:ascii="Times New Roman" w:hAnsi="Times New Roman" w:eastAsia="Times New Roman" w:cs="Times New Roman"/>
          <w:sz w:val="24"/>
          <w:szCs w:val="24"/>
          <w:lang w:val="ru-RU"/>
        </w:rPr>
        <w:t xml:space="preserve"> </w:t>
      </w:r>
      <w:r w:rsidRPr="00CB2AE8">
        <w:rPr>
          <w:rFonts w:ascii="Times New Roman" w:hAnsi="Times New Roman" w:eastAsia="Times New Roman" w:cs="Times New Roman"/>
          <w:sz w:val="24"/>
          <w:szCs w:val="24"/>
          <w:lang w:val="ru-RU"/>
        </w:rPr>
        <w:t>очна</w:t>
      </w:r>
      <w:r w:rsidR="006033E6">
        <w:rPr>
          <w:rFonts w:ascii="Times New Roman" w:hAnsi="Times New Roman" w:eastAsia="Times New Roman" w:cs="Times New Roman"/>
          <w:sz w:val="24"/>
          <w:szCs w:val="24"/>
          <w:lang w:val="ru-RU"/>
        </w:rPr>
        <w:t xml:space="preserve"> </w:t>
      </w:r>
      <w:r w:rsidRPr="00CB2AE8">
        <w:rPr>
          <w:rFonts w:ascii="Times New Roman" w:hAnsi="Times New Roman" w:eastAsia="Times New Roman" w:cs="Times New Roman"/>
          <w:sz w:val="24"/>
          <w:szCs w:val="24"/>
          <w:lang w:val="ru-RU"/>
        </w:rPr>
        <w:t>вечірня;</w:t>
      </w:r>
      <w:r w:rsidR="006033E6">
        <w:rPr>
          <w:rFonts w:ascii="Times New Roman" w:hAnsi="Times New Roman" w:eastAsia="Times New Roman" w:cs="Times New Roman"/>
          <w:sz w:val="24"/>
          <w:szCs w:val="24"/>
          <w:lang w:val="ru-RU"/>
        </w:rPr>
        <w:t xml:space="preserve"> </w:t>
      </w:r>
      <w:r w:rsidRPr="00CB2AE8">
        <w:rPr>
          <w:rFonts w:ascii="Times New Roman" w:hAnsi="Times New Roman" w:eastAsia="Times New Roman" w:cs="Times New Roman"/>
          <w:sz w:val="24"/>
          <w:szCs w:val="24"/>
          <w:lang w:val="ru-RU"/>
        </w:rPr>
        <w:t>З</w:t>
      </w:r>
      <w:r w:rsidR="006033E6">
        <w:rPr>
          <w:rFonts w:ascii="Times New Roman" w:hAnsi="Times New Roman" w:eastAsia="Times New Roman" w:cs="Times New Roman"/>
          <w:sz w:val="24"/>
          <w:szCs w:val="24"/>
          <w:lang w:val="ru-RU"/>
        </w:rPr>
        <w:t xml:space="preserve"> </w:t>
      </w:r>
      <w:r w:rsidRPr="00CB2AE8">
        <w:rPr>
          <w:rFonts w:ascii="Times New Roman" w:hAnsi="Times New Roman" w:eastAsia="Times New Roman" w:cs="Times New Roman"/>
          <w:sz w:val="24"/>
          <w:szCs w:val="24"/>
          <w:lang w:val="ru-RU"/>
        </w:rPr>
        <w:t>–</w:t>
      </w:r>
      <w:r w:rsidR="006033E6">
        <w:rPr>
          <w:rFonts w:ascii="Times New Roman" w:hAnsi="Times New Roman" w:eastAsia="Times New Roman" w:cs="Times New Roman"/>
          <w:sz w:val="24"/>
          <w:szCs w:val="24"/>
          <w:lang w:val="ru-RU"/>
        </w:rPr>
        <w:t xml:space="preserve"> </w:t>
      </w:r>
      <w:r w:rsidRPr="00CB2AE8">
        <w:rPr>
          <w:rFonts w:ascii="Times New Roman" w:hAnsi="Times New Roman" w:eastAsia="Times New Roman" w:cs="Times New Roman"/>
          <w:sz w:val="24"/>
          <w:szCs w:val="24"/>
          <w:lang w:val="ru-RU"/>
        </w:rPr>
        <w:t>заочна;</w:t>
      </w:r>
      <w:r w:rsidR="006033E6">
        <w:rPr>
          <w:rFonts w:ascii="Times New Roman" w:hAnsi="Times New Roman" w:eastAsia="Times New Roman" w:cs="Times New Roman"/>
          <w:sz w:val="24"/>
          <w:szCs w:val="24"/>
          <w:lang w:val="ru-RU"/>
        </w:rPr>
        <w:t xml:space="preserve"> </w:t>
      </w:r>
      <w:r w:rsidRPr="00CB2AE8">
        <w:rPr>
          <w:rFonts w:ascii="Times New Roman" w:hAnsi="Times New Roman" w:eastAsia="Times New Roman" w:cs="Times New Roman"/>
          <w:sz w:val="24"/>
          <w:szCs w:val="24"/>
          <w:lang w:val="ru-RU"/>
        </w:rPr>
        <w:t>Дс</w:t>
      </w:r>
      <w:r w:rsidR="006033E6">
        <w:rPr>
          <w:rFonts w:ascii="Times New Roman" w:hAnsi="Times New Roman" w:eastAsia="Times New Roman" w:cs="Times New Roman"/>
          <w:sz w:val="24"/>
          <w:szCs w:val="24"/>
          <w:lang w:val="ru-RU"/>
        </w:rPr>
        <w:t xml:space="preserve"> </w:t>
      </w:r>
      <w:r w:rsidRPr="00CB2AE8">
        <w:rPr>
          <w:rFonts w:ascii="Times New Roman" w:hAnsi="Times New Roman" w:eastAsia="Times New Roman" w:cs="Times New Roman"/>
          <w:sz w:val="24"/>
          <w:szCs w:val="24"/>
          <w:lang w:val="ru-RU"/>
        </w:rPr>
        <w:t>–</w:t>
      </w:r>
      <w:r w:rsidR="006033E6">
        <w:rPr>
          <w:rFonts w:ascii="Times New Roman" w:hAnsi="Times New Roman" w:eastAsia="Times New Roman" w:cs="Times New Roman"/>
          <w:sz w:val="24"/>
          <w:szCs w:val="24"/>
          <w:lang w:val="ru-RU"/>
        </w:rPr>
        <w:t xml:space="preserve"> </w:t>
      </w:r>
      <w:r w:rsidRPr="00CB2AE8">
        <w:rPr>
          <w:rFonts w:ascii="Times New Roman" w:hAnsi="Times New Roman" w:eastAsia="Times New Roman" w:cs="Times New Roman"/>
          <w:sz w:val="24"/>
          <w:szCs w:val="24"/>
          <w:lang w:val="ru-RU"/>
        </w:rPr>
        <w:t>дистанційна;</w:t>
      </w:r>
      <w:r w:rsidR="006033E6">
        <w:rPr>
          <w:rFonts w:ascii="Times New Roman" w:hAnsi="Times New Roman" w:eastAsia="Times New Roman" w:cs="Times New Roman"/>
          <w:sz w:val="24"/>
          <w:szCs w:val="24"/>
          <w:lang w:val="ru-RU"/>
        </w:rPr>
        <w:t xml:space="preserve"> </w:t>
      </w:r>
      <w:r w:rsidRPr="00CB2AE8">
        <w:rPr>
          <w:rFonts w:ascii="Times New Roman" w:hAnsi="Times New Roman" w:eastAsia="Times New Roman" w:cs="Times New Roman"/>
          <w:sz w:val="24"/>
          <w:szCs w:val="24"/>
          <w:lang w:val="ru-RU"/>
        </w:rPr>
        <w:t>М</w:t>
      </w:r>
      <w:r w:rsidR="006033E6">
        <w:rPr>
          <w:rFonts w:ascii="Times New Roman" w:hAnsi="Times New Roman" w:eastAsia="Times New Roman" w:cs="Times New Roman"/>
          <w:sz w:val="24"/>
          <w:szCs w:val="24"/>
          <w:lang w:val="ru-RU"/>
        </w:rPr>
        <w:t xml:space="preserve"> </w:t>
      </w:r>
      <w:r w:rsidRPr="00CB2AE8">
        <w:rPr>
          <w:rFonts w:ascii="Times New Roman" w:hAnsi="Times New Roman" w:eastAsia="Times New Roman" w:cs="Times New Roman"/>
          <w:sz w:val="24"/>
          <w:szCs w:val="24"/>
          <w:lang w:val="ru-RU"/>
        </w:rPr>
        <w:t>–</w:t>
      </w:r>
      <w:r w:rsidR="006033E6">
        <w:rPr>
          <w:rFonts w:ascii="Times New Roman" w:hAnsi="Times New Roman" w:eastAsia="Times New Roman" w:cs="Times New Roman"/>
          <w:sz w:val="24"/>
          <w:szCs w:val="24"/>
          <w:lang w:val="ru-RU"/>
        </w:rPr>
        <w:t xml:space="preserve"> </w:t>
      </w:r>
      <w:r w:rsidRPr="00CB2AE8">
        <w:rPr>
          <w:rFonts w:ascii="Times New Roman" w:hAnsi="Times New Roman" w:eastAsia="Times New Roman" w:cs="Times New Roman"/>
          <w:sz w:val="24"/>
          <w:szCs w:val="24"/>
          <w:lang w:val="ru-RU"/>
        </w:rPr>
        <w:t>мережева;</w:t>
      </w:r>
      <w:r w:rsidR="006033E6">
        <w:rPr>
          <w:rFonts w:ascii="Times New Roman" w:hAnsi="Times New Roman" w:eastAsia="Times New Roman" w:cs="Times New Roman"/>
          <w:sz w:val="24"/>
          <w:szCs w:val="24"/>
          <w:lang w:val="ru-RU"/>
        </w:rPr>
        <w:t xml:space="preserve"> </w:t>
      </w:r>
      <w:r w:rsidRPr="00CB2AE8">
        <w:rPr>
          <w:rFonts w:ascii="Times New Roman" w:hAnsi="Times New Roman" w:eastAsia="Times New Roman" w:cs="Times New Roman"/>
          <w:sz w:val="24"/>
          <w:szCs w:val="24"/>
          <w:lang w:val="ru-RU"/>
        </w:rPr>
        <w:t>Дл</w:t>
      </w:r>
      <w:r w:rsidR="006033E6">
        <w:rPr>
          <w:rFonts w:ascii="Times New Roman" w:hAnsi="Times New Roman" w:eastAsia="Times New Roman" w:cs="Times New Roman"/>
          <w:sz w:val="24"/>
          <w:szCs w:val="24"/>
          <w:lang w:val="ru-RU"/>
        </w:rPr>
        <w:t xml:space="preserve"> </w:t>
      </w:r>
      <w:r w:rsidRPr="00CB2AE8">
        <w:rPr>
          <w:rFonts w:ascii="Times New Roman" w:hAnsi="Times New Roman" w:eastAsia="Times New Roman" w:cs="Times New Roman"/>
          <w:sz w:val="24"/>
          <w:szCs w:val="24"/>
          <w:lang w:val="ru-RU"/>
        </w:rPr>
        <w:t>–</w:t>
      </w:r>
      <w:r w:rsidR="006033E6">
        <w:rPr>
          <w:rFonts w:ascii="Times New Roman" w:hAnsi="Times New Roman" w:eastAsia="Times New Roman" w:cs="Times New Roman"/>
          <w:sz w:val="24"/>
          <w:szCs w:val="24"/>
          <w:lang w:val="ru-RU"/>
        </w:rPr>
        <w:t xml:space="preserve"> </w:t>
      </w:r>
      <w:r w:rsidRPr="00CB2AE8">
        <w:rPr>
          <w:rFonts w:ascii="Times New Roman" w:hAnsi="Times New Roman" w:eastAsia="Times New Roman" w:cs="Times New Roman"/>
          <w:sz w:val="24"/>
          <w:szCs w:val="24"/>
          <w:lang w:val="ru-RU"/>
        </w:rPr>
        <w:t>дуальна.</w:t>
      </w:r>
    </w:p>
    <w:p w:rsidR="007A6330" w:rsidP="638CE7E3" w:rsidRDefault="007A6330" w14:paraId="6D006588" w14:textId="77777777">
      <w:pPr>
        <w:spacing w:after="57" w:line="240" w:lineRule="auto"/>
        <w:rPr>
          <w:rFonts w:ascii="Times New Roman" w:hAnsi="Times New Roman" w:eastAsia="Times New Roman" w:cs="Times New Roman"/>
          <w:sz w:val="24"/>
          <w:szCs w:val="24"/>
          <w:lang w:val="ru-RU"/>
        </w:rPr>
      </w:pPr>
    </w:p>
    <w:p w:rsidRPr="00CB2AE8" w:rsidR="007A6330" w:rsidP="638CE7E3" w:rsidRDefault="00CB2AE8" w14:paraId="4343F10A" w14:textId="4453D63B">
      <w:pPr>
        <w:spacing w:after="57" w:line="240" w:lineRule="auto"/>
        <w:rPr>
          <w:rFonts w:ascii="Times New Roman" w:hAnsi="Times New Roman" w:eastAsia="Times New Roman" w:cs="Times New Roman"/>
          <w:b/>
          <w:sz w:val="24"/>
          <w:szCs w:val="24"/>
          <w:lang w:val="ru-RU"/>
        </w:rPr>
      </w:pPr>
      <w:r w:rsidRPr="00CB2AE8">
        <w:rPr>
          <w:rFonts w:ascii="Times New Roman" w:hAnsi="Times New Roman" w:eastAsia="Times New Roman" w:cs="Times New Roman"/>
          <w:b/>
          <w:sz w:val="24"/>
          <w:szCs w:val="24"/>
          <w:lang w:val="ru-RU"/>
        </w:rPr>
        <w:t>6.</w:t>
      </w:r>
      <w:r w:rsidR="006033E6">
        <w:rPr>
          <w:rFonts w:ascii="Times New Roman" w:hAnsi="Times New Roman" w:eastAsia="Times New Roman" w:cs="Times New Roman"/>
          <w:b/>
          <w:sz w:val="24"/>
          <w:szCs w:val="24"/>
          <w:lang w:val="ru-RU"/>
        </w:rPr>
        <w:t xml:space="preserve"> </w:t>
      </w:r>
      <w:r w:rsidRPr="00CB2AE8">
        <w:rPr>
          <w:rFonts w:ascii="Times New Roman" w:hAnsi="Times New Roman" w:eastAsia="Times New Roman" w:cs="Times New Roman"/>
          <w:b/>
          <w:sz w:val="24"/>
          <w:szCs w:val="24"/>
          <w:lang w:val="ru-RU"/>
        </w:rPr>
        <w:t>Інформація</w:t>
      </w:r>
      <w:r w:rsidR="006033E6">
        <w:rPr>
          <w:rFonts w:ascii="Times New Roman" w:hAnsi="Times New Roman" w:eastAsia="Times New Roman" w:cs="Times New Roman"/>
          <w:b/>
          <w:sz w:val="24"/>
          <w:szCs w:val="24"/>
          <w:lang w:val="ru-RU"/>
        </w:rPr>
        <w:t xml:space="preserve"> </w:t>
      </w:r>
      <w:r w:rsidRPr="00CB2AE8">
        <w:rPr>
          <w:rFonts w:ascii="Times New Roman" w:hAnsi="Times New Roman" w:eastAsia="Times New Roman" w:cs="Times New Roman"/>
          <w:b/>
          <w:sz w:val="24"/>
          <w:szCs w:val="24"/>
          <w:lang w:val="ru-RU"/>
        </w:rPr>
        <w:t>про</w:t>
      </w:r>
      <w:r w:rsidR="006033E6">
        <w:rPr>
          <w:rFonts w:ascii="Times New Roman" w:hAnsi="Times New Roman" w:eastAsia="Times New Roman" w:cs="Times New Roman"/>
          <w:b/>
          <w:sz w:val="24"/>
          <w:szCs w:val="24"/>
          <w:lang w:val="ru-RU"/>
        </w:rPr>
        <w:t xml:space="preserve"> </w:t>
      </w:r>
      <w:r w:rsidRPr="00CB2AE8">
        <w:rPr>
          <w:rFonts w:ascii="Times New Roman" w:hAnsi="Times New Roman" w:eastAsia="Times New Roman" w:cs="Times New Roman"/>
          <w:b/>
          <w:sz w:val="24"/>
          <w:szCs w:val="24"/>
          <w:lang w:val="ru-RU"/>
        </w:rPr>
        <w:t>інші</w:t>
      </w:r>
      <w:r w:rsidR="006033E6">
        <w:rPr>
          <w:rFonts w:ascii="Times New Roman" w:hAnsi="Times New Roman" w:eastAsia="Times New Roman" w:cs="Times New Roman"/>
          <w:b/>
          <w:sz w:val="24"/>
          <w:szCs w:val="24"/>
          <w:lang w:val="ru-RU"/>
        </w:rPr>
        <w:t xml:space="preserve"> </w:t>
      </w:r>
      <w:r w:rsidRPr="00CB2AE8">
        <w:rPr>
          <w:rFonts w:ascii="Times New Roman" w:hAnsi="Times New Roman" w:eastAsia="Times New Roman" w:cs="Times New Roman"/>
          <w:b/>
          <w:sz w:val="24"/>
          <w:szCs w:val="24"/>
          <w:lang w:val="ru-RU"/>
        </w:rPr>
        <w:t>ОП</w:t>
      </w:r>
      <w:r w:rsidR="006033E6">
        <w:rPr>
          <w:rFonts w:ascii="Times New Roman" w:hAnsi="Times New Roman" w:eastAsia="Times New Roman" w:cs="Times New Roman"/>
          <w:b/>
          <w:sz w:val="24"/>
          <w:szCs w:val="24"/>
          <w:lang w:val="ru-RU"/>
        </w:rPr>
        <w:t xml:space="preserve"> </w:t>
      </w:r>
      <w:r w:rsidRPr="00CB2AE8">
        <w:rPr>
          <w:rFonts w:ascii="Times New Roman" w:hAnsi="Times New Roman" w:eastAsia="Times New Roman" w:cs="Times New Roman"/>
          <w:b/>
          <w:sz w:val="24"/>
          <w:szCs w:val="24"/>
          <w:lang w:val="ru-RU"/>
        </w:rPr>
        <w:t>ЗВО</w:t>
      </w:r>
      <w:r w:rsidR="006033E6">
        <w:rPr>
          <w:rFonts w:ascii="Times New Roman" w:hAnsi="Times New Roman" w:eastAsia="Times New Roman" w:cs="Times New Roman"/>
          <w:b/>
          <w:sz w:val="24"/>
          <w:szCs w:val="24"/>
          <w:lang w:val="ru-RU"/>
        </w:rPr>
        <w:t xml:space="preserve"> </w:t>
      </w:r>
      <w:r w:rsidRPr="00CB2AE8">
        <w:rPr>
          <w:rFonts w:ascii="Times New Roman" w:hAnsi="Times New Roman" w:eastAsia="Times New Roman" w:cs="Times New Roman"/>
          <w:b/>
          <w:sz w:val="24"/>
          <w:szCs w:val="24"/>
          <w:lang w:val="ru-RU"/>
        </w:rPr>
        <w:t>за</w:t>
      </w:r>
      <w:r w:rsidR="006033E6">
        <w:rPr>
          <w:rFonts w:ascii="Times New Roman" w:hAnsi="Times New Roman" w:eastAsia="Times New Roman" w:cs="Times New Roman"/>
          <w:b/>
          <w:sz w:val="24"/>
          <w:szCs w:val="24"/>
          <w:lang w:val="ru-RU"/>
        </w:rPr>
        <w:t xml:space="preserve"> </w:t>
      </w:r>
      <w:r w:rsidRPr="00CB2AE8">
        <w:rPr>
          <w:rFonts w:ascii="Times New Roman" w:hAnsi="Times New Roman" w:eastAsia="Times New Roman" w:cs="Times New Roman"/>
          <w:b/>
          <w:sz w:val="24"/>
          <w:szCs w:val="24"/>
          <w:lang w:val="ru-RU"/>
        </w:rPr>
        <w:t>відповідною</w:t>
      </w:r>
      <w:r w:rsidR="006033E6">
        <w:rPr>
          <w:rFonts w:ascii="Times New Roman" w:hAnsi="Times New Roman" w:eastAsia="Times New Roman" w:cs="Times New Roman"/>
          <w:b/>
          <w:sz w:val="24"/>
          <w:szCs w:val="24"/>
          <w:lang w:val="ru-RU"/>
        </w:rPr>
        <w:t xml:space="preserve"> </w:t>
      </w:r>
      <w:r w:rsidRPr="00CB2AE8">
        <w:rPr>
          <w:rFonts w:ascii="Times New Roman" w:hAnsi="Times New Roman" w:eastAsia="Times New Roman" w:cs="Times New Roman"/>
          <w:b/>
          <w:sz w:val="24"/>
          <w:szCs w:val="24"/>
          <w:lang w:val="ru-RU"/>
        </w:rPr>
        <w:t>спеціальністю</w:t>
      </w:r>
    </w:p>
    <w:p w:rsidR="007A6330" w:rsidP="638CE7E3" w:rsidRDefault="007A6330" w14:paraId="2082F65C" w14:textId="77777777">
      <w:pPr>
        <w:spacing w:after="57" w:line="240" w:lineRule="auto"/>
        <w:rPr>
          <w:rFonts w:ascii="Times New Roman" w:hAnsi="Times New Roman" w:eastAsia="Times New Roman" w:cs="Times New Roman"/>
          <w:sz w:val="24"/>
          <w:szCs w:val="24"/>
          <w:lang w:val="ru-RU"/>
        </w:rPr>
      </w:pPr>
    </w:p>
    <w:tbl>
      <w:tblPr>
        <w:tblStyle w:val="afb"/>
        <w:tblW w:w="0" w:type="auto"/>
        <w:tblLook w:val="04A0" w:firstRow="1" w:lastRow="0" w:firstColumn="1" w:lastColumn="0" w:noHBand="0" w:noVBand="1"/>
      </w:tblPr>
      <w:tblGrid>
        <w:gridCol w:w="3107"/>
        <w:gridCol w:w="6701"/>
      </w:tblGrid>
      <w:tr w:rsidR="00F65B1A" w:rsidTr="2A78235C" w14:paraId="4F87D3AF" w14:textId="77777777">
        <w:tc>
          <w:tcPr>
            <w:tcW w:w="3227" w:type="dxa"/>
            <w:tcMar/>
          </w:tcPr>
          <w:p w:rsidRPr="00F26559" w:rsidR="00F65B1A" w:rsidP="00F26559" w:rsidRDefault="00F65B1A" w14:paraId="03FAE618" w14:textId="288E5B32">
            <w:pPr>
              <w:spacing w:after="57" w:line="240" w:lineRule="auto"/>
              <w:jc w:val="center"/>
              <w:rPr>
                <w:rFonts w:ascii="Times New Roman" w:hAnsi="Times New Roman" w:eastAsia="Times New Roman" w:cs="Times New Roman"/>
                <w:b/>
                <w:sz w:val="24"/>
                <w:szCs w:val="24"/>
                <w:lang w:val="ru-RU"/>
              </w:rPr>
            </w:pPr>
            <w:r w:rsidRPr="00F26559">
              <w:rPr>
                <w:rFonts w:ascii="Times New Roman" w:hAnsi="Times New Roman" w:eastAsia="Times New Roman" w:cs="Times New Roman"/>
                <w:b/>
                <w:sz w:val="24"/>
                <w:szCs w:val="24"/>
                <w:lang w:val="ru-RU"/>
              </w:rPr>
              <w:t>Рівень</w:t>
            </w:r>
            <w:r w:rsidR="006033E6">
              <w:rPr>
                <w:rFonts w:ascii="Times New Roman" w:hAnsi="Times New Roman" w:eastAsia="Times New Roman" w:cs="Times New Roman"/>
                <w:b/>
                <w:sz w:val="24"/>
                <w:szCs w:val="24"/>
                <w:lang w:val="ru-RU"/>
              </w:rPr>
              <w:t xml:space="preserve"> </w:t>
            </w:r>
            <w:r w:rsidRPr="00F26559">
              <w:rPr>
                <w:rFonts w:ascii="Times New Roman" w:hAnsi="Times New Roman" w:eastAsia="Times New Roman" w:cs="Times New Roman"/>
                <w:b/>
                <w:sz w:val="24"/>
                <w:szCs w:val="24"/>
                <w:lang w:val="ru-RU"/>
              </w:rPr>
              <w:t>вищої</w:t>
            </w:r>
            <w:r w:rsidR="006033E6">
              <w:rPr>
                <w:rFonts w:ascii="Times New Roman" w:hAnsi="Times New Roman" w:eastAsia="Times New Roman" w:cs="Times New Roman"/>
                <w:b/>
                <w:sz w:val="24"/>
                <w:szCs w:val="24"/>
                <w:lang w:val="ru-RU"/>
              </w:rPr>
              <w:t xml:space="preserve"> </w:t>
            </w:r>
            <w:r w:rsidRPr="00F26559">
              <w:rPr>
                <w:rFonts w:ascii="Times New Roman" w:hAnsi="Times New Roman" w:eastAsia="Times New Roman" w:cs="Times New Roman"/>
                <w:b/>
                <w:sz w:val="24"/>
                <w:szCs w:val="24"/>
                <w:lang w:val="ru-RU"/>
              </w:rPr>
              <w:t>освіти</w:t>
            </w:r>
          </w:p>
        </w:tc>
        <w:tc>
          <w:tcPr>
            <w:tcW w:w="7371" w:type="dxa"/>
            <w:tcMar/>
          </w:tcPr>
          <w:p w:rsidRPr="00F26559" w:rsidR="00F65B1A" w:rsidP="00F26559" w:rsidRDefault="00F65B1A" w14:paraId="4B59CFDB" w14:textId="3FDD39DD">
            <w:pPr>
              <w:spacing w:after="57" w:line="240" w:lineRule="auto"/>
              <w:jc w:val="center"/>
              <w:rPr>
                <w:rFonts w:ascii="Times New Roman" w:hAnsi="Times New Roman" w:eastAsia="Times New Roman" w:cs="Times New Roman"/>
                <w:b/>
                <w:sz w:val="24"/>
                <w:szCs w:val="24"/>
                <w:lang w:val="ru-RU"/>
              </w:rPr>
            </w:pPr>
            <w:r w:rsidRPr="00F26559">
              <w:rPr>
                <w:rFonts w:ascii="Times New Roman" w:hAnsi="Times New Roman" w:eastAsia="Times New Roman" w:cs="Times New Roman"/>
                <w:b/>
                <w:sz w:val="24"/>
                <w:szCs w:val="24"/>
                <w:lang w:val="ru-RU"/>
              </w:rPr>
              <w:t>Інформація</w:t>
            </w:r>
            <w:r w:rsidR="006033E6">
              <w:rPr>
                <w:rFonts w:ascii="Times New Roman" w:hAnsi="Times New Roman" w:eastAsia="Times New Roman" w:cs="Times New Roman"/>
                <w:b/>
                <w:sz w:val="24"/>
                <w:szCs w:val="24"/>
                <w:lang w:val="ru-RU"/>
              </w:rPr>
              <w:t xml:space="preserve"> </w:t>
            </w:r>
            <w:r w:rsidRPr="00F26559">
              <w:rPr>
                <w:rFonts w:ascii="Times New Roman" w:hAnsi="Times New Roman" w:eastAsia="Times New Roman" w:cs="Times New Roman"/>
                <w:b/>
                <w:sz w:val="24"/>
                <w:szCs w:val="24"/>
                <w:lang w:val="ru-RU"/>
              </w:rPr>
              <w:t>про</w:t>
            </w:r>
            <w:r w:rsidR="006033E6">
              <w:rPr>
                <w:rFonts w:ascii="Times New Roman" w:hAnsi="Times New Roman" w:eastAsia="Times New Roman" w:cs="Times New Roman"/>
                <w:b/>
                <w:sz w:val="24"/>
                <w:szCs w:val="24"/>
                <w:lang w:val="ru-RU"/>
              </w:rPr>
              <w:t xml:space="preserve"> </w:t>
            </w:r>
            <w:r w:rsidRPr="00F26559">
              <w:rPr>
                <w:rFonts w:ascii="Times New Roman" w:hAnsi="Times New Roman" w:eastAsia="Times New Roman" w:cs="Times New Roman"/>
                <w:b/>
                <w:sz w:val="24"/>
                <w:szCs w:val="24"/>
                <w:lang w:val="ru-RU"/>
              </w:rPr>
              <w:t>ОП</w:t>
            </w:r>
          </w:p>
        </w:tc>
      </w:tr>
      <w:tr w:rsidR="00F65B1A" w:rsidTr="2A78235C" w14:paraId="48057699" w14:textId="77777777">
        <w:tc>
          <w:tcPr>
            <w:tcW w:w="3227" w:type="dxa"/>
            <w:tcMar/>
          </w:tcPr>
          <w:p w:rsidR="00F65B1A" w:rsidP="638CE7E3" w:rsidRDefault="00B109C7" w14:paraId="28D0B339" w14:textId="4C334F1C">
            <w:pPr>
              <w:spacing w:after="57"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початковий</w:t>
            </w:r>
            <w:r w:rsidR="006033E6">
              <w:rPr>
                <w:rFonts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lang w:val="ru-RU"/>
              </w:rPr>
              <w:t>рівень</w:t>
            </w:r>
          </w:p>
        </w:tc>
        <w:tc>
          <w:tcPr>
            <w:tcW w:w="7371" w:type="dxa"/>
            <w:tcMar/>
          </w:tcPr>
          <w:p w:rsidR="00F65B1A" w:rsidP="638CE7E3" w:rsidRDefault="00B109C7" w14:paraId="69785298" w14:textId="201B36D3">
            <w:pPr>
              <w:spacing w:after="57"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програми</w:t>
            </w:r>
            <w:r w:rsidR="006033E6">
              <w:rPr>
                <w:rFonts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lang w:val="ru-RU"/>
              </w:rPr>
              <w:t>відсутні</w:t>
            </w:r>
          </w:p>
        </w:tc>
      </w:tr>
      <w:tr w:rsidR="00F65B1A" w:rsidTr="2A78235C" w14:paraId="67314A1E" w14:textId="77777777">
        <w:tc>
          <w:tcPr>
            <w:tcW w:w="3227" w:type="dxa"/>
            <w:tcMar/>
          </w:tcPr>
          <w:p w:rsidR="00F65B1A" w:rsidP="638CE7E3" w:rsidRDefault="00B109C7" w14:paraId="14A39C35" w14:textId="16873B87">
            <w:pPr>
              <w:spacing w:after="57"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перший</w:t>
            </w:r>
            <w:r w:rsidR="006033E6">
              <w:rPr>
                <w:rFonts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lang w:val="ru-RU"/>
              </w:rPr>
              <w:t>бакалаврський</w:t>
            </w:r>
            <w:r w:rsidR="006033E6">
              <w:rPr>
                <w:rFonts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lang w:val="ru-RU"/>
              </w:rPr>
              <w:t>рівень</w:t>
            </w:r>
          </w:p>
        </w:tc>
        <w:tc>
          <w:tcPr>
            <w:tcW w:w="7371" w:type="dxa"/>
            <w:tcMar/>
          </w:tcPr>
          <w:p w:rsidR="00B109C7" w:rsidP="2A78235C" w:rsidRDefault="00B109C7" w14:paraId="63AC61D0" w14:textId="32904F52">
            <w:pPr>
              <w:pStyle w:val="a"/>
              <w:spacing w:after="57" w:line="240" w:lineRule="auto"/>
              <w:rPr>
                <w:rFonts w:ascii="Calibri" w:hAnsi="Calibri" w:eastAsia="Calibri" w:cs="Calibri"/>
                <w:noProof w:val="0"/>
                <w:color w:val="000000" w:themeColor="text1" w:themeTint="FF" w:themeShade="FF"/>
                <w:sz w:val="22"/>
                <w:szCs w:val="22"/>
                <w:lang w:val="ru-RU"/>
              </w:rPr>
            </w:pPr>
            <w:r w:rsidRPr="2A78235C" w:rsidR="0B3EABAB">
              <w:rPr>
                <w:rFonts w:ascii="Times New Roman" w:hAnsi="Times New Roman" w:eastAsia="Times New Roman" w:cs="Times New Roman"/>
                <w:b w:val="0"/>
                <w:bCs w:val="0"/>
                <w:i w:val="0"/>
                <w:iCs w:val="0"/>
                <w:caps w:val="0"/>
                <w:smallCaps w:val="0"/>
                <w:noProof w:val="0"/>
                <w:color w:val="212529"/>
                <w:sz w:val="21"/>
                <w:szCs w:val="21"/>
                <w:lang w:val="ru-RU"/>
              </w:rPr>
              <w:t>5192 Геодезія, 5449 Оцінка землі та нерухомого майна, 5924 Геодезія та землеустрій, 6058 Землеустрій і кадастр, 15223 Геодезія та землеустрій, 16117 Землеустрій та кадастр, 18298 Геоінформаційні системи та технології, 18302 Космічний моніторинг Землі, 39705 Геоінформаційні системи і технології</w:t>
            </w:r>
          </w:p>
        </w:tc>
      </w:tr>
      <w:tr w:rsidR="00F65B1A" w:rsidTr="2A78235C" w14:paraId="389D447F" w14:textId="77777777">
        <w:tc>
          <w:tcPr>
            <w:tcW w:w="3227" w:type="dxa"/>
            <w:tcMar/>
          </w:tcPr>
          <w:p w:rsidR="00F65B1A" w:rsidP="638CE7E3" w:rsidRDefault="00B109C7" w14:paraId="68F54DC4" w14:textId="6C76036B">
            <w:pPr>
              <w:spacing w:after="57"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lastRenderedPageBreak/>
              <w:t>другий</w:t>
            </w:r>
            <w:r w:rsidR="006033E6">
              <w:rPr>
                <w:rFonts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lang w:val="ru-RU"/>
              </w:rPr>
              <w:t>магістерський</w:t>
            </w:r>
            <w:r w:rsidR="006033E6">
              <w:rPr>
                <w:rFonts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lang w:val="ru-RU"/>
              </w:rPr>
              <w:t>рівень</w:t>
            </w:r>
          </w:p>
        </w:tc>
        <w:tc>
          <w:tcPr>
            <w:tcW w:w="7371" w:type="dxa"/>
            <w:tcMar/>
          </w:tcPr>
          <w:p w:rsidR="00B109C7" w:rsidP="2A78235C" w:rsidRDefault="00B109C7" w14:paraId="25B5557C" w14:textId="79475821">
            <w:pPr>
              <w:pStyle w:val="a"/>
              <w:spacing w:after="57" w:line="240" w:lineRule="auto"/>
              <w:rPr>
                <w:rFonts w:ascii="Calibri" w:hAnsi="Calibri" w:eastAsia="Calibri" w:cs="Calibri"/>
                <w:noProof w:val="0"/>
                <w:color w:val="000000" w:themeColor="text1" w:themeTint="FF" w:themeShade="FF"/>
                <w:sz w:val="22"/>
                <w:szCs w:val="22"/>
                <w:lang w:val="ru-RU"/>
              </w:rPr>
            </w:pPr>
            <w:r w:rsidRPr="2A78235C" w:rsidR="0E5F6B22">
              <w:rPr>
                <w:rFonts w:ascii="Times New Roman" w:hAnsi="Times New Roman" w:eastAsia="Times New Roman" w:cs="Times New Roman"/>
                <w:b w:val="0"/>
                <w:bCs w:val="0"/>
                <w:i w:val="0"/>
                <w:iCs w:val="0"/>
                <w:caps w:val="0"/>
                <w:smallCaps w:val="0"/>
                <w:noProof w:val="0"/>
                <w:color w:val="212529"/>
                <w:sz w:val="21"/>
                <w:szCs w:val="21"/>
                <w:lang w:val="ru-RU"/>
              </w:rPr>
              <w:t>5060 Геоінформаційні системи і технології, 5520 Землеустрій та кадастр, 9406 Геодезія, 18336 Оцінка землі та нерухомого майна, 25596 Інженерна геодезія, 25597 Землеустрій та кадастр, 25629 Геодезія та землеустрій, 27073 Девеломент нерухомості, 27074 Космічний моніторинг Землі, 39813 Землеустрій і кадастр</w:t>
            </w:r>
          </w:p>
        </w:tc>
      </w:tr>
      <w:tr w:rsidR="00F65B1A" w:rsidTr="2A78235C" w14:paraId="5E728436" w14:textId="77777777">
        <w:tc>
          <w:tcPr>
            <w:tcW w:w="3227" w:type="dxa"/>
            <w:tcMar/>
          </w:tcPr>
          <w:p w:rsidR="00F65B1A" w:rsidP="00F26559" w:rsidRDefault="00F26559" w14:paraId="04599CCC" w14:textId="29C2827B">
            <w:pPr>
              <w:spacing w:after="57" w:line="240" w:lineRule="auto"/>
              <w:rPr>
                <w:rFonts w:ascii="Times New Roman" w:hAnsi="Times New Roman" w:eastAsia="Times New Roman" w:cs="Times New Roman"/>
                <w:sz w:val="24"/>
                <w:szCs w:val="24"/>
                <w:lang w:val="ru-RU"/>
              </w:rPr>
            </w:pPr>
            <w:r w:rsidRPr="00F26559">
              <w:rPr>
                <w:rFonts w:ascii="Times New Roman" w:hAnsi="Times New Roman" w:eastAsia="Times New Roman" w:cs="Times New Roman"/>
                <w:sz w:val="24"/>
                <w:szCs w:val="24"/>
                <w:lang w:val="ru-RU"/>
              </w:rPr>
              <w:t>третій</w:t>
            </w:r>
            <w:r w:rsidR="006033E6">
              <w:rPr>
                <w:rFonts w:ascii="Times New Roman" w:hAnsi="Times New Roman" w:eastAsia="Times New Roman" w:cs="Times New Roman"/>
                <w:sz w:val="24"/>
                <w:szCs w:val="24"/>
                <w:lang w:val="ru-RU"/>
              </w:rPr>
              <w:t xml:space="preserve"> </w:t>
            </w:r>
            <w:r w:rsidRPr="00F26559">
              <w:rPr>
                <w:rFonts w:ascii="Times New Roman" w:hAnsi="Times New Roman" w:eastAsia="Times New Roman" w:cs="Times New Roman"/>
                <w:sz w:val="24"/>
                <w:szCs w:val="24"/>
                <w:lang w:val="ru-RU"/>
              </w:rPr>
              <w:t>(освітньо-науковий/освітньо-творчий)</w:t>
            </w:r>
            <w:r w:rsidR="006033E6">
              <w:rPr>
                <w:rFonts w:ascii="Times New Roman" w:hAnsi="Times New Roman" w:eastAsia="Times New Roman" w:cs="Times New Roman"/>
                <w:sz w:val="24"/>
                <w:szCs w:val="24"/>
                <w:lang w:val="ru-RU"/>
              </w:rPr>
              <w:t xml:space="preserve"> </w:t>
            </w:r>
            <w:r w:rsidRPr="00F26559">
              <w:rPr>
                <w:rFonts w:ascii="Times New Roman" w:hAnsi="Times New Roman" w:eastAsia="Times New Roman" w:cs="Times New Roman"/>
                <w:sz w:val="24"/>
                <w:szCs w:val="24"/>
                <w:lang w:val="ru-RU"/>
              </w:rPr>
              <w:t>рівень</w:t>
            </w:r>
          </w:p>
        </w:tc>
        <w:tc>
          <w:tcPr>
            <w:tcW w:w="7371" w:type="dxa"/>
            <w:tcMar/>
          </w:tcPr>
          <w:p w:rsidR="00F65B1A" w:rsidP="638CE7E3" w:rsidRDefault="00F26559" w14:paraId="7CE0FDB8" w14:textId="11BF9BCF">
            <w:pPr>
              <w:spacing w:after="57" w:line="240" w:lineRule="auto"/>
              <w:rPr>
                <w:rFonts w:ascii="Times New Roman" w:hAnsi="Times New Roman" w:eastAsia="Times New Roman" w:cs="Times New Roman"/>
                <w:sz w:val="24"/>
                <w:szCs w:val="24"/>
                <w:lang w:val="ru-RU"/>
              </w:rPr>
            </w:pPr>
            <w:r w:rsidRPr="2A78235C" w:rsidR="19D53435">
              <w:rPr>
                <w:rFonts w:ascii="Times New Roman" w:hAnsi="Times New Roman" w:eastAsia="Times New Roman" w:cs="Times New Roman"/>
                <w:sz w:val="24"/>
                <w:szCs w:val="24"/>
                <w:lang w:val="ru-RU"/>
              </w:rPr>
              <w:t>38881</w:t>
            </w:r>
            <w:r w:rsidRPr="2A78235C" w:rsidR="006033E6">
              <w:rPr>
                <w:rFonts w:ascii="Times New Roman" w:hAnsi="Times New Roman" w:eastAsia="Times New Roman" w:cs="Times New Roman"/>
                <w:sz w:val="24"/>
                <w:szCs w:val="24"/>
                <w:lang w:val="ru-RU"/>
              </w:rPr>
              <w:t xml:space="preserve"> </w:t>
            </w:r>
            <w:r w:rsidRPr="2A78235C" w:rsidR="19D53435">
              <w:rPr>
                <w:rFonts w:ascii="Times New Roman" w:hAnsi="Times New Roman" w:eastAsia="Times New Roman" w:cs="Times New Roman"/>
                <w:i w:val="1"/>
                <w:iCs w:val="1"/>
                <w:color w:val="auto"/>
                <w:sz w:val="24"/>
                <w:szCs w:val="24"/>
              </w:rPr>
              <w:t>«Геодезія</w:t>
            </w:r>
            <w:r w:rsidRPr="2A78235C" w:rsidR="006033E6">
              <w:rPr>
                <w:rFonts w:ascii="Times New Roman" w:hAnsi="Times New Roman" w:eastAsia="Times New Roman" w:cs="Times New Roman"/>
                <w:i w:val="1"/>
                <w:iCs w:val="1"/>
                <w:color w:val="auto"/>
                <w:sz w:val="24"/>
                <w:szCs w:val="24"/>
              </w:rPr>
              <w:t xml:space="preserve"> </w:t>
            </w:r>
            <w:r w:rsidRPr="2A78235C" w:rsidR="583422BC">
              <w:rPr>
                <w:rFonts w:ascii="Times New Roman" w:hAnsi="Times New Roman" w:eastAsia="Times New Roman" w:cs="Times New Roman"/>
                <w:i w:val="1"/>
                <w:iCs w:val="1"/>
                <w:color w:val="auto"/>
                <w:sz w:val="24"/>
                <w:szCs w:val="24"/>
              </w:rPr>
              <w:t>та</w:t>
            </w:r>
            <w:r w:rsidRPr="2A78235C" w:rsidR="006033E6">
              <w:rPr>
                <w:rFonts w:ascii="Times New Roman" w:hAnsi="Times New Roman" w:eastAsia="Times New Roman" w:cs="Times New Roman"/>
                <w:i w:val="1"/>
                <w:iCs w:val="1"/>
                <w:color w:val="auto"/>
                <w:sz w:val="24"/>
                <w:szCs w:val="24"/>
              </w:rPr>
              <w:t xml:space="preserve"> </w:t>
            </w:r>
            <w:r w:rsidRPr="2A78235C" w:rsidR="19D53435">
              <w:rPr>
                <w:rFonts w:ascii="Times New Roman" w:hAnsi="Times New Roman" w:eastAsia="Times New Roman" w:cs="Times New Roman"/>
                <w:i w:val="1"/>
                <w:iCs w:val="1"/>
                <w:color w:val="auto"/>
                <w:sz w:val="24"/>
                <w:szCs w:val="24"/>
              </w:rPr>
              <w:t>землеустрій»</w:t>
            </w:r>
          </w:p>
        </w:tc>
      </w:tr>
      <w:tr w:rsidR="00F65B1A" w:rsidTr="2A78235C" w14:paraId="54B52DEF" w14:textId="77777777">
        <w:tc>
          <w:tcPr>
            <w:tcW w:w="3227" w:type="dxa"/>
            <w:tcMar/>
          </w:tcPr>
          <w:p w:rsidR="00F65B1A" w:rsidP="638CE7E3" w:rsidRDefault="00F65B1A" w14:paraId="6A46FBEF" w14:textId="77777777">
            <w:pPr>
              <w:spacing w:after="57" w:line="240" w:lineRule="auto"/>
              <w:rPr>
                <w:rFonts w:ascii="Times New Roman" w:hAnsi="Times New Roman" w:eastAsia="Times New Roman" w:cs="Times New Roman"/>
                <w:sz w:val="24"/>
                <w:szCs w:val="24"/>
                <w:lang w:val="ru-RU"/>
              </w:rPr>
            </w:pPr>
          </w:p>
        </w:tc>
        <w:tc>
          <w:tcPr>
            <w:tcW w:w="7371" w:type="dxa"/>
            <w:tcMar/>
          </w:tcPr>
          <w:p w:rsidR="00F65B1A" w:rsidP="638CE7E3" w:rsidRDefault="00F65B1A" w14:paraId="403BE461" w14:textId="77777777">
            <w:pPr>
              <w:spacing w:after="57" w:line="240" w:lineRule="auto"/>
              <w:rPr>
                <w:rFonts w:ascii="Times New Roman" w:hAnsi="Times New Roman" w:eastAsia="Times New Roman" w:cs="Times New Roman"/>
                <w:sz w:val="24"/>
                <w:szCs w:val="24"/>
                <w:lang w:val="ru-RU"/>
              </w:rPr>
            </w:pPr>
          </w:p>
        </w:tc>
      </w:tr>
    </w:tbl>
    <w:p w:rsidR="009E47A9" w:rsidP="638CE7E3" w:rsidRDefault="009E47A9" w14:paraId="56846EE3" w14:textId="77777777">
      <w:pPr>
        <w:spacing w:after="57" w:line="240" w:lineRule="auto"/>
        <w:rPr>
          <w:rFonts w:ascii="Times New Roman" w:hAnsi="Times New Roman" w:eastAsia="Times New Roman" w:cs="Times New Roman"/>
          <w:sz w:val="24"/>
          <w:szCs w:val="24"/>
          <w:lang w:val="ru-RU"/>
        </w:rPr>
      </w:pPr>
    </w:p>
    <w:p w:rsidR="009E47A9" w:rsidP="638CE7E3" w:rsidRDefault="009E47A9" w14:paraId="319EE218" w14:textId="77777777">
      <w:pPr>
        <w:spacing w:after="57" w:line="240" w:lineRule="auto"/>
        <w:rPr>
          <w:rFonts w:ascii="Times New Roman" w:hAnsi="Times New Roman" w:eastAsia="Times New Roman" w:cs="Times New Roman"/>
          <w:sz w:val="24"/>
          <w:szCs w:val="24"/>
          <w:lang w:val="ru-RU"/>
        </w:rPr>
      </w:pPr>
    </w:p>
    <w:p w:rsidRPr="004A1E32" w:rsidR="005D00A2" w:rsidP="005D00A2" w:rsidRDefault="005D00A2" w14:paraId="0DC76870" w14:textId="6771C214">
      <w:pPr>
        <w:spacing w:after="57" w:line="240" w:lineRule="auto"/>
        <w:rPr>
          <w:rFonts w:ascii="Times New Roman" w:hAnsi="Times New Roman" w:eastAsia="Times New Roman" w:cs="Times New Roman"/>
          <w:b/>
          <w:sz w:val="24"/>
          <w:szCs w:val="24"/>
          <w:lang w:val="ru-RU"/>
        </w:rPr>
      </w:pPr>
      <w:r w:rsidRPr="004A1E32">
        <w:rPr>
          <w:rFonts w:ascii="Times New Roman" w:hAnsi="Times New Roman" w:eastAsia="Times New Roman" w:cs="Times New Roman"/>
          <w:b/>
          <w:sz w:val="24"/>
          <w:szCs w:val="24"/>
          <w:lang w:val="ru-RU"/>
        </w:rPr>
        <w:t>7.</w:t>
      </w:r>
      <w:r w:rsidR="006033E6">
        <w:rPr>
          <w:rFonts w:ascii="Times New Roman" w:hAnsi="Times New Roman" w:eastAsia="Times New Roman" w:cs="Times New Roman"/>
          <w:b/>
          <w:sz w:val="24"/>
          <w:szCs w:val="24"/>
          <w:lang w:val="ru-RU"/>
        </w:rPr>
        <w:t xml:space="preserve"> </w:t>
      </w:r>
      <w:r w:rsidRPr="004A1E32">
        <w:rPr>
          <w:rFonts w:ascii="Times New Roman" w:hAnsi="Times New Roman" w:eastAsia="Times New Roman" w:cs="Times New Roman"/>
          <w:b/>
          <w:sz w:val="24"/>
          <w:szCs w:val="24"/>
          <w:lang w:val="ru-RU"/>
        </w:rPr>
        <w:t>Інформація</w:t>
      </w:r>
      <w:r w:rsidR="006033E6">
        <w:rPr>
          <w:rFonts w:ascii="Times New Roman" w:hAnsi="Times New Roman" w:eastAsia="Times New Roman" w:cs="Times New Roman"/>
          <w:b/>
          <w:sz w:val="24"/>
          <w:szCs w:val="24"/>
          <w:lang w:val="ru-RU"/>
        </w:rPr>
        <w:t xml:space="preserve"> </w:t>
      </w:r>
      <w:r w:rsidRPr="004A1E32">
        <w:rPr>
          <w:rFonts w:ascii="Times New Roman" w:hAnsi="Times New Roman" w:eastAsia="Times New Roman" w:cs="Times New Roman"/>
          <w:b/>
          <w:sz w:val="24"/>
          <w:szCs w:val="24"/>
          <w:lang w:val="ru-RU"/>
        </w:rPr>
        <w:t>про</w:t>
      </w:r>
      <w:r w:rsidR="006033E6">
        <w:rPr>
          <w:rFonts w:ascii="Times New Roman" w:hAnsi="Times New Roman" w:eastAsia="Times New Roman" w:cs="Times New Roman"/>
          <w:b/>
          <w:sz w:val="24"/>
          <w:szCs w:val="24"/>
          <w:lang w:val="ru-RU"/>
        </w:rPr>
        <w:t xml:space="preserve"> </w:t>
      </w:r>
      <w:r w:rsidRPr="004A1E32">
        <w:rPr>
          <w:rFonts w:ascii="Times New Roman" w:hAnsi="Times New Roman" w:eastAsia="Times New Roman" w:cs="Times New Roman"/>
          <w:b/>
          <w:sz w:val="24"/>
          <w:szCs w:val="24"/>
          <w:lang w:val="ru-RU"/>
        </w:rPr>
        <w:t>площі</w:t>
      </w:r>
      <w:r w:rsidR="006033E6">
        <w:rPr>
          <w:rFonts w:ascii="Times New Roman" w:hAnsi="Times New Roman" w:eastAsia="Times New Roman" w:cs="Times New Roman"/>
          <w:b/>
          <w:sz w:val="24"/>
          <w:szCs w:val="24"/>
          <w:lang w:val="ru-RU"/>
        </w:rPr>
        <w:t xml:space="preserve"> </w:t>
      </w:r>
      <w:r w:rsidRPr="004A1E32">
        <w:rPr>
          <w:rFonts w:ascii="Times New Roman" w:hAnsi="Times New Roman" w:eastAsia="Times New Roman" w:cs="Times New Roman"/>
          <w:b/>
          <w:sz w:val="24"/>
          <w:szCs w:val="24"/>
          <w:lang w:val="ru-RU"/>
        </w:rPr>
        <w:t>приміщень</w:t>
      </w:r>
      <w:r w:rsidR="006033E6">
        <w:rPr>
          <w:rFonts w:ascii="Times New Roman" w:hAnsi="Times New Roman" w:eastAsia="Times New Roman" w:cs="Times New Roman"/>
          <w:b/>
          <w:sz w:val="24"/>
          <w:szCs w:val="24"/>
          <w:lang w:val="ru-RU"/>
        </w:rPr>
        <w:t xml:space="preserve"> </w:t>
      </w:r>
      <w:r w:rsidRPr="004A1E32">
        <w:rPr>
          <w:rFonts w:ascii="Times New Roman" w:hAnsi="Times New Roman" w:eastAsia="Times New Roman" w:cs="Times New Roman"/>
          <w:b/>
          <w:sz w:val="24"/>
          <w:szCs w:val="24"/>
          <w:lang w:val="ru-RU"/>
        </w:rPr>
        <w:t>ЗВО</w:t>
      </w:r>
      <w:r w:rsidR="006033E6">
        <w:rPr>
          <w:rFonts w:ascii="Times New Roman" w:hAnsi="Times New Roman" w:eastAsia="Times New Roman" w:cs="Times New Roman"/>
          <w:b/>
          <w:sz w:val="24"/>
          <w:szCs w:val="24"/>
          <w:lang w:val="ru-RU"/>
        </w:rPr>
        <w:t xml:space="preserve"> </w:t>
      </w:r>
      <w:r w:rsidRPr="004A1E32">
        <w:rPr>
          <w:rFonts w:ascii="Times New Roman" w:hAnsi="Times New Roman" w:eastAsia="Times New Roman" w:cs="Times New Roman"/>
          <w:b/>
          <w:sz w:val="24"/>
          <w:szCs w:val="24"/>
          <w:lang w:val="ru-RU"/>
        </w:rPr>
        <w:t>станом</w:t>
      </w:r>
      <w:r w:rsidR="006033E6">
        <w:rPr>
          <w:rFonts w:ascii="Times New Roman" w:hAnsi="Times New Roman" w:eastAsia="Times New Roman" w:cs="Times New Roman"/>
          <w:b/>
          <w:sz w:val="24"/>
          <w:szCs w:val="24"/>
          <w:lang w:val="ru-RU"/>
        </w:rPr>
        <w:t xml:space="preserve"> </w:t>
      </w:r>
      <w:r w:rsidRPr="004A1E32">
        <w:rPr>
          <w:rFonts w:ascii="Times New Roman" w:hAnsi="Times New Roman" w:eastAsia="Times New Roman" w:cs="Times New Roman"/>
          <w:b/>
          <w:sz w:val="24"/>
          <w:szCs w:val="24"/>
          <w:lang w:val="ru-RU"/>
        </w:rPr>
        <w:t>на</w:t>
      </w:r>
      <w:r w:rsidR="006033E6">
        <w:rPr>
          <w:rFonts w:ascii="Times New Roman" w:hAnsi="Times New Roman" w:eastAsia="Times New Roman" w:cs="Times New Roman"/>
          <w:b/>
          <w:sz w:val="24"/>
          <w:szCs w:val="24"/>
          <w:lang w:val="ru-RU"/>
        </w:rPr>
        <w:t xml:space="preserve"> </w:t>
      </w:r>
      <w:r w:rsidRPr="004A1E32">
        <w:rPr>
          <w:rFonts w:ascii="Times New Roman" w:hAnsi="Times New Roman" w:eastAsia="Times New Roman" w:cs="Times New Roman"/>
          <w:b/>
          <w:sz w:val="24"/>
          <w:szCs w:val="24"/>
          <w:lang w:val="ru-RU"/>
        </w:rPr>
        <w:t>момент</w:t>
      </w:r>
      <w:r w:rsidR="006033E6">
        <w:rPr>
          <w:rFonts w:ascii="Times New Roman" w:hAnsi="Times New Roman" w:eastAsia="Times New Roman" w:cs="Times New Roman"/>
          <w:b/>
          <w:sz w:val="24"/>
          <w:szCs w:val="24"/>
          <w:lang w:val="ru-RU"/>
        </w:rPr>
        <w:t xml:space="preserve"> </w:t>
      </w:r>
      <w:r w:rsidRPr="004A1E32">
        <w:rPr>
          <w:rFonts w:ascii="Times New Roman" w:hAnsi="Times New Roman" w:eastAsia="Times New Roman" w:cs="Times New Roman"/>
          <w:b/>
          <w:sz w:val="24"/>
          <w:szCs w:val="24"/>
          <w:lang w:val="ru-RU"/>
        </w:rPr>
        <w:t>подання</w:t>
      </w:r>
      <w:r w:rsidR="006033E6">
        <w:rPr>
          <w:rFonts w:ascii="Times New Roman" w:hAnsi="Times New Roman" w:eastAsia="Times New Roman" w:cs="Times New Roman"/>
          <w:b/>
          <w:sz w:val="24"/>
          <w:szCs w:val="24"/>
          <w:lang w:val="ru-RU"/>
        </w:rPr>
        <w:t xml:space="preserve"> </w:t>
      </w:r>
      <w:r w:rsidRPr="004A1E32">
        <w:rPr>
          <w:rFonts w:ascii="Times New Roman" w:hAnsi="Times New Roman" w:eastAsia="Times New Roman" w:cs="Times New Roman"/>
          <w:b/>
          <w:sz w:val="24"/>
          <w:szCs w:val="24"/>
          <w:lang w:val="ru-RU"/>
        </w:rPr>
        <w:t>відомостей</w:t>
      </w:r>
      <w:r w:rsidR="006033E6">
        <w:rPr>
          <w:rFonts w:ascii="Times New Roman" w:hAnsi="Times New Roman" w:eastAsia="Times New Roman" w:cs="Times New Roman"/>
          <w:b/>
          <w:sz w:val="24"/>
          <w:szCs w:val="24"/>
          <w:lang w:val="ru-RU"/>
        </w:rPr>
        <w:t xml:space="preserve"> </w:t>
      </w:r>
      <w:r w:rsidRPr="004A1E32">
        <w:rPr>
          <w:rFonts w:ascii="Times New Roman" w:hAnsi="Times New Roman" w:eastAsia="Times New Roman" w:cs="Times New Roman"/>
          <w:b/>
          <w:sz w:val="24"/>
          <w:szCs w:val="24"/>
          <w:lang w:val="ru-RU"/>
        </w:rPr>
        <w:t>про</w:t>
      </w:r>
      <w:r w:rsidR="006033E6">
        <w:rPr>
          <w:rFonts w:ascii="Times New Roman" w:hAnsi="Times New Roman" w:eastAsia="Times New Roman" w:cs="Times New Roman"/>
          <w:b/>
          <w:sz w:val="24"/>
          <w:szCs w:val="24"/>
          <w:lang w:val="ru-RU"/>
        </w:rPr>
        <w:t xml:space="preserve"> </w:t>
      </w:r>
    </w:p>
    <w:p w:rsidRPr="004A1E32" w:rsidR="009E47A9" w:rsidP="005D00A2" w:rsidRDefault="005D00A2" w14:paraId="37546E36" w14:textId="4D36CF97">
      <w:pPr>
        <w:spacing w:after="57" w:line="240" w:lineRule="auto"/>
        <w:rPr>
          <w:rFonts w:ascii="Times New Roman" w:hAnsi="Times New Roman" w:eastAsia="Times New Roman" w:cs="Times New Roman"/>
          <w:b/>
          <w:sz w:val="24"/>
          <w:szCs w:val="24"/>
          <w:lang w:val="ru-RU"/>
        </w:rPr>
      </w:pPr>
      <w:r w:rsidRPr="004A1E32">
        <w:rPr>
          <w:rFonts w:ascii="Times New Roman" w:hAnsi="Times New Roman" w:eastAsia="Times New Roman" w:cs="Times New Roman"/>
          <w:b/>
          <w:sz w:val="24"/>
          <w:szCs w:val="24"/>
          <w:lang w:val="ru-RU"/>
        </w:rPr>
        <w:t>самооцінювання,</w:t>
      </w:r>
      <w:r w:rsidR="006033E6">
        <w:rPr>
          <w:rFonts w:ascii="Times New Roman" w:hAnsi="Times New Roman" w:eastAsia="Times New Roman" w:cs="Times New Roman"/>
          <w:b/>
          <w:sz w:val="24"/>
          <w:szCs w:val="24"/>
          <w:lang w:val="ru-RU"/>
        </w:rPr>
        <w:t xml:space="preserve"> </w:t>
      </w:r>
      <w:r w:rsidRPr="004A1E32">
        <w:rPr>
          <w:rFonts w:ascii="Times New Roman" w:hAnsi="Times New Roman" w:eastAsia="Times New Roman" w:cs="Times New Roman"/>
          <w:b/>
          <w:sz w:val="24"/>
          <w:szCs w:val="24"/>
          <w:lang w:val="ru-RU"/>
        </w:rPr>
        <w:t>кв.</w:t>
      </w:r>
      <w:r w:rsidR="006033E6">
        <w:rPr>
          <w:rFonts w:ascii="Times New Roman" w:hAnsi="Times New Roman" w:eastAsia="Times New Roman" w:cs="Times New Roman"/>
          <w:b/>
          <w:sz w:val="24"/>
          <w:szCs w:val="24"/>
          <w:lang w:val="ru-RU"/>
        </w:rPr>
        <w:t xml:space="preserve"> </w:t>
      </w:r>
      <w:r w:rsidRPr="004A1E32">
        <w:rPr>
          <w:rFonts w:ascii="Times New Roman" w:hAnsi="Times New Roman" w:eastAsia="Times New Roman" w:cs="Times New Roman"/>
          <w:b/>
          <w:sz w:val="24"/>
          <w:szCs w:val="24"/>
          <w:lang w:val="ru-RU"/>
        </w:rPr>
        <w:t>м.</w:t>
      </w:r>
    </w:p>
    <w:tbl>
      <w:tblPr>
        <w:tblStyle w:val="afb"/>
        <w:tblW w:w="0" w:type="auto"/>
        <w:tblLook w:val="04A0" w:firstRow="1" w:lastRow="0" w:firstColumn="1" w:lastColumn="0" w:noHBand="0" w:noVBand="1"/>
      </w:tblPr>
      <w:tblGrid>
        <w:gridCol w:w="5083"/>
        <w:gridCol w:w="2407"/>
        <w:gridCol w:w="2318"/>
      </w:tblGrid>
      <w:tr w:rsidR="005D00A2" w:rsidTr="004A1E32" w14:paraId="25A2D939" w14:textId="77777777">
        <w:tc>
          <w:tcPr>
            <w:tcW w:w="5353" w:type="dxa"/>
          </w:tcPr>
          <w:p w:rsidR="005D00A2" w:rsidP="005D00A2" w:rsidRDefault="005D00A2" w14:paraId="1F596C34" w14:textId="77777777">
            <w:pPr>
              <w:spacing w:after="57" w:line="240" w:lineRule="auto"/>
              <w:rPr>
                <w:rFonts w:ascii="Times New Roman" w:hAnsi="Times New Roman" w:eastAsia="Times New Roman" w:cs="Times New Roman"/>
                <w:sz w:val="24"/>
                <w:szCs w:val="24"/>
                <w:lang w:val="ru-RU"/>
              </w:rPr>
            </w:pPr>
          </w:p>
        </w:tc>
        <w:tc>
          <w:tcPr>
            <w:tcW w:w="2525" w:type="dxa"/>
          </w:tcPr>
          <w:p w:rsidR="005D00A2" w:rsidP="004A1E32" w:rsidRDefault="005D00A2" w14:paraId="4498D14B" w14:textId="41B4FD57">
            <w:pPr>
              <w:spacing w:after="57" w:line="240" w:lineRule="auto"/>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Загальна</w:t>
            </w:r>
            <w:r w:rsidR="006033E6">
              <w:rPr>
                <w:rFonts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lang w:val="ru-RU"/>
              </w:rPr>
              <w:t>площа</w:t>
            </w:r>
          </w:p>
        </w:tc>
        <w:tc>
          <w:tcPr>
            <w:tcW w:w="2410" w:type="dxa"/>
          </w:tcPr>
          <w:p w:rsidR="005D00A2" w:rsidP="004A1E32" w:rsidRDefault="005D00A2" w14:paraId="35A2123F" w14:textId="455454FD">
            <w:pPr>
              <w:spacing w:after="57" w:line="240" w:lineRule="auto"/>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Навчальна</w:t>
            </w:r>
            <w:r w:rsidR="006033E6">
              <w:rPr>
                <w:rFonts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lang w:val="ru-RU"/>
              </w:rPr>
              <w:t>площа</w:t>
            </w:r>
          </w:p>
        </w:tc>
      </w:tr>
      <w:tr w:rsidR="005D00A2" w:rsidTr="004A1E32" w14:paraId="4FD02A8F" w14:textId="77777777">
        <w:tc>
          <w:tcPr>
            <w:tcW w:w="5353" w:type="dxa"/>
          </w:tcPr>
          <w:p w:rsidR="005D00A2" w:rsidP="005D00A2" w:rsidRDefault="005D00A2" w14:paraId="73742D7B" w14:textId="3D9E6F59">
            <w:pPr>
              <w:spacing w:after="57"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Усі</w:t>
            </w:r>
            <w:r w:rsidR="006033E6">
              <w:rPr>
                <w:rFonts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lang w:val="ru-RU"/>
              </w:rPr>
              <w:t>приміщення</w:t>
            </w:r>
            <w:r w:rsidR="006033E6">
              <w:rPr>
                <w:rFonts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lang w:val="ru-RU"/>
              </w:rPr>
              <w:t>ЗВО</w:t>
            </w:r>
          </w:p>
        </w:tc>
        <w:tc>
          <w:tcPr>
            <w:tcW w:w="2525" w:type="dxa"/>
          </w:tcPr>
          <w:p w:rsidR="005D00A2" w:rsidP="004A1E32" w:rsidRDefault="004A1E32" w14:paraId="4B01B65A" w14:textId="3173FD25">
            <w:pPr>
              <w:spacing w:after="57" w:line="240" w:lineRule="auto"/>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129600</w:t>
            </w:r>
          </w:p>
        </w:tc>
        <w:tc>
          <w:tcPr>
            <w:tcW w:w="2410" w:type="dxa"/>
          </w:tcPr>
          <w:p w:rsidR="005D00A2" w:rsidP="004A1E32" w:rsidRDefault="004A1E32" w14:paraId="1BBD7F7A" w14:textId="310071FE">
            <w:pPr>
              <w:spacing w:after="57" w:line="240" w:lineRule="auto"/>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32605</w:t>
            </w:r>
          </w:p>
        </w:tc>
      </w:tr>
      <w:tr w:rsidR="005D00A2" w:rsidTr="004A1E32" w14:paraId="75C59C2D" w14:textId="77777777">
        <w:tc>
          <w:tcPr>
            <w:tcW w:w="5353" w:type="dxa"/>
          </w:tcPr>
          <w:p w:rsidR="005D00A2" w:rsidP="004A1E32" w:rsidRDefault="005D00A2" w14:paraId="7FFD9579" w14:textId="202FEAE2">
            <w:pPr>
              <w:spacing w:after="57" w:line="240" w:lineRule="auto"/>
              <w:rPr>
                <w:rFonts w:ascii="Times New Roman" w:hAnsi="Times New Roman" w:eastAsia="Times New Roman" w:cs="Times New Roman"/>
                <w:sz w:val="24"/>
                <w:szCs w:val="24"/>
                <w:lang w:val="ru-RU"/>
              </w:rPr>
            </w:pPr>
            <w:r w:rsidRPr="005D00A2">
              <w:rPr>
                <w:rFonts w:ascii="Times New Roman" w:hAnsi="Times New Roman" w:eastAsia="Times New Roman" w:cs="Times New Roman"/>
                <w:sz w:val="24"/>
                <w:szCs w:val="24"/>
                <w:lang w:val="ru-RU"/>
              </w:rPr>
              <w:t>Власні</w:t>
            </w:r>
            <w:r w:rsidR="006033E6">
              <w:rPr>
                <w:rFonts w:ascii="Times New Roman" w:hAnsi="Times New Roman" w:eastAsia="Times New Roman" w:cs="Times New Roman"/>
                <w:sz w:val="24"/>
                <w:szCs w:val="24"/>
                <w:lang w:val="ru-RU"/>
              </w:rPr>
              <w:t xml:space="preserve"> </w:t>
            </w:r>
            <w:r w:rsidRPr="005D00A2">
              <w:rPr>
                <w:rFonts w:ascii="Times New Roman" w:hAnsi="Times New Roman" w:eastAsia="Times New Roman" w:cs="Times New Roman"/>
                <w:sz w:val="24"/>
                <w:szCs w:val="24"/>
                <w:lang w:val="ru-RU"/>
              </w:rPr>
              <w:t>приміщення</w:t>
            </w:r>
            <w:r w:rsidR="006033E6">
              <w:rPr>
                <w:rFonts w:ascii="Times New Roman" w:hAnsi="Times New Roman" w:eastAsia="Times New Roman" w:cs="Times New Roman"/>
                <w:sz w:val="24"/>
                <w:szCs w:val="24"/>
                <w:lang w:val="ru-RU"/>
              </w:rPr>
              <w:t xml:space="preserve"> </w:t>
            </w:r>
            <w:r w:rsidRPr="005D00A2">
              <w:rPr>
                <w:rFonts w:ascii="Times New Roman" w:hAnsi="Times New Roman" w:eastAsia="Times New Roman" w:cs="Times New Roman"/>
                <w:sz w:val="24"/>
                <w:szCs w:val="24"/>
                <w:lang w:val="ru-RU"/>
              </w:rPr>
              <w:t>ЗВО</w:t>
            </w:r>
            <w:r w:rsidR="006033E6">
              <w:rPr>
                <w:rFonts w:ascii="Times New Roman" w:hAnsi="Times New Roman" w:eastAsia="Times New Roman" w:cs="Times New Roman"/>
                <w:sz w:val="24"/>
                <w:szCs w:val="24"/>
                <w:lang w:val="ru-RU"/>
              </w:rPr>
              <w:t xml:space="preserve"> </w:t>
            </w:r>
            <w:r w:rsidRPr="005D00A2">
              <w:rPr>
                <w:rFonts w:ascii="Times New Roman" w:hAnsi="Times New Roman" w:eastAsia="Times New Roman" w:cs="Times New Roman"/>
                <w:sz w:val="24"/>
                <w:szCs w:val="24"/>
                <w:lang w:val="ru-RU"/>
              </w:rPr>
              <w:t>(на</w:t>
            </w:r>
            <w:r w:rsidR="006033E6">
              <w:rPr>
                <w:rFonts w:ascii="Times New Roman" w:hAnsi="Times New Roman" w:eastAsia="Times New Roman" w:cs="Times New Roman"/>
                <w:sz w:val="24"/>
                <w:szCs w:val="24"/>
                <w:lang w:val="ru-RU"/>
              </w:rPr>
              <w:t xml:space="preserve"> </w:t>
            </w:r>
            <w:r w:rsidRPr="005D00A2">
              <w:rPr>
                <w:rFonts w:ascii="Times New Roman" w:hAnsi="Times New Roman" w:eastAsia="Times New Roman" w:cs="Times New Roman"/>
                <w:sz w:val="24"/>
                <w:szCs w:val="24"/>
                <w:lang w:val="ru-RU"/>
              </w:rPr>
              <w:t>праві</w:t>
            </w:r>
            <w:r w:rsidR="006033E6">
              <w:rPr>
                <w:rFonts w:ascii="Times New Roman" w:hAnsi="Times New Roman" w:eastAsia="Times New Roman" w:cs="Times New Roman"/>
                <w:sz w:val="24"/>
                <w:szCs w:val="24"/>
                <w:lang w:val="ru-RU"/>
              </w:rPr>
              <w:t xml:space="preserve"> </w:t>
            </w:r>
            <w:r w:rsidRPr="005D00A2">
              <w:rPr>
                <w:rFonts w:ascii="Times New Roman" w:hAnsi="Times New Roman" w:eastAsia="Times New Roman" w:cs="Times New Roman"/>
                <w:sz w:val="24"/>
                <w:szCs w:val="24"/>
                <w:lang w:val="ru-RU"/>
              </w:rPr>
              <w:t>власності,</w:t>
            </w:r>
            <w:r w:rsidR="006033E6">
              <w:rPr>
                <w:rFonts w:ascii="Times New Roman" w:hAnsi="Times New Roman" w:eastAsia="Times New Roman" w:cs="Times New Roman"/>
                <w:sz w:val="24"/>
                <w:szCs w:val="24"/>
                <w:lang w:val="ru-RU"/>
              </w:rPr>
              <w:t xml:space="preserve"> </w:t>
            </w:r>
            <w:r w:rsidRPr="005D00A2">
              <w:rPr>
                <w:rFonts w:ascii="Times New Roman" w:hAnsi="Times New Roman" w:eastAsia="Times New Roman" w:cs="Times New Roman"/>
                <w:sz w:val="24"/>
                <w:szCs w:val="24"/>
                <w:lang w:val="ru-RU"/>
              </w:rPr>
              <w:t>господарського</w:t>
            </w:r>
            <w:r w:rsidR="006033E6">
              <w:rPr>
                <w:rFonts w:ascii="Times New Roman" w:hAnsi="Times New Roman" w:eastAsia="Times New Roman" w:cs="Times New Roman"/>
                <w:sz w:val="24"/>
                <w:szCs w:val="24"/>
                <w:lang w:val="ru-RU"/>
              </w:rPr>
              <w:t xml:space="preserve"> </w:t>
            </w:r>
            <w:r w:rsidRPr="005D00A2">
              <w:rPr>
                <w:rFonts w:ascii="Times New Roman" w:hAnsi="Times New Roman" w:eastAsia="Times New Roman" w:cs="Times New Roman"/>
                <w:sz w:val="24"/>
                <w:szCs w:val="24"/>
                <w:lang w:val="ru-RU"/>
              </w:rPr>
              <w:t>відання</w:t>
            </w:r>
            <w:r w:rsidR="006033E6">
              <w:rPr>
                <w:rFonts w:ascii="Times New Roman" w:hAnsi="Times New Roman" w:eastAsia="Times New Roman" w:cs="Times New Roman"/>
                <w:sz w:val="24"/>
                <w:szCs w:val="24"/>
                <w:lang w:val="ru-RU"/>
              </w:rPr>
              <w:t xml:space="preserve"> </w:t>
            </w:r>
            <w:r w:rsidRPr="005D00A2">
              <w:rPr>
                <w:rFonts w:ascii="Times New Roman" w:hAnsi="Times New Roman" w:eastAsia="Times New Roman" w:cs="Times New Roman"/>
                <w:sz w:val="24"/>
                <w:szCs w:val="24"/>
                <w:lang w:val="ru-RU"/>
              </w:rPr>
              <w:t>або</w:t>
            </w:r>
            <w:r w:rsidR="006033E6">
              <w:rPr>
                <w:rFonts w:ascii="Times New Roman" w:hAnsi="Times New Roman" w:eastAsia="Times New Roman" w:cs="Times New Roman"/>
                <w:sz w:val="24"/>
                <w:szCs w:val="24"/>
                <w:lang w:val="ru-RU"/>
              </w:rPr>
              <w:t xml:space="preserve"> </w:t>
            </w:r>
            <w:r w:rsidRPr="005D00A2">
              <w:rPr>
                <w:rFonts w:ascii="Times New Roman" w:hAnsi="Times New Roman" w:eastAsia="Times New Roman" w:cs="Times New Roman"/>
                <w:sz w:val="24"/>
                <w:szCs w:val="24"/>
                <w:lang w:val="ru-RU"/>
              </w:rPr>
              <w:t>оперативного</w:t>
            </w:r>
            <w:r w:rsidR="006033E6">
              <w:rPr>
                <w:rFonts w:ascii="Times New Roman" w:hAnsi="Times New Roman" w:eastAsia="Times New Roman" w:cs="Times New Roman"/>
                <w:sz w:val="24"/>
                <w:szCs w:val="24"/>
                <w:lang w:val="ru-RU"/>
              </w:rPr>
              <w:t xml:space="preserve"> </w:t>
            </w:r>
            <w:r w:rsidRPr="005D00A2">
              <w:rPr>
                <w:rFonts w:ascii="Times New Roman" w:hAnsi="Times New Roman" w:eastAsia="Times New Roman" w:cs="Times New Roman"/>
                <w:sz w:val="24"/>
                <w:szCs w:val="24"/>
                <w:lang w:val="ru-RU"/>
              </w:rPr>
              <w:t>управління)</w:t>
            </w:r>
          </w:p>
        </w:tc>
        <w:tc>
          <w:tcPr>
            <w:tcW w:w="2525" w:type="dxa"/>
          </w:tcPr>
          <w:p w:rsidR="005D00A2" w:rsidP="004A1E32" w:rsidRDefault="004A1E32" w14:paraId="3E5C47E1" w14:textId="49C34DE8">
            <w:pPr>
              <w:spacing w:after="57" w:line="240" w:lineRule="auto"/>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129600</w:t>
            </w:r>
          </w:p>
        </w:tc>
        <w:tc>
          <w:tcPr>
            <w:tcW w:w="2410" w:type="dxa"/>
          </w:tcPr>
          <w:p w:rsidR="005D00A2" w:rsidP="004A1E32" w:rsidRDefault="004A1E32" w14:paraId="753E656A" w14:textId="7921FAA2">
            <w:pPr>
              <w:spacing w:after="57" w:line="240" w:lineRule="auto"/>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32605</w:t>
            </w:r>
          </w:p>
        </w:tc>
      </w:tr>
      <w:tr w:rsidR="005D00A2" w:rsidTr="004A1E32" w14:paraId="02159AE0" w14:textId="77777777">
        <w:tc>
          <w:tcPr>
            <w:tcW w:w="5353" w:type="dxa"/>
          </w:tcPr>
          <w:p w:rsidR="005D00A2" w:rsidP="005D00A2" w:rsidRDefault="005D00A2" w14:paraId="3905502D" w14:textId="5D2E44F8">
            <w:pPr>
              <w:tabs>
                <w:tab w:val="left" w:pos="913"/>
              </w:tabs>
              <w:spacing w:after="57" w:line="240" w:lineRule="auto"/>
              <w:rPr>
                <w:rFonts w:ascii="Times New Roman" w:hAnsi="Times New Roman" w:eastAsia="Times New Roman" w:cs="Times New Roman"/>
                <w:sz w:val="24"/>
                <w:szCs w:val="24"/>
                <w:lang w:val="ru-RU"/>
              </w:rPr>
            </w:pPr>
            <w:r w:rsidRPr="005D00A2">
              <w:rPr>
                <w:rFonts w:ascii="Times New Roman" w:hAnsi="Times New Roman" w:eastAsia="Times New Roman" w:cs="Times New Roman"/>
                <w:sz w:val="24"/>
                <w:szCs w:val="24"/>
                <w:lang w:val="ru-RU"/>
              </w:rPr>
              <w:t>Приміщення,</w:t>
            </w:r>
            <w:r w:rsidR="006033E6">
              <w:rPr>
                <w:rFonts w:ascii="Times New Roman" w:hAnsi="Times New Roman" w:eastAsia="Times New Roman" w:cs="Times New Roman"/>
                <w:sz w:val="24"/>
                <w:szCs w:val="24"/>
                <w:lang w:val="ru-RU"/>
              </w:rPr>
              <w:t xml:space="preserve"> </w:t>
            </w:r>
            <w:r w:rsidRPr="005D00A2">
              <w:rPr>
                <w:rFonts w:ascii="Times New Roman" w:hAnsi="Times New Roman" w:eastAsia="Times New Roman" w:cs="Times New Roman"/>
                <w:sz w:val="24"/>
                <w:szCs w:val="24"/>
                <w:lang w:val="ru-RU"/>
              </w:rPr>
              <w:t>які</w:t>
            </w:r>
            <w:r w:rsidR="006033E6">
              <w:rPr>
                <w:rFonts w:ascii="Times New Roman" w:hAnsi="Times New Roman" w:eastAsia="Times New Roman" w:cs="Times New Roman"/>
                <w:sz w:val="24"/>
                <w:szCs w:val="24"/>
                <w:lang w:val="ru-RU"/>
              </w:rPr>
              <w:t xml:space="preserve"> </w:t>
            </w:r>
            <w:r w:rsidRPr="005D00A2">
              <w:rPr>
                <w:rFonts w:ascii="Times New Roman" w:hAnsi="Times New Roman" w:eastAsia="Times New Roman" w:cs="Times New Roman"/>
                <w:sz w:val="24"/>
                <w:szCs w:val="24"/>
                <w:lang w:val="ru-RU"/>
              </w:rPr>
              <w:t>використовуються</w:t>
            </w:r>
            <w:r w:rsidR="006033E6">
              <w:rPr>
                <w:rFonts w:ascii="Times New Roman" w:hAnsi="Times New Roman" w:eastAsia="Times New Roman" w:cs="Times New Roman"/>
                <w:sz w:val="24"/>
                <w:szCs w:val="24"/>
                <w:lang w:val="ru-RU"/>
              </w:rPr>
              <w:t xml:space="preserve"> </w:t>
            </w:r>
            <w:r w:rsidRPr="005D00A2">
              <w:rPr>
                <w:rFonts w:ascii="Times New Roman" w:hAnsi="Times New Roman" w:eastAsia="Times New Roman" w:cs="Times New Roman"/>
                <w:sz w:val="24"/>
                <w:szCs w:val="24"/>
                <w:lang w:val="ru-RU"/>
              </w:rPr>
              <w:t>на</w:t>
            </w:r>
            <w:r w:rsidR="006033E6">
              <w:rPr>
                <w:rFonts w:ascii="Times New Roman" w:hAnsi="Times New Roman" w:eastAsia="Times New Roman" w:cs="Times New Roman"/>
                <w:sz w:val="24"/>
                <w:szCs w:val="24"/>
                <w:lang w:val="ru-RU"/>
              </w:rPr>
              <w:t xml:space="preserve"> </w:t>
            </w:r>
            <w:r w:rsidRPr="005D00A2">
              <w:rPr>
                <w:rFonts w:ascii="Times New Roman" w:hAnsi="Times New Roman" w:eastAsia="Times New Roman" w:cs="Times New Roman"/>
                <w:sz w:val="24"/>
                <w:szCs w:val="24"/>
                <w:lang w:val="ru-RU"/>
              </w:rPr>
              <w:t>іншому</w:t>
            </w:r>
            <w:r w:rsidR="006033E6">
              <w:rPr>
                <w:rFonts w:ascii="Times New Roman" w:hAnsi="Times New Roman" w:eastAsia="Times New Roman" w:cs="Times New Roman"/>
                <w:sz w:val="24"/>
                <w:szCs w:val="24"/>
                <w:lang w:val="ru-RU"/>
              </w:rPr>
              <w:t xml:space="preserve"> </w:t>
            </w:r>
            <w:r w:rsidRPr="005D00A2">
              <w:rPr>
                <w:rFonts w:ascii="Times New Roman" w:hAnsi="Times New Roman" w:eastAsia="Times New Roman" w:cs="Times New Roman"/>
                <w:sz w:val="24"/>
                <w:szCs w:val="24"/>
                <w:lang w:val="ru-RU"/>
              </w:rPr>
              <w:t>праві,</w:t>
            </w:r>
            <w:r w:rsidR="006033E6">
              <w:rPr>
                <w:rFonts w:ascii="Times New Roman" w:hAnsi="Times New Roman" w:eastAsia="Times New Roman" w:cs="Times New Roman"/>
                <w:sz w:val="24"/>
                <w:szCs w:val="24"/>
                <w:lang w:val="ru-RU"/>
              </w:rPr>
              <w:t xml:space="preserve"> </w:t>
            </w:r>
            <w:r w:rsidRPr="005D00A2">
              <w:rPr>
                <w:rFonts w:ascii="Times New Roman" w:hAnsi="Times New Roman" w:eastAsia="Times New Roman" w:cs="Times New Roman"/>
                <w:sz w:val="24"/>
                <w:szCs w:val="24"/>
                <w:lang w:val="ru-RU"/>
              </w:rPr>
              <w:t>аніж</w:t>
            </w:r>
            <w:r w:rsidR="006033E6">
              <w:rPr>
                <w:rFonts w:ascii="Times New Roman" w:hAnsi="Times New Roman" w:eastAsia="Times New Roman" w:cs="Times New Roman"/>
                <w:sz w:val="24"/>
                <w:szCs w:val="24"/>
                <w:lang w:val="ru-RU"/>
              </w:rPr>
              <w:t xml:space="preserve"> </w:t>
            </w:r>
            <w:r w:rsidRPr="005D00A2">
              <w:rPr>
                <w:rFonts w:ascii="Times New Roman" w:hAnsi="Times New Roman" w:eastAsia="Times New Roman" w:cs="Times New Roman"/>
                <w:sz w:val="24"/>
                <w:szCs w:val="24"/>
                <w:lang w:val="ru-RU"/>
              </w:rPr>
              <w:t>право</w:t>
            </w:r>
            <w:r w:rsidR="006033E6">
              <w:rPr>
                <w:rFonts w:ascii="Times New Roman" w:hAnsi="Times New Roman" w:eastAsia="Times New Roman" w:cs="Times New Roman"/>
                <w:sz w:val="24"/>
                <w:szCs w:val="24"/>
                <w:lang w:val="ru-RU"/>
              </w:rPr>
              <w:t xml:space="preserve"> </w:t>
            </w:r>
            <w:r w:rsidRPr="005D00A2">
              <w:rPr>
                <w:rFonts w:ascii="Times New Roman" w:hAnsi="Times New Roman" w:eastAsia="Times New Roman" w:cs="Times New Roman"/>
                <w:sz w:val="24"/>
                <w:szCs w:val="24"/>
                <w:lang w:val="ru-RU"/>
              </w:rPr>
              <w:t>власності,</w:t>
            </w:r>
            <w:r w:rsidR="006033E6">
              <w:rPr>
                <w:rFonts w:ascii="Times New Roman" w:hAnsi="Times New Roman" w:eastAsia="Times New Roman" w:cs="Times New Roman"/>
                <w:sz w:val="24"/>
                <w:szCs w:val="24"/>
                <w:lang w:val="ru-RU"/>
              </w:rPr>
              <w:t xml:space="preserve"> </w:t>
            </w:r>
            <w:r w:rsidRPr="005D00A2">
              <w:rPr>
                <w:rFonts w:ascii="Times New Roman" w:hAnsi="Times New Roman" w:eastAsia="Times New Roman" w:cs="Times New Roman"/>
                <w:sz w:val="24"/>
                <w:szCs w:val="24"/>
                <w:lang w:val="ru-RU"/>
              </w:rPr>
              <w:t>господарського</w:t>
            </w:r>
            <w:r w:rsidR="006033E6">
              <w:rPr>
                <w:rFonts w:ascii="Times New Roman" w:hAnsi="Times New Roman" w:eastAsia="Times New Roman" w:cs="Times New Roman"/>
                <w:sz w:val="24"/>
                <w:szCs w:val="24"/>
                <w:lang w:val="ru-RU"/>
              </w:rPr>
              <w:t xml:space="preserve"> </w:t>
            </w:r>
            <w:r w:rsidRPr="005D00A2">
              <w:rPr>
                <w:rFonts w:ascii="Times New Roman" w:hAnsi="Times New Roman" w:eastAsia="Times New Roman" w:cs="Times New Roman"/>
                <w:sz w:val="24"/>
                <w:szCs w:val="24"/>
                <w:lang w:val="ru-RU"/>
              </w:rPr>
              <w:t>відання</w:t>
            </w:r>
            <w:r w:rsidR="006033E6">
              <w:rPr>
                <w:rFonts w:ascii="Times New Roman" w:hAnsi="Times New Roman" w:eastAsia="Times New Roman" w:cs="Times New Roman"/>
                <w:sz w:val="24"/>
                <w:szCs w:val="24"/>
                <w:lang w:val="ru-RU"/>
              </w:rPr>
              <w:t xml:space="preserve"> </w:t>
            </w:r>
            <w:r w:rsidRPr="005D00A2">
              <w:rPr>
                <w:rFonts w:ascii="Times New Roman" w:hAnsi="Times New Roman" w:eastAsia="Times New Roman" w:cs="Times New Roman"/>
                <w:sz w:val="24"/>
                <w:szCs w:val="24"/>
                <w:lang w:val="ru-RU"/>
              </w:rPr>
              <w:t>або</w:t>
            </w:r>
            <w:r w:rsidR="006033E6">
              <w:rPr>
                <w:rFonts w:ascii="Times New Roman" w:hAnsi="Times New Roman" w:eastAsia="Times New Roman" w:cs="Times New Roman"/>
                <w:sz w:val="24"/>
                <w:szCs w:val="24"/>
                <w:lang w:val="ru-RU"/>
              </w:rPr>
              <w:t xml:space="preserve"> </w:t>
            </w:r>
            <w:r w:rsidRPr="005D00A2">
              <w:rPr>
                <w:rFonts w:ascii="Times New Roman" w:hAnsi="Times New Roman" w:eastAsia="Times New Roman" w:cs="Times New Roman"/>
                <w:sz w:val="24"/>
                <w:szCs w:val="24"/>
                <w:lang w:val="ru-RU"/>
              </w:rPr>
              <w:t>оперативного</w:t>
            </w:r>
            <w:r w:rsidR="006033E6">
              <w:rPr>
                <w:rFonts w:ascii="Times New Roman" w:hAnsi="Times New Roman" w:eastAsia="Times New Roman" w:cs="Times New Roman"/>
                <w:sz w:val="24"/>
                <w:szCs w:val="24"/>
                <w:lang w:val="ru-RU"/>
              </w:rPr>
              <w:t xml:space="preserve"> </w:t>
            </w:r>
            <w:r w:rsidRPr="005D00A2">
              <w:rPr>
                <w:rFonts w:ascii="Times New Roman" w:hAnsi="Times New Roman" w:eastAsia="Times New Roman" w:cs="Times New Roman"/>
                <w:sz w:val="24"/>
                <w:szCs w:val="24"/>
                <w:lang w:val="ru-RU"/>
              </w:rPr>
              <w:t>управління</w:t>
            </w:r>
            <w:r w:rsidR="006033E6">
              <w:rPr>
                <w:rFonts w:ascii="Times New Roman" w:hAnsi="Times New Roman" w:eastAsia="Times New Roman" w:cs="Times New Roman"/>
                <w:sz w:val="24"/>
                <w:szCs w:val="24"/>
                <w:lang w:val="ru-RU"/>
              </w:rPr>
              <w:t xml:space="preserve"> </w:t>
            </w:r>
            <w:r w:rsidRPr="005D00A2">
              <w:rPr>
                <w:rFonts w:ascii="Times New Roman" w:hAnsi="Times New Roman" w:eastAsia="Times New Roman" w:cs="Times New Roman"/>
                <w:sz w:val="24"/>
                <w:szCs w:val="24"/>
                <w:lang w:val="ru-RU"/>
              </w:rPr>
              <w:t>(оренда,</w:t>
            </w:r>
            <w:r w:rsidR="006033E6">
              <w:rPr>
                <w:rFonts w:ascii="Times New Roman" w:hAnsi="Times New Roman" w:eastAsia="Times New Roman" w:cs="Times New Roman"/>
                <w:sz w:val="24"/>
                <w:szCs w:val="24"/>
                <w:lang w:val="ru-RU"/>
              </w:rPr>
              <w:t xml:space="preserve"> </w:t>
            </w:r>
            <w:r w:rsidRPr="005D00A2">
              <w:rPr>
                <w:rFonts w:ascii="Times New Roman" w:hAnsi="Times New Roman" w:eastAsia="Times New Roman" w:cs="Times New Roman"/>
                <w:sz w:val="24"/>
                <w:szCs w:val="24"/>
                <w:lang w:val="ru-RU"/>
              </w:rPr>
              <w:t>безоплатне</w:t>
            </w:r>
            <w:r w:rsidR="006033E6">
              <w:rPr>
                <w:rFonts w:ascii="Times New Roman" w:hAnsi="Times New Roman" w:eastAsia="Times New Roman" w:cs="Times New Roman"/>
                <w:sz w:val="24"/>
                <w:szCs w:val="24"/>
                <w:lang w:val="ru-RU"/>
              </w:rPr>
              <w:t xml:space="preserve"> </w:t>
            </w:r>
            <w:r w:rsidRPr="005D00A2">
              <w:rPr>
                <w:rFonts w:ascii="Times New Roman" w:hAnsi="Times New Roman" w:eastAsia="Times New Roman" w:cs="Times New Roman"/>
                <w:sz w:val="24"/>
                <w:szCs w:val="24"/>
                <w:lang w:val="ru-RU"/>
              </w:rPr>
              <w:t>користування</w:t>
            </w:r>
            <w:r w:rsidR="006033E6">
              <w:rPr>
                <w:rFonts w:ascii="Times New Roman" w:hAnsi="Times New Roman" w:eastAsia="Times New Roman" w:cs="Times New Roman"/>
                <w:sz w:val="24"/>
                <w:szCs w:val="24"/>
                <w:lang w:val="ru-RU"/>
              </w:rPr>
              <w:t xml:space="preserve"> </w:t>
            </w:r>
            <w:r w:rsidRPr="005D00A2">
              <w:rPr>
                <w:rFonts w:ascii="Times New Roman" w:hAnsi="Times New Roman" w:eastAsia="Times New Roman" w:cs="Times New Roman"/>
                <w:sz w:val="24"/>
                <w:szCs w:val="24"/>
                <w:lang w:val="ru-RU"/>
              </w:rPr>
              <w:t>тощо)</w:t>
            </w:r>
          </w:p>
        </w:tc>
        <w:tc>
          <w:tcPr>
            <w:tcW w:w="2525" w:type="dxa"/>
          </w:tcPr>
          <w:p w:rsidR="005D00A2" w:rsidP="004A1E32" w:rsidRDefault="004A1E32" w14:paraId="1BE1A27F" w14:textId="64909279">
            <w:pPr>
              <w:spacing w:after="57" w:line="240" w:lineRule="auto"/>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0</w:t>
            </w:r>
          </w:p>
        </w:tc>
        <w:tc>
          <w:tcPr>
            <w:tcW w:w="2410" w:type="dxa"/>
          </w:tcPr>
          <w:p w:rsidR="005D00A2" w:rsidP="004A1E32" w:rsidRDefault="004A1E32" w14:paraId="3A2394F0" w14:textId="2798FF21">
            <w:pPr>
              <w:spacing w:after="57" w:line="240" w:lineRule="auto"/>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0</w:t>
            </w:r>
          </w:p>
        </w:tc>
      </w:tr>
      <w:tr w:rsidR="005D00A2" w:rsidTr="004A1E32" w14:paraId="57BCE17D" w14:textId="77777777">
        <w:tc>
          <w:tcPr>
            <w:tcW w:w="5353" w:type="dxa"/>
          </w:tcPr>
          <w:p w:rsidR="005D00A2" w:rsidP="005D00A2" w:rsidRDefault="005D00A2" w14:paraId="11E33521" w14:textId="28DAD9C7">
            <w:pPr>
              <w:spacing w:after="57" w:line="240" w:lineRule="auto"/>
              <w:rPr>
                <w:rFonts w:ascii="Times New Roman" w:hAnsi="Times New Roman" w:eastAsia="Times New Roman" w:cs="Times New Roman"/>
                <w:sz w:val="24"/>
                <w:szCs w:val="24"/>
                <w:lang w:val="ru-RU"/>
              </w:rPr>
            </w:pPr>
            <w:r w:rsidRPr="005D00A2">
              <w:rPr>
                <w:rFonts w:ascii="Times New Roman" w:hAnsi="Times New Roman" w:eastAsia="Times New Roman" w:cs="Times New Roman"/>
                <w:sz w:val="24"/>
                <w:szCs w:val="24"/>
                <w:lang w:val="ru-RU"/>
              </w:rPr>
              <w:t>Приміщення,</w:t>
            </w:r>
            <w:r w:rsidR="006033E6">
              <w:rPr>
                <w:rFonts w:ascii="Times New Roman" w:hAnsi="Times New Roman" w:eastAsia="Times New Roman" w:cs="Times New Roman"/>
                <w:sz w:val="24"/>
                <w:szCs w:val="24"/>
                <w:lang w:val="ru-RU"/>
              </w:rPr>
              <w:t xml:space="preserve"> </w:t>
            </w:r>
            <w:r w:rsidRPr="005D00A2">
              <w:rPr>
                <w:rFonts w:ascii="Times New Roman" w:hAnsi="Times New Roman" w:eastAsia="Times New Roman" w:cs="Times New Roman"/>
                <w:sz w:val="24"/>
                <w:szCs w:val="24"/>
                <w:lang w:val="ru-RU"/>
              </w:rPr>
              <w:t>здані</w:t>
            </w:r>
            <w:r w:rsidR="006033E6">
              <w:rPr>
                <w:rFonts w:ascii="Times New Roman" w:hAnsi="Times New Roman" w:eastAsia="Times New Roman" w:cs="Times New Roman"/>
                <w:sz w:val="24"/>
                <w:szCs w:val="24"/>
                <w:lang w:val="ru-RU"/>
              </w:rPr>
              <w:t xml:space="preserve"> </w:t>
            </w:r>
            <w:r w:rsidRPr="005D00A2">
              <w:rPr>
                <w:rFonts w:ascii="Times New Roman" w:hAnsi="Times New Roman" w:eastAsia="Times New Roman" w:cs="Times New Roman"/>
                <w:sz w:val="24"/>
                <w:szCs w:val="24"/>
                <w:lang w:val="ru-RU"/>
              </w:rPr>
              <w:t>в</w:t>
            </w:r>
            <w:r w:rsidR="006033E6">
              <w:rPr>
                <w:rFonts w:ascii="Times New Roman" w:hAnsi="Times New Roman" w:eastAsia="Times New Roman" w:cs="Times New Roman"/>
                <w:sz w:val="24"/>
                <w:szCs w:val="24"/>
                <w:lang w:val="ru-RU"/>
              </w:rPr>
              <w:t xml:space="preserve"> </w:t>
            </w:r>
            <w:r w:rsidRPr="005D00A2">
              <w:rPr>
                <w:rFonts w:ascii="Times New Roman" w:hAnsi="Times New Roman" w:eastAsia="Times New Roman" w:cs="Times New Roman"/>
                <w:sz w:val="24"/>
                <w:szCs w:val="24"/>
                <w:lang w:val="ru-RU"/>
              </w:rPr>
              <w:t>оренду</w:t>
            </w:r>
          </w:p>
        </w:tc>
        <w:tc>
          <w:tcPr>
            <w:tcW w:w="2525" w:type="dxa"/>
          </w:tcPr>
          <w:p w:rsidR="005D00A2" w:rsidP="004A1E32" w:rsidRDefault="004A1E32" w14:paraId="5479FDD8" w14:textId="195019F4">
            <w:pPr>
              <w:spacing w:after="57" w:line="240" w:lineRule="auto"/>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1445</w:t>
            </w:r>
          </w:p>
        </w:tc>
        <w:tc>
          <w:tcPr>
            <w:tcW w:w="2410" w:type="dxa"/>
          </w:tcPr>
          <w:p w:rsidR="005D00A2" w:rsidP="004A1E32" w:rsidRDefault="004A1E32" w14:paraId="670C238E" w14:textId="33806C95">
            <w:pPr>
              <w:spacing w:after="57" w:line="240" w:lineRule="auto"/>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66</w:t>
            </w:r>
          </w:p>
        </w:tc>
      </w:tr>
      <w:tr w:rsidR="005D00A2" w:rsidTr="004A1E32" w14:paraId="5ABAA655" w14:textId="77777777">
        <w:tc>
          <w:tcPr>
            <w:tcW w:w="5353" w:type="dxa"/>
          </w:tcPr>
          <w:p w:rsidR="005D00A2" w:rsidP="005D00A2" w:rsidRDefault="005D00A2" w14:paraId="04236FA0" w14:textId="77777777">
            <w:pPr>
              <w:spacing w:after="57" w:line="240" w:lineRule="auto"/>
              <w:rPr>
                <w:rFonts w:ascii="Times New Roman" w:hAnsi="Times New Roman" w:eastAsia="Times New Roman" w:cs="Times New Roman"/>
                <w:sz w:val="24"/>
                <w:szCs w:val="24"/>
                <w:lang w:val="ru-RU"/>
              </w:rPr>
            </w:pPr>
          </w:p>
        </w:tc>
        <w:tc>
          <w:tcPr>
            <w:tcW w:w="2525" w:type="dxa"/>
          </w:tcPr>
          <w:p w:rsidR="005D00A2" w:rsidP="004A1E32" w:rsidRDefault="005D00A2" w14:paraId="5E7E0039" w14:textId="77777777">
            <w:pPr>
              <w:spacing w:after="57" w:line="240" w:lineRule="auto"/>
              <w:jc w:val="center"/>
              <w:rPr>
                <w:rFonts w:ascii="Times New Roman" w:hAnsi="Times New Roman" w:eastAsia="Times New Roman" w:cs="Times New Roman"/>
                <w:sz w:val="24"/>
                <w:szCs w:val="24"/>
                <w:lang w:val="ru-RU"/>
              </w:rPr>
            </w:pPr>
          </w:p>
        </w:tc>
        <w:tc>
          <w:tcPr>
            <w:tcW w:w="2410" w:type="dxa"/>
          </w:tcPr>
          <w:p w:rsidR="005D00A2" w:rsidP="004A1E32" w:rsidRDefault="005D00A2" w14:paraId="22DB8644" w14:textId="77777777">
            <w:pPr>
              <w:spacing w:after="57" w:line="240" w:lineRule="auto"/>
              <w:jc w:val="center"/>
              <w:rPr>
                <w:rFonts w:ascii="Times New Roman" w:hAnsi="Times New Roman" w:eastAsia="Times New Roman" w:cs="Times New Roman"/>
                <w:sz w:val="24"/>
                <w:szCs w:val="24"/>
                <w:lang w:val="ru-RU"/>
              </w:rPr>
            </w:pPr>
          </w:p>
        </w:tc>
      </w:tr>
    </w:tbl>
    <w:p w:rsidR="005D00A2" w:rsidP="005D00A2" w:rsidRDefault="005D00A2" w14:paraId="75E8D82B" w14:textId="77777777">
      <w:pPr>
        <w:spacing w:after="57" w:line="240" w:lineRule="auto"/>
        <w:rPr>
          <w:rFonts w:ascii="Times New Roman" w:hAnsi="Times New Roman" w:eastAsia="Times New Roman" w:cs="Times New Roman"/>
          <w:sz w:val="24"/>
          <w:szCs w:val="24"/>
          <w:lang w:val="ru-RU"/>
        </w:rPr>
      </w:pPr>
    </w:p>
    <w:p w:rsidR="009E47A9" w:rsidP="638CE7E3" w:rsidRDefault="009E47A9" w14:paraId="3D14F000" w14:textId="77777777">
      <w:pPr>
        <w:spacing w:after="57" w:line="240" w:lineRule="auto"/>
        <w:rPr>
          <w:rFonts w:ascii="Times New Roman" w:hAnsi="Times New Roman" w:eastAsia="Times New Roman" w:cs="Times New Roman"/>
          <w:sz w:val="24"/>
          <w:szCs w:val="24"/>
          <w:lang w:val="ru-RU"/>
        </w:rPr>
      </w:pPr>
    </w:p>
    <w:p w:rsidR="009E47A9" w:rsidP="638CE7E3" w:rsidRDefault="009E47A9" w14:paraId="6747F66E" w14:textId="77777777">
      <w:pPr>
        <w:spacing w:after="57" w:line="240" w:lineRule="auto"/>
        <w:rPr>
          <w:rFonts w:ascii="Times New Roman" w:hAnsi="Times New Roman" w:eastAsia="Times New Roman" w:cs="Times New Roman"/>
          <w:sz w:val="24"/>
          <w:szCs w:val="24"/>
          <w:lang w:val="ru-RU"/>
        </w:rPr>
      </w:pPr>
    </w:p>
    <w:p w:rsidR="009E47A9" w:rsidP="638CE7E3" w:rsidRDefault="009E47A9" w14:paraId="4EC5D046" w14:textId="77777777">
      <w:pPr>
        <w:spacing w:after="57" w:line="240" w:lineRule="auto"/>
        <w:rPr>
          <w:rFonts w:ascii="Times New Roman" w:hAnsi="Times New Roman" w:eastAsia="Times New Roman" w:cs="Times New Roman"/>
          <w:sz w:val="24"/>
          <w:szCs w:val="24"/>
          <w:lang w:val="ru-RU"/>
        </w:rPr>
      </w:pPr>
    </w:p>
    <w:p w:rsidR="009E47A9" w:rsidP="638CE7E3" w:rsidRDefault="009E47A9" w14:paraId="15D3E001" w14:textId="77777777">
      <w:pPr>
        <w:spacing w:after="57" w:line="240" w:lineRule="auto"/>
        <w:rPr>
          <w:rFonts w:ascii="Times New Roman" w:hAnsi="Times New Roman" w:eastAsia="Times New Roman" w:cs="Times New Roman"/>
          <w:sz w:val="24"/>
          <w:szCs w:val="24"/>
          <w:lang w:val="ru-RU"/>
        </w:rPr>
      </w:pPr>
    </w:p>
    <w:p w:rsidRPr="00CD397A" w:rsidR="00D402BA" w:rsidP="638CE7E3" w:rsidRDefault="00CF3812" w14:paraId="4A118A80" w14:textId="3C3C67F2">
      <w:pPr>
        <w:spacing w:after="57" w:line="240" w:lineRule="auto"/>
        <w:rPr>
          <w:rFonts w:ascii="Times New Roman" w:hAnsi="Times New Roman" w:cs="Times New Roman"/>
          <w:sz w:val="24"/>
          <w:szCs w:val="24"/>
        </w:rPr>
      </w:pPr>
      <w:r>
        <w:rPr>
          <w:rFonts w:ascii="Times New Roman" w:hAnsi="Times New Roman" w:eastAsia="Times New Roman" w:cs="Times New Roman"/>
          <w:sz w:val="24"/>
          <w:szCs w:val="24"/>
        </w:rPr>
        <w:t>8.</w:t>
      </w:r>
      <w:r w:rsidR="006033E6">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Документи</w:t>
      </w:r>
      <w:r w:rsidR="006033E6">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щодо</w:t>
      </w:r>
      <w:r w:rsidR="006033E6">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ОП</w:t>
      </w:r>
      <w:r w:rsidRPr="638CE7E3" w:rsidR="0006509E">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p>
    <w:tbl>
      <w:tblPr>
        <w:tblW w:w="10321" w:type="dxa"/>
        <w:tblInd w:w="-110" w:type="dxa"/>
        <w:tblCellMar>
          <w:left w:w="0" w:type="dxa"/>
          <w:right w:w="0" w:type="dxa"/>
        </w:tblCellMar>
        <w:tblLook w:val="04A0" w:firstRow="1" w:lastRow="0" w:firstColumn="1" w:lastColumn="0" w:noHBand="0" w:noVBand="1"/>
      </w:tblPr>
      <w:tblGrid>
        <w:gridCol w:w="4084"/>
        <w:gridCol w:w="6237"/>
      </w:tblGrid>
      <w:tr w:rsidRPr="00CD397A" w:rsidR="00D402BA" w:rsidTr="15815A55" w14:paraId="321A6387" w14:textId="77777777">
        <w:trPr>
          <w:trHeight w:val="909"/>
        </w:trPr>
        <w:tc>
          <w:tcPr>
            <w:tcW w:w="40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D397A" w:rsidR="00D402BA" w:rsidP="00DA2230" w:rsidRDefault="006033E6" w14:paraId="15A93EE4" w14:textId="084E7E3A">
            <w:pPr>
              <w:jc w:val="center"/>
              <w:rPr>
                <w:rFonts w:ascii="Times New Roman" w:hAnsi="Times New Roman" w:cs="Times New Roman"/>
                <w:sz w:val="24"/>
                <w:szCs w:val="24"/>
              </w:rPr>
            </w:pPr>
            <w:r>
              <w:rPr>
                <w:rFonts w:ascii="Times New Roman" w:hAnsi="Times New Roman" w:eastAsia="Times New Roman" w:cs="Times New Roman"/>
                <w:sz w:val="24"/>
                <w:szCs w:val="24"/>
              </w:rPr>
              <w:t xml:space="preserve"> </w:t>
            </w:r>
            <w:r w:rsidRPr="00CD397A" w:rsidR="0006509E">
              <w:rPr>
                <w:rFonts w:ascii="Times New Roman" w:hAnsi="Times New Roman" w:eastAsia="Times New Roman" w:cs="Times New Roman"/>
                <w:i/>
                <w:sz w:val="24"/>
                <w:szCs w:val="24"/>
              </w:rPr>
              <w:t>Назва/опис</w:t>
            </w:r>
            <w:r>
              <w:rPr>
                <w:rFonts w:ascii="Times New Roman" w:hAnsi="Times New Roman" w:eastAsia="Times New Roman" w:cs="Times New Roman"/>
                <w:i/>
                <w:sz w:val="24"/>
                <w:szCs w:val="24"/>
              </w:rPr>
              <w:t xml:space="preserve"> </w:t>
            </w:r>
            <w:r w:rsidRPr="00CD397A" w:rsidR="0006509E">
              <w:rPr>
                <w:rFonts w:ascii="Times New Roman" w:hAnsi="Times New Roman" w:eastAsia="Times New Roman" w:cs="Times New Roman"/>
                <w:i/>
                <w:sz w:val="24"/>
                <w:szCs w:val="24"/>
              </w:rPr>
              <w:t>документа(ів)</w:t>
            </w:r>
            <w:r>
              <w:rPr>
                <w:rFonts w:ascii="Times New Roman" w:hAnsi="Times New Roman" w:eastAsia="Times New Roman" w:cs="Times New Roman"/>
                <w:i/>
                <w:sz w:val="24"/>
                <w:szCs w:val="24"/>
              </w:rPr>
              <w:t xml:space="preserve"> </w:t>
            </w:r>
          </w:p>
        </w:tc>
        <w:tc>
          <w:tcPr>
            <w:tcW w:w="62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D397A" w:rsidR="00D402BA" w:rsidP="00DA2230" w:rsidRDefault="00CF3812" w14:paraId="1520D379" w14:textId="5861C3C8">
            <w:pPr>
              <w:jc w:val="center"/>
              <w:rPr>
                <w:rFonts w:ascii="Times New Roman" w:hAnsi="Times New Roman" w:cs="Times New Roman"/>
                <w:sz w:val="24"/>
                <w:szCs w:val="24"/>
              </w:rPr>
            </w:pPr>
            <w:r>
              <w:rPr>
                <w:rFonts w:ascii="Times New Roman" w:hAnsi="Times New Roman" w:eastAsia="Times New Roman" w:cs="Times New Roman"/>
                <w:i/>
                <w:sz w:val="24"/>
                <w:szCs w:val="24"/>
              </w:rPr>
              <w:t>Посилання</w:t>
            </w:r>
            <w:r w:rsidR="006033E6">
              <w:rPr>
                <w:rFonts w:ascii="Times New Roman" w:hAnsi="Times New Roman" w:eastAsia="Times New Roman" w:cs="Times New Roman"/>
                <w:i/>
                <w:sz w:val="24"/>
                <w:szCs w:val="24"/>
              </w:rPr>
              <w:t xml:space="preserve"> </w:t>
            </w:r>
            <w:r>
              <w:rPr>
                <w:rFonts w:ascii="Times New Roman" w:hAnsi="Times New Roman" w:eastAsia="Times New Roman" w:cs="Times New Roman"/>
                <w:i/>
                <w:sz w:val="24"/>
                <w:szCs w:val="24"/>
              </w:rPr>
              <w:t>на</w:t>
            </w:r>
            <w:r w:rsidR="006033E6">
              <w:rPr>
                <w:rFonts w:ascii="Times New Roman" w:hAnsi="Times New Roman" w:eastAsia="Times New Roman" w:cs="Times New Roman"/>
                <w:i/>
                <w:sz w:val="24"/>
                <w:szCs w:val="24"/>
              </w:rPr>
              <w:t xml:space="preserve"> </w:t>
            </w:r>
            <w:r>
              <w:rPr>
                <w:rFonts w:ascii="Times New Roman" w:hAnsi="Times New Roman" w:eastAsia="Times New Roman" w:cs="Times New Roman"/>
                <w:i/>
                <w:sz w:val="24"/>
                <w:szCs w:val="24"/>
              </w:rPr>
              <w:t>документ</w:t>
            </w:r>
          </w:p>
        </w:tc>
      </w:tr>
      <w:tr w:rsidRPr="00CD397A" w:rsidR="00EB5B1A" w:rsidTr="15815A55" w14:paraId="5B0F56EC" w14:textId="77777777">
        <w:trPr>
          <w:trHeight w:val="300"/>
        </w:trPr>
        <w:tc>
          <w:tcPr>
            <w:tcW w:w="40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D397A" w:rsidR="00EB5B1A" w:rsidP="00DA2230" w:rsidRDefault="00EB5B1A" w14:paraId="2C720347" w14:textId="5A6395DE">
            <w:pPr>
              <w:ind w:left="110"/>
              <w:rPr>
                <w:rFonts w:ascii="Times New Roman" w:hAnsi="Times New Roman" w:cs="Times New Roman"/>
                <w:sz w:val="24"/>
                <w:szCs w:val="24"/>
              </w:rPr>
            </w:pPr>
            <w:r w:rsidRPr="118B79D3" w:rsidR="33A0DF15">
              <w:rPr>
                <w:rFonts w:ascii="Times New Roman" w:hAnsi="Times New Roman" w:eastAsia="Times New Roman" w:cs="Times New Roman"/>
                <w:sz w:val="24"/>
                <w:szCs w:val="24"/>
              </w:rPr>
              <w:t>Освітня</w:t>
            </w:r>
            <w:r w:rsidRPr="118B79D3" w:rsidR="006033E6">
              <w:rPr>
                <w:rFonts w:ascii="Times New Roman" w:hAnsi="Times New Roman" w:eastAsia="Times New Roman" w:cs="Times New Roman"/>
                <w:sz w:val="24"/>
                <w:szCs w:val="24"/>
              </w:rPr>
              <w:t xml:space="preserve"> </w:t>
            </w:r>
            <w:r w:rsidRPr="118B79D3" w:rsidR="33A0DF15">
              <w:rPr>
                <w:rFonts w:ascii="Times New Roman" w:hAnsi="Times New Roman" w:eastAsia="Times New Roman" w:cs="Times New Roman"/>
                <w:sz w:val="24"/>
                <w:szCs w:val="24"/>
              </w:rPr>
              <w:t>програма</w:t>
            </w:r>
            <w:r w:rsidRPr="118B79D3" w:rsidR="006033E6">
              <w:rPr>
                <w:rFonts w:ascii="Times New Roman" w:hAnsi="Times New Roman" w:eastAsia="Times New Roman" w:cs="Times New Roman"/>
                <w:sz w:val="24"/>
                <w:szCs w:val="24"/>
              </w:rPr>
              <w:t xml:space="preserve"> </w:t>
            </w:r>
            <w:r w:rsidRPr="118B79D3" w:rsidR="33A0DF15">
              <w:rPr>
                <w:rFonts w:ascii="Times New Roman" w:hAnsi="Times New Roman" w:eastAsia="Times New Roman" w:cs="Times New Roman"/>
                <w:sz w:val="24"/>
                <w:szCs w:val="24"/>
              </w:rPr>
              <w:t>201</w:t>
            </w:r>
            <w:r w:rsidRPr="118B79D3" w:rsidR="04112AB3">
              <w:rPr>
                <w:rFonts w:ascii="Times New Roman" w:hAnsi="Times New Roman" w:eastAsia="Times New Roman" w:cs="Times New Roman"/>
                <w:sz w:val="24"/>
                <w:szCs w:val="24"/>
              </w:rPr>
              <w:t>6</w:t>
            </w:r>
            <w:r w:rsidRPr="118B79D3" w:rsidR="2F251061">
              <w:rPr>
                <w:rFonts w:ascii="Times New Roman" w:hAnsi="Times New Roman" w:eastAsia="Times New Roman" w:cs="Times New Roman"/>
                <w:sz w:val="24"/>
                <w:szCs w:val="24"/>
              </w:rPr>
              <w:t>/201</w:t>
            </w:r>
            <w:r w:rsidRPr="118B79D3" w:rsidR="73BC1857">
              <w:rPr>
                <w:rFonts w:ascii="Times New Roman" w:hAnsi="Times New Roman" w:eastAsia="Times New Roman" w:cs="Times New Roman"/>
                <w:sz w:val="24"/>
                <w:szCs w:val="24"/>
              </w:rPr>
              <w:t>7</w:t>
            </w:r>
            <w:r w:rsidRPr="118B79D3" w:rsidR="33A0DF15">
              <w:rPr>
                <w:rFonts w:ascii="Times New Roman" w:hAnsi="Times New Roman" w:eastAsia="Times New Roman" w:cs="Times New Roman"/>
                <w:sz w:val="24"/>
                <w:szCs w:val="24"/>
              </w:rPr>
              <w:t>р</w:t>
            </w:r>
          </w:p>
        </w:tc>
        <w:tc>
          <w:tcPr>
            <w:tcW w:w="62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D25C51" w:rsidR="00EB5B1A" w:rsidP="15815A55" w:rsidRDefault="00EB5B1A" w14:paraId="23DD831B" w14:textId="1925FD66">
            <w:pPr>
              <w:rPr>
                <w:lang w:val="uk"/>
              </w:rPr>
            </w:pPr>
            <w:hyperlink r:id="Rd78d1afee0694ace">
              <w:r w:rsidRPr="15815A55" w:rsidR="3CCE13BA">
                <w:rPr>
                  <w:rStyle w:val="a5"/>
                  <w:lang w:val="uk"/>
                </w:rPr>
                <w:t>http://www.knuba.edu.ua/ukr/wp-content/uploads/2020/05/ONP_193_2016.pdf</w:t>
              </w:r>
            </w:hyperlink>
          </w:p>
        </w:tc>
      </w:tr>
      <w:tr w:rsidRPr="00CD397A" w:rsidR="00EB5B1A" w:rsidTr="15815A55" w14:paraId="5A24FA6C" w14:textId="77777777">
        <w:trPr>
          <w:trHeight w:val="306"/>
        </w:trPr>
        <w:tc>
          <w:tcPr>
            <w:tcW w:w="40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D397A" w:rsidR="00EB5B1A" w:rsidP="00DA2230" w:rsidRDefault="00EB5B1A" w14:paraId="7C53DF03" w14:textId="183043FB">
            <w:pPr>
              <w:ind w:left="110"/>
              <w:rPr>
                <w:rFonts w:ascii="Times New Roman" w:hAnsi="Times New Roman" w:eastAsia="Times New Roman" w:cs="Times New Roman"/>
                <w:sz w:val="24"/>
                <w:szCs w:val="24"/>
              </w:rPr>
            </w:pPr>
            <w:r w:rsidRPr="00CD397A">
              <w:rPr>
                <w:rFonts w:ascii="Times New Roman" w:hAnsi="Times New Roman" w:eastAsia="Times New Roman" w:cs="Times New Roman"/>
                <w:sz w:val="24"/>
                <w:szCs w:val="24"/>
              </w:rPr>
              <w:t>Освітня</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програма</w:t>
            </w:r>
            <w:r w:rsidR="006033E6">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2020р</w:t>
            </w:r>
          </w:p>
        </w:tc>
        <w:tc>
          <w:tcPr>
            <w:tcW w:w="62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D25C51" w:rsidR="00EB5B1A" w:rsidP="15815A55" w:rsidRDefault="009D681C" w14:paraId="389F8102" w14:textId="7A88FC3C">
            <w:pPr>
              <w:rPr>
                <w:lang w:val="uk"/>
              </w:rPr>
            </w:pPr>
            <w:hyperlink r:id="R1c52ead82d374c15">
              <w:r w:rsidRPr="15815A55" w:rsidR="55EBE494">
                <w:rPr>
                  <w:rStyle w:val="a5"/>
                  <w:lang w:val="uk"/>
                </w:rPr>
                <w:t>http://www.knuba.edu.ua/ukr/wp-content/uploads/2020/05/ONP_193_2020.pdf</w:t>
              </w:r>
            </w:hyperlink>
          </w:p>
        </w:tc>
      </w:tr>
      <w:tr w:rsidRPr="00CD397A" w:rsidR="00EB5B1A" w:rsidTr="15815A55" w14:paraId="692B286B" w14:textId="77777777">
        <w:trPr>
          <w:trHeight w:val="310"/>
        </w:trPr>
        <w:tc>
          <w:tcPr>
            <w:tcW w:w="40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D397A" w:rsidR="00EB5B1A" w:rsidP="00DA2230" w:rsidRDefault="00EB5B1A" w14:paraId="44ED7B29" w14:textId="79553BA0">
            <w:pPr>
              <w:ind w:left="110"/>
              <w:rPr>
                <w:rFonts w:ascii="Times New Roman" w:hAnsi="Times New Roman" w:cs="Times New Roman"/>
                <w:sz w:val="24"/>
                <w:szCs w:val="24"/>
              </w:rPr>
            </w:pPr>
            <w:r w:rsidRPr="516207EB" w:rsidR="6D0B7AE5">
              <w:rPr>
                <w:rFonts w:ascii="Times New Roman" w:hAnsi="Times New Roman" w:eastAsia="Times New Roman" w:cs="Times New Roman"/>
                <w:sz w:val="24"/>
                <w:szCs w:val="24"/>
              </w:rPr>
              <w:t>Навчальний</w:t>
            </w:r>
            <w:r w:rsidRPr="516207EB" w:rsidR="006033E6">
              <w:rPr>
                <w:rFonts w:ascii="Times New Roman" w:hAnsi="Times New Roman" w:eastAsia="Times New Roman" w:cs="Times New Roman"/>
                <w:sz w:val="24"/>
                <w:szCs w:val="24"/>
              </w:rPr>
              <w:t xml:space="preserve"> </w:t>
            </w:r>
            <w:r w:rsidRPr="516207EB" w:rsidR="6D0B7AE5">
              <w:rPr>
                <w:rFonts w:ascii="Times New Roman" w:hAnsi="Times New Roman" w:eastAsia="Times New Roman" w:cs="Times New Roman"/>
                <w:sz w:val="24"/>
                <w:szCs w:val="24"/>
              </w:rPr>
              <w:t>план</w:t>
            </w:r>
            <w:r w:rsidRPr="516207EB" w:rsidR="006033E6">
              <w:rPr>
                <w:rFonts w:ascii="Times New Roman" w:hAnsi="Times New Roman" w:eastAsia="Times New Roman" w:cs="Times New Roman"/>
                <w:sz w:val="24"/>
                <w:szCs w:val="24"/>
              </w:rPr>
              <w:t xml:space="preserve"> </w:t>
            </w:r>
            <w:r w:rsidRPr="516207EB" w:rsidR="6D0B7AE5">
              <w:rPr>
                <w:rFonts w:ascii="Times New Roman" w:hAnsi="Times New Roman" w:eastAsia="Times New Roman" w:cs="Times New Roman"/>
                <w:sz w:val="24"/>
                <w:szCs w:val="24"/>
              </w:rPr>
              <w:t>за</w:t>
            </w:r>
            <w:r w:rsidRPr="516207EB" w:rsidR="006033E6">
              <w:rPr>
                <w:rFonts w:ascii="Times New Roman" w:hAnsi="Times New Roman" w:eastAsia="Times New Roman" w:cs="Times New Roman"/>
                <w:sz w:val="24"/>
                <w:szCs w:val="24"/>
              </w:rPr>
              <w:t xml:space="preserve"> </w:t>
            </w:r>
            <w:r w:rsidRPr="516207EB" w:rsidR="6D0B7AE5">
              <w:rPr>
                <w:rFonts w:ascii="Times New Roman" w:hAnsi="Times New Roman" w:eastAsia="Times New Roman" w:cs="Times New Roman"/>
                <w:sz w:val="24"/>
                <w:szCs w:val="24"/>
              </w:rPr>
              <w:t>ОП</w:t>
            </w:r>
            <w:r w:rsidRPr="516207EB" w:rsidR="006033E6">
              <w:rPr>
                <w:rFonts w:ascii="Times New Roman" w:hAnsi="Times New Roman" w:eastAsia="Times New Roman" w:cs="Times New Roman"/>
                <w:sz w:val="24"/>
                <w:szCs w:val="24"/>
              </w:rPr>
              <w:t xml:space="preserve"> </w:t>
            </w:r>
            <w:r w:rsidRPr="516207EB" w:rsidR="2FB7A648">
              <w:rPr>
                <w:rFonts w:ascii="Times New Roman" w:hAnsi="Times New Roman" w:eastAsia="Times New Roman" w:cs="Times New Roman"/>
                <w:sz w:val="24"/>
                <w:szCs w:val="24"/>
              </w:rPr>
              <w:t>20</w:t>
            </w:r>
            <w:r w:rsidRPr="516207EB" w:rsidR="34022E2B">
              <w:rPr>
                <w:rFonts w:ascii="Times New Roman" w:hAnsi="Times New Roman" w:eastAsia="Times New Roman" w:cs="Times New Roman"/>
                <w:sz w:val="24"/>
                <w:szCs w:val="24"/>
              </w:rPr>
              <w:t>16</w:t>
            </w:r>
            <w:r w:rsidRPr="516207EB" w:rsidR="42B8CE29">
              <w:rPr>
                <w:rFonts w:ascii="Times New Roman" w:hAnsi="Times New Roman" w:eastAsia="Times New Roman" w:cs="Times New Roman"/>
                <w:sz w:val="24"/>
                <w:szCs w:val="24"/>
              </w:rPr>
              <w:t>/20</w:t>
            </w:r>
            <w:r w:rsidRPr="516207EB" w:rsidR="1C52B2E8">
              <w:rPr>
                <w:rFonts w:ascii="Times New Roman" w:hAnsi="Times New Roman" w:eastAsia="Times New Roman" w:cs="Times New Roman"/>
                <w:sz w:val="24"/>
                <w:szCs w:val="24"/>
              </w:rPr>
              <w:t>17</w:t>
            </w:r>
            <w:r w:rsidRPr="516207EB" w:rsidR="2FB7A648">
              <w:rPr>
                <w:rFonts w:ascii="Times New Roman" w:hAnsi="Times New Roman" w:eastAsia="Times New Roman" w:cs="Times New Roman"/>
                <w:sz w:val="24"/>
                <w:szCs w:val="24"/>
              </w:rPr>
              <w:t>р</w:t>
            </w:r>
          </w:p>
        </w:tc>
        <w:tc>
          <w:tcPr>
            <w:tcW w:w="62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D25C51" w:rsidR="00EB5B1A" w:rsidP="15815A55" w:rsidRDefault="00EB5B1A" w14:paraId="28CE8CB7" w14:textId="42EDED4F">
            <w:pPr>
              <w:rPr>
                <w:lang w:val="uk"/>
              </w:rPr>
            </w:pPr>
            <w:hyperlink r:id="R5db21f893bbe48a4">
              <w:r w:rsidRPr="15815A55" w:rsidR="51D374FA">
                <w:rPr>
                  <w:rStyle w:val="a5"/>
                  <w:lang w:val="uk"/>
                </w:rPr>
                <w:t>http://www.knuba.edu.ua/ukr/wp-content/uploads/2021/04/NP_193_2016.pdf</w:t>
              </w:r>
            </w:hyperlink>
          </w:p>
        </w:tc>
      </w:tr>
      <w:tr w:rsidRPr="00CD397A" w:rsidR="009D681C" w:rsidTr="15815A55" w14:paraId="53613619" w14:textId="77777777">
        <w:trPr>
          <w:trHeight w:val="310"/>
        </w:trPr>
        <w:tc>
          <w:tcPr>
            <w:tcW w:w="40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D397A" w:rsidR="009D681C" w:rsidP="00DA2230" w:rsidRDefault="009D681C" w14:paraId="3D44FB08" w14:textId="53580EE8">
            <w:pPr>
              <w:ind w:left="110"/>
              <w:rPr>
                <w:rFonts w:ascii="Times New Roman" w:hAnsi="Times New Roman" w:eastAsia="Times New Roman" w:cs="Times New Roman"/>
                <w:sz w:val="24"/>
                <w:szCs w:val="24"/>
              </w:rPr>
            </w:pPr>
            <w:r w:rsidRPr="00CD397A">
              <w:rPr>
                <w:rFonts w:ascii="Times New Roman" w:hAnsi="Times New Roman" w:eastAsia="Times New Roman" w:cs="Times New Roman"/>
                <w:sz w:val="24"/>
                <w:szCs w:val="24"/>
              </w:rPr>
              <w:t>Навчальний</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план</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за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ОП</w:t>
            </w:r>
            <w:r w:rsidR="006033E6">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2020р</w:t>
            </w:r>
          </w:p>
        </w:tc>
        <w:tc>
          <w:tcPr>
            <w:tcW w:w="62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D25C51" w:rsidR="009D681C" w:rsidP="15815A55" w:rsidRDefault="009D681C" w14:paraId="1A5F4184" w14:textId="2CE48932">
            <w:pPr>
              <w:rPr>
                <w:lang w:val="uk"/>
              </w:rPr>
            </w:pPr>
            <w:hyperlink r:id="Rb9faf6062f6f4582">
              <w:r w:rsidRPr="15815A55" w:rsidR="40B700A2">
                <w:rPr>
                  <w:rStyle w:val="a5"/>
                  <w:lang w:val="uk"/>
                </w:rPr>
                <w:t>http://www.knuba.edu.ua/ukr/wp-content/uploads/2021/04/NP_193_2020.pdf</w:t>
              </w:r>
            </w:hyperlink>
          </w:p>
        </w:tc>
      </w:tr>
      <w:tr w:rsidRPr="00CD397A" w:rsidR="00EB5B1A" w:rsidTr="15815A55" w14:paraId="1C48FF05" w14:textId="77777777">
        <w:trPr>
          <w:trHeight w:val="308"/>
        </w:trPr>
        <w:tc>
          <w:tcPr>
            <w:tcW w:w="40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D397A" w:rsidR="00EB5B1A" w:rsidP="00DA2230" w:rsidRDefault="00EB5B1A" w14:paraId="039877DE" w14:textId="2DC5221C">
            <w:pPr>
              <w:ind w:left="110"/>
              <w:rPr>
                <w:rFonts w:ascii="Times New Roman" w:hAnsi="Times New Roman" w:cs="Times New Roman"/>
                <w:sz w:val="24"/>
                <w:szCs w:val="24"/>
              </w:rPr>
            </w:pPr>
            <w:r w:rsidRPr="00CD397A">
              <w:rPr>
                <w:rFonts w:ascii="Times New Roman" w:hAnsi="Times New Roman" w:eastAsia="Times New Roman" w:cs="Times New Roman"/>
                <w:sz w:val="24"/>
                <w:szCs w:val="24"/>
              </w:rPr>
              <w:t>Рецензії</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відгуки</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роботодавців</w:t>
            </w:r>
            <w:r w:rsidR="006033E6">
              <w:rPr>
                <w:rFonts w:ascii="Times New Roman" w:hAnsi="Times New Roman" w:eastAsia="Times New Roman" w:cs="Times New Roman"/>
                <w:sz w:val="24"/>
                <w:szCs w:val="24"/>
              </w:rPr>
              <w:t xml:space="preserve"> </w:t>
            </w:r>
          </w:p>
        </w:tc>
        <w:tc>
          <w:tcPr>
            <w:tcW w:w="62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D25C51" w:rsidR="00EB5B1A" w:rsidP="15815A55" w:rsidRDefault="00EB5B1A" w14:paraId="1895D3B7" w14:textId="7080A4EA">
            <w:pPr>
              <w:rPr>
                <w:lang w:val="uk"/>
              </w:rPr>
            </w:pPr>
            <w:hyperlink r:id="R558500ac28d147f6">
              <w:r w:rsidRPr="15815A55" w:rsidR="65BE54D3">
                <w:rPr>
                  <w:rStyle w:val="a5"/>
                  <w:lang w:val="uk"/>
                </w:rPr>
                <w:t>http://www.knuba.edu.ua/ukr/wp-content/uploads/2020/05/IPT_Kharkiv2020.pd</w:t>
              </w:r>
              <w:r w:rsidRPr="15815A55" w:rsidR="6369AAEE">
                <w:rPr>
                  <w:rStyle w:val="a5"/>
                  <w:lang w:val="uk"/>
                </w:rPr>
                <w:t>f</w:t>
              </w:r>
            </w:hyperlink>
          </w:p>
        </w:tc>
      </w:tr>
      <w:tr w:rsidRPr="00CD397A" w:rsidR="009D681C" w:rsidTr="15815A55" w14:paraId="18D6A296" w14:textId="77777777">
        <w:trPr>
          <w:trHeight w:val="308"/>
        </w:trPr>
        <w:tc>
          <w:tcPr>
            <w:tcW w:w="40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D397A" w:rsidR="009D681C" w:rsidP="00DA2230" w:rsidRDefault="009D681C" w14:paraId="14B54FE8" w14:textId="2B161ECF">
            <w:pPr>
              <w:ind w:left="110"/>
              <w:rPr>
                <w:rFonts w:ascii="Times New Roman" w:hAnsi="Times New Roman" w:eastAsia="Times New Roman" w:cs="Times New Roman"/>
                <w:sz w:val="24"/>
                <w:szCs w:val="24"/>
              </w:rPr>
            </w:pPr>
            <w:r w:rsidRPr="00CD397A">
              <w:rPr>
                <w:rFonts w:ascii="Times New Roman" w:hAnsi="Times New Roman" w:eastAsia="Times New Roman" w:cs="Times New Roman"/>
                <w:sz w:val="24"/>
                <w:szCs w:val="24"/>
              </w:rPr>
              <w:t>Рецензії</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відгуки</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роботодавців</w:t>
            </w:r>
            <w:r w:rsidR="006033E6">
              <w:rPr>
                <w:rFonts w:ascii="Times New Roman" w:hAnsi="Times New Roman" w:eastAsia="Times New Roman" w:cs="Times New Roman"/>
                <w:sz w:val="24"/>
                <w:szCs w:val="24"/>
              </w:rPr>
              <w:t xml:space="preserve"> </w:t>
            </w:r>
          </w:p>
        </w:tc>
        <w:tc>
          <w:tcPr>
            <w:tcW w:w="62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D25C51" w:rsidR="009D681C" w:rsidP="15815A55" w:rsidRDefault="009D681C" w14:paraId="0AC73F5E" w14:textId="665E0229">
            <w:pPr>
              <w:rPr>
                <w:lang w:val="uk"/>
              </w:rPr>
            </w:pPr>
            <w:hyperlink r:id="R2fc9432583a544f7">
              <w:r w:rsidRPr="15815A55" w:rsidR="57B6A3AB">
                <w:rPr>
                  <w:rStyle w:val="a5"/>
                  <w:lang w:val="uk"/>
                </w:rPr>
                <w:t>http://www.knuba.edu.ua/ukr/wp-content/uploads/2020/05/NDIGK2020.pdf</w:t>
              </w:r>
            </w:hyperlink>
          </w:p>
        </w:tc>
      </w:tr>
      <w:tr w:rsidRPr="00CD397A" w:rsidR="009D681C" w:rsidTr="15815A55" w14:paraId="2C8A7992" w14:textId="77777777">
        <w:trPr>
          <w:trHeight w:val="308"/>
        </w:trPr>
        <w:tc>
          <w:tcPr>
            <w:tcW w:w="40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D397A" w:rsidR="009D681C" w:rsidP="00DA2230" w:rsidRDefault="009D681C" w14:paraId="1A1A5D70" w14:textId="1871184C">
            <w:pPr>
              <w:ind w:left="110"/>
              <w:rPr>
                <w:rFonts w:ascii="Times New Roman" w:hAnsi="Times New Roman" w:eastAsia="Times New Roman" w:cs="Times New Roman"/>
                <w:sz w:val="24"/>
                <w:szCs w:val="24"/>
              </w:rPr>
            </w:pPr>
            <w:r w:rsidRPr="00CD397A">
              <w:rPr>
                <w:rFonts w:ascii="Times New Roman" w:hAnsi="Times New Roman" w:eastAsia="Times New Roman" w:cs="Times New Roman"/>
                <w:sz w:val="24"/>
                <w:szCs w:val="24"/>
              </w:rPr>
              <w:t>Рецензії</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відгуки</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роботодавців</w:t>
            </w:r>
            <w:r w:rsidR="006033E6">
              <w:rPr>
                <w:rFonts w:ascii="Times New Roman" w:hAnsi="Times New Roman" w:eastAsia="Times New Roman" w:cs="Times New Roman"/>
                <w:sz w:val="24"/>
                <w:szCs w:val="24"/>
              </w:rPr>
              <w:t xml:space="preserve"> </w:t>
            </w:r>
          </w:p>
        </w:tc>
        <w:tc>
          <w:tcPr>
            <w:tcW w:w="62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D25C51" w:rsidR="009D681C" w:rsidP="15815A55" w:rsidRDefault="009D681C" w14:paraId="007F3E6D" w14:textId="7EB6265A">
            <w:pPr>
              <w:rPr>
                <w:lang w:val="uk"/>
              </w:rPr>
            </w:pPr>
            <w:hyperlink r:id="R0486f6c528ff4b47">
              <w:r w:rsidRPr="15815A55" w:rsidR="6D32218C">
                <w:rPr>
                  <w:rStyle w:val="a5"/>
                  <w:lang w:val="uk"/>
                </w:rPr>
                <w:t>http://www.knuba.edu.ua/ukr/wp-content/uploads/2020/05/softPro2020.pd</w:t>
              </w:r>
              <w:r w:rsidRPr="15815A55" w:rsidR="6E3D6751">
                <w:rPr>
                  <w:rStyle w:val="a5"/>
                  <w:lang w:val="uk"/>
                </w:rPr>
                <w:t>f</w:t>
              </w:r>
            </w:hyperlink>
          </w:p>
        </w:tc>
      </w:tr>
      <w:tr w:rsidRPr="00CD397A" w:rsidR="009D681C" w:rsidTr="15815A55" w14:paraId="3E39DA4C" w14:textId="77777777">
        <w:trPr>
          <w:trHeight w:val="308"/>
        </w:trPr>
        <w:tc>
          <w:tcPr>
            <w:tcW w:w="40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D397A" w:rsidR="009D681C" w:rsidP="00DA2230" w:rsidRDefault="009D681C" w14:paraId="05808090" w14:textId="51456922">
            <w:pPr>
              <w:ind w:left="110"/>
              <w:rPr>
                <w:rFonts w:ascii="Times New Roman" w:hAnsi="Times New Roman" w:eastAsia="Times New Roman" w:cs="Times New Roman"/>
                <w:sz w:val="24"/>
                <w:szCs w:val="24"/>
              </w:rPr>
            </w:pPr>
            <w:r w:rsidRPr="00CD397A">
              <w:rPr>
                <w:rFonts w:ascii="Times New Roman" w:hAnsi="Times New Roman" w:eastAsia="Times New Roman" w:cs="Times New Roman"/>
                <w:sz w:val="24"/>
                <w:szCs w:val="24"/>
              </w:rPr>
              <w:t>Рецензії</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відгуки</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роботодавців</w:t>
            </w:r>
            <w:r w:rsidR="006033E6">
              <w:rPr>
                <w:rFonts w:ascii="Times New Roman" w:hAnsi="Times New Roman" w:eastAsia="Times New Roman" w:cs="Times New Roman"/>
                <w:sz w:val="24"/>
                <w:szCs w:val="24"/>
              </w:rPr>
              <w:t xml:space="preserve"> </w:t>
            </w:r>
          </w:p>
        </w:tc>
        <w:tc>
          <w:tcPr>
            <w:tcW w:w="62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D25C51" w:rsidR="009D681C" w:rsidP="15815A55" w:rsidRDefault="009D681C" w14:paraId="2DD0CC49" w14:textId="07559013">
            <w:pPr>
              <w:rPr>
                <w:lang w:val="uk"/>
              </w:rPr>
            </w:pPr>
            <w:hyperlink r:id="R3d27e60832124eae">
              <w:r w:rsidRPr="15815A55" w:rsidR="0A1B3405">
                <w:rPr>
                  <w:rStyle w:val="a5"/>
                  <w:lang w:val="uk"/>
                </w:rPr>
                <w:t>http://www.knuba.edu.ua/ukr/wp-content/uploads/2020/05/spm2020.pdf</w:t>
              </w:r>
            </w:hyperlink>
          </w:p>
        </w:tc>
      </w:tr>
      <w:tr w:rsidRPr="00CD397A" w:rsidR="009D681C" w:rsidTr="15815A55" w14:paraId="6459B43D" w14:textId="77777777">
        <w:trPr>
          <w:trHeight w:val="308"/>
        </w:trPr>
        <w:tc>
          <w:tcPr>
            <w:tcW w:w="40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D397A" w:rsidR="009D681C" w:rsidP="00DA2230" w:rsidRDefault="009D681C" w14:paraId="641C2AC0" w14:textId="32FCC531">
            <w:pPr>
              <w:ind w:left="110"/>
              <w:rPr>
                <w:rFonts w:ascii="Times New Roman" w:hAnsi="Times New Roman" w:eastAsia="Times New Roman" w:cs="Times New Roman"/>
                <w:sz w:val="24"/>
                <w:szCs w:val="24"/>
              </w:rPr>
            </w:pPr>
            <w:r w:rsidRPr="00CD397A">
              <w:rPr>
                <w:rFonts w:ascii="Times New Roman" w:hAnsi="Times New Roman" w:eastAsia="Times New Roman" w:cs="Times New Roman"/>
                <w:sz w:val="24"/>
                <w:szCs w:val="24"/>
              </w:rPr>
              <w:t>Рецензії</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відгуки</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роботодавців</w:t>
            </w:r>
            <w:r w:rsidR="006033E6">
              <w:rPr>
                <w:rFonts w:ascii="Times New Roman" w:hAnsi="Times New Roman" w:eastAsia="Times New Roman" w:cs="Times New Roman"/>
                <w:sz w:val="24"/>
                <w:szCs w:val="24"/>
              </w:rPr>
              <w:t xml:space="preserve"> </w:t>
            </w:r>
          </w:p>
        </w:tc>
        <w:tc>
          <w:tcPr>
            <w:tcW w:w="62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D25C51" w:rsidR="009D681C" w:rsidP="15815A55" w:rsidRDefault="009D681C" w14:paraId="27A0F167" w14:textId="4EB70EE3">
            <w:pPr>
              <w:rPr>
                <w:lang w:val="uk"/>
              </w:rPr>
            </w:pPr>
            <w:hyperlink r:id="R4f62ae920ece4a4e">
              <w:r w:rsidRPr="15815A55" w:rsidR="36EC1B93">
                <w:rPr>
                  <w:rStyle w:val="a5"/>
                  <w:lang w:val="uk"/>
                </w:rPr>
                <w:t>http://www.knuba.edu.ua/ukr/wp-content/uploads/2020/05/NGC_2020.pdf</w:t>
              </w:r>
            </w:hyperlink>
          </w:p>
        </w:tc>
      </w:tr>
      <w:tr w:rsidRPr="00CD397A" w:rsidR="009D681C" w:rsidTr="15815A55" w14:paraId="3B612095" w14:textId="77777777">
        <w:trPr>
          <w:trHeight w:val="308"/>
        </w:trPr>
        <w:tc>
          <w:tcPr>
            <w:tcW w:w="40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D397A" w:rsidR="009D681C" w:rsidP="00DA2230" w:rsidRDefault="009D681C" w14:paraId="5261BED5" w14:textId="45A4DDFC">
            <w:pPr>
              <w:ind w:left="110"/>
              <w:rPr>
                <w:rFonts w:ascii="Times New Roman" w:hAnsi="Times New Roman" w:eastAsia="Times New Roman" w:cs="Times New Roman"/>
                <w:sz w:val="24"/>
                <w:szCs w:val="24"/>
              </w:rPr>
            </w:pPr>
            <w:r w:rsidRPr="00CD397A">
              <w:rPr>
                <w:rFonts w:ascii="Times New Roman" w:hAnsi="Times New Roman" w:eastAsia="Times New Roman" w:cs="Times New Roman"/>
                <w:sz w:val="24"/>
                <w:szCs w:val="24"/>
              </w:rPr>
              <w:t>Рецензії</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відгуки</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роботодавців</w:t>
            </w:r>
            <w:r w:rsidR="006033E6">
              <w:rPr>
                <w:rFonts w:ascii="Times New Roman" w:hAnsi="Times New Roman" w:eastAsia="Times New Roman" w:cs="Times New Roman"/>
                <w:sz w:val="24"/>
                <w:szCs w:val="24"/>
              </w:rPr>
              <w:t xml:space="preserve"> </w:t>
            </w:r>
          </w:p>
        </w:tc>
        <w:tc>
          <w:tcPr>
            <w:tcW w:w="62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D25C51" w:rsidR="009D681C" w:rsidP="15815A55" w:rsidRDefault="009D681C" w14:paraId="0AE2D70F" w14:textId="263262EE">
            <w:pPr>
              <w:rPr>
                <w:lang w:val="uk"/>
              </w:rPr>
            </w:pPr>
            <w:hyperlink r:id="Refba7639a2e547bd">
              <w:r w:rsidRPr="15815A55" w:rsidR="5C2F9C16">
                <w:rPr>
                  <w:rStyle w:val="a5"/>
                  <w:lang w:val="uk"/>
                </w:rPr>
                <w:t>http://www.knuba.edu.ua/ukr/wp-content/uploads/2020/05/%D0%97%D1%96%D0%9A-%D0%BE%D0%BD%D0%BE%D0%B2%D0%BB%D0%B5%D0%BD%D0%BD%D1%8F-%D0%BF%D1%80%D0%BE%D0%B3%D1%80%D0%B0%D0%BC-%D0%94%D1%83%D0%B1%D0%BD%D0%B8%D1%86%D1%8C%D0%BA%D0%B0.pdf</w:t>
              </w:r>
            </w:hyperlink>
          </w:p>
        </w:tc>
      </w:tr>
      <w:tr w:rsidRPr="00CD397A" w:rsidR="009D681C" w:rsidTr="15815A55" w14:paraId="335EA784" w14:textId="77777777">
        <w:trPr>
          <w:trHeight w:val="308"/>
        </w:trPr>
        <w:tc>
          <w:tcPr>
            <w:tcW w:w="40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D397A" w:rsidR="009D681C" w:rsidP="00DA2230" w:rsidRDefault="009D681C" w14:paraId="147D30F7" w14:textId="44E2643A">
            <w:pPr>
              <w:ind w:left="110"/>
              <w:rPr>
                <w:rFonts w:ascii="Times New Roman" w:hAnsi="Times New Roman" w:eastAsia="Times New Roman" w:cs="Times New Roman"/>
                <w:sz w:val="24"/>
                <w:szCs w:val="24"/>
              </w:rPr>
            </w:pPr>
            <w:r w:rsidRPr="00CD397A">
              <w:rPr>
                <w:rFonts w:ascii="Times New Roman" w:hAnsi="Times New Roman" w:eastAsia="Times New Roman" w:cs="Times New Roman"/>
                <w:sz w:val="24"/>
                <w:szCs w:val="24"/>
              </w:rPr>
              <w:t>Рецензії</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відгуки</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роботодавців</w:t>
            </w:r>
            <w:r w:rsidR="006033E6">
              <w:rPr>
                <w:rFonts w:ascii="Times New Roman" w:hAnsi="Times New Roman" w:eastAsia="Times New Roman" w:cs="Times New Roman"/>
                <w:sz w:val="24"/>
                <w:szCs w:val="24"/>
              </w:rPr>
              <w:t xml:space="preserve"> </w:t>
            </w:r>
          </w:p>
        </w:tc>
        <w:tc>
          <w:tcPr>
            <w:tcW w:w="62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D25C51" w:rsidR="009D681C" w:rsidP="15815A55" w:rsidRDefault="009D681C" w14:paraId="21CC3D76" w14:textId="121707A3">
            <w:pPr>
              <w:rPr>
                <w:lang w:val="uk"/>
              </w:rPr>
            </w:pPr>
            <w:hyperlink r:id="R910f9003c1594172">
              <w:r w:rsidRPr="15815A55" w:rsidR="4BAFD12C">
                <w:rPr>
                  <w:rStyle w:val="a5"/>
                  <w:lang w:val="uk"/>
                </w:rPr>
                <w:t>http://www.knuba.edu.ua/ukr/wp-content/uploads/2020/05/%D0%97%D1%96%D0%9A-%D0%BE%D0%BD%D0%BE%D0%B2%D0%BB%D0%B5%D0%BD%D0%BD%D1%8F-%D0%BF%D1%80%D0%BE%D0%B3%D1%80%D0%B0%D0%BC-dubnyts.pdf</w:t>
              </w:r>
            </w:hyperlink>
          </w:p>
        </w:tc>
      </w:tr>
    </w:tbl>
    <w:p w:rsidRPr="00CD397A" w:rsidR="00D402BA" w:rsidP="00822B25" w:rsidRDefault="006033E6" w14:paraId="7FDE0BDC" w14:textId="698C5B32">
      <w:pPr>
        <w:spacing w:after="3" w:line="240" w:lineRule="auto"/>
        <w:ind w:left="711"/>
        <w:rPr>
          <w:rFonts w:ascii="Times New Roman" w:hAnsi="Times New Roman" w:cs="Times New Roman"/>
          <w:sz w:val="24"/>
          <w:szCs w:val="24"/>
        </w:rPr>
      </w:pPr>
      <w:r>
        <w:rPr>
          <w:rFonts w:ascii="Times New Roman" w:hAnsi="Times New Roman" w:eastAsia="Times New Roman" w:cs="Times New Roman"/>
          <w:sz w:val="24"/>
          <w:szCs w:val="24"/>
        </w:rPr>
        <w:t xml:space="preserve"> </w:t>
      </w:r>
    </w:p>
    <w:p w:rsidRPr="009D681C" w:rsidR="00D402BA" w:rsidP="00DB25F4" w:rsidRDefault="00DB25F4" w14:paraId="50940897" w14:textId="07320052">
      <w:pPr>
        <w:spacing w:line="240" w:lineRule="auto"/>
        <w:ind w:left="1407"/>
        <w:rPr>
          <w:rFonts w:ascii="Times New Roman" w:hAnsi="Times New Roman" w:cs="Times New Roman"/>
          <w:sz w:val="24"/>
          <w:szCs w:val="24"/>
        </w:rPr>
      </w:pPr>
      <w:r>
        <w:rPr>
          <w:rFonts w:ascii="Times New Roman" w:hAnsi="Times New Roman" w:eastAsia="Times New Roman" w:cs="Times New Roman"/>
          <w:b/>
          <w:sz w:val="24"/>
          <w:szCs w:val="24"/>
        </w:rPr>
        <w:t>1.</w:t>
      </w:r>
      <w:r w:rsidR="006033E6">
        <w:rPr>
          <w:rFonts w:ascii="Times New Roman" w:hAnsi="Times New Roman" w:eastAsia="Times New Roman" w:cs="Times New Roman"/>
          <w:b/>
          <w:sz w:val="24"/>
          <w:szCs w:val="24"/>
        </w:rPr>
        <w:t xml:space="preserve"> </w:t>
      </w:r>
      <w:r w:rsidRPr="00BD4C84" w:rsidR="0006509E">
        <w:rPr>
          <w:rFonts w:ascii="Times New Roman" w:hAnsi="Times New Roman" w:eastAsia="Times New Roman" w:cs="Times New Roman"/>
          <w:b/>
          <w:sz w:val="24"/>
          <w:szCs w:val="24"/>
        </w:rPr>
        <w:t>Проектування</w:t>
      </w:r>
      <w:r w:rsidR="006033E6">
        <w:rPr>
          <w:rFonts w:ascii="Times New Roman" w:hAnsi="Times New Roman" w:eastAsia="Times New Roman" w:cs="Times New Roman"/>
          <w:b/>
          <w:sz w:val="24"/>
          <w:szCs w:val="24"/>
        </w:rPr>
        <w:t xml:space="preserve"> </w:t>
      </w:r>
      <w:r w:rsidRPr="00BD4C84" w:rsidR="0006509E">
        <w:rPr>
          <w:rFonts w:ascii="Times New Roman" w:hAnsi="Times New Roman" w:eastAsia="Times New Roman" w:cs="Times New Roman"/>
          <w:b/>
          <w:sz w:val="24"/>
          <w:szCs w:val="24"/>
        </w:rPr>
        <w:t>та</w:t>
      </w:r>
      <w:r w:rsidR="006033E6">
        <w:rPr>
          <w:rFonts w:ascii="Times New Roman" w:hAnsi="Times New Roman" w:eastAsia="Times New Roman" w:cs="Times New Roman"/>
          <w:b/>
          <w:sz w:val="24"/>
          <w:szCs w:val="24"/>
        </w:rPr>
        <w:t xml:space="preserve"> </w:t>
      </w:r>
      <w:r w:rsidRPr="00BD4C84" w:rsidR="0006509E">
        <w:rPr>
          <w:rFonts w:ascii="Times New Roman" w:hAnsi="Times New Roman" w:eastAsia="Times New Roman" w:cs="Times New Roman"/>
          <w:b/>
          <w:sz w:val="24"/>
          <w:szCs w:val="24"/>
        </w:rPr>
        <w:t>цілі</w:t>
      </w:r>
      <w:r w:rsidR="006033E6">
        <w:rPr>
          <w:rFonts w:ascii="Times New Roman" w:hAnsi="Times New Roman" w:eastAsia="Times New Roman" w:cs="Times New Roman"/>
          <w:b/>
          <w:sz w:val="24"/>
          <w:szCs w:val="24"/>
        </w:rPr>
        <w:t xml:space="preserve"> </w:t>
      </w:r>
      <w:r w:rsidRPr="00BD4C84" w:rsidR="0006509E">
        <w:rPr>
          <w:rFonts w:ascii="Times New Roman" w:hAnsi="Times New Roman" w:eastAsia="Times New Roman" w:cs="Times New Roman"/>
          <w:b/>
          <w:sz w:val="24"/>
          <w:szCs w:val="24"/>
        </w:rPr>
        <w:t>освітньої</w:t>
      </w:r>
      <w:r w:rsidR="006033E6">
        <w:rPr>
          <w:rFonts w:ascii="Times New Roman" w:hAnsi="Times New Roman" w:eastAsia="Times New Roman" w:cs="Times New Roman"/>
          <w:b/>
          <w:sz w:val="24"/>
          <w:szCs w:val="24"/>
        </w:rPr>
        <w:t xml:space="preserve"> </w:t>
      </w:r>
      <w:r w:rsidRPr="00BD4C84" w:rsidR="0006509E">
        <w:rPr>
          <w:rFonts w:ascii="Times New Roman" w:hAnsi="Times New Roman" w:eastAsia="Times New Roman" w:cs="Times New Roman"/>
          <w:b/>
          <w:sz w:val="24"/>
          <w:szCs w:val="24"/>
        </w:rPr>
        <w:t>програми</w:t>
      </w:r>
      <w:r w:rsidR="006033E6">
        <w:rPr>
          <w:rFonts w:ascii="Times New Roman" w:hAnsi="Times New Roman" w:eastAsia="Times New Roman" w:cs="Times New Roman"/>
          <w:b/>
          <w:sz w:val="24"/>
          <w:szCs w:val="24"/>
        </w:rPr>
        <w:t xml:space="preserve"> </w:t>
      </w:r>
    </w:p>
    <w:p w:rsidR="009D681C" w:rsidP="009D681C" w:rsidRDefault="009D681C" w14:paraId="429D3BBE" w14:textId="77777777">
      <w:pPr>
        <w:spacing w:line="240" w:lineRule="auto"/>
        <w:rPr>
          <w:rFonts w:ascii="Times New Roman" w:hAnsi="Times New Roman" w:eastAsia="Times New Roman" w:cs="Times New Roman"/>
          <w:b/>
          <w:sz w:val="24"/>
          <w:szCs w:val="24"/>
        </w:rPr>
      </w:pPr>
    </w:p>
    <w:tbl>
      <w:tblPr>
        <w:tblW w:w="9686" w:type="dxa"/>
        <w:tblInd w:w="-110" w:type="dxa"/>
        <w:tblCellMar>
          <w:top w:w="57" w:type="dxa"/>
          <w:left w:w="110" w:type="dxa"/>
          <w:right w:w="115" w:type="dxa"/>
        </w:tblCellMar>
        <w:tblLook w:val="04A0" w:firstRow="1" w:lastRow="0" w:firstColumn="1" w:lastColumn="0" w:noHBand="0" w:noVBand="1"/>
      </w:tblPr>
      <w:tblGrid>
        <w:gridCol w:w="9686"/>
      </w:tblGrid>
      <w:tr w:rsidRPr="00CD397A" w:rsidR="00D402BA" w:rsidTr="15815A55" w14:paraId="0FE1AB52" w14:textId="77777777">
        <w:tc>
          <w:tcPr>
            <w:tcW w:w="9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21AD4" w:rsidR="00D402BA" w:rsidP="00DA2230" w:rsidRDefault="0006509E" w14:paraId="62ED6CBD" w14:textId="421F1E82">
            <w:pPr>
              <w:spacing w:after="53" w:line="240" w:lineRule="auto"/>
              <w:rPr>
                <w:rFonts w:ascii="Times New Roman" w:hAnsi="Times New Roman" w:cs="Times New Roman"/>
                <w:b/>
                <w:sz w:val="24"/>
                <w:szCs w:val="24"/>
              </w:rPr>
            </w:pPr>
            <w:r w:rsidRPr="00621AD4">
              <w:rPr>
                <w:rFonts w:ascii="Times New Roman" w:hAnsi="Times New Roman" w:eastAsia="Times New Roman" w:cs="Times New Roman"/>
                <w:b/>
                <w:sz w:val="24"/>
                <w:szCs w:val="24"/>
              </w:rPr>
              <w:t>Якими</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є</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цілі</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ОП?</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У</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чому</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полягають</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особливості</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(унікальність)</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цієї</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програми?</w:t>
            </w:r>
            <w:r w:rsidR="006033E6">
              <w:rPr>
                <w:rFonts w:ascii="Times New Roman" w:hAnsi="Times New Roman" w:eastAsia="Times New Roman" w:cs="Times New Roman"/>
                <w:b/>
                <w:sz w:val="24"/>
                <w:szCs w:val="24"/>
              </w:rPr>
              <w:t xml:space="preserve"> </w:t>
            </w:r>
          </w:p>
          <w:p w:rsidRPr="00621AD4" w:rsidR="00A60AFC" w:rsidP="00DA2230" w:rsidRDefault="0006509E" w14:paraId="39F964C2" w14:textId="32C2E69E">
            <w:pPr>
              <w:spacing w:line="240" w:lineRule="auto"/>
              <w:rPr>
                <w:rFonts w:ascii="Times New Roman" w:hAnsi="Times New Roman" w:cs="Times New Roman"/>
                <w:b/>
                <w:sz w:val="24"/>
                <w:szCs w:val="24"/>
              </w:rPr>
            </w:pPr>
            <w:r w:rsidRPr="00621AD4">
              <w:rPr>
                <w:rFonts w:ascii="Times New Roman" w:hAnsi="Times New Roman" w:eastAsia="Times New Roman" w:cs="Times New Roman"/>
                <w:b/>
                <w:i/>
                <w:sz w:val="24"/>
                <w:szCs w:val="24"/>
              </w:rPr>
              <w:t>коротке</w:t>
            </w:r>
            <w:r w:rsidR="006033E6">
              <w:rPr>
                <w:rFonts w:ascii="Times New Roman" w:hAnsi="Times New Roman" w:eastAsia="Times New Roman" w:cs="Times New Roman"/>
                <w:b/>
                <w:i/>
                <w:sz w:val="24"/>
                <w:szCs w:val="24"/>
              </w:rPr>
              <w:t xml:space="preserve"> </w:t>
            </w:r>
            <w:r w:rsidRPr="00621AD4">
              <w:rPr>
                <w:rFonts w:ascii="Times New Roman" w:hAnsi="Times New Roman" w:eastAsia="Times New Roman" w:cs="Times New Roman"/>
                <w:b/>
                <w:i/>
                <w:sz w:val="24"/>
                <w:szCs w:val="24"/>
              </w:rPr>
              <w:t>поле</w:t>
            </w:r>
            <w:r w:rsidR="006033E6">
              <w:rPr>
                <w:rFonts w:ascii="Times New Roman" w:hAnsi="Times New Roman" w:cs="Times New Roman"/>
                <w:b/>
                <w:sz w:val="24"/>
                <w:szCs w:val="24"/>
              </w:rPr>
              <w:t xml:space="preserve"> </w:t>
            </w:r>
          </w:p>
          <w:p w:rsidRPr="00CD397A" w:rsidR="00C45AD3" w:rsidP="00DA2230" w:rsidRDefault="00C45AD3" w14:paraId="0D0B940D" w14:textId="77777777">
            <w:pPr>
              <w:spacing w:line="240" w:lineRule="auto"/>
              <w:rPr>
                <w:rFonts w:ascii="Times New Roman" w:hAnsi="Times New Roman" w:cs="Times New Roman"/>
                <w:sz w:val="24"/>
                <w:szCs w:val="24"/>
              </w:rPr>
            </w:pPr>
          </w:p>
          <w:p w:rsidRPr="00A56356" w:rsidR="003876C5" w:rsidP="00C30455" w:rsidRDefault="003876C5" w14:paraId="31E8278C" w14:textId="302245EF">
            <w:pPr>
              <w:ind w:firstLine="536"/>
              <w:rPr>
                <w:rFonts w:ascii="Times New Roman" w:hAnsi="Times New Roman" w:cs="Times New Roman"/>
              </w:rPr>
            </w:pPr>
            <w:r w:rsidRPr="00A56356">
              <w:rPr>
                <w:rFonts w:ascii="Times New Roman" w:hAnsi="Times New Roman" w:cs="Times New Roman"/>
              </w:rPr>
              <w:t>Ціллю</w:t>
            </w:r>
            <w:r w:rsidR="006033E6">
              <w:rPr>
                <w:rFonts w:ascii="Times New Roman" w:hAnsi="Times New Roman" w:cs="Times New Roman"/>
              </w:rPr>
              <w:t xml:space="preserve"> </w:t>
            </w:r>
            <w:r w:rsidRPr="00A56356">
              <w:rPr>
                <w:rFonts w:ascii="Times New Roman" w:hAnsi="Times New Roman" w:cs="Times New Roman"/>
              </w:rPr>
              <w:t>ОП</w:t>
            </w:r>
            <w:r w:rsidR="006033E6">
              <w:rPr>
                <w:rFonts w:ascii="Times New Roman" w:hAnsi="Times New Roman" w:cs="Times New Roman"/>
              </w:rPr>
              <w:t xml:space="preserve"> </w:t>
            </w:r>
            <w:r w:rsidRPr="00A56356">
              <w:rPr>
                <w:rFonts w:ascii="Times New Roman" w:hAnsi="Times New Roman" w:cs="Times New Roman"/>
              </w:rPr>
              <w:t>є</w:t>
            </w:r>
            <w:r w:rsidR="006033E6">
              <w:rPr>
                <w:rFonts w:ascii="Times New Roman" w:hAnsi="Times New Roman" w:cs="Times New Roman"/>
              </w:rPr>
              <w:t xml:space="preserve"> </w:t>
            </w:r>
            <w:r w:rsidRPr="00A56356" w:rsidR="0C6D90B1">
              <w:rPr>
                <w:rFonts w:ascii="Times New Roman" w:hAnsi="Times New Roman" w:cs="Times New Roman"/>
              </w:rPr>
              <w:t>п</w:t>
            </w:r>
            <w:r w:rsidRPr="00A56356">
              <w:rPr>
                <w:rFonts w:ascii="Times New Roman" w:hAnsi="Times New Roman" w:cs="Times New Roman"/>
              </w:rPr>
              <w:t>ідготовка</w:t>
            </w:r>
            <w:r w:rsidR="006033E6">
              <w:rPr>
                <w:rFonts w:ascii="Times New Roman" w:hAnsi="Times New Roman" w:cs="Times New Roman"/>
              </w:rPr>
              <w:t xml:space="preserve"> </w:t>
            </w:r>
            <w:r w:rsidRPr="00A56356">
              <w:rPr>
                <w:rFonts w:ascii="Times New Roman" w:hAnsi="Times New Roman" w:cs="Times New Roman"/>
              </w:rPr>
              <w:t>висококваліфікованих</w:t>
            </w:r>
            <w:r w:rsidR="006033E6">
              <w:rPr>
                <w:rFonts w:ascii="Times New Roman" w:hAnsi="Times New Roman" w:cs="Times New Roman"/>
              </w:rPr>
              <w:t xml:space="preserve"> </w:t>
            </w:r>
            <w:r w:rsidRPr="00A56356">
              <w:rPr>
                <w:rFonts w:ascii="Times New Roman" w:hAnsi="Times New Roman" w:cs="Times New Roman"/>
              </w:rPr>
              <w:t>і</w:t>
            </w:r>
            <w:r w:rsidR="006033E6">
              <w:rPr>
                <w:rFonts w:ascii="Times New Roman" w:hAnsi="Times New Roman" w:cs="Times New Roman"/>
              </w:rPr>
              <w:t xml:space="preserve"> </w:t>
            </w:r>
            <w:r w:rsidRPr="00A56356">
              <w:rPr>
                <w:rFonts w:ascii="Times New Roman" w:hAnsi="Times New Roman" w:cs="Times New Roman"/>
              </w:rPr>
              <w:t>конкурентоспроможних</w:t>
            </w:r>
            <w:r w:rsidR="006033E6">
              <w:rPr>
                <w:rFonts w:ascii="Times New Roman" w:hAnsi="Times New Roman" w:cs="Times New Roman"/>
              </w:rPr>
              <w:t xml:space="preserve"> </w:t>
            </w:r>
            <w:r w:rsidRPr="00A56356">
              <w:rPr>
                <w:rFonts w:ascii="Times New Roman" w:hAnsi="Times New Roman" w:cs="Times New Roman"/>
              </w:rPr>
              <w:t>на</w:t>
            </w:r>
            <w:r w:rsidR="006033E6">
              <w:rPr>
                <w:rFonts w:ascii="Times New Roman" w:hAnsi="Times New Roman" w:cs="Times New Roman"/>
              </w:rPr>
              <w:t xml:space="preserve"> </w:t>
            </w:r>
            <w:r w:rsidRPr="00A56356">
              <w:rPr>
                <w:rFonts w:ascii="Times New Roman" w:hAnsi="Times New Roman" w:cs="Times New Roman"/>
              </w:rPr>
              <w:t>національному</w:t>
            </w:r>
            <w:r w:rsidR="006033E6">
              <w:rPr>
                <w:rFonts w:ascii="Times New Roman" w:hAnsi="Times New Roman" w:cs="Times New Roman"/>
              </w:rPr>
              <w:t xml:space="preserve"> </w:t>
            </w:r>
            <w:r w:rsidRPr="00A56356">
              <w:rPr>
                <w:rFonts w:ascii="Times New Roman" w:hAnsi="Times New Roman" w:cs="Times New Roman"/>
              </w:rPr>
              <w:t>та</w:t>
            </w:r>
            <w:r w:rsidR="006033E6">
              <w:rPr>
                <w:rFonts w:ascii="Times New Roman" w:hAnsi="Times New Roman" w:cs="Times New Roman"/>
              </w:rPr>
              <w:t xml:space="preserve"> </w:t>
            </w:r>
            <w:r w:rsidRPr="00A56356">
              <w:rPr>
                <w:rFonts w:ascii="Times New Roman" w:hAnsi="Times New Roman" w:cs="Times New Roman"/>
              </w:rPr>
              <w:t>міжнародному</w:t>
            </w:r>
            <w:r w:rsidR="006033E6">
              <w:rPr>
                <w:rFonts w:ascii="Times New Roman" w:hAnsi="Times New Roman" w:cs="Times New Roman"/>
              </w:rPr>
              <w:t xml:space="preserve"> </w:t>
            </w:r>
            <w:r w:rsidRPr="00A56356">
              <w:rPr>
                <w:rFonts w:ascii="Times New Roman" w:hAnsi="Times New Roman" w:cs="Times New Roman"/>
              </w:rPr>
              <w:t>ринках</w:t>
            </w:r>
            <w:r w:rsidR="006033E6">
              <w:rPr>
                <w:rFonts w:ascii="Times New Roman" w:hAnsi="Times New Roman" w:cs="Times New Roman"/>
              </w:rPr>
              <w:t xml:space="preserve"> </w:t>
            </w:r>
            <w:r w:rsidRPr="00A56356">
              <w:rPr>
                <w:rFonts w:ascii="Times New Roman" w:hAnsi="Times New Roman" w:cs="Times New Roman"/>
              </w:rPr>
              <w:t>праці</w:t>
            </w:r>
            <w:r w:rsidR="006033E6">
              <w:rPr>
                <w:rFonts w:ascii="Times New Roman" w:hAnsi="Times New Roman" w:cs="Times New Roman"/>
              </w:rPr>
              <w:t xml:space="preserve"> </w:t>
            </w:r>
            <w:r w:rsidRPr="00A56356">
              <w:rPr>
                <w:rFonts w:ascii="Times New Roman" w:hAnsi="Times New Roman" w:cs="Times New Roman"/>
              </w:rPr>
              <w:t>докторів</w:t>
            </w:r>
            <w:r w:rsidR="006033E6">
              <w:rPr>
                <w:rFonts w:ascii="Times New Roman" w:hAnsi="Times New Roman" w:cs="Times New Roman"/>
              </w:rPr>
              <w:t xml:space="preserve"> </w:t>
            </w:r>
            <w:r w:rsidRPr="00A56356">
              <w:rPr>
                <w:rFonts w:ascii="Times New Roman" w:hAnsi="Times New Roman" w:cs="Times New Roman"/>
              </w:rPr>
              <w:t>філософії</w:t>
            </w:r>
            <w:r w:rsidR="006033E6">
              <w:rPr>
                <w:rFonts w:ascii="Times New Roman" w:hAnsi="Times New Roman" w:cs="Times New Roman"/>
              </w:rPr>
              <w:t xml:space="preserve"> </w:t>
            </w:r>
            <w:r w:rsidRPr="00A56356">
              <w:rPr>
                <w:rFonts w:ascii="Times New Roman" w:hAnsi="Times New Roman" w:cs="Times New Roman"/>
              </w:rPr>
              <w:t>в</w:t>
            </w:r>
            <w:r w:rsidR="006033E6">
              <w:rPr>
                <w:rFonts w:ascii="Times New Roman" w:hAnsi="Times New Roman" w:cs="Times New Roman"/>
              </w:rPr>
              <w:t xml:space="preserve"> </w:t>
            </w:r>
            <w:r w:rsidRPr="00A56356">
              <w:rPr>
                <w:rFonts w:ascii="Times New Roman" w:hAnsi="Times New Roman" w:cs="Times New Roman"/>
              </w:rPr>
              <w:t>галузі</w:t>
            </w:r>
            <w:r w:rsidR="006033E6">
              <w:rPr>
                <w:rFonts w:ascii="Times New Roman" w:hAnsi="Times New Roman" w:cs="Times New Roman"/>
              </w:rPr>
              <w:t xml:space="preserve"> </w:t>
            </w:r>
            <w:r w:rsidRPr="00A56356">
              <w:rPr>
                <w:rFonts w:ascii="Times New Roman" w:hAnsi="Times New Roman" w:cs="Times New Roman"/>
              </w:rPr>
              <w:t>геодезії</w:t>
            </w:r>
            <w:r w:rsidR="006033E6">
              <w:rPr>
                <w:rFonts w:ascii="Times New Roman" w:hAnsi="Times New Roman" w:cs="Times New Roman"/>
              </w:rPr>
              <w:t xml:space="preserve"> </w:t>
            </w:r>
            <w:r w:rsidRPr="00A56356">
              <w:rPr>
                <w:rFonts w:ascii="Times New Roman" w:hAnsi="Times New Roman" w:cs="Times New Roman"/>
              </w:rPr>
              <w:t>та</w:t>
            </w:r>
            <w:r w:rsidR="006033E6">
              <w:rPr>
                <w:rFonts w:ascii="Times New Roman" w:hAnsi="Times New Roman" w:cs="Times New Roman"/>
              </w:rPr>
              <w:t xml:space="preserve"> </w:t>
            </w:r>
            <w:r w:rsidRPr="00A56356">
              <w:rPr>
                <w:rFonts w:ascii="Times New Roman" w:hAnsi="Times New Roman" w:cs="Times New Roman"/>
              </w:rPr>
              <w:t>землеустрою,</w:t>
            </w:r>
            <w:r w:rsidR="006033E6">
              <w:rPr>
                <w:rFonts w:ascii="Times New Roman" w:hAnsi="Times New Roman" w:cs="Times New Roman"/>
              </w:rPr>
              <w:t xml:space="preserve"> </w:t>
            </w:r>
            <w:r w:rsidRPr="00A56356">
              <w:rPr>
                <w:rFonts w:ascii="Times New Roman" w:hAnsi="Times New Roman" w:cs="Times New Roman"/>
              </w:rPr>
              <w:t>здатних</w:t>
            </w:r>
            <w:r w:rsidR="006033E6">
              <w:rPr>
                <w:rFonts w:ascii="Times New Roman" w:hAnsi="Times New Roman" w:cs="Times New Roman"/>
              </w:rPr>
              <w:t xml:space="preserve"> </w:t>
            </w:r>
            <w:r w:rsidRPr="00A56356">
              <w:rPr>
                <w:rFonts w:ascii="Times New Roman" w:hAnsi="Times New Roman" w:cs="Times New Roman"/>
              </w:rPr>
              <w:t>до</w:t>
            </w:r>
            <w:r w:rsidR="006033E6">
              <w:rPr>
                <w:rFonts w:ascii="Times New Roman" w:hAnsi="Times New Roman" w:cs="Times New Roman"/>
              </w:rPr>
              <w:t xml:space="preserve"> </w:t>
            </w:r>
            <w:r w:rsidRPr="00A56356">
              <w:rPr>
                <w:rFonts w:ascii="Times New Roman" w:hAnsi="Times New Roman" w:cs="Times New Roman"/>
              </w:rPr>
              <w:t>виконання</w:t>
            </w:r>
            <w:r w:rsidR="006033E6">
              <w:rPr>
                <w:rFonts w:ascii="Times New Roman" w:hAnsi="Times New Roman" w:cs="Times New Roman"/>
              </w:rPr>
              <w:t xml:space="preserve"> </w:t>
            </w:r>
            <w:r w:rsidRPr="00A56356">
              <w:rPr>
                <w:rFonts w:ascii="Times New Roman" w:hAnsi="Times New Roman" w:cs="Times New Roman"/>
              </w:rPr>
              <w:t>самостійних</w:t>
            </w:r>
            <w:r w:rsidR="006033E6">
              <w:rPr>
                <w:rFonts w:ascii="Times New Roman" w:hAnsi="Times New Roman" w:cs="Times New Roman"/>
              </w:rPr>
              <w:t xml:space="preserve"> </w:t>
            </w:r>
            <w:r w:rsidRPr="00A56356">
              <w:rPr>
                <w:rFonts w:ascii="Times New Roman" w:hAnsi="Times New Roman" w:cs="Times New Roman"/>
              </w:rPr>
              <w:t>наукових</w:t>
            </w:r>
            <w:r w:rsidR="006033E6">
              <w:rPr>
                <w:rFonts w:ascii="Times New Roman" w:hAnsi="Times New Roman" w:cs="Times New Roman"/>
              </w:rPr>
              <w:t xml:space="preserve"> </w:t>
            </w:r>
            <w:r w:rsidRPr="00A56356">
              <w:rPr>
                <w:rFonts w:ascii="Times New Roman" w:hAnsi="Times New Roman" w:cs="Times New Roman"/>
              </w:rPr>
              <w:t>досліджень,</w:t>
            </w:r>
            <w:r w:rsidR="006033E6">
              <w:rPr>
                <w:rFonts w:ascii="Times New Roman" w:hAnsi="Times New Roman" w:cs="Times New Roman"/>
              </w:rPr>
              <w:t xml:space="preserve"> </w:t>
            </w:r>
            <w:r w:rsidRPr="00A56356">
              <w:rPr>
                <w:rFonts w:ascii="Times New Roman" w:hAnsi="Times New Roman" w:cs="Times New Roman"/>
              </w:rPr>
              <w:t>розв’язання</w:t>
            </w:r>
            <w:r w:rsidR="006033E6">
              <w:rPr>
                <w:rFonts w:ascii="Times New Roman" w:hAnsi="Times New Roman" w:cs="Times New Roman"/>
              </w:rPr>
              <w:t xml:space="preserve"> </w:t>
            </w:r>
            <w:r w:rsidRPr="00A56356">
              <w:rPr>
                <w:rFonts w:ascii="Times New Roman" w:hAnsi="Times New Roman" w:cs="Times New Roman"/>
              </w:rPr>
              <w:t>комплексних</w:t>
            </w:r>
            <w:r w:rsidR="006033E6">
              <w:rPr>
                <w:rFonts w:ascii="Times New Roman" w:hAnsi="Times New Roman" w:cs="Times New Roman"/>
              </w:rPr>
              <w:t xml:space="preserve"> </w:t>
            </w:r>
            <w:r w:rsidRPr="00A56356">
              <w:rPr>
                <w:rFonts w:ascii="Times New Roman" w:hAnsi="Times New Roman" w:cs="Times New Roman"/>
              </w:rPr>
              <w:t>проблем</w:t>
            </w:r>
            <w:r w:rsidR="006033E6">
              <w:rPr>
                <w:rFonts w:ascii="Times New Roman" w:hAnsi="Times New Roman" w:cs="Times New Roman"/>
              </w:rPr>
              <w:t xml:space="preserve"> </w:t>
            </w:r>
            <w:r w:rsidRPr="00A56356">
              <w:rPr>
                <w:rFonts w:ascii="Times New Roman" w:hAnsi="Times New Roman" w:cs="Times New Roman"/>
              </w:rPr>
              <w:t>у</w:t>
            </w:r>
            <w:r w:rsidR="006033E6">
              <w:rPr>
                <w:rFonts w:ascii="Times New Roman" w:hAnsi="Times New Roman" w:cs="Times New Roman"/>
              </w:rPr>
              <w:t xml:space="preserve"> </w:t>
            </w:r>
            <w:r w:rsidRPr="00A56356">
              <w:rPr>
                <w:rFonts w:ascii="Times New Roman" w:hAnsi="Times New Roman" w:cs="Times New Roman"/>
              </w:rPr>
              <w:t>галузі</w:t>
            </w:r>
            <w:r w:rsidR="006033E6">
              <w:rPr>
                <w:rFonts w:ascii="Times New Roman" w:hAnsi="Times New Roman" w:cs="Times New Roman"/>
              </w:rPr>
              <w:t xml:space="preserve"> </w:t>
            </w:r>
            <w:r w:rsidRPr="00A56356">
              <w:rPr>
                <w:rFonts w:ascii="Times New Roman" w:hAnsi="Times New Roman" w:cs="Times New Roman"/>
              </w:rPr>
              <w:t>професійної</w:t>
            </w:r>
            <w:r w:rsidR="006033E6">
              <w:rPr>
                <w:rFonts w:ascii="Times New Roman" w:hAnsi="Times New Roman" w:cs="Times New Roman"/>
              </w:rPr>
              <w:t xml:space="preserve"> </w:t>
            </w:r>
            <w:r w:rsidRPr="00A56356">
              <w:rPr>
                <w:rFonts w:ascii="Times New Roman" w:hAnsi="Times New Roman" w:cs="Times New Roman"/>
              </w:rPr>
              <w:t>та/або</w:t>
            </w:r>
            <w:r w:rsidR="006033E6">
              <w:rPr>
                <w:rFonts w:ascii="Times New Roman" w:hAnsi="Times New Roman" w:cs="Times New Roman"/>
              </w:rPr>
              <w:t xml:space="preserve"> </w:t>
            </w:r>
            <w:r w:rsidRPr="00A56356">
              <w:rPr>
                <w:rFonts w:ascii="Times New Roman" w:hAnsi="Times New Roman" w:cs="Times New Roman"/>
              </w:rPr>
              <w:t>дослідницько-інноваційної</w:t>
            </w:r>
            <w:r w:rsidR="006033E6">
              <w:rPr>
                <w:rFonts w:ascii="Times New Roman" w:hAnsi="Times New Roman" w:cs="Times New Roman"/>
              </w:rPr>
              <w:t xml:space="preserve"> </w:t>
            </w:r>
            <w:r w:rsidRPr="00A56356">
              <w:rPr>
                <w:rFonts w:ascii="Times New Roman" w:hAnsi="Times New Roman" w:cs="Times New Roman"/>
              </w:rPr>
              <w:t>діяльності,</w:t>
            </w:r>
            <w:r w:rsidR="006033E6">
              <w:rPr>
                <w:rFonts w:ascii="Times New Roman" w:hAnsi="Times New Roman" w:cs="Times New Roman"/>
              </w:rPr>
              <w:t xml:space="preserve"> </w:t>
            </w:r>
            <w:r w:rsidRPr="00A56356">
              <w:rPr>
                <w:rFonts w:ascii="Times New Roman" w:hAnsi="Times New Roman" w:cs="Times New Roman"/>
              </w:rPr>
              <w:t>інтеграції</w:t>
            </w:r>
            <w:r w:rsidR="006033E6">
              <w:rPr>
                <w:rFonts w:ascii="Times New Roman" w:hAnsi="Times New Roman" w:cs="Times New Roman"/>
              </w:rPr>
              <w:t xml:space="preserve"> </w:t>
            </w:r>
            <w:r w:rsidRPr="00A56356">
              <w:rPr>
                <w:rFonts w:ascii="Times New Roman" w:hAnsi="Times New Roman" w:cs="Times New Roman"/>
              </w:rPr>
              <w:t>навчання,</w:t>
            </w:r>
            <w:r w:rsidR="006033E6">
              <w:rPr>
                <w:rFonts w:ascii="Times New Roman" w:hAnsi="Times New Roman" w:cs="Times New Roman"/>
              </w:rPr>
              <w:t xml:space="preserve"> </w:t>
            </w:r>
            <w:r w:rsidRPr="00A56356">
              <w:rPr>
                <w:rFonts w:ascii="Times New Roman" w:hAnsi="Times New Roman" w:cs="Times New Roman"/>
              </w:rPr>
              <w:t>інноваційної</w:t>
            </w:r>
            <w:r w:rsidR="006033E6">
              <w:rPr>
                <w:rFonts w:ascii="Times New Roman" w:hAnsi="Times New Roman" w:cs="Times New Roman"/>
              </w:rPr>
              <w:t xml:space="preserve"> </w:t>
            </w:r>
            <w:r w:rsidRPr="00A56356">
              <w:rPr>
                <w:rFonts w:ascii="Times New Roman" w:hAnsi="Times New Roman" w:cs="Times New Roman"/>
              </w:rPr>
              <w:t>та</w:t>
            </w:r>
            <w:r w:rsidR="006033E6">
              <w:rPr>
                <w:rFonts w:ascii="Times New Roman" w:hAnsi="Times New Roman" w:cs="Times New Roman"/>
              </w:rPr>
              <w:t xml:space="preserve"> </w:t>
            </w:r>
            <w:r w:rsidRPr="00A56356">
              <w:rPr>
                <w:rFonts w:ascii="Times New Roman" w:hAnsi="Times New Roman" w:cs="Times New Roman"/>
              </w:rPr>
              <w:t>професійної</w:t>
            </w:r>
            <w:r w:rsidR="006033E6">
              <w:rPr>
                <w:rFonts w:ascii="Times New Roman" w:hAnsi="Times New Roman" w:cs="Times New Roman"/>
              </w:rPr>
              <w:t xml:space="preserve"> </w:t>
            </w:r>
            <w:r w:rsidRPr="00A56356">
              <w:rPr>
                <w:rFonts w:ascii="Times New Roman" w:hAnsi="Times New Roman" w:cs="Times New Roman"/>
              </w:rPr>
              <w:t>діяльності,</w:t>
            </w:r>
            <w:r w:rsidR="006033E6">
              <w:rPr>
                <w:rFonts w:ascii="Times New Roman" w:hAnsi="Times New Roman" w:cs="Times New Roman"/>
              </w:rPr>
              <w:t xml:space="preserve"> </w:t>
            </w:r>
            <w:r w:rsidRPr="00A56356">
              <w:rPr>
                <w:rFonts w:ascii="Times New Roman" w:hAnsi="Times New Roman" w:cs="Times New Roman"/>
              </w:rPr>
              <w:t>завдяки</w:t>
            </w:r>
            <w:r w:rsidR="006033E6">
              <w:rPr>
                <w:rFonts w:ascii="Times New Roman" w:hAnsi="Times New Roman" w:cs="Times New Roman"/>
              </w:rPr>
              <w:t xml:space="preserve"> </w:t>
            </w:r>
            <w:r w:rsidRPr="00A56356">
              <w:rPr>
                <w:rFonts w:ascii="Times New Roman" w:hAnsi="Times New Roman" w:cs="Times New Roman"/>
              </w:rPr>
              <w:t>глибокому</w:t>
            </w:r>
            <w:r w:rsidR="006033E6">
              <w:rPr>
                <w:rFonts w:ascii="Times New Roman" w:hAnsi="Times New Roman" w:cs="Times New Roman"/>
              </w:rPr>
              <w:t xml:space="preserve"> </w:t>
            </w:r>
            <w:r w:rsidRPr="00A56356">
              <w:rPr>
                <w:rFonts w:ascii="Times New Roman" w:hAnsi="Times New Roman" w:cs="Times New Roman"/>
              </w:rPr>
              <w:t>переосмисленню</w:t>
            </w:r>
            <w:r w:rsidR="006033E6">
              <w:rPr>
                <w:rFonts w:ascii="Times New Roman" w:hAnsi="Times New Roman" w:cs="Times New Roman"/>
              </w:rPr>
              <w:t xml:space="preserve"> </w:t>
            </w:r>
            <w:r w:rsidRPr="00A56356">
              <w:rPr>
                <w:rFonts w:ascii="Times New Roman" w:hAnsi="Times New Roman" w:cs="Times New Roman"/>
              </w:rPr>
              <w:t>наявних</w:t>
            </w:r>
            <w:r w:rsidR="006033E6">
              <w:rPr>
                <w:rFonts w:ascii="Times New Roman" w:hAnsi="Times New Roman" w:cs="Times New Roman"/>
              </w:rPr>
              <w:t xml:space="preserve"> </w:t>
            </w:r>
            <w:r w:rsidRPr="00A56356">
              <w:rPr>
                <w:rFonts w:ascii="Times New Roman" w:hAnsi="Times New Roman" w:cs="Times New Roman"/>
              </w:rPr>
              <w:t>та</w:t>
            </w:r>
            <w:r w:rsidR="006033E6">
              <w:rPr>
                <w:rFonts w:ascii="Times New Roman" w:hAnsi="Times New Roman" w:cs="Times New Roman"/>
              </w:rPr>
              <w:t xml:space="preserve"> </w:t>
            </w:r>
            <w:r w:rsidRPr="00A56356">
              <w:rPr>
                <w:rFonts w:ascii="Times New Roman" w:hAnsi="Times New Roman" w:cs="Times New Roman"/>
              </w:rPr>
              <w:t>створенню</w:t>
            </w:r>
            <w:r w:rsidR="006033E6">
              <w:rPr>
                <w:rFonts w:ascii="Times New Roman" w:hAnsi="Times New Roman" w:cs="Times New Roman"/>
              </w:rPr>
              <w:t xml:space="preserve"> </w:t>
            </w:r>
            <w:r w:rsidRPr="00A56356">
              <w:rPr>
                <w:rFonts w:ascii="Times New Roman" w:hAnsi="Times New Roman" w:cs="Times New Roman"/>
              </w:rPr>
              <w:t>нових</w:t>
            </w:r>
            <w:r w:rsidR="006033E6">
              <w:rPr>
                <w:rFonts w:ascii="Times New Roman" w:hAnsi="Times New Roman" w:cs="Times New Roman"/>
              </w:rPr>
              <w:t xml:space="preserve"> </w:t>
            </w:r>
            <w:r w:rsidRPr="00A56356">
              <w:rPr>
                <w:rFonts w:ascii="Times New Roman" w:hAnsi="Times New Roman" w:cs="Times New Roman"/>
              </w:rPr>
              <w:t>цілісних</w:t>
            </w:r>
            <w:r w:rsidR="006033E6">
              <w:rPr>
                <w:rFonts w:ascii="Times New Roman" w:hAnsi="Times New Roman" w:cs="Times New Roman"/>
              </w:rPr>
              <w:t xml:space="preserve"> </w:t>
            </w:r>
            <w:r w:rsidRPr="00A56356">
              <w:rPr>
                <w:rFonts w:ascii="Times New Roman" w:hAnsi="Times New Roman" w:cs="Times New Roman"/>
              </w:rPr>
              <w:t>знань.</w:t>
            </w:r>
            <w:r w:rsidR="006033E6">
              <w:rPr>
                <w:rFonts w:ascii="Times New Roman" w:hAnsi="Times New Roman" w:cs="Times New Roman"/>
              </w:rPr>
              <w:t xml:space="preserve"> </w:t>
            </w:r>
            <w:r w:rsidRPr="00A56356">
              <w:rPr>
                <w:rFonts w:ascii="Times New Roman" w:hAnsi="Times New Roman" w:cs="Times New Roman"/>
              </w:rPr>
              <w:t>та/або</w:t>
            </w:r>
            <w:r w:rsidR="006033E6">
              <w:rPr>
                <w:rFonts w:ascii="Times New Roman" w:hAnsi="Times New Roman" w:cs="Times New Roman"/>
              </w:rPr>
              <w:t xml:space="preserve"> </w:t>
            </w:r>
            <w:r w:rsidRPr="00A56356">
              <w:rPr>
                <w:rFonts w:ascii="Times New Roman" w:hAnsi="Times New Roman" w:cs="Times New Roman"/>
              </w:rPr>
              <w:t>професійної</w:t>
            </w:r>
            <w:r w:rsidR="006033E6">
              <w:rPr>
                <w:rFonts w:ascii="Times New Roman" w:hAnsi="Times New Roman" w:cs="Times New Roman"/>
              </w:rPr>
              <w:t xml:space="preserve"> </w:t>
            </w:r>
            <w:r w:rsidRPr="00A56356">
              <w:rPr>
                <w:rFonts w:ascii="Times New Roman" w:hAnsi="Times New Roman" w:cs="Times New Roman"/>
              </w:rPr>
              <w:t>практики,</w:t>
            </w:r>
            <w:r w:rsidR="006033E6">
              <w:rPr>
                <w:rFonts w:ascii="Times New Roman" w:hAnsi="Times New Roman" w:cs="Times New Roman"/>
              </w:rPr>
              <w:t xml:space="preserve"> </w:t>
            </w:r>
            <w:r w:rsidRPr="00A56356">
              <w:rPr>
                <w:rFonts w:ascii="Times New Roman" w:hAnsi="Times New Roman" w:cs="Times New Roman"/>
              </w:rPr>
              <w:t>результати</w:t>
            </w:r>
            <w:r w:rsidR="006033E6">
              <w:rPr>
                <w:rFonts w:ascii="Times New Roman" w:hAnsi="Times New Roman" w:cs="Times New Roman"/>
              </w:rPr>
              <w:t xml:space="preserve"> </w:t>
            </w:r>
            <w:r w:rsidRPr="00A56356">
              <w:rPr>
                <w:rFonts w:ascii="Times New Roman" w:hAnsi="Times New Roman" w:cs="Times New Roman"/>
              </w:rPr>
              <w:t>яких</w:t>
            </w:r>
            <w:r w:rsidR="006033E6">
              <w:rPr>
                <w:rFonts w:ascii="Times New Roman" w:hAnsi="Times New Roman" w:cs="Times New Roman"/>
              </w:rPr>
              <w:t xml:space="preserve"> </w:t>
            </w:r>
            <w:r w:rsidRPr="00A56356">
              <w:rPr>
                <w:rFonts w:ascii="Times New Roman" w:hAnsi="Times New Roman" w:cs="Times New Roman"/>
              </w:rPr>
              <w:t>матимуть</w:t>
            </w:r>
            <w:r w:rsidR="006033E6">
              <w:rPr>
                <w:rFonts w:ascii="Times New Roman" w:hAnsi="Times New Roman" w:cs="Times New Roman"/>
              </w:rPr>
              <w:t xml:space="preserve"> </w:t>
            </w:r>
            <w:r w:rsidRPr="00A56356">
              <w:rPr>
                <w:rFonts w:ascii="Times New Roman" w:hAnsi="Times New Roman" w:cs="Times New Roman"/>
              </w:rPr>
              <w:t>теоретичну</w:t>
            </w:r>
            <w:r w:rsidR="006033E6">
              <w:rPr>
                <w:rFonts w:ascii="Times New Roman" w:hAnsi="Times New Roman" w:cs="Times New Roman"/>
              </w:rPr>
              <w:t xml:space="preserve"> </w:t>
            </w:r>
            <w:r w:rsidRPr="00A56356">
              <w:rPr>
                <w:rFonts w:ascii="Times New Roman" w:hAnsi="Times New Roman" w:cs="Times New Roman"/>
              </w:rPr>
              <w:t>та</w:t>
            </w:r>
            <w:r w:rsidR="006033E6">
              <w:rPr>
                <w:rFonts w:ascii="Times New Roman" w:hAnsi="Times New Roman" w:cs="Times New Roman"/>
              </w:rPr>
              <w:t xml:space="preserve"> </w:t>
            </w:r>
            <w:r w:rsidRPr="00A56356">
              <w:rPr>
                <w:rFonts w:ascii="Times New Roman" w:hAnsi="Times New Roman" w:cs="Times New Roman"/>
              </w:rPr>
              <w:t>практичну</w:t>
            </w:r>
            <w:r w:rsidR="006033E6">
              <w:rPr>
                <w:rFonts w:ascii="Times New Roman" w:hAnsi="Times New Roman" w:cs="Times New Roman"/>
              </w:rPr>
              <w:t xml:space="preserve"> </w:t>
            </w:r>
            <w:r w:rsidRPr="00A56356">
              <w:rPr>
                <w:rFonts w:ascii="Times New Roman" w:hAnsi="Times New Roman" w:cs="Times New Roman"/>
              </w:rPr>
              <w:t>цінність</w:t>
            </w:r>
            <w:r w:rsidR="006033E6">
              <w:rPr>
                <w:rFonts w:ascii="Times New Roman" w:hAnsi="Times New Roman" w:cs="Times New Roman"/>
              </w:rPr>
              <w:t xml:space="preserve"> </w:t>
            </w:r>
            <w:r w:rsidRPr="00A56356">
              <w:rPr>
                <w:rFonts w:ascii="Times New Roman" w:hAnsi="Times New Roman" w:cs="Times New Roman"/>
              </w:rPr>
              <w:t>в</w:t>
            </w:r>
            <w:r w:rsidR="006033E6">
              <w:rPr>
                <w:rFonts w:ascii="Times New Roman" w:hAnsi="Times New Roman" w:cs="Times New Roman"/>
              </w:rPr>
              <w:t xml:space="preserve"> </w:t>
            </w:r>
            <w:r w:rsidRPr="00A56356">
              <w:rPr>
                <w:rFonts w:ascii="Times New Roman" w:hAnsi="Times New Roman" w:cs="Times New Roman"/>
              </w:rPr>
              <w:t>сфері</w:t>
            </w:r>
            <w:r w:rsidR="006033E6">
              <w:rPr>
                <w:rFonts w:ascii="Times New Roman" w:hAnsi="Times New Roman" w:cs="Times New Roman"/>
              </w:rPr>
              <w:t xml:space="preserve"> </w:t>
            </w:r>
            <w:r w:rsidRPr="00A56356">
              <w:rPr>
                <w:rFonts w:ascii="Times New Roman" w:hAnsi="Times New Roman" w:cs="Times New Roman"/>
              </w:rPr>
              <w:t>удосконалення</w:t>
            </w:r>
            <w:r w:rsidR="006033E6">
              <w:rPr>
                <w:rFonts w:ascii="Times New Roman" w:hAnsi="Times New Roman" w:cs="Times New Roman"/>
              </w:rPr>
              <w:t xml:space="preserve"> </w:t>
            </w:r>
            <w:r w:rsidRPr="00A56356">
              <w:rPr>
                <w:rFonts w:ascii="Times New Roman" w:hAnsi="Times New Roman" w:cs="Times New Roman"/>
              </w:rPr>
              <w:t>і</w:t>
            </w:r>
            <w:r w:rsidR="006033E6">
              <w:rPr>
                <w:rFonts w:ascii="Times New Roman" w:hAnsi="Times New Roman" w:cs="Times New Roman"/>
              </w:rPr>
              <w:t xml:space="preserve"> </w:t>
            </w:r>
            <w:r w:rsidRPr="00A56356">
              <w:rPr>
                <w:rFonts w:ascii="Times New Roman" w:hAnsi="Times New Roman" w:cs="Times New Roman"/>
              </w:rPr>
              <w:t>впровадження</w:t>
            </w:r>
            <w:r w:rsidR="006033E6">
              <w:rPr>
                <w:rFonts w:ascii="Times New Roman" w:hAnsi="Times New Roman" w:cs="Times New Roman"/>
              </w:rPr>
              <w:t xml:space="preserve"> </w:t>
            </w:r>
            <w:r w:rsidRPr="00A56356">
              <w:rPr>
                <w:rFonts w:ascii="Times New Roman" w:hAnsi="Times New Roman" w:cs="Times New Roman"/>
              </w:rPr>
              <w:t>теорій</w:t>
            </w:r>
            <w:r w:rsidR="006033E6">
              <w:rPr>
                <w:rFonts w:ascii="Times New Roman" w:hAnsi="Times New Roman" w:cs="Times New Roman"/>
              </w:rPr>
              <w:t xml:space="preserve"> </w:t>
            </w:r>
            <w:r w:rsidRPr="00A56356">
              <w:rPr>
                <w:rFonts w:ascii="Times New Roman" w:hAnsi="Times New Roman" w:cs="Times New Roman"/>
              </w:rPr>
              <w:t>і</w:t>
            </w:r>
            <w:r w:rsidR="006033E6">
              <w:rPr>
                <w:rFonts w:ascii="Times New Roman" w:hAnsi="Times New Roman" w:cs="Times New Roman"/>
              </w:rPr>
              <w:t xml:space="preserve"> </w:t>
            </w:r>
            <w:r w:rsidRPr="00A56356">
              <w:rPr>
                <w:rFonts w:ascii="Times New Roman" w:hAnsi="Times New Roman" w:cs="Times New Roman"/>
              </w:rPr>
              <w:t>концепцій,</w:t>
            </w:r>
            <w:r w:rsidR="006033E6">
              <w:rPr>
                <w:rFonts w:ascii="Times New Roman" w:hAnsi="Times New Roman" w:cs="Times New Roman"/>
              </w:rPr>
              <w:t xml:space="preserve"> </w:t>
            </w:r>
            <w:r w:rsidRPr="00A56356">
              <w:rPr>
                <w:rFonts w:ascii="Times New Roman" w:hAnsi="Times New Roman" w:cs="Times New Roman"/>
              </w:rPr>
              <w:t>моделей</w:t>
            </w:r>
            <w:r w:rsidR="006033E6">
              <w:rPr>
                <w:rFonts w:ascii="Times New Roman" w:hAnsi="Times New Roman" w:cs="Times New Roman"/>
              </w:rPr>
              <w:t xml:space="preserve"> </w:t>
            </w:r>
            <w:r w:rsidRPr="00A56356">
              <w:rPr>
                <w:rFonts w:ascii="Times New Roman" w:hAnsi="Times New Roman" w:cs="Times New Roman"/>
              </w:rPr>
              <w:t>та</w:t>
            </w:r>
            <w:r w:rsidR="006033E6">
              <w:rPr>
                <w:rFonts w:ascii="Times New Roman" w:hAnsi="Times New Roman" w:cs="Times New Roman"/>
              </w:rPr>
              <w:t xml:space="preserve"> </w:t>
            </w:r>
            <w:r w:rsidRPr="00A56356">
              <w:rPr>
                <w:rFonts w:ascii="Times New Roman" w:hAnsi="Times New Roman" w:cs="Times New Roman"/>
              </w:rPr>
              <w:t>методів</w:t>
            </w:r>
            <w:r w:rsidR="006033E6">
              <w:rPr>
                <w:rFonts w:ascii="Times New Roman" w:hAnsi="Times New Roman" w:cs="Times New Roman"/>
              </w:rPr>
              <w:t xml:space="preserve"> </w:t>
            </w:r>
            <w:r w:rsidRPr="00A56356">
              <w:rPr>
                <w:rFonts w:ascii="Times New Roman" w:hAnsi="Times New Roman" w:cs="Times New Roman"/>
              </w:rPr>
              <w:t>геодезії,</w:t>
            </w:r>
            <w:r w:rsidR="006033E6">
              <w:rPr>
                <w:rFonts w:ascii="Times New Roman" w:hAnsi="Times New Roman" w:cs="Times New Roman"/>
              </w:rPr>
              <w:t xml:space="preserve"> </w:t>
            </w:r>
            <w:r w:rsidRPr="00A56356">
              <w:rPr>
                <w:rFonts w:ascii="Times New Roman" w:hAnsi="Times New Roman" w:cs="Times New Roman"/>
              </w:rPr>
              <w:t>землеустрою,</w:t>
            </w:r>
            <w:r w:rsidR="006033E6">
              <w:rPr>
                <w:rFonts w:ascii="Times New Roman" w:hAnsi="Times New Roman" w:cs="Times New Roman"/>
              </w:rPr>
              <w:t xml:space="preserve"> </w:t>
            </w:r>
            <w:r w:rsidRPr="00A56356">
              <w:rPr>
                <w:rFonts w:ascii="Times New Roman" w:hAnsi="Times New Roman" w:cs="Times New Roman"/>
              </w:rPr>
              <w:t>кадастру,</w:t>
            </w:r>
            <w:r w:rsidR="006033E6">
              <w:rPr>
                <w:rFonts w:ascii="Times New Roman" w:hAnsi="Times New Roman" w:cs="Times New Roman"/>
              </w:rPr>
              <w:t xml:space="preserve"> </w:t>
            </w:r>
            <w:r w:rsidRPr="00A56356">
              <w:rPr>
                <w:rFonts w:ascii="Times New Roman" w:hAnsi="Times New Roman" w:cs="Times New Roman"/>
              </w:rPr>
              <w:t>оцінки</w:t>
            </w:r>
            <w:r w:rsidR="006033E6">
              <w:rPr>
                <w:rFonts w:ascii="Times New Roman" w:hAnsi="Times New Roman" w:cs="Times New Roman"/>
              </w:rPr>
              <w:t xml:space="preserve"> </w:t>
            </w:r>
            <w:r w:rsidRPr="00A56356">
              <w:rPr>
                <w:rFonts w:ascii="Times New Roman" w:hAnsi="Times New Roman" w:cs="Times New Roman"/>
              </w:rPr>
              <w:t>нерухомості,</w:t>
            </w:r>
            <w:r w:rsidR="006033E6">
              <w:rPr>
                <w:rFonts w:ascii="Times New Roman" w:hAnsi="Times New Roman" w:cs="Times New Roman"/>
              </w:rPr>
              <w:t xml:space="preserve"> </w:t>
            </w:r>
            <w:r w:rsidRPr="00A56356">
              <w:rPr>
                <w:rFonts w:ascii="Times New Roman" w:hAnsi="Times New Roman" w:cs="Times New Roman"/>
              </w:rPr>
              <w:t>геоінформаційних</w:t>
            </w:r>
            <w:r w:rsidR="006033E6">
              <w:rPr>
                <w:rFonts w:ascii="Times New Roman" w:hAnsi="Times New Roman" w:cs="Times New Roman"/>
              </w:rPr>
              <w:t xml:space="preserve"> </w:t>
            </w:r>
            <w:r w:rsidRPr="00A56356">
              <w:rPr>
                <w:rFonts w:ascii="Times New Roman" w:hAnsi="Times New Roman" w:cs="Times New Roman"/>
              </w:rPr>
              <w:t>технологій,</w:t>
            </w:r>
            <w:r w:rsidR="006033E6">
              <w:rPr>
                <w:rFonts w:ascii="Times New Roman" w:hAnsi="Times New Roman" w:cs="Times New Roman"/>
              </w:rPr>
              <w:t xml:space="preserve"> </w:t>
            </w:r>
            <w:r w:rsidRPr="00A56356">
              <w:rPr>
                <w:rFonts w:ascii="Times New Roman" w:hAnsi="Times New Roman" w:cs="Times New Roman"/>
              </w:rPr>
              <w:t>картографії</w:t>
            </w:r>
            <w:r w:rsidR="006033E6">
              <w:rPr>
                <w:rFonts w:ascii="Times New Roman" w:hAnsi="Times New Roman" w:cs="Times New Roman"/>
              </w:rPr>
              <w:t xml:space="preserve"> </w:t>
            </w:r>
            <w:r w:rsidRPr="00A56356">
              <w:rPr>
                <w:rFonts w:ascii="Times New Roman" w:hAnsi="Times New Roman" w:cs="Times New Roman"/>
              </w:rPr>
              <w:t>та</w:t>
            </w:r>
            <w:r w:rsidR="006033E6">
              <w:rPr>
                <w:rFonts w:ascii="Times New Roman" w:hAnsi="Times New Roman" w:cs="Times New Roman"/>
              </w:rPr>
              <w:t xml:space="preserve"> </w:t>
            </w:r>
            <w:r w:rsidRPr="00A56356">
              <w:rPr>
                <w:rFonts w:ascii="Times New Roman" w:hAnsi="Times New Roman" w:cs="Times New Roman"/>
              </w:rPr>
              <w:t>дистанційного</w:t>
            </w:r>
            <w:r w:rsidR="006033E6">
              <w:rPr>
                <w:rFonts w:ascii="Times New Roman" w:hAnsi="Times New Roman" w:cs="Times New Roman"/>
              </w:rPr>
              <w:t xml:space="preserve"> </w:t>
            </w:r>
            <w:r w:rsidRPr="00A56356">
              <w:rPr>
                <w:rFonts w:ascii="Times New Roman" w:hAnsi="Times New Roman" w:cs="Times New Roman"/>
              </w:rPr>
              <w:t>зондування</w:t>
            </w:r>
            <w:r w:rsidR="006033E6">
              <w:rPr>
                <w:rFonts w:ascii="Times New Roman" w:hAnsi="Times New Roman" w:cs="Times New Roman"/>
              </w:rPr>
              <w:t xml:space="preserve"> </w:t>
            </w:r>
            <w:r w:rsidRPr="00A56356">
              <w:rPr>
                <w:rFonts w:ascii="Times New Roman" w:hAnsi="Times New Roman" w:cs="Times New Roman"/>
              </w:rPr>
              <w:t>при</w:t>
            </w:r>
            <w:r w:rsidR="006033E6">
              <w:rPr>
                <w:rFonts w:ascii="Times New Roman" w:hAnsi="Times New Roman" w:cs="Times New Roman"/>
              </w:rPr>
              <w:t xml:space="preserve"> </w:t>
            </w:r>
            <w:r w:rsidRPr="00A56356">
              <w:rPr>
                <w:rFonts w:ascii="Times New Roman" w:hAnsi="Times New Roman" w:cs="Times New Roman"/>
              </w:rPr>
              <w:t>вивченні</w:t>
            </w:r>
            <w:r w:rsidR="006033E6">
              <w:rPr>
                <w:rFonts w:ascii="Times New Roman" w:hAnsi="Times New Roman" w:cs="Times New Roman"/>
              </w:rPr>
              <w:t xml:space="preserve"> </w:t>
            </w:r>
            <w:r w:rsidRPr="00A56356">
              <w:rPr>
                <w:rFonts w:ascii="Times New Roman" w:hAnsi="Times New Roman" w:cs="Times New Roman"/>
              </w:rPr>
              <w:t>природних</w:t>
            </w:r>
            <w:r w:rsidR="006033E6">
              <w:rPr>
                <w:rFonts w:ascii="Times New Roman" w:hAnsi="Times New Roman" w:cs="Times New Roman"/>
              </w:rPr>
              <w:t xml:space="preserve"> </w:t>
            </w:r>
            <w:r w:rsidRPr="00A56356">
              <w:rPr>
                <w:rFonts w:ascii="Times New Roman" w:hAnsi="Times New Roman" w:cs="Times New Roman"/>
              </w:rPr>
              <w:t>об’єктів,</w:t>
            </w:r>
            <w:r w:rsidR="006033E6">
              <w:rPr>
                <w:rFonts w:ascii="Times New Roman" w:hAnsi="Times New Roman" w:cs="Times New Roman"/>
              </w:rPr>
              <w:t xml:space="preserve"> </w:t>
            </w:r>
            <w:r w:rsidRPr="00A56356">
              <w:rPr>
                <w:rFonts w:ascii="Times New Roman" w:hAnsi="Times New Roman" w:cs="Times New Roman"/>
              </w:rPr>
              <w:t>будівель</w:t>
            </w:r>
            <w:r w:rsidR="006033E6">
              <w:rPr>
                <w:rFonts w:ascii="Times New Roman" w:hAnsi="Times New Roman" w:cs="Times New Roman"/>
              </w:rPr>
              <w:t xml:space="preserve"> </w:t>
            </w:r>
            <w:r w:rsidRPr="00A56356">
              <w:rPr>
                <w:rFonts w:ascii="Times New Roman" w:hAnsi="Times New Roman" w:cs="Times New Roman"/>
              </w:rPr>
              <w:t>і</w:t>
            </w:r>
            <w:r w:rsidR="006033E6">
              <w:rPr>
                <w:rFonts w:ascii="Times New Roman" w:hAnsi="Times New Roman" w:cs="Times New Roman"/>
              </w:rPr>
              <w:t xml:space="preserve"> </w:t>
            </w:r>
            <w:r w:rsidRPr="00A56356">
              <w:rPr>
                <w:rFonts w:ascii="Times New Roman" w:hAnsi="Times New Roman" w:cs="Times New Roman"/>
              </w:rPr>
              <w:t>споруд</w:t>
            </w:r>
            <w:r w:rsidR="006033E6">
              <w:rPr>
                <w:rFonts w:ascii="Times New Roman" w:hAnsi="Times New Roman" w:cs="Times New Roman"/>
              </w:rPr>
              <w:t xml:space="preserve"> </w:t>
            </w:r>
            <w:r w:rsidRPr="00A56356">
              <w:rPr>
                <w:rFonts w:ascii="Times New Roman" w:hAnsi="Times New Roman" w:cs="Times New Roman"/>
              </w:rPr>
              <w:t>та</w:t>
            </w:r>
            <w:r w:rsidR="006033E6">
              <w:rPr>
                <w:rFonts w:ascii="Times New Roman" w:hAnsi="Times New Roman" w:cs="Times New Roman"/>
              </w:rPr>
              <w:t xml:space="preserve"> </w:t>
            </w:r>
            <w:r w:rsidRPr="00A56356">
              <w:rPr>
                <w:rFonts w:ascii="Times New Roman" w:hAnsi="Times New Roman" w:cs="Times New Roman"/>
              </w:rPr>
              <w:t>інших</w:t>
            </w:r>
            <w:r w:rsidR="006033E6">
              <w:rPr>
                <w:rFonts w:ascii="Times New Roman" w:hAnsi="Times New Roman" w:cs="Times New Roman"/>
              </w:rPr>
              <w:t xml:space="preserve"> </w:t>
            </w:r>
            <w:r w:rsidRPr="00A56356">
              <w:rPr>
                <w:rFonts w:ascii="Times New Roman" w:hAnsi="Times New Roman" w:cs="Times New Roman"/>
              </w:rPr>
              <w:t>штучних</w:t>
            </w:r>
            <w:r w:rsidR="006033E6">
              <w:rPr>
                <w:rFonts w:ascii="Times New Roman" w:hAnsi="Times New Roman" w:cs="Times New Roman"/>
              </w:rPr>
              <w:t xml:space="preserve"> </w:t>
            </w:r>
            <w:r w:rsidRPr="00A56356">
              <w:rPr>
                <w:rFonts w:ascii="Times New Roman" w:hAnsi="Times New Roman" w:cs="Times New Roman"/>
              </w:rPr>
              <w:t>об’єктів</w:t>
            </w:r>
            <w:r w:rsidR="006033E6">
              <w:rPr>
                <w:rFonts w:ascii="Times New Roman" w:hAnsi="Times New Roman" w:cs="Times New Roman"/>
              </w:rPr>
              <w:t xml:space="preserve">  </w:t>
            </w:r>
            <w:r w:rsidRPr="00A56356">
              <w:rPr>
                <w:rFonts w:ascii="Times New Roman" w:hAnsi="Times New Roman" w:cs="Times New Roman"/>
              </w:rPr>
              <w:t>місцевості,</w:t>
            </w:r>
            <w:r w:rsidR="006033E6">
              <w:rPr>
                <w:rFonts w:ascii="Times New Roman" w:hAnsi="Times New Roman" w:cs="Times New Roman"/>
              </w:rPr>
              <w:t xml:space="preserve"> </w:t>
            </w:r>
            <w:r w:rsidRPr="00A56356">
              <w:rPr>
                <w:rFonts w:ascii="Times New Roman" w:hAnsi="Times New Roman" w:cs="Times New Roman"/>
              </w:rPr>
              <w:t>об’єктів</w:t>
            </w:r>
            <w:r w:rsidR="006033E6">
              <w:rPr>
                <w:rFonts w:ascii="Times New Roman" w:hAnsi="Times New Roman" w:cs="Times New Roman"/>
              </w:rPr>
              <w:t xml:space="preserve"> </w:t>
            </w:r>
            <w:r w:rsidRPr="00A56356">
              <w:rPr>
                <w:rFonts w:ascii="Times New Roman" w:hAnsi="Times New Roman" w:cs="Times New Roman"/>
              </w:rPr>
              <w:t>землеустрою,</w:t>
            </w:r>
            <w:r w:rsidR="006033E6">
              <w:rPr>
                <w:rFonts w:ascii="Times New Roman" w:hAnsi="Times New Roman" w:cs="Times New Roman"/>
              </w:rPr>
              <w:t xml:space="preserve"> </w:t>
            </w:r>
            <w:r w:rsidRPr="00A56356">
              <w:rPr>
                <w:rFonts w:ascii="Times New Roman" w:hAnsi="Times New Roman" w:cs="Times New Roman"/>
              </w:rPr>
              <w:t>їх</w:t>
            </w:r>
            <w:r w:rsidR="006033E6">
              <w:rPr>
                <w:rFonts w:ascii="Times New Roman" w:hAnsi="Times New Roman" w:cs="Times New Roman"/>
              </w:rPr>
              <w:t xml:space="preserve"> </w:t>
            </w:r>
            <w:r w:rsidRPr="00A56356">
              <w:rPr>
                <w:rFonts w:ascii="Times New Roman" w:hAnsi="Times New Roman" w:cs="Times New Roman"/>
              </w:rPr>
              <w:t>взаємозв’язки</w:t>
            </w:r>
            <w:r w:rsidR="006033E6">
              <w:rPr>
                <w:rFonts w:ascii="Times New Roman" w:hAnsi="Times New Roman" w:cs="Times New Roman"/>
              </w:rPr>
              <w:t xml:space="preserve"> </w:t>
            </w:r>
            <w:r w:rsidRPr="00A56356">
              <w:rPr>
                <w:rFonts w:ascii="Times New Roman" w:hAnsi="Times New Roman" w:cs="Times New Roman"/>
              </w:rPr>
              <w:t>та</w:t>
            </w:r>
            <w:r w:rsidR="006033E6">
              <w:rPr>
                <w:rFonts w:ascii="Times New Roman" w:hAnsi="Times New Roman" w:cs="Times New Roman"/>
              </w:rPr>
              <w:t xml:space="preserve"> </w:t>
            </w:r>
            <w:r w:rsidRPr="00A56356">
              <w:rPr>
                <w:rFonts w:ascii="Times New Roman" w:hAnsi="Times New Roman" w:cs="Times New Roman"/>
              </w:rPr>
              <w:t>зміни</w:t>
            </w:r>
            <w:r w:rsidR="006033E6">
              <w:rPr>
                <w:rFonts w:ascii="Times New Roman" w:hAnsi="Times New Roman" w:cs="Times New Roman"/>
              </w:rPr>
              <w:t xml:space="preserve"> </w:t>
            </w:r>
            <w:r w:rsidRPr="00A56356">
              <w:rPr>
                <w:rFonts w:ascii="Times New Roman" w:hAnsi="Times New Roman" w:cs="Times New Roman"/>
              </w:rPr>
              <w:t>у</w:t>
            </w:r>
            <w:r w:rsidR="006033E6">
              <w:rPr>
                <w:rFonts w:ascii="Times New Roman" w:hAnsi="Times New Roman" w:cs="Times New Roman"/>
              </w:rPr>
              <w:t xml:space="preserve"> </w:t>
            </w:r>
            <w:r w:rsidRPr="00A56356">
              <w:rPr>
                <w:rFonts w:ascii="Times New Roman" w:hAnsi="Times New Roman" w:cs="Times New Roman"/>
              </w:rPr>
              <w:t>просторі</w:t>
            </w:r>
            <w:r w:rsidR="006033E6">
              <w:rPr>
                <w:rFonts w:ascii="Times New Roman" w:hAnsi="Times New Roman" w:cs="Times New Roman"/>
              </w:rPr>
              <w:t xml:space="preserve"> </w:t>
            </w:r>
            <w:r w:rsidRPr="00A56356">
              <w:rPr>
                <w:rFonts w:ascii="Times New Roman" w:hAnsi="Times New Roman" w:cs="Times New Roman"/>
              </w:rPr>
              <w:t>та</w:t>
            </w:r>
            <w:r w:rsidR="006033E6">
              <w:rPr>
                <w:rFonts w:ascii="Times New Roman" w:hAnsi="Times New Roman" w:cs="Times New Roman"/>
              </w:rPr>
              <w:t xml:space="preserve"> </w:t>
            </w:r>
            <w:r w:rsidRPr="00A56356">
              <w:rPr>
                <w:rFonts w:ascii="Times New Roman" w:hAnsi="Times New Roman" w:cs="Times New Roman"/>
              </w:rPr>
              <w:t>часі.</w:t>
            </w:r>
          </w:p>
          <w:p w:rsidR="00C30455" w:rsidP="00C30455" w:rsidRDefault="00C30455" w14:paraId="583774A2" w14:textId="3306F5EA">
            <w:pPr>
              <w:rPr>
                <w:rFonts w:ascii="Times New Roman" w:hAnsi="Times New Roman" w:cs="Times New Roman"/>
              </w:rPr>
            </w:pPr>
            <w:r w:rsidRPr="00C30455">
              <w:rPr>
                <w:rFonts w:ascii="Times New Roman" w:hAnsi="Times New Roman" w:cs="Times New Roman"/>
              </w:rPr>
              <w:t>Ці</w:t>
            </w:r>
            <w:r w:rsidR="006033E6">
              <w:rPr>
                <w:rFonts w:ascii="Times New Roman" w:hAnsi="Times New Roman" w:cs="Times New Roman"/>
              </w:rPr>
              <w:t xml:space="preserve"> </w:t>
            </w:r>
            <w:r w:rsidRPr="00C30455">
              <w:rPr>
                <w:rFonts w:ascii="Times New Roman" w:hAnsi="Times New Roman" w:cs="Times New Roman"/>
              </w:rPr>
              <w:t>цілі</w:t>
            </w:r>
            <w:r w:rsidR="006033E6">
              <w:rPr>
                <w:rFonts w:ascii="Times New Roman" w:hAnsi="Times New Roman" w:cs="Times New Roman"/>
              </w:rPr>
              <w:t xml:space="preserve"> </w:t>
            </w:r>
            <w:r w:rsidRPr="00C30455">
              <w:rPr>
                <w:rFonts w:ascii="Times New Roman" w:hAnsi="Times New Roman" w:cs="Times New Roman"/>
              </w:rPr>
              <w:t>відповідають</w:t>
            </w:r>
            <w:r w:rsidR="006033E6">
              <w:rPr>
                <w:rFonts w:ascii="Times New Roman" w:hAnsi="Times New Roman" w:cs="Times New Roman"/>
              </w:rPr>
              <w:t xml:space="preserve"> </w:t>
            </w:r>
            <w:r w:rsidRPr="00C30455">
              <w:rPr>
                <w:rFonts w:ascii="Times New Roman" w:hAnsi="Times New Roman" w:cs="Times New Roman"/>
              </w:rPr>
              <w:t>місії,</w:t>
            </w:r>
            <w:r w:rsidR="006033E6">
              <w:rPr>
                <w:rFonts w:ascii="Times New Roman" w:hAnsi="Times New Roman" w:cs="Times New Roman"/>
              </w:rPr>
              <w:t xml:space="preserve"> </w:t>
            </w:r>
            <w:r w:rsidRPr="00C30455">
              <w:rPr>
                <w:rFonts w:ascii="Times New Roman" w:hAnsi="Times New Roman" w:cs="Times New Roman"/>
              </w:rPr>
              <w:t>візії</w:t>
            </w:r>
            <w:r w:rsidR="006033E6">
              <w:rPr>
                <w:rFonts w:ascii="Times New Roman" w:hAnsi="Times New Roman" w:cs="Times New Roman"/>
              </w:rPr>
              <w:t xml:space="preserve"> </w:t>
            </w:r>
            <w:r w:rsidRPr="00C30455">
              <w:rPr>
                <w:rFonts w:ascii="Times New Roman" w:hAnsi="Times New Roman" w:cs="Times New Roman"/>
              </w:rPr>
              <w:t>та</w:t>
            </w:r>
            <w:r w:rsidR="006033E6">
              <w:rPr>
                <w:rFonts w:ascii="Times New Roman" w:hAnsi="Times New Roman" w:cs="Times New Roman"/>
              </w:rPr>
              <w:t xml:space="preserve"> </w:t>
            </w:r>
            <w:r w:rsidRPr="00C30455">
              <w:rPr>
                <w:rFonts w:ascii="Times New Roman" w:hAnsi="Times New Roman" w:cs="Times New Roman"/>
              </w:rPr>
              <w:t>цінностям</w:t>
            </w:r>
            <w:r w:rsidR="006033E6">
              <w:rPr>
                <w:rFonts w:ascii="Times New Roman" w:hAnsi="Times New Roman" w:cs="Times New Roman"/>
              </w:rPr>
              <w:t xml:space="preserve"> </w:t>
            </w:r>
            <w:r w:rsidRPr="00C30455">
              <w:rPr>
                <w:rFonts w:ascii="Times New Roman" w:hAnsi="Times New Roman" w:cs="Times New Roman"/>
              </w:rPr>
              <w:t>КНУБА</w:t>
            </w:r>
            <w:r w:rsidR="006033E6">
              <w:rPr>
                <w:rFonts w:ascii="Times New Roman" w:hAnsi="Times New Roman" w:cs="Times New Roman"/>
              </w:rPr>
              <w:t xml:space="preserve"> </w:t>
            </w:r>
            <w:hyperlink w:history="1" r:id="rId10">
              <w:r w:rsidRPr="006D71DD">
                <w:rPr>
                  <w:rStyle w:val="a5"/>
                  <w:rFonts w:ascii="Times New Roman" w:hAnsi="Times New Roman" w:cs="Times New Roman"/>
                </w:rPr>
                <w:t>http://www.knuba.edu.ua/</w:t>
              </w:r>
              <w:r w:rsidRPr="006D71DD">
                <w:rPr>
                  <w:rStyle w:val="a5"/>
                  <w:rFonts w:ascii="Times New Roman" w:hAnsi="Times New Roman" w:cs="Times New Roman"/>
                </w:rPr>
                <w:t>u</w:t>
              </w:r>
              <w:r w:rsidRPr="006D71DD">
                <w:rPr>
                  <w:rStyle w:val="a5"/>
                  <w:rFonts w:ascii="Times New Roman" w:hAnsi="Times New Roman" w:cs="Times New Roman"/>
                </w:rPr>
                <w:t>kr/?page_id=8817</w:t>
              </w:r>
            </w:hyperlink>
            <w:r w:rsidR="006033E6">
              <w:rPr>
                <w:rFonts w:ascii="Times New Roman" w:hAnsi="Times New Roman" w:cs="Times New Roman"/>
              </w:rPr>
              <w:t xml:space="preserve"> </w:t>
            </w:r>
          </w:p>
          <w:p w:rsidRPr="003876C5" w:rsidR="003876C5" w:rsidP="00C30455" w:rsidRDefault="003876C5" w14:paraId="623280F6" w14:textId="0F7A901A">
            <w:pPr>
              <w:ind w:firstLine="536"/>
              <w:rPr>
                <w:rFonts w:ascii="Times New Roman" w:hAnsi="Times New Roman" w:cs="Times New Roman"/>
              </w:rPr>
            </w:pPr>
            <w:r w:rsidRPr="00A56356">
              <w:rPr>
                <w:rFonts w:ascii="Times New Roman" w:hAnsi="Times New Roman" w:cs="Times New Roman"/>
              </w:rPr>
              <w:t>Особливості</w:t>
            </w:r>
            <w:r w:rsidR="006033E6">
              <w:rPr>
                <w:rFonts w:ascii="Times New Roman" w:hAnsi="Times New Roman" w:cs="Times New Roman"/>
              </w:rPr>
              <w:t xml:space="preserve"> </w:t>
            </w:r>
            <w:r w:rsidRPr="00A56356" w:rsidR="63E6DD75">
              <w:rPr>
                <w:rFonts w:ascii="Times New Roman" w:hAnsi="Times New Roman" w:cs="Times New Roman"/>
              </w:rPr>
              <w:t>програми</w:t>
            </w:r>
            <w:r w:rsidR="006033E6">
              <w:rPr>
                <w:rFonts w:ascii="Times New Roman" w:hAnsi="Times New Roman" w:cs="Times New Roman"/>
              </w:rPr>
              <w:t xml:space="preserve"> </w:t>
            </w:r>
            <w:r w:rsidRPr="00A56356" w:rsidR="00C436D2">
              <w:rPr>
                <w:rFonts w:ascii="Times New Roman" w:hAnsi="Times New Roman" w:cs="Times New Roman"/>
              </w:rPr>
              <w:t>полягає</w:t>
            </w:r>
            <w:r w:rsidR="006033E6">
              <w:rPr>
                <w:rFonts w:ascii="Times New Roman" w:hAnsi="Times New Roman" w:cs="Times New Roman"/>
              </w:rPr>
              <w:t xml:space="preserve"> </w:t>
            </w:r>
            <w:r w:rsidRPr="00A56356">
              <w:rPr>
                <w:rFonts w:ascii="Times New Roman" w:hAnsi="Times New Roman" w:cs="Times New Roman"/>
              </w:rPr>
              <w:t>в</w:t>
            </w:r>
            <w:r w:rsidR="006033E6">
              <w:rPr>
                <w:rFonts w:ascii="Times New Roman" w:hAnsi="Times New Roman" w:cs="Times New Roman"/>
              </w:rPr>
              <w:t xml:space="preserve"> </w:t>
            </w:r>
            <w:r w:rsidRPr="00A56356">
              <w:rPr>
                <w:rFonts w:ascii="Times New Roman" w:hAnsi="Times New Roman" w:cs="Times New Roman"/>
              </w:rPr>
              <w:t>міждисциплінарному</w:t>
            </w:r>
            <w:r w:rsidR="006033E6">
              <w:rPr>
                <w:rFonts w:ascii="Times New Roman" w:hAnsi="Times New Roman" w:cs="Times New Roman"/>
              </w:rPr>
              <w:t xml:space="preserve"> </w:t>
            </w:r>
            <w:r w:rsidRPr="00A56356">
              <w:rPr>
                <w:rFonts w:ascii="Times New Roman" w:hAnsi="Times New Roman" w:cs="Times New Roman"/>
              </w:rPr>
              <w:t>підході</w:t>
            </w:r>
            <w:r w:rsidR="006033E6">
              <w:rPr>
                <w:rFonts w:ascii="Times New Roman" w:hAnsi="Times New Roman" w:cs="Times New Roman"/>
              </w:rPr>
              <w:t xml:space="preserve"> </w:t>
            </w:r>
            <w:r w:rsidRPr="00A56356">
              <w:rPr>
                <w:rFonts w:ascii="Times New Roman" w:hAnsi="Times New Roman" w:cs="Times New Roman"/>
              </w:rPr>
              <w:t>до</w:t>
            </w:r>
            <w:r w:rsidR="006033E6">
              <w:rPr>
                <w:rFonts w:ascii="Times New Roman" w:hAnsi="Times New Roman" w:cs="Times New Roman"/>
              </w:rPr>
              <w:t xml:space="preserve"> </w:t>
            </w:r>
            <w:r w:rsidRPr="00A56356">
              <w:rPr>
                <w:rFonts w:ascii="Times New Roman" w:hAnsi="Times New Roman" w:cs="Times New Roman"/>
              </w:rPr>
              <w:t>підготовки</w:t>
            </w:r>
            <w:r w:rsidR="006033E6">
              <w:rPr>
                <w:rFonts w:ascii="Times New Roman" w:hAnsi="Times New Roman" w:cs="Times New Roman"/>
              </w:rPr>
              <w:t xml:space="preserve"> </w:t>
            </w:r>
            <w:r w:rsidRPr="00A56356">
              <w:rPr>
                <w:rFonts w:ascii="Times New Roman" w:hAnsi="Times New Roman" w:cs="Times New Roman"/>
              </w:rPr>
              <w:t>здобувачів,</w:t>
            </w:r>
            <w:r w:rsidR="006033E6">
              <w:rPr>
                <w:rFonts w:ascii="Times New Roman" w:hAnsi="Times New Roman" w:cs="Times New Roman"/>
              </w:rPr>
              <w:t xml:space="preserve"> </w:t>
            </w:r>
            <w:r w:rsidRPr="00A56356">
              <w:rPr>
                <w:rFonts w:ascii="Times New Roman" w:hAnsi="Times New Roman" w:cs="Times New Roman"/>
              </w:rPr>
              <w:t>який</w:t>
            </w:r>
            <w:r w:rsidR="006033E6">
              <w:rPr>
                <w:rFonts w:ascii="Times New Roman" w:hAnsi="Times New Roman" w:cs="Times New Roman"/>
              </w:rPr>
              <w:t xml:space="preserve"> </w:t>
            </w:r>
            <w:r w:rsidRPr="00A56356">
              <w:rPr>
                <w:rFonts w:ascii="Times New Roman" w:hAnsi="Times New Roman" w:cs="Times New Roman"/>
              </w:rPr>
              <w:t>поєднує</w:t>
            </w:r>
            <w:r w:rsidR="006033E6">
              <w:rPr>
                <w:rFonts w:ascii="Times New Roman" w:hAnsi="Times New Roman" w:cs="Times New Roman"/>
              </w:rPr>
              <w:t xml:space="preserve"> </w:t>
            </w:r>
            <w:r w:rsidRPr="00A56356">
              <w:rPr>
                <w:rFonts w:ascii="Times New Roman" w:hAnsi="Times New Roman" w:cs="Times New Roman"/>
              </w:rPr>
              <w:t>технологічні,</w:t>
            </w:r>
            <w:r w:rsidR="006033E6">
              <w:rPr>
                <w:rFonts w:ascii="Times New Roman" w:hAnsi="Times New Roman" w:cs="Times New Roman"/>
              </w:rPr>
              <w:t xml:space="preserve"> </w:t>
            </w:r>
            <w:r w:rsidRPr="00A56356">
              <w:rPr>
                <w:rFonts w:ascii="Times New Roman" w:hAnsi="Times New Roman" w:cs="Times New Roman"/>
              </w:rPr>
              <w:t>геоінформаційні,</w:t>
            </w:r>
            <w:r w:rsidR="006033E6">
              <w:rPr>
                <w:rFonts w:ascii="Times New Roman" w:hAnsi="Times New Roman" w:cs="Times New Roman"/>
              </w:rPr>
              <w:t xml:space="preserve"> </w:t>
            </w:r>
            <w:r w:rsidRPr="00A56356">
              <w:rPr>
                <w:rFonts w:ascii="Times New Roman" w:hAnsi="Times New Roman" w:cs="Times New Roman"/>
              </w:rPr>
              <w:t>просторово-планувальні,</w:t>
            </w:r>
            <w:r w:rsidR="006033E6">
              <w:rPr>
                <w:rFonts w:ascii="Times New Roman" w:hAnsi="Times New Roman" w:cs="Times New Roman"/>
              </w:rPr>
              <w:t xml:space="preserve"> </w:t>
            </w:r>
            <w:r w:rsidRPr="00A56356">
              <w:rPr>
                <w:rFonts w:ascii="Times New Roman" w:hAnsi="Times New Roman" w:cs="Times New Roman"/>
              </w:rPr>
              <w:t>екологічні,</w:t>
            </w:r>
            <w:r w:rsidR="006033E6">
              <w:rPr>
                <w:rFonts w:ascii="Times New Roman" w:hAnsi="Times New Roman" w:cs="Times New Roman"/>
              </w:rPr>
              <w:t xml:space="preserve"> </w:t>
            </w:r>
            <w:r w:rsidRPr="00A56356">
              <w:rPr>
                <w:rFonts w:ascii="Times New Roman" w:hAnsi="Times New Roman" w:cs="Times New Roman"/>
              </w:rPr>
              <w:t>економічні</w:t>
            </w:r>
            <w:r w:rsidR="006033E6">
              <w:rPr>
                <w:rFonts w:ascii="Times New Roman" w:hAnsi="Times New Roman" w:cs="Times New Roman"/>
              </w:rPr>
              <w:t xml:space="preserve"> </w:t>
            </w:r>
            <w:r w:rsidRPr="00A56356">
              <w:rPr>
                <w:rFonts w:ascii="Times New Roman" w:hAnsi="Times New Roman" w:cs="Times New Roman"/>
              </w:rPr>
              <w:t>та</w:t>
            </w:r>
            <w:r w:rsidR="006033E6">
              <w:rPr>
                <w:rFonts w:ascii="Times New Roman" w:hAnsi="Times New Roman" w:cs="Times New Roman"/>
              </w:rPr>
              <w:t xml:space="preserve">  </w:t>
            </w:r>
            <w:r w:rsidRPr="00A56356">
              <w:rPr>
                <w:rFonts w:ascii="Times New Roman" w:hAnsi="Times New Roman" w:cs="Times New Roman"/>
              </w:rPr>
              <w:t>правові,</w:t>
            </w:r>
            <w:r w:rsidR="006033E6">
              <w:rPr>
                <w:rFonts w:ascii="Times New Roman" w:hAnsi="Times New Roman" w:cs="Times New Roman"/>
              </w:rPr>
              <w:t xml:space="preserve"> </w:t>
            </w:r>
            <w:r w:rsidRPr="00A56356">
              <w:rPr>
                <w:rFonts w:ascii="Times New Roman" w:hAnsi="Times New Roman" w:cs="Times New Roman"/>
              </w:rPr>
              <w:t>аспекти</w:t>
            </w:r>
            <w:r w:rsidR="006033E6">
              <w:rPr>
                <w:rFonts w:ascii="Times New Roman" w:hAnsi="Times New Roman" w:cs="Times New Roman"/>
              </w:rPr>
              <w:t xml:space="preserve">  </w:t>
            </w:r>
            <w:r w:rsidRPr="00A56356">
              <w:rPr>
                <w:rFonts w:ascii="Times New Roman" w:hAnsi="Times New Roman" w:cs="Times New Roman"/>
              </w:rPr>
              <w:t>досліджень</w:t>
            </w:r>
            <w:r w:rsidR="006033E6">
              <w:rPr>
                <w:rFonts w:ascii="Times New Roman" w:hAnsi="Times New Roman" w:cs="Times New Roman"/>
              </w:rPr>
              <w:t xml:space="preserve"> </w:t>
            </w:r>
            <w:r w:rsidRPr="00A56356" w:rsidR="70DAB96B">
              <w:rPr>
                <w:rFonts w:ascii="Times New Roman" w:hAnsi="Times New Roman" w:cs="Times New Roman"/>
              </w:rPr>
              <w:t>взаємозв'язків</w:t>
            </w:r>
            <w:r w:rsidR="006033E6">
              <w:rPr>
                <w:rFonts w:ascii="Times New Roman" w:hAnsi="Times New Roman" w:cs="Times New Roman"/>
              </w:rPr>
              <w:t xml:space="preserve"> </w:t>
            </w:r>
            <w:r w:rsidRPr="00A56356">
              <w:rPr>
                <w:rFonts w:ascii="Times New Roman" w:hAnsi="Times New Roman" w:cs="Times New Roman"/>
              </w:rPr>
              <w:t>та</w:t>
            </w:r>
            <w:r w:rsidR="006033E6">
              <w:rPr>
                <w:rFonts w:ascii="Times New Roman" w:hAnsi="Times New Roman" w:cs="Times New Roman"/>
              </w:rPr>
              <w:t xml:space="preserve"> </w:t>
            </w:r>
            <w:r w:rsidRPr="00A56356">
              <w:rPr>
                <w:rFonts w:ascii="Times New Roman" w:hAnsi="Times New Roman" w:cs="Times New Roman"/>
              </w:rPr>
              <w:t>змін</w:t>
            </w:r>
            <w:r w:rsidR="006033E6">
              <w:rPr>
                <w:rFonts w:ascii="Times New Roman" w:hAnsi="Times New Roman" w:cs="Times New Roman"/>
              </w:rPr>
              <w:t xml:space="preserve"> </w:t>
            </w:r>
            <w:r w:rsidRPr="00A56356">
              <w:rPr>
                <w:rFonts w:ascii="Times New Roman" w:hAnsi="Times New Roman" w:cs="Times New Roman"/>
              </w:rPr>
              <w:t>у</w:t>
            </w:r>
            <w:r w:rsidR="006033E6">
              <w:rPr>
                <w:rFonts w:ascii="Times New Roman" w:hAnsi="Times New Roman" w:cs="Times New Roman"/>
              </w:rPr>
              <w:t xml:space="preserve"> </w:t>
            </w:r>
            <w:r w:rsidRPr="00A56356">
              <w:rPr>
                <w:rFonts w:ascii="Times New Roman" w:hAnsi="Times New Roman" w:cs="Times New Roman"/>
              </w:rPr>
              <w:t>просторі</w:t>
            </w:r>
            <w:r w:rsidR="006033E6">
              <w:rPr>
                <w:rFonts w:ascii="Times New Roman" w:hAnsi="Times New Roman" w:cs="Times New Roman"/>
              </w:rPr>
              <w:t xml:space="preserve"> </w:t>
            </w:r>
            <w:r w:rsidRPr="00A56356">
              <w:rPr>
                <w:rFonts w:ascii="Times New Roman" w:hAnsi="Times New Roman" w:cs="Times New Roman"/>
              </w:rPr>
              <w:t>та</w:t>
            </w:r>
            <w:r w:rsidR="006033E6">
              <w:rPr>
                <w:rFonts w:ascii="Times New Roman" w:hAnsi="Times New Roman" w:cs="Times New Roman"/>
              </w:rPr>
              <w:t xml:space="preserve"> </w:t>
            </w:r>
            <w:r w:rsidRPr="00A56356">
              <w:rPr>
                <w:rFonts w:ascii="Times New Roman" w:hAnsi="Times New Roman" w:cs="Times New Roman"/>
              </w:rPr>
              <w:t>часі</w:t>
            </w:r>
            <w:r w:rsidR="006033E6">
              <w:rPr>
                <w:rFonts w:ascii="Times New Roman" w:hAnsi="Times New Roman" w:cs="Times New Roman"/>
              </w:rPr>
              <w:t xml:space="preserve"> </w:t>
            </w:r>
            <w:r w:rsidRPr="00A56356">
              <w:rPr>
                <w:rFonts w:ascii="Times New Roman" w:hAnsi="Times New Roman" w:cs="Times New Roman"/>
              </w:rPr>
              <w:t>природних</w:t>
            </w:r>
            <w:r w:rsidR="006033E6">
              <w:rPr>
                <w:rFonts w:ascii="Times New Roman" w:hAnsi="Times New Roman" w:cs="Times New Roman"/>
              </w:rPr>
              <w:t xml:space="preserve"> </w:t>
            </w:r>
            <w:r w:rsidRPr="00A56356">
              <w:rPr>
                <w:rFonts w:ascii="Times New Roman" w:hAnsi="Times New Roman" w:cs="Times New Roman"/>
              </w:rPr>
              <w:t>об’єктів,</w:t>
            </w:r>
            <w:r w:rsidR="006033E6">
              <w:rPr>
                <w:rFonts w:ascii="Times New Roman" w:hAnsi="Times New Roman" w:cs="Times New Roman"/>
              </w:rPr>
              <w:t xml:space="preserve"> </w:t>
            </w:r>
            <w:r w:rsidRPr="00A56356">
              <w:rPr>
                <w:rFonts w:ascii="Times New Roman" w:hAnsi="Times New Roman" w:cs="Times New Roman"/>
              </w:rPr>
              <w:t>будівель</w:t>
            </w:r>
            <w:r w:rsidR="006033E6">
              <w:rPr>
                <w:rFonts w:ascii="Times New Roman" w:hAnsi="Times New Roman" w:cs="Times New Roman"/>
              </w:rPr>
              <w:t xml:space="preserve"> </w:t>
            </w:r>
            <w:r w:rsidRPr="00A56356">
              <w:rPr>
                <w:rFonts w:ascii="Times New Roman" w:hAnsi="Times New Roman" w:cs="Times New Roman"/>
              </w:rPr>
              <w:t>і</w:t>
            </w:r>
            <w:r w:rsidR="006033E6">
              <w:rPr>
                <w:rFonts w:ascii="Times New Roman" w:hAnsi="Times New Roman" w:cs="Times New Roman"/>
              </w:rPr>
              <w:t xml:space="preserve"> </w:t>
            </w:r>
            <w:r w:rsidRPr="00A56356">
              <w:rPr>
                <w:rFonts w:ascii="Times New Roman" w:hAnsi="Times New Roman" w:cs="Times New Roman"/>
              </w:rPr>
              <w:t>споруд</w:t>
            </w:r>
            <w:r w:rsidR="006033E6">
              <w:rPr>
                <w:rFonts w:ascii="Times New Roman" w:hAnsi="Times New Roman" w:cs="Times New Roman"/>
              </w:rPr>
              <w:t xml:space="preserve"> </w:t>
            </w:r>
            <w:r w:rsidRPr="00A56356">
              <w:rPr>
                <w:rFonts w:ascii="Times New Roman" w:hAnsi="Times New Roman" w:cs="Times New Roman"/>
              </w:rPr>
              <w:t>та</w:t>
            </w:r>
            <w:r w:rsidR="006033E6">
              <w:rPr>
                <w:rFonts w:ascii="Times New Roman" w:hAnsi="Times New Roman" w:cs="Times New Roman"/>
              </w:rPr>
              <w:t xml:space="preserve"> </w:t>
            </w:r>
            <w:r w:rsidRPr="00A56356">
              <w:rPr>
                <w:rFonts w:ascii="Times New Roman" w:hAnsi="Times New Roman" w:cs="Times New Roman"/>
              </w:rPr>
              <w:t>інших</w:t>
            </w:r>
            <w:r w:rsidR="006033E6">
              <w:rPr>
                <w:rFonts w:ascii="Times New Roman" w:hAnsi="Times New Roman" w:cs="Times New Roman"/>
              </w:rPr>
              <w:t xml:space="preserve"> </w:t>
            </w:r>
            <w:r w:rsidRPr="00A56356">
              <w:rPr>
                <w:rFonts w:ascii="Times New Roman" w:hAnsi="Times New Roman" w:cs="Times New Roman"/>
              </w:rPr>
              <w:t>штучних</w:t>
            </w:r>
            <w:r w:rsidR="006033E6">
              <w:rPr>
                <w:rFonts w:ascii="Times New Roman" w:hAnsi="Times New Roman" w:cs="Times New Roman"/>
              </w:rPr>
              <w:t xml:space="preserve"> </w:t>
            </w:r>
            <w:r w:rsidRPr="00A56356">
              <w:rPr>
                <w:rFonts w:ascii="Times New Roman" w:hAnsi="Times New Roman" w:cs="Times New Roman"/>
              </w:rPr>
              <w:t>об’єктів</w:t>
            </w:r>
            <w:r w:rsidR="006033E6">
              <w:rPr>
                <w:rFonts w:ascii="Times New Roman" w:hAnsi="Times New Roman" w:cs="Times New Roman"/>
              </w:rPr>
              <w:t xml:space="preserve">  </w:t>
            </w:r>
            <w:r w:rsidRPr="00A56356">
              <w:rPr>
                <w:rFonts w:ascii="Times New Roman" w:hAnsi="Times New Roman" w:cs="Times New Roman"/>
              </w:rPr>
              <w:t>місцевості,</w:t>
            </w:r>
            <w:r w:rsidR="006033E6">
              <w:rPr>
                <w:rFonts w:ascii="Times New Roman" w:hAnsi="Times New Roman" w:cs="Times New Roman"/>
              </w:rPr>
              <w:t xml:space="preserve"> </w:t>
            </w:r>
            <w:r w:rsidRPr="00A56356">
              <w:rPr>
                <w:rFonts w:ascii="Times New Roman" w:hAnsi="Times New Roman" w:cs="Times New Roman"/>
              </w:rPr>
              <w:t>об’єктів</w:t>
            </w:r>
            <w:r w:rsidR="006033E6">
              <w:rPr>
                <w:rFonts w:ascii="Times New Roman" w:hAnsi="Times New Roman" w:cs="Times New Roman"/>
              </w:rPr>
              <w:t xml:space="preserve"> </w:t>
            </w:r>
            <w:r w:rsidRPr="00A56356">
              <w:rPr>
                <w:rFonts w:ascii="Times New Roman" w:hAnsi="Times New Roman" w:cs="Times New Roman"/>
              </w:rPr>
              <w:t>землеустрою</w:t>
            </w:r>
          </w:p>
          <w:p w:rsidR="00D402BA" w:rsidP="00DF6603" w:rsidRDefault="00D402BA" w14:paraId="0058E44D" w14:textId="77777777">
            <w:pPr>
              <w:spacing w:line="240" w:lineRule="auto"/>
              <w:jc w:val="both"/>
              <w:rPr>
                <w:rFonts w:ascii="Times New Roman" w:hAnsi="Times New Roman" w:cs="Times New Roman"/>
                <w:sz w:val="24"/>
                <w:szCs w:val="24"/>
              </w:rPr>
            </w:pPr>
          </w:p>
          <w:p w:rsidRPr="00CD397A" w:rsidR="00A56356" w:rsidP="00DF6603" w:rsidRDefault="00A56356" w14:paraId="0E27B00A" w14:textId="77777777">
            <w:pPr>
              <w:spacing w:line="240" w:lineRule="auto"/>
              <w:jc w:val="both"/>
              <w:rPr>
                <w:rFonts w:ascii="Times New Roman" w:hAnsi="Times New Roman" w:cs="Times New Roman"/>
                <w:sz w:val="24"/>
                <w:szCs w:val="24"/>
              </w:rPr>
            </w:pPr>
          </w:p>
        </w:tc>
      </w:tr>
      <w:tr w:rsidRPr="00CD397A" w:rsidR="00D402BA" w:rsidTr="15815A55" w14:paraId="4E9B4386" w14:textId="77777777">
        <w:tc>
          <w:tcPr>
            <w:tcW w:w="9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21AD4" w:rsidR="00D402BA" w:rsidP="00621AD4" w:rsidRDefault="0006509E" w14:paraId="2105D87D" w14:textId="23BF643C">
            <w:pPr>
              <w:spacing w:after="53" w:line="240" w:lineRule="auto"/>
              <w:rPr>
                <w:rFonts w:ascii="Times New Roman" w:hAnsi="Times New Roman" w:eastAsia="Times New Roman" w:cs="Times New Roman"/>
                <w:b/>
                <w:sz w:val="24"/>
                <w:szCs w:val="24"/>
              </w:rPr>
            </w:pPr>
            <w:r w:rsidRPr="00621AD4">
              <w:rPr>
                <w:rFonts w:ascii="Times New Roman" w:hAnsi="Times New Roman" w:eastAsia="Times New Roman" w:cs="Times New Roman"/>
                <w:b/>
                <w:sz w:val="24"/>
                <w:szCs w:val="24"/>
              </w:rPr>
              <w:t>Продемонструйте,</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із</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посиланням</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на</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конкретні</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документи</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ЗВО,</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що</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цілі</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ОП</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відповідають</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місії</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та</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стратегії</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ЗВО</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коротке</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поле</w:t>
            </w:r>
            <w:r w:rsidR="006033E6">
              <w:rPr>
                <w:rFonts w:ascii="Times New Roman" w:hAnsi="Times New Roman" w:eastAsia="Times New Roman" w:cs="Times New Roman"/>
                <w:b/>
                <w:sz w:val="24"/>
                <w:szCs w:val="24"/>
              </w:rPr>
              <w:t xml:space="preserve"> </w:t>
            </w:r>
          </w:p>
          <w:p w:rsidR="00C45AD3" w:rsidP="00822B25" w:rsidRDefault="00C45AD3" w14:paraId="60061E4C" w14:textId="77777777">
            <w:pPr>
              <w:rPr>
                <w:rFonts w:ascii="Times New Roman" w:hAnsi="Times New Roman" w:cs="Times New Roman"/>
                <w:i/>
              </w:rPr>
            </w:pPr>
          </w:p>
          <w:p w:rsidR="00BF0572" w:rsidP="005B7D78" w:rsidRDefault="00BF0572" w14:paraId="54771045" w14:textId="100889A8">
            <w:pPr>
              <w:spacing w:before="100" w:beforeAutospacing="1" w:after="100" w:afterAutospacing="1" w:line="240" w:lineRule="auto"/>
              <w:rPr>
                <w:rFonts w:ascii="Times New Roman" w:hAnsi="Times New Roman" w:eastAsia="Times New Roman" w:cs="Times New Roman"/>
                <w:sz w:val="24"/>
                <w:szCs w:val="24"/>
                <w:lang w:eastAsia="ru-RU"/>
              </w:rPr>
            </w:pPr>
            <w:r w:rsidRPr="5C1C41E6">
              <w:rPr>
                <w:rFonts w:ascii="Times New Roman" w:hAnsi="Times New Roman" w:eastAsia="Times New Roman" w:cs="Times New Roman"/>
                <w:sz w:val="24"/>
                <w:szCs w:val="24"/>
                <w:lang w:eastAsia="ru-RU"/>
              </w:rPr>
              <w:t>Провадження</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на</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високому</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науковому</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рівні</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освітньої</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діяльності,</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яка</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забезпечує</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здобуття</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особами</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ступеня</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доктора</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філософії,</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забезпечення</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органічного</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поєднання</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в</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процесі</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навчання</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освітньої,</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наукової</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та</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інноваційної</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складової,</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вивчення</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попиту</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на</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фахівців</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обраної</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спеціальності</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на</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ринку</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праці</w:t>
            </w:r>
            <w:r w:rsidR="006033E6">
              <w:rPr>
                <w:rFonts w:ascii="Times New Roman" w:hAnsi="Times New Roman" w:eastAsia="Times New Roman" w:cs="Times New Roman"/>
                <w:sz w:val="24"/>
                <w:szCs w:val="24"/>
                <w:lang w:eastAsia="ru-RU"/>
              </w:rPr>
              <w:t xml:space="preserve"> </w:t>
            </w:r>
            <w:r w:rsidRPr="5C1C41E6" w:rsidR="42058FE8">
              <w:rPr>
                <w:rFonts w:ascii="Times New Roman" w:hAnsi="Times New Roman" w:eastAsia="Times New Roman" w:cs="Times New Roman"/>
                <w:sz w:val="24"/>
                <w:szCs w:val="24"/>
                <w:lang w:eastAsia="ru-RU"/>
              </w:rPr>
              <w:t>відповідають</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вимогам</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п.п.</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1.10,</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2.3,</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5.1.</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Статуту</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КНУБА</w:t>
            </w:r>
            <w:r w:rsidR="006033E6">
              <w:rPr>
                <w:rFonts w:ascii="Times New Roman" w:hAnsi="Times New Roman" w:eastAsia="Times New Roman" w:cs="Times New Roman"/>
                <w:sz w:val="24"/>
                <w:szCs w:val="24"/>
                <w:lang w:eastAsia="ru-RU"/>
              </w:rPr>
              <w:t xml:space="preserve"> </w:t>
            </w:r>
            <w:r w:rsidR="006033E6">
              <w:t xml:space="preserve"> </w:t>
            </w:r>
            <w:hyperlink w:history="1" r:id="rId11">
              <w:r w:rsidRPr="006D71DD" w:rsidR="005B7D78">
                <w:rPr>
                  <w:rStyle w:val="a5"/>
                </w:rPr>
                <w:t>http://www.knuba.edu.ua/ukr/wp-content/uploads/2016/10/Статут-КНУБА-2021.pdf</w:t>
              </w:r>
            </w:hyperlink>
            <w:r w:rsidR="006033E6">
              <w:t xml:space="preserve"> </w:t>
            </w:r>
            <w:r w:rsidR="006033E6">
              <w:rPr>
                <w:rFonts w:ascii="Times New Roman" w:hAnsi="Times New Roman" w:eastAsia="Times New Roman" w:cs="Times New Roman"/>
                <w:sz w:val="24"/>
                <w:szCs w:val="24"/>
                <w:lang w:eastAsia="ru-RU"/>
              </w:rPr>
              <w:t xml:space="preserve">  </w:t>
            </w:r>
          </w:p>
          <w:p w:rsidRPr="006E5E9F" w:rsidR="00DF7E55" w:rsidP="00DF7E55" w:rsidRDefault="00DF7E55" w14:paraId="4CB223C4" w14:textId="16181BF8">
            <w:pPr>
              <w:spacing w:before="100" w:beforeAutospacing="1" w:after="100" w:afterAutospacing="1" w:line="240" w:lineRule="auto"/>
              <w:rPr>
                <w:rFonts w:ascii="Times New Roman" w:hAnsi="Times New Roman" w:eastAsia="Times New Roman" w:cs="Times New Roman"/>
                <w:sz w:val="24"/>
                <w:szCs w:val="24"/>
                <w:lang w:eastAsia="ru-RU"/>
              </w:rPr>
            </w:pPr>
            <w:r w:rsidRPr="00DF7E55">
              <w:rPr>
                <w:rFonts w:ascii="Times New Roman" w:hAnsi="Times New Roman" w:eastAsia="Times New Roman" w:cs="Times New Roman"/>
                <w:sz w:val="24"/>
                <w:szCs w:val="24"/>
                <w:lang w:eastAsia="ru-RU"/>
              </w:rPr>
              <w:lastRenderedPageBreak/>
              <w:t>Основною</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стратегічного</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розвитку</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КНУБА</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є</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формування</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відкритого</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університету</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інноваційного</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типу</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з</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високим</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рейтингом,</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який,</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зберігаючи</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свою</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ідентичність,</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здатний</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генерувати</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сучасні</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знання,</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задовольняти</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попит</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суспільства</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на</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підготовку</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висококваліфікованих</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фахівців,</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а</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також</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інші</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потреби</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в</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галузі</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науки,</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освіти</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і</w:t>
            </w:r>
            <w:r w:rsidR="006033E6">
              <w:rPr>
                <w:rFonts w:ascii="Times New Roman" w:hAnsi="Times New Roman" w:eastAsia="Times New Roman" w:cs="Times New Roman"/>
                <w:sz w:val="24"/>
                <w:szCs w:val="24"/>
                <w:lang w:eastAsia="ru-RU"/>
              </w:rPr>
              <w:t xml:space="preserve"> </w:t>
            </w:r>
            <w:r w:rsidRPr="00DF7E55">
              <w:rPr>
                <w:rFonts w:ascii="Times New Roman" w:hAnsi="Times New Roman" w:eastAsia="Times New Roman" w:cs="Times New Roman"/>
                <w:sz w:val="24"/>
                <w:szCs w:val="24"/>
                <w:lang w:eastAsia="ru-RU"/>
              </w:rPr>
              <w:t>будівництва.</w:t>
            </w:r>
            <w:r w:rsidR="006033E6">
              <w:rPr>
                <w:rFonts w:ascii="Times New Roman" w:hAnsi="Times New Roman" w:eastAsia="Times New Roman" w:cs="Times New Roman"/>
                <w:sz w:val="24"/>
                <w:szCs w:val="24"/>
                <w:lang w:eastAsia="ru-RU"/>
              </w:rPr>
              <w:t xml:space="preserve"> </w:t>
            </w:r>
          </w:p>
          <w:p w:rsidR="4560F76D" w:rsidP="001E1E95" w:rsidRDefault="4560F76D" w14:paraId="6516D060" w14:textId="530F3013">
            <w:pPr>
              <w:spacing w:beforeAutospacing="1" w:afterAutospacing="1" w:line="240" w:lineRule="auto"/>
              <w:rPr>
                <w:rFonts w:ascii="Times New Roman" w:hAnsi="Times New Roman" w:cs="Times New Roman"/>
                <w:i/>
                <w:iCs/>
                <w:sz w:val="24"/>
                <w:szCs w:val="24"/>
              </w:rPr>
            </w:pPr>
            <w:r w:rsidRPr="001E1E95">
              <w:rPr>
                <w:rFonts w:ascii="Times New Roman" w:hAnsi="Times New Roman" w:eastAsia="Times New Roman" w:cs="Times New Roman"/>
                <w:sz w:val="24"/>
                <w:szCs w:val="24"/>
                <w:lang w:eastAsia="ru-RU"/>
              </w:rPr>
              <w:t>Освітня</w:t>
            </w:r>
            <w:r w:rsidR="006033E6">
              <w:rPr>
                <w:rFonts w:ascii="Times New Roman" w:hAnsi="Times New Roman" w:eastAsia="Times New Roman" w:cs="Times New Roman"/>
                <w:sz w:val="24"/>
                <w:szCs w:val="24"/>
                <w:lang w:eastAsia="ru-RU"/>
              </w:rPr>
              <w:t xml:space="preserve"> </w:t>
            </w:r>
            <w:r w:rsidRPr="001E1E95">
              <w:rPr>
                <w:rFonts w:ascii="Times New Roman" w:hAnsi="Times New Roman" w:eastAsia="Times New Roman" w:cs="Times New Roman"/>
                <w:sz w:val="24"/>
                <w:szCs w:val="24"/>
                <w:lang w:eastAsia="ru-RU"/>
              </w:rPr>
              <w:t>програма</w:t>
            </w:r>
            <w:r w:rsidR="006033E6">
              <w:rPr>
                <w:rFonts w:ascii="Times New Roman" w:hAnsi="Times New Roman" w:eastAsia="Times New Roman" w:cs="Times New Roman"/>
                <w:sz w:val="24"/>
                <w:szCs w:val="24"/>
                <w:lang w:eastAsia="ru-RU"/>
              </w:rPr>
              <w:t xml:space="preserve"> </w:t>
            </w:r>
            <w:r w:rsidRPr="001E1E95">
              <w:rPr>
                <w:rFonts w:ascii="Times New Roman" w:hAnsi="Times New Roman" w:eastAsia="Times New Roman" w:cs="Times New Roman"/>
                <w:sz w:val="24"/>
                <w:szCs w:val="24"/>
                <w:lang w:eastAsia="ru-RU"/>
              </w:rPr>
              <w:t>відповідає</w:t>
            </w:r>
            <w:r w:rsidR="006033E6">
              <w:rPr>
                <w:rFonts w:ascii="Times New Roman" w:hAnsi="Times New Roman" w:eastAsia="Times New Roman" w:cs="Times New Roman"/>
                <w:sz w:val="24"/>
                <w:szCs w:val="24"/>
                <w:lang w:eastAsia="ru-RU"/>
              </w:rPr>
              <w:t xml:space="preserve"> </w:t>
            </w:r>
            <w:r w:rsidRPr="001E1E95">
              <w:rPr>
                <w:rFonts w:ascii="Times New Roman" w:hAnsi="Times New Roman" w:eastAsia="Times New Roman" w:cs="Times New Roman"/>
                <w:sz w:val="24"/>
                <w:szCs w:val="24"/>
                <w:lang w:eastAsia="ru-RU"/>
              </w:rPr>
              <w:t>основним</w:t>
            </w:r>
            <w:r w:rsidR="006033E6">
              <w:rPr>
                <w:rFonts w:ascii="Times New Roman" w:hAnsi="Times New Roman" w:eastAsia="Times New Roman" w:cs="Times New Roman"/>
                <w:sz w:val="24"/>
                <w:szCs w:val="24"/>
                <w:lang w:eastAsia="ru-RU"/>
              </w:rPr>
              <w:t xml:space="preserve"> </w:t>
            </w:r>
            <w:r w:rsidRPr="001E1E95">
              <w:rPr>
                <w:rFonts w:ascii="Times New Roman" w:hAnsi="Times New Roman" w:eastAsia="Times New Roman" w:cs="Times New Roman"/>
                <w:sz w:val="24"/>
                <w:szCs w:val="24"/>
                <w:lang w:eastAsia="ru-RU"/>
              </w:rPr>
              <w:t>завданням</w:t>
            </w:r>
            <w:r w:rsidR="006033E6">
              <w:rPr>
                <w:rFonts w:ascii="Times New Roman" w:hAnsi="Times New Roman" w:eastAsia="Times New Roman" w:cs="Times New Roman"/>
                <w:sz w:val="24"/>
                <w:szCs w:val="24"/>
                <w:lang w:eastAsia="ru-RU"/>
              </w:rPr>
              <w:t xml:space="preserve">  </w:t>
            </w:r>
            <w:r w:rsidRPr="001E1E95">
              <w:rPr>
                <w:rFonts w:ascii="Times New Roman" w:hAnsi="Times New Roman" w:eastAsia="Times New Roman" w:cs="Times New Roman"/>
                <w:sz w:val="24"/>
                <w:szCs w:val="24"/>
                <w:lang w:eastAsia="ru-RU"/>
              </w:rPr>
              <w:t>у</w:t>
            </w:r>
            <w:r w:rsidR="006033E6">
              <w:rPr>
                <w:rFonts w:ascii="Times New Roman" w:hAnsi="Times New Roman" w:eastAsia="Times New Roman" w:cs="Times New Roman"/>
                <w:sz w:val="24"/>
                <w:szCs w:val="24"/>
                <w:lang w:eastAsia="ru-RU"/>
              </w:rPr>
              <w:t xml:space="preserve"> </w:t>
            </w:r>
            <w:r w:rsidRPr="001E1E95">
              <w:rPr>
                <w:rFonts w:ascii="Times New Roman" w:hAnsi="Times New Roman" w:eastAsia="Times New Roman" w:cs="Times New Roman"/>
                <w:sz w:val="24"/>
                <w:szCs w:val="24"/>
                <w:lang w:eastAsia="ru-RU"/>
              </w:rPr>
              <w:t>сфері</w:t>
            </w:r>
            <w:r w:rsidR="006033E6">
              <w:rPr>
                <w:rFonts w:ascii="Times New Roman" w:hAnsi="Times New Roman" w:eastAsia="Times New Roman" w:cs="Times New Roman"/>
                <w:sz w:val="24"/>
                <w:szCs w:val="24"/>
                <w:lang w:eastAsia="ru-RU"/>
              </w:rPr>
              <w:t xml:space="preserve"> </w:t>
            </w:r>
            <w:r w:rsidRPr="001E1E95">
              <w:rPr>
                <w:rFonts w:ascii="Times New Roman" w:hAnsi="Times New Roman" w:eastAsia="Times New Roman" w:cs="Times New Roman"/>
                <w:sz w:val="24"/>
                <w:szCs w:val="24"/>
                <w:lang w:eastAsia="ru-RU"/>
              </w:rPr>
              <w:t>наукової</w:t>
            </w:r>
            <w:r w:rsidR="006033E6">
              <w:rPr>
                <w:rFonts w:ascii="Times New Roman" w:hAnsi="Times New Roman" w:eastAsia="Times New Roman" w:cs="Times New Roman"/>
                <w:sz w:val="24"/>
                <w:szCs w:val="24"/>
                <w:lang w:eastAsia="ru-RU"/>
              </w:rPr>
              <w:t xml:space="preserve"> </w:t>
            </w:r>
            <w:r w:rsidRPr="001E1E95">
              <w:rPr>
                <w:rFonts w:ascii="Times New Roman" w:hAnsi="Times New Roman" w:eastAsia="Times New Roman" w:cs="Times New Roman"/>
                <w:sz w:val="24"/>
                <w:szCs w:val="24"/>
                <w:lang w:eastAsia="ru-RU"/>
              </w:rPr>
              <w:t>та</w:t>
            </w:r>
            <w:r w:rsidR="006033E6">
              <w:rPr>
                <w:rFonts w:ascii="Times New Roman" w:hAnsi="Times New Roman" w:eastAsia="Times New Roman" w:cs="Times New Roman"/>
                <w:sz w:val="24"/>
                <w:szCs w:val="24"/>
                <w:lang w:eastAsia="ru-RU"/>
              </w:rPr>
              <w:t xml:space="preserve"> </w:t>
            </w:r>
            <w:r w:rsidRPr="001E1E95">
              <w:rPr>
                <w:rFonts w:ascii="Times New Roman" w:hAnsi="Times New Roman" w:eastAsia="Times New Roman" w:cs="Times New Roman"/>
                <w:sz w:val="24"/>
                <w:szCs w:val="24"/>
                <w:lang w:eastAsia="ru-RU"/>
              </w:rPr>
              <w:t>інноваційної</w:t>
            </w:r>
            <w:r w:rsidR="006033E6">
              <w:rPr>
                <w:rFonts w:ascii="Times New Roman" w:hAnsi="Times New Roman" w:eastAsia="Times New Roman" w:cs="Times New Roman"/>
                <w:sz w:val="24"/>
                <w:szCs w:val="24"/>
                <w:lang w:eastAsia="ru-RU"/>
              </w:rPr>
              <w:t xml:space="preserve"> </w:t>
            </w:r>
            <w:r w:rsidRPr="001E1E95">
              <w:rPr>
                <w:rFonts w:ascii="Times New Roman" w:hAnsi="Times New Roman" w:eastAsia="Times New Roman" w:cs="Times New Roman"/>
                <w:sz w:val="24"/>
                <w:szCs w:val="24"/>
                <w:lang w:eastAsia="ru-RU"/>
              </w:rPr>
              <w:t>діяльності</w:t>
            </w:r>
            <w:r w:rsidR="006033E6">
              <w:rPr>
                <w:rFonts w:ascii="Times New Roman" w:hAnsi="Times New Roman" w:eastAsia="Times New Roman" w:cs="Times New Roman"/>
                <w:sz w:val="24"/>
                <w:szCs w:val="24"/>
                <w:lang w:eastAsia="ru-RU"/>
              </w:rPr>
              <w:t xml:space="preserve"> </w:t>
            </w:r>
            <w:r w:rsidRPr="001E1E95">
              <w:rPr>
                <w:rFonts w:ascii="Times New Roman" w:hAnsi="Times New Roman" w:eastAsia="Times New Roman" w:cs="Times New Roman"/>
                <w:sz w:val="24"/>
                <w:szCs w:val="24"/>
                <w:lang w:eastAsia="ru-RU"/>
              </w:rPr>
              <w:t>визначених</w:t>
            </w:r>
            <w:r w:rsidR="006033E6">
              <w:rPr>
                <w:rFonts w:ascii="Times New Roman" w:hAnsi="Times New Roman" w:eastAsia="Times New Roman" w:cs="Times New Roman"/>
                <w:sz w:val="24"/>
                <w:szCs w:val="24"/>
                <w:lang w:eastAsia="ru-RU"/>
              </w:rPr>
              <w:t xml:space="preserve"> </w:t>
            </w:r>
            <w:r w:rsidRPr="001E1E95">
              <w:rPr>
                <w:rFonts w:ascii="Times New Roman" w:hAnsi="Times New Roman" w:eastAsia="Times New Roman" w:cs="Times New Roman"/>
                <w:sz w:val="24"/>
                <w:szCs w:val="24"/>
                <w:lang w:eastAsia="ru-RU"/>
              </w:rPr>
              <w:t>Концепцією</w:t>
            </w:r>
            <w:r w:rsidR="006033E6">
              <w:rPr>
                <w:rFonts w:ascii="Times New Roman" w:hAnsi="Times New Roman" w:eastAsia="Times New Roman" w:cs="Times New Roman"/>
                <w:sz w:val="24"/>
                <w:szCs w:val="24"/>
                <w:lang w:eastAsia="ru-RU"/>
              </w:rPr>
              <w:t xml:space="preserve"> </w:t>
            </w:r>
            <w:r w:rsidRPr="001E1E95">
              <w:rPr>
                <w:rFonts w:ascii="Times New Roman" w:hAnsi="Times New Roman" w:eastAsia="Times New Roman" w:cs="Times New Roman"/>
                <w:sz w:val="24"/>
                <w:szCs w:val="24"/>
                <w:lang w:eastAsia="ru-RU"/>
              </w:rPr>
              <w:t>стратегічного</w:t>
            </w:r>
            <w:r w:rsidR="006033E6">
              <w:rPr>
                <w:rFonts w:ascii="Times New Roman" w:hAnsi="Times New Roman" w:eastAsia="Times New Roman" w:cs="Times New Roman"/>
                <w:sz w:val="24"/>
                <w:szCs w:val="24"/>
                <w:lang w:eastAsia="ru-RU"/>
              </w:rPr>
              <w:t xml:space="preserve"> </w:t>
            </w:r>
            <w:r w:rsidRPr="001E1E95">
              <w:rPr>
                <w:rFonts w:ascii="Times New Roman" w:hAnsi="Times New Roman" w:eastAsia="Times New Roman" w:cs="Times New Roman"/>
                <w:sz w:val="24"/>
                <w:szCs w:val="24"/>
                <w:lang w:eastAsia="ru-RU"/>
              </w:rPr>
              <w:t>розвитку</w:t>
            </w:r>
            <w:r w:rsidR="006033E6">
              <w:rPr>
                <w:rFonts w:ascii="Times New Roman" w:hAnsi="Times New Roman" w:eastAsia="Times New Roman" w:cs="Times New Roman"/>
                <w:sz w:val="24"/>
                <w:szCs w:val="24"/>
                <w:lang w:eastAsia="ru-RU"/>
              </w:rPr>
              <w:t xml:space="preserve"> </w:t>
            </w:r>
            <w:r w:rsidRPr="001E1E95">
              <w:rPr>
                <w:rFonts w:ascii="Times New Roman" w:hAnsi="Times New Roman" w:eastAsia="Times New Roman" w:cs="Times New Roman"/>
                <w:sz w:val="24"/>
                <w:szCs w:val="24"/>
                <w:lang w:eastAsia="ru-RU"/>
              </w:rPr>
              <w:t>Київського</w:t>
            </w:r>
            <w:r w:rsidR="006033E6">
              <w:rPr>
                <w:rFonts w:ascii="Times New Roman" w:hAnsi="Times New Roman" w:eastAsia="Times New Roman" w:cs="Times New Roman"/>
                <w:sz w:val="24"/>
                <w:szCs w:val="24"/>
                <w:lang w:eastAsia="ru-RU"/>
              </w:rPr>
              <w:t xml:space="preserve"> </w:t>
            </w:r>
            <w:r w:rsidRPr="001E1E95">
              <w:rPr>
                <w:rFonts w:ascii="Times New Roman" w:hAnsi="Times New Roman" w:eastAsia="Times New Roman" w:cs="Times New Roman"/>
                <w:sz w:val="24"/>
                <w:szCs w:val="24"/>
                <w:lang w:eastAsia="ru-RU"/>
              </w:rPr>
              <w:t>національного</w:t>
            </w:r>
            <w:r w:rsidR="006033E6">
              <w:rPr>
                <w:rFonts w:ascii="Times New Roman" w:hAnsi="Times New Roman" w:eastAsia="Times New Roman" w:cs="Times New Roman"/>
                <w:sz w:val="24"/>
                <w:szCs w:val="24"/>
                <w:lang w:eastAsia="ru-RU"/>
              </w:rPr>
              <w:t xml:space="preserve"> </w:t>
            </w:r>
            <w:r w:rsidRPr="001E1E95">
              <w:rPr>
                <w:rFonts w:ascii="Times New Roman" w:hAnsi="Times New Roman" w:eastAsia="Times New Roman" w:cs="Times New Roman"/>
                <w:sz w:val="24"/>
                <w:szCs w:val="24"/>
                <w:lang w:eastAsia="ru-RU"/>
              </w:rPr>
              <w:t>університету</w:t>
            </w:r>
            <w:r w:rsidR="006033E6">
              <w:rPr>
                <w:rFonts w:ascii="Times New Roman" w:hAnsi="Times New Roman" w:eastAsia="Times New Roman" w:cs="Times New Roman"/>
                <w:sz w:val="24"/>
                <w:szCs w:val="24"/>
                <w:lang w:eastAsia="ru-RU"/>
              </w:rPr>
              <w:t xml:space="preserve"> </w:t>
            </w:r>
            <w:r w:rsidRPr="001E1E95">
              <w:rPr>
                <w:rFonts w:ascii="Times New Roman" w:hAnsi="Times New Roman" w:eastAsia="Times New Roman" w:cs="Times New Roman"/>
                <w:sz w:val="24"/>
                <w:szCs w:val="24"/>
                <w:lang w:eastAsia="ru-RU"/>
              </w:rPr>
              <w:t>будівництва</w:t>
            </w:r>
            <w:r w:rsidR="006033E6">
              <w:rPr>
                <w:rFonts w:ascii="Times New Roman" w:hAnsi="Times New Roman" w:eastAsia="Times New Roman" w:cs="Times New Roman"/>
                <w:sz w:val="24"/>
                <w:szCs w:val="24"/>
                <w:lang w:eastAsia="ru-RU"/>
              </w:rPr>
              <w:t xml:space="preserve"> </w:t>
            </w:r>
            <w:r w:rsidRPr="001E1E95">
              <w:rPr>
                <w:rFonts w:ascii="Times New Roman" w:hAnsi="Times New Roman" w:eastAsia="Times New Roman" w:cs="Times New Roman"/>
                <w:sz w:val="24"/>
                <w:szCs w:val="24"/>
                <w:lang w:eastAsia="ru-RU"/>
              </w:rPr>
              <w:t>і</w:t>
            </w:r>
            <w:r w:rsidR="006033E6">
              <w:rPr>
                <w:rFonts w:ascii="Times New Roman" w:hAnsi="Times New Roman" w:eastAsia="Times New Roman" w:cs="Times New Roman"/>
                <w:sz w:val="24"/>
                <w:szCs w:val="24"/>
                <w:lang w:eastAsia="ru-RU"/>
              </w:rPr>
              <w:t xml:space="preserve"> </w:t>
            </w:r>
            <w:r w:rsidRPr="001E1E95">
              <w:rPr>
                <w:rFonts w:ascii="Times New Roman" w:hAnsi="Times New Roman" w:eastAsia="Times New Roman" w:cs="Times New Roman"/>
                <w:sz w:val="24"/>
                <w:szCs w:val="24"/>
                <w:lang w:eastAsia="ru-RU"/>
              </w:rPr>
              <w:t>архітектури</w:t>
            </w:r>
            <w:r w:rsidR="006033E6">
              <w:rPr>
                <w:rFonts w:ascii="Times New Roman" w:hAnsi="Times New Roman" w:eastAsia="Times New Roman" w:cs="Times New Roman"/>
                <w:sz w:val="24"/>
                <w:szCs w:val="24"/>
                <w:lang w:eastAsia="ru-RU"/>
              </w:rPr>
              <w:t xml:space="preserve"> </w:t>
            </w:r>
            <w:r w:rsidRPr="001E1E95">
              <w:rPr>
                <w:rFonts w:ascii="Times New Roman" w:hAnsi="Times New Roman" w:eastAsia="Times New Roman" w:cs="Times New Roman"/>
                <w:sz w:val="24"/>
                <w:szCs w:val="24"/>
                <w:lang w:eastAsia="ru-RU"/>
              </w:rPr>
              <w:t>на</w:t>
            </w:r>
            <w:r w:rsidR="006033E6">
              <w:rPr>
                <w:rFonts w:ascii="Times New Roman" w:hAnsi="Times New Roman" w:eastAsia="Times New Roman" w:cs="Times New Roman"/>
                <w:sz w:val="24"/>
                <w:szCs w:val="24"/>
                <w:lang w:eastAsia="ru-RU"/>
              </w:rPr>
              <w:t xml:space="preserve"> </w:t>
            </w:r>
            <w:r w:rsidRPr="001E1E95">
              <w:rPr>
                <w:rFonts w:ascii="Times New Roman" w:hAnsi="Times New Roman" w:eastAsia="Times New Roman" w:cs="Times New Roman"/>
                <w:sz w:val="24"/>
                <w:szCs w:val="24"/>
                <w:lang w:eastAsia="ru-RU"/>
              </w:rPr>
              <w:t>2019-2023</w:t>
            </w:r>
            <w:r w:rsidR="006033E6">
              <w:rPr>
                <w:rFonts w:ascii="Times New Roman" w:hAnsi="Times New Roman" w:eastAsia="Times New Roman" w:cs="Times New Roman"/>
                <w:sz w:val="24"/>
                <w:szCs w:val="24"/>
                <w:lang w:eastAsia="ru-RU"/>
              </w:rPr>
              <w:t xml:space="preserve"> </w:t>
            </w:r>
            <w:r w:rsidRPr="001E1E95">
              <w:rPr>
                <w:rFonts w:ascii="Times New Roman" w:hAnsi="Times New Roman" w:eastAsia="Times New Roman" w:cs="Times New Roman"/>
                <w:sz w:val="24"/>
                <w:szCs w:val="24"/>
                <w:lang w:eastAsia="ru-RU"/>
              </w:rPr>
              <w:t>роки</w:t>
            </w:r>
            <w:r w:rsidR="006033E6">
              <w:rPr>
                <w:rFonts w:ascii="Times New Roman" w:hAnsi="Times New Roman" w:cs="Times New Roman"/>
                <w:i/>
                <w:iCs/>
                <w:sz w:val="24"/>
                <w:szCs w:val="24"/>
              </w:rPr>
              <w:t xml:space="preserve"> </w:t>
            </w:r>
            <w:hyperlink w:history="1" r:id="rId12">
              <w:r w:rsidRPr="006D71DD" w:rsidR="005B7D78">
                <w:rPr>
                  <w:rStyle w:val="a5"/>
                </w:rPr>
                <w:t>http://www.knuba.edu.ua/ukr/?page%20id=88</w:t>
              </w:r>
              <w:r w:rsidRPr="006D71DD" w:rsidR="005B7D78">
                <w:rPr>
                  <w:rStyle w:val="a5"/>
                </w:rPr>
                <w:t>1</w:t>
              </w:r>
              <w:r w:rsidRPr="006D71DD" w:rsidR="005B7D78">
                <w:rPr>
                  <w:rStyle w:val="a5"/>
                </w:rPr>
                <w:t>7</w:t>
              </w:r>
            </w:hyperlink>
            <w:r w:rsidR="006033E6">
              <w:t xml:space="preserve"> </w:t>
            </w:r>
            <w:r w:rsidR="006033E6">
              <w:rPr>
                <w:rFonts w:ascii="Times New Roman" w:hAnsi="Times New Roman" w:cs="Times New Roman"/>
                <w:i/>
                <w:iCs/>
                <w:sz w:val="24"/>
                <w:szCs w:val="24"/>
              </w:rPr>
              <w:t xml:space="preserve"> </w:t>
            </w:r>
          </w:p>
          <w:p w:rsidR="001E1E95" w:rsidP="001E1E95" w:rsidRDefault="001E1E95" w14:paraId="5DFABCE7" w14:textId="21531CBB">
            <w:pPr>
              <w:spacing w:beforeAutospacing="1" w:afterAutospacing="1" w:line="240" w:lineRule="auto"/>
              <w:rPr>
                <w:rFonts w:ascii="Times New Roman" w:hAnsi="Times New Roman" w:cs="Times New Roman"/>
                <w:i/>
                <w:iCs/>
                <w:sz w:val="24"/>
                <w:szCs w:val="24"/>
              </w:rPr>
            </w:pPr>
          </w:p>
          <w:p w:rsidRPr="00822B25" w:rsidR="00D402BA" w:rsidP="00BE1DC4" w:rsidRDefault="00D402BA" w14:paraId="44EAFD9C" w14:textId="77777777">
            <w:pPr>
              <w:jc w:val="both"/>
              <w:rPr>
                <w:color w:val="auto"/>
                <w:sz w:val="24"/>
                <w:szCs w:val="24"/>
              </w:rPr>
            </w:pPr>
          </w:p>
        </w:tc>
      </w:tr>
      <w:tr w:rsidRPr="00CD397A" w:rsidR="00D402BA" w:rsidTr="15815A55" w14:paraId="3399A71E" w14:textId="77777777">
        <w:tc>
          <w:tcPr>
            <w:tcW w:w="9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21AD4" w:rsidR="00D402BA" w:rsidP="00621AD4" w:rsidRDefault="0006509E" w14:paraId="134EB2E0" w14:textId="36E51C75">
            <w:pPr>
              <w:spacing w:after="53" w:line="240" w:lineRule="auto"/>
              <w:rPr>
                <w:rFonts w:ascii="Times New Roman" w:hAnsi="Times New Roman" w:eastAsia="Times New Roman" w:cs="Times New Roman"/>
                <w:b/>
                <w:sz w:val="24"/>
                <w:szCs w:val="24"/>
              </w:rPr>
            </w:pPr>
            <w:r w:rsidRPr="00621AD4">
              <w:rPr>
                <w:rFonts w:ascii="Times New Roman" w:hAnsi="Times New Roman" w:eastAsia="Times New Roman" w:cs="Times New Roman"/>
                <w:b/>
                <w:sz w:val="24"/>
                <w:szCs w:val="24"/>
              </w:rPr>
              <w:lastRenderedPageBreak/>
              <w:t>Опишіть,</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яким</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чином</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інтереси</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та</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пропозиції</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таких</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груп</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заінтересованих</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сторін</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(стейкхолдерів)</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були</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враховані</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під</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час</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формулювання</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цілей</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та</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програмних</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результатів</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навчання</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ОП:</w:t>
            </w:r>
            <w:r w:rsidR="006033E6">
              <w:rPr>
                <w:rFonts w:ascii="Times New Roman" w:hAnsi="Times New Roman" w:eastAsia="Times New Roman" w:cs="Times New Roman"/>
                <w:b/>
                <w:sz w:val="24"/>
                <w:szCs w:val="24"/>
              </w:rPr>
              <w:t xml:space="preserve">  </w:t>
            </w:r>
            <w:r w:rsidRPr="00621AD4" w:rsidR="00A11CC6">
              <w:rPr>
                <w:rFonts w:ascii="Times New Roman" w:hAnsi="Times New Roman" w:eastAsia="Times New Roman" w:cs="Times New Roman"/>
                <w:b/>
                <w:sz w:val="24"/>
                <w:szCs w:val="24"/>
              </w:rPr>
              <w:t>коротке</w:t>
            </w:r>
            <w:r w:rsidR="006033E6">
              <w:rPr>
                <w:rFonts w:ascii="Times New Roman" w:hAnsi="Times New Roman" w:eastAsia="Times New Roman" w:cs="Times New Roman"/>
                <w:b/>
                <w:sz w:val="24"/>
                <w:szCs w:val="24"/>
              </w:rPr>
              <w:t xml:space="preserve"> </w:t>
            </w:r>
            <w:r w:rsidRPr="00621AD4" w:rsidR="00A11CC6">
              <w:rPr>
                <w:rFonts w:ascii="Times New Roman" w:hAnsi="Times New Roman" w:eastAsia="Times New Roman" w:cs="Times New Roman"/>
                <w:b/>
                <w:sz w:val="24"/>
                <w:szCs w:val="24"/>
              </w:rPr>
              <w:t>поле</w:t>
            </w:r>
            <w:r w:rsidR="006033E6">
              <w:rPr>
                <w:rFonts w:ascii="Times New Roman" w:hAnsi="Times New Roman" w:eastAsia="Times New Roman" w:cs="Times New Roman"/>
                <w:b/>
                <w:sz w:val="24"/>
                <w:szCs w:val="24"/>
              </w:rPr>
              <w:t xml:space="preserve"> </w:t>
            </w:r>
          </w:p>
          <w:p w:rsidR="001E7C75" w:rsidP="004E4638" w:rsidRDefault="00F61EC2" w14:paraId="707F7C56" w14:textId="2D400B7C">
            <w:pPr>
              <w:spacing w:before="100" w:beforeAutospacing="1" w:after="100" w:afterAutospacing="1" w:line="240" w:lineRule="auto"/>
              <w:rPr>
                <w:rFonts w:ascii="Times New Roman" w:hAnsi="Times New Roman" w:eastAsia="Times New Roman" w:cs="Times New Roman"/>
                <w:b/>
                <w:bCs/>
                <w:i/>
                <w:iCs/>
                <w:sz w:val="24"/>
                <w:szCs w:val="24"/>
                <w:lang w:eastAsia="ru-RU"/>
              </w:rPr>
            </w:pPr>
            <w:r w:rsidRPr="001E7C75">
              <w:rPr>
                <w:rFonts w:ascii="Times New Roman" w:hAnsi="Times New Roman" w:eastAsia="Times New Roman" w:cs="Times New Roman"/>
                <w:b/>
                <w:bCs/>
                <w:i/>
                <w:iCs/>
                <w:sz w:val="24"/>
                <w:szCs w:val="24"/>
                <w:lang w:eastAsia="ru-RU"/>
              </w:rPr>
              <w:t>здобувачі</w:t>
            </w:r>
            <w:r w:rsidR="006033E6">
              <w:rPr>
                <w:rFonts w:ascii="Times New Roman" w:hAnsi="Times New Roman" w:eastAsia="Times New Roman" w:cs="Times New Roman"/>
                <w:b/>
                <w:bCs/>
                <w:i/>
                <w:iCs/>
                <w:sz w:val="24"/>
                <w:szCs w:val="24"/>
                <w:lang w:eastAsia="ru-RU"/>
              </w:rPr>
              <w:t xml:space="preserve"> </w:t>
            </w:r>
            <w:r w:rsidRPr="001E7C75">
              <w:rPr>
                <w:rFonts w:ascii="Times New Roman" w:hAnsi="Times New Roman" w:eastAsia="Times New Roman" w:cs="Times New Roman"/>
                <w:b/>
                <w:bCs/>
                <w:i/>
                <w:iCs/>
                <w:sz w:val="24"/>
                <w:szCs w:val="24"/>
                <w:lang w:eastAsia="ru-RU"/>
              </w:rPr>
              <w:t>вищої</w:t>
            </w:r>
            <w:r w:rsidR="006033E6">
              <w:rPr>
                <w:rFonts w:ascii="Times New Roman" w:hAnsi="Times New Roman" w:eastAsia="Times New Roman" w:cs="Times New Roman"/>
                <w:b/>
                <w:bCs/>
                <w:i/>
                <w:iCs/>
                <w:sz w:val="24"/>
                <w:szCs w:val="24"/>
                <w:lang w:eastAsia="ru-RU"/>
              </w:rPr>
              <w:t xml:space="preserve"> </w:t>
            </w:r>
            <w:r w:rsidRPr="001E7C75">
              <w:rPr>
                <w:rFonts w:ascii="Times New Roman" w:hAnsi="Times New Roman" w:eastAsia="Times New Roman" w:cs="Times New Roman"/>
                <w:b/>
                <w:bCs/>
                <w:i/>
                <w:iCs/>
                <w:sz w:val="24"/>
                <w:szCs w:val="24"/>
                <w:lang w:eastAsia="ru-RU"/>
              </w:rPr>
              <w:t>освіти</w:t>
            </w:r>
            <w:r w:rsidR="006033E6">
              <w:rPr>
                <w:rFonts w:ascii="Times New Roman" w:hAnsi="Times New Roman" w:eastAsia="Times New Roman" w:cs="Times New Roman"/>
                <w:b/>
                <w:bCs/>
                <w:i/>
                <w:iCs/>
                <w:sz w:val="24"/>
                <w:szCs w:val="24"/>
                <w:lang w:eastAsia="ru-RU"/>
              </w:rPr>
              <w:t xml:space="preserve"> </w:t>
            </w:r>
            <w:r w:rsidRPr="001E7C75">
              <w:rPr>
                <w:rFonts w:ascii="Times New Roman" w:hAnsi="Times New Roman" w:eastAsia="Times New Roman" w:cs="Times New Roman"/>
                <w:b/>
                <w:bCs/>
                <w:i/>
                <w:iCs/>
                <w:sz w:val="24"/>
                <w:szCs w:val="24"/>
                <w:lang w:eastAsia="ru-RU"/>
              </w:rPr>
              <w:t>та</w:t>
            </w:r>
            <w:r w:rsidR="006033E6">
              <w:rPr>
                <w:rFonts w:ascii="Times New Roman" w:hAnsi="Times New Roman" w:eastAsia="Times New Roman" w:cs="Times New Roman"/>
                <w:b/>
                <w:bCs/>
                <w:i/>
                <w:iCs/>
                <w:sz w:val="24"/>
                <w:szCs w:val="24"/>
                <w:lang w:eastAsia="ru-RU"/>
              </w:rPr>
              <w:t xml:space="preserve"> </w:t>
            </w:r>
            <w:r w:rsidRPr="001E7C75">
              <w:rPr>
                <w:rFonts w:ascii="Times New Roman" w:hAnsi="Times New Roman" w:eastAsia="Times New Roman" w:cs="Times New Roman"/>
                <w:b/>
                <w:bCs/>
                <w:i/>
                <w:iCs/>
                <w:sz w:val="24"/>
                <w:szCs w:val="24"/>
                <w:lang w:eastAsia="ru-RU"/>
              </w:rPr>
              <w:t>випускники</w:t>
            </w:r>
            <w:r w:rsidR="006033E6">
              <w:rPr>
                <w:rFonts w:ascii="Times New Roman" w:hAnsi="Times New Roman" w:eastAsia="Times New Roman" w:cs="Times New Roman"/>
                <w:b/>
                <w:bCs/>
                <w:i/>
                <w:iCs/>
                <w:sz w:val="24"/>
                <w:szCs w:val="24"/>
                <w:lang w:eastAsia="ru-RU"/>
              </w:rPr>
              <w:t xml:space="preserve"> </w:t>
            </w:r>
            <w:r w:rsidRPr="001E7C75">
              <w:rPr>
                <w:rFonts w:ascii="Times New Roman" w:hAnsi="Times New Roman" w:eastAsia="Times New Roman" w:cs="Times New Roman"/>
                <w:b/>
                <w:bCs/>
                <w:i/>
                <w:iCs/>
                <w:sz w:val="24"/>
                <w:szCs w:val="24"/>
                <w:lang w:eastAsia="ru-RU"/>
              </w:rPr>
              <w:t>програми</w:t>
            </w:r>
            <w:r w:rsidR="006033E6">
              <w:rPr>
                <w:rFonts w:ascii="Times New Roman" w:hAnsi="Times New Roman" w:eastAsia="Times New Roman" w:cs="Times New Roman"/>
                <w:b/>
                <w:bCs/>
                <w:i/>
                <w:iCs/>
                <w:sz w:val="24"/>
                <w:szCs w:val="24"/>
                <w:lang w:eastAsia="ru-RU"/>
              </w:rPr>
              <w:t xml:space="preserve"> </w:t>
            </w:r>
            <w:r w:rsidRPr="001E7C75" w:rsidR="004E4638">
              <w:rPr>
                <w:rFonts w:ascii="Times New Roman" w:hAnsi="Times New Roman" w:eastAsia="Times New Roman" w:cs="Times New Roman"/>
                <w:b/>
                <w:bCs/>
                <w:i/>
                <w:iCs/>
                <w:sz w:val="24"/>
                <w:szCs w:val="24"/>
                <w:lang w:eastAsia="ru-RU"/>
              </w:rPr>
              <w:t>коротке</w:t>
            </w:r>
            <w:r w:rsidR="006033E6">
              <w:rPr>
                <w:rFonts w:ascii="Times New Roman" w:hAnsi="Times New Roman" w:eastAsia="Times New Roman" w:cs="Times New Roman"/>
                <w:b/>
                <w:bCs/>
                <w:i/>
                <w:iCs/>
                <w:sz w:val="24"/>
                <w:szCs w:val="24"/>
                <w:lang w:eastAsia="ru-RU"/>
              </w:rPr>
              <w:t xml:space="preserve"> </w:t>
            </w:r>
            <w:r w:rsidRPr="001E7C75" w:rsidR="004E4638">
              <w:rPr>
                <w:rFonts w:ascii="Times New Roman" w:hAnsi="Times New Roman" w:eastAsia="Times New Roman" w:cs="Times New Roman"/>
                <w:b/>
                <w:bCs/>
                <w:i/>
                <w:iCs/>
                <w:sz w:val="24"/>
                <w:szCs w:val="24"/>
                <w:lang w:eastAsia="ru-RU"/>
              </w:rPr>
              <w:t>поле</w:t>
            </w:r>
          </w:p>
          <w:p w:rsidRPr="001E7C75" w:rsidR="004E4638" w:rsidP="15815A55" w:rsidRDefault="259CD72A" w14:paraId="1F11492A" w14:textId="5E814674">
            <w:pPr>
              <w:spacing w:before="100" w:beforeAutospacing="on" w:after="100" w:afterAutospacing="on" w:line="240" w:lineRule="auto"/>
              <w:rPr>
                <w:rFonts w:ascii="Times New Roman" w:hAnsi="Times New Roman" w:eastAsia="Times New Roman" w:cs="Times New Roman"/>
                <w:color w:val="auto"/>
                <w:sz w:val="24"/>
                <w:szCs w:val="24"/>
                <w:highlight w:val="green"/>
                <w:lang w:val="uk" w:eastAsia="ru-RU"/>
              </w:rPr>
            </w:pPr>
            <w:r w:rsidRPr="15815A55" w:rsidR="5FD9C45A">
              <w:rPr>
                <w:rFonts w:ascii="Times New Roman" w:hAnsi="Times New Roman" w:eastAsia="Times New Roman" w:cs="Times New Roman"/>
                <w:sz w:val="24"/>
                <w:szCs w:val="24"/>
                <w:lang w:eastAsia="ru-RU"/>
              </w:rPr>
              <w:t>П</w:t>
            </w:r>
            <w:r w:rsidRPr="15815A55" w:rsidR="26F2E564">
              <w:rPr>
                <w:rFonts w:ascii="Times New Roman" w:hAnsi="Times New Roman" w:eastAsia="Times New Roman" w:cs="Times New Roman"/>
                <w:sz w:val="24"/>
                <w:szCs w:val="24"/>
                <w:lang w:eastAsia="ru-RU"/>
              </w:rPr>
              <w:t>ід</w:t>
            </w:r>
            <w:r w:rsidRPr="15815A55" w:rsidR="105631B2">
              <w:rPr>
                <w:rFonts w:ascii="Times New Roman" w:hAnsi="Times New Roman" w:eastAsia="Times New Roman" w:cs="Times New Roman"/>
                <w:sz w:val="24"/>
                <w:szCs w:val="24"/>
                <w:lang w:eastAsia="ru-RU"/>
              </w:rPr>
              <w:t xml:space="preserve"> </w:t>
            </w:r>
            <w:r w:rsidRPr="15815A55" w:rsidR="26F2E564">
              <w:rPr>
                <w:rFonts w:ascii="Times New Roman" w:hAnsi="Times New Roman" w:eastAsia="Times New Roman" w:cs="Times New Roman"/>
                <w:sz w:val="24"/>
                <w:szCs w:val="24"/>
                <w:lang w:eastAsia="ru-RU"/>
              </w:rPr>
              <w:t>час</w:t>
            </w:r>
            <w:r w:rsidRPr="15815A55" w:rsidR="105631B2">
              <w:rPr>
                <w:rFonts w:ascii="Times New Roman" w:hAnsi="Times New Roman" w:eastAsia="Times New Roman" w:cs="Times New Roman"/>
                <w:sz w:val="24"/>
                <w:szCs w:val="24"/>
                <w:lang w:eastAsia="ru-RU"/>
              </w:rPr>
              <w:t xml:space="preserve"> </w:t>
            </w:r>
            <w:r w:rsidRPr="15815A55" w:rsidR="26F2E564">
              <w:rPr>
                <w:rFonts w:ascii="Times New Roman" w:hAnsi="Times New Roman" w:eastAsia="Times New Roman" w:cs="Times New Roman"/>
                <w:sz w:val="24"/>
                <w:szCs w:val="24"/>
                <w:lang w:eastAsia="ru-RU"/>
              </w:rPr>
              <w:t>формулювання</w:t>
            </w:r>
            <w:r w:rsidRPr="15815A55" w:rsidR="105631B2">
              <w:rPr>
                <w:rFonts w:ascii="Times New Roman" w:hAnsi="Times New Roman" w:eastAsia="Times New Roman" w:cs="Times New Roman"/>
                <w:sz w:val="24"/>
                <w:szCs w:val="24"/>
                <w:lang w:eastAsia="ru-RU"/>
              </w:rPr>
              <w:t xml:space="preserve"> </w:t>
            </w:r>
            <w:r w:rsidRPr="15815A55" w:rsidR="26F2E564">
              <w:rPr>
                <w:rFonts w:ascii="Times New Roman" w:hAnsi="Times New Roman" w:eastAsia="Times New Roman" w:cs="Times New Roman"/>
                <w:sz w:val="24"/>
                <w:szCs w:val="24"/>
                <w:lang w:eastAsia="ru-RU"/>
              </w:rPr>
              <w:t>цілей</w:t>
            </w:r>
            <w:r w:rsidRPr="15815A55" w:rsidR="105631B2">
              <w:rPr>
                <w:rFonts w:ascii="Times New Roman" w:hAnsi="Times New Roman" w:eastAsia="Times New Roman" w:cs="Times New Roman"/>
                <w:sz w:val="24"/>
                <w:szCs w:val="24"/>
                <w:lang w:eastAsia="ru-RU"/>
              </w:rPr>
              <w:t xml:space="preserve"> </w:t>
            </w:r>
            <w:r w:rsidRPr="15815A55" w:rsidR="26F2E564">
              <w:rPr>
                <w:rFonts w:ascii="Times New Roman" w:hAnsi="Times New Roman" w:eastAsia="Times New Roman" w:cs="Times New Roman"/>
                <w:sz w:val="24"/>
                <w:szCs w:val="24"/>
                <w:lang w:eastAsia="ru-RU"/>
              </w:rPr>
              <w:t>та</w:t>
            </w:r>
            <w:r w:rsidRPr="15815A55" w:rsidR="105631B2">
              <w:rPr>
                <w:rFonts w:ascii="Times New Roman" w:hAnsi="Times New Roman" w:eastAsia="Times New Roman" w:cs="Times New Roman"/>
                <w:sz w:val="24"/>
                <w:szCs w:val="24"/>
                <w:lang w:eastAsia="ru-RU"/>
              </w:rPr>
              <w:t xml:space="preserve"> </w:t>
            </w:r>
            <w:r w:rsidRPr="15815A55" w:rsidR="26F2E564">
              <w:rPr>
                <w:rFonts w:ascii="Times New Roman" w:hAnsi="Times New Roman" w:eastAsia="Times New Roman" w:cs="Times New Roman"/>
                <w:sz w:val="24"/>
                <w:szCs w:val="24"/>
                <w:lang w:eastAsia="ru-RU"/>
              </w:rPr>
              <w:t>програмних</w:t>
            </w:r>
            <w:r w:rsidRPr="15815A55" w:rsidR="105631B2">
              <w:rPr>
                <w:rFonts w:ascii="Times New Roman" w:hAnsi="Times New Roman" w:eastAsia="Times New Roman" w:cs="Times New Roman"/>
                <w:sz w:val="24"/>
                <w:szCs w:val="24"/>
                <w:lang w:eastAsia="ru-RU"/>
              </w:rPr>
              <w:t xml:space="preserve"> </w:t>
            </w:r>
            <w:r w:rsidRPr="15815A55" w:rsidR="26F2E564">
              <w:rPr>
                <w:rFonts w:ascii="Times New Roman" w:hAnsi="Times New Roman" w:eastAsia="Times New Roman" w:cs="Times New Roman"/>
                <w:sz w:val="24"/>
                <w:szCs w:val="24"/>
                <w:lang w:eastAsia="ru-RU"/>
              </w:rPr>
              <w:t>результатів</w:t>
            </w:r>
            <w:r w:rsidRPr="15815A55" w:rsidR="105631B2">
              <w:rPr>
                <w:rFonts w:ascii="Times New Roman" w:hAnsi="Times New Roman" w:eastAsia="Times New Roman" w:cs="Times New Roman"/>
                <w:sz w:val="24"/>
                <w:szCs w:val="24"/>
                <w:lang w:eastAsia="ru-RU"/>
              </w:rPr>
              <w:t xml:space="preserve"> </w:t>
            </w:r>
            <w:r w:rsidRPr="15815A55" w:rsidR="26F2E564">
              <w:rPr>
                <w:rFonts w:ascii="Times New Roman" w:hAnsi="Times New Roman" w:eastAsia="Times New Roman" w:cs="Times New Roman"/>
                <w:sz w:val="24"/>
                <w:szCs w:val="24"/>
                <w:lang w:eastAsia="ru-RU"/>
              </w:rPr>
              <w:t>навчання</w:t>
            </w:r>
            <w:r w:rsidRPr="15815A55" w:rsidR="105631B2">
              <w:rPr>
                <w:rFonts w:ascii="Times New Roman" w:hAnsi="Times New Roman" w:eastAsia="Times New Roman" w:cs="Times New Roman"/>
                <w:sz w:val="24"/>
                <w:szCs w:val="24"/>
                <w:lang w:eastAsia="ru-RU"/>
              </w:rPr>
              <w:t xml:space="preserve"> </w:t>
            </w:r>
            <w:r w:rsidRPr="15815A55" w:rsidR="26F2E564">
              <w:rPr>
                <w:rFonts w:ascii="Times New Roman" w:hAnsi="Times New Roman" w:eastAsia="Times New Roman" w:cs="Times New Roman"/>
                <w:sz w:val="24"/>
                <w:szCs w:val="24"/>
                <w:lang w:eastAsia="ru-RU"/>
              </w:rPr>
              <w:t>ОНП</w:t>
            </w:r>
            <w:r w:rsidRPr="15815A55" w:rsidR="105631B2">
              <w:rPr>
                <w:rFonts w:ascii="Times New Roman" w:hAnsi="Times New Roman" w:eastAsia="Times New Roman" w:cs="Times New Roman"/>
                <w:sz w:val="24"/>
                <w:szCs w:val="24"/>
                <w:lang w:eastAsia="ru-RU"/>
              </w:rPr>
              <w:t xml:space="preserve"> </w:t>
            </w:r>
            <w:r w:rsidRPr="15815A55" w:rsidR="26F2E564">
              <w:rPr>
                <w:rFonts w:ascii="Times New Roman" w:hAnsi="Times New Roman" w:eastAsia="Times New Roman" w:cs="Times New Roman"/>
                <w:sz w:val="24"/>
                <w:szCs w:val="24"/>
                <w:lang w:eastAsia="ru-RU"/>
              </w:rPr>
              <w:t>проводяться</w:t>
            </w:r>
            <w:r w:rsidRPr="15815A55" w:rsidR="105631B2">
              <w:rPr>
                <w:rFonts w:ascii="Times New Roman" w:hAnsi="Times New Roman" w:eastAsia="Times New Roman" w:cs="Times New Roman"/>
                <w:sz w:val="24"/>
                <w:szCs w:val="24"/>
                <w:lang w:eastAsia="ru-RU"/>
              </w:rPr>
              <w:t xml:space="preserve"> </w:t>
            </w:r>
            <w:r w:rsidRPr="15815A55" w:rsidR="26F2E564">
              <w:rPr>
                <w:rFonts w:ascii="Times New Roman" w:hAnsi="Times New Roman" w:eastAsia="Times New Roman" w:cs="Times New Roman"/>
                <w:sz w:val="24"/>
                <w:szCs w:val="24"/>
                <w:lang w:eastAsia="ru-RU"/>
              </w:rPr>
              <w:t>періодичні</w:t>
            </w:r>
            <w:r w:rsidRPr="15815A55" w:rsidR="105631B2">
              <w:rPr>
                <w:rFonts w:ascii="Times New Roman" w:hAnsi="Times New Roman" w:eastAsia="Times New Roman" w:cs="Times New Roman"/>
                <w:sz w:val="24"/>
                <w:szCs w:val="24"/>
                <w:lang w:eastAsia="ru-RU"/>
              </w:rPr>
              <w:t xml:space="preserve"> </w:t>
            </w:r>
            <w:r w:rsidRPr="15815A55" w:rsidR="26F2E564">
              <w:rPr>
                <w:rFonts w:ascii="Times New Roman" w:hAnsi="Times New Roman" w:eastAsia="Times New Roman" w:cs="Times New Roman"/>
                <w:sz w:val="24"/>
                <w:szCs w:val="24"/>
                <w:lang w:eastAsia="ru-RU"/>
              </w:rPr>
              <w:t>заслуховування</w:t>
            </w:r>
            <w:r w:rsidRPr="15815A55" w:rsidR="105631B2">
              <w:rPr>
                <w:rFonts w:ascii="Times New Roman" w:hAnsi="Times New Roman" w:eastAsia="Times New Roman" w:cs="Times New Roman"/>
                <w:sz w:val="24"/>
                <w:szCs w:val="24"/>
                <w:lang w:eastAsia="ru-RU"/>
              </w:rPr>
              <w:t xml:space="preserve"> </w:t>
            </w:r>
            <w:r w:rsidRPr="15815A55" w:rsidR="26F2E564">
              <w:rPr>
                <w:rFonts w:ascii="Times New Roman" w:hAnsi="Times New Roman" w:eastAsia="Times New Roman" w:cs="Times New Roman"/>
                <w:sz w:val="24"/>
                <w:szCs w:val="24"/>
                <w:lang w:eastAsia="ru-RU"/>
              </w:rPr>
              <w:t>та</w:t>
            </w:r>
            <w:r w:rsidRPr="15815A55" w:rsidR="105631B2">
              <w:rPr>
                <w:rFonts w:ascii="Times New Roman" w:hAnsi="Times New Roman" w:eastAsia="Times New Roman" w:cs="Times New Roman"/>
                <w:sz w:val="24"/>
                <w:szCs w:val="24"/>
                <w:lang w:eastAsia="ru-RU"/>
              </w:rPr>
              <w:t xml:space="preserve"> </w:t>
            </w:r>
            <w:proofErr w:type="spellStart"/>
            <w:r w:rsidRPr="15815A55" w:rsidR="26F2E564">
              <w:rPr>
                <w:rFonts w:ascii="Times New Roman" w:hAnsi="Times New Roman" w:eastAsia="Times New Roman" w:cs="Times New Roman"/>
                <w:sz w:val="24"/>
                <w:szCs w:val="24"/>
                <w:lang w:eastAsia="ru-RU"/>
              </w:rPr>
              <w:t>розгляди</w:t>
            </w:r>
            <w:proofErr w:type="spellEnd"/>
            <w:r w:rsidRPr="15815A55" w:rsidR="105631B2">
              <w:rPr>
                <w:rFonts w:ascii="Times New Roman" w:hAnsi="Times New Roman" w:eastAsia="Times New Roman" w:cs="Times New Roman"/>
                <w:sz w:val="24"/>
                <w:szCs w:val="24"/>
                <w:lang w:eastAsia="ru-RU"/>
              </w:rPr>
              <w:t xml:space="preserve"> </w:t>
            </w:r>
            <w:r w:rsidRPr="15815A55" w:rsidR="26F2E564">
              <w:rPr>
                <w:rFonts w:ascii="Times New Roman" w:hAnsi="Times New Roman" w:eastAsia="Times New Roman" w:cs="Times New Roman"/>
                <w:sz w:val="24"/>
                <w:szCs w:val="24"/>
                <w:lang w:eastAsia="ru-RU"/>
              </w:rPr>
              <w:t>пропозицій</w:t>
            </w:r>
            <w:r w:rsidRPr="15815A55" w:rsidR="105631B2">
              <w:rPr>
                <w:rFonts w:ascii="Times New Roman" w:hAnsi="Times New Roman" w:eastAsia="Times New Roman" w:cs="Times New Roman"/>
                <w:sz w:val="24"/>
                <w:szCs w:val="24"/>
                <w:lang w:eastAsia="ru-RU"/>
              </w:rPr>
              <w:t xml:space="preserve"> </w:t>
            </w:r>
            <w:r w:rsidRPr="15815A55" w:rsidR="26F2E564">
              <w:rPr>
                <w:rFonts w:ascii="Times New Roman" w:hAnsi="Times New Roman" w:eastAsia="Times New Roman" w:cs="Times New Roman"/>
                <w:sz w:val="24"/>
                <w:szCs w:val="24"/>
                <w:lang w:eastAsia="ru-RU"/>
              </w:rPr>
              <w:t>на</w:t>
            </w:r>
            <w:r w:rsidRPr="15815A55" w:rsidR="105631B2">
              <w:rPr>
                <w:rFonts w:ascii="Times New Roman" w:hAnsi="Times New Roman" w:eastAsia="Times New Roman" w:cs="Times New Roman"/>
                <w:sz w:val="24"/>
                <w:szCs w:val="24"/>
                <w:lang w:eastAsia="ru-RU"/>
              </w:rPr>
              <w:t xml:space="preserve"> </w:t>
            </w:r>
            <w:r w:rsidRPr="15815A55" w:rsidR="26F2E564">
              <w:rPr>
                <w:rFonts w:ascii="Times New Roman" w:hAnsi="Times New Roman" w:eastAsia="Times New Roman" w:cs="Times New Roman"/>
                <w:sz w:val="24"/>
                <w:szCs w:val="24"/>
                <w:lang w:eastAsia="ru-RU"/>
              </w:rPr>
              <w:t>засіданнях</w:t>
            </w:r>
            <w:r w:rsidRPr="15815A55" w:rsidR="105631B2">
              <w:rPr>
                <w:rFonts w:ascii="Times New Roman" w:hAnsi="Times New Roman" w:eastAsia="Times New Roman" w:cs="Times New Roman"/>
                <w:sz w:val="24"/>
                <w:szCs w:val="24"/>
                <w:lang w:eastAsia="ru-RU"/>
              </w:rPr>
              <w:t xml:space="preserve"> </w:t>
            </w:r>
            <w:r w:rsidRPr="15815A55" w:rsidR="26F2E564">
              <w:rPr>
                <w:rFonts w:ascii="Times New Roman" w:hAnsi="Times New Roman" w:eastAsia="Times New Roman" w:cs="Times New Roman"/>
                <w:sz w:val="24"/>
                <w:szCs w:val="24"/>
                <w:lang w:eastAsia="ru-RU"/>
              </w:rPr>
              <w:t>молодіжної</w:t>
            </w:r>
            <w:r w:rsidRPr="15815A55" w:rsidR="105631B2">
              <w:rPr>
                <w:rFonts w:ascii="Times New Roman" w:hAnsi="Times New Roman" w:eastAsia="Times New Roman" w:cs="Times New Roman"/>
                <w:sz w:val="24"/>
                <w:szCs w:val="24"/>
                <w:lang w:eastAsia="ru-RU"/>
              </w:rPr>
              <w:t xml:space="preserve"> </w:t>
            </w:r>
            <w:r w:rsidRPr="15815A55" w:rsidR="26F2E564">
              <w:rPr>
                <w:rFonts w:ascii="Times New Roman" w:hAnsi="Times New Roman" w:eastAsia="Times New Roman" w:cs="Times New Roman"/>
                <w:sz w:val="24"/>
                <w:szCs w:val="24"/>
                <w:lang w:eastAsia="ru-RU"/>
              </w:rPr>
              <w:t>наукової</w:t>
            </w:r>
            <w:r w:rsidRPr="15815A55" w:rsidR="105631B2">
              <w:rPr>
                <w:rFonts w:ascii="Times New Roman" w:hAnsi="Times New Roman" w:eastAsia="Times New Roman" w:cs="Times New Roman"/>
                <w:sz w:val="24"/>
                <w:szCs w:val="24"/>
                <w:lang w:eastAsia="ru-RU"/>
              </w:rPr>
              <w:t xml:space="preserve"> </w:t>
            </w:r>
            <w:r w:rsidRPr="15815A55" w:rsidR="26F2E564">
              <w:rPr>
                <w:rFonts w:ascii="Times New Roman" w:hAnsi="Times New Roman" w:eastAsia="Times New Roman" w:cs="Times New Roman"/>
                <w:sz w:val="24"/>
                <w:szCs w:val="24"/>
                <w:lang w:eastAsia="ru-RU"/>
              </w:rPr>
              <w:t>ради</w:t>
            </w:r>
            <w:r w:rsidRPr="15815A55" w:rsidR="105631B2">
              <w:rPr>
                <w:rFonts w:ascii="Times New Roman" w:hAnsi="Times New Roman" w:eastAsia="Times New Roman" w:cs="Times New Roman"/>
                <w:sz w:val="24"/>
                <w:szCs w:val="24"/>
                <w:lang w:eastAsia="ru-RU"/>
              </w:rPr>
              <w:t xml:space="preserve"> </w:t>
            </w:r>
            <w:r w:rsidRPr="15815A55" w:rsidR="26F2E564">
              <w:rPr>
                <w:rFonts w:ascii="Times New Roman" w:hAnsi="Times New Roman" w:eastAsia="Times New Roman" w:cs="Times New Roman"/>
                <w:sz w:val="24"/>
                <w:szCs w:val="24"/>
                <w:lang w:eastAsia="ru-RU"/>
              </w:rPr>
              <w:t>університету,</w:t>
            </w:r>
            <w:r w:rsidRPr="15815A55" w:rsidR="105631B2">
              <w:rPr>
                <w:rFonts w:ascii="Times New Roman" w:hAnsi="Times New Roman" w:eastAsia="Times New Roman" w:cs="Times New Roman"/>
                <w:sz w:val="24"/>
                <w:szCs w:val="24"/>
                <w:lang w:eastAsia="ru-RU"/>
              </w:rPr>
              <w:t xml:space="preserve"> </w:t>
            </w:r>
            <w:r w:rsidRPr="15815A55" w:rsidR="26F2E564">
              <w:rPr>
                <w:rFonts w:ascii="Times New Roman" w:hAnsi="Times New Roman" w:eastAsia="Times New Roman" w:cs="Times New Roman"/>
                <w:sz w:val="24"/>
                <w:szCs w:val="24"/>
                <w:lang w:eastAsia="ru-RU"/>
              </w:rPr>
              <w:t>а</w:t>
            </w:r>
            <w:r w:rsidRPr="15815A55" w:rsidR="105631B2">
              <w:rPr>
                <w:rFonts w:ascii="Times New Roman" w:hAnsi="Times New Roman" w:eastAsia="Times New Roman" w:cs="Times New Roman"/>
                <w:sz w:val="24"/>
                <w:szCs w:val="24"/>
                <w:lang w:eastAsia="ru-RU"/>
              </w:rPr>
              <w:t xml:space="preserve"> </w:t>
            </w:r>
            <w:r w:rsidRPr="15815A55" w:rsidR="26F2E564">
              <w:rPr>
                <w:rFonts w:ascii="Times New Roman" w:hAnsi="Times New Roman" w:eastAsia="Times New Roman" w:cs="Times New Roman"/>
                <w:sz w:val="24"/>
                <w:szCs w:val="24"/>
                <w:lang w:eastAsia="ru-RU"/>
              </w:rPr>
              <w:t>також</w:t>
            </w:r>
            <w:r w:rsidRPr="15815A55" w:rsidR="105631B2">
              <w:rPr>
                <w:rFonts w:ascii="Times New Roman" w:hAnsi="Times New Roman" w:eastAsia="Times New Roman" w:cs="Times New Roman"/>
                <w:sz w:val="24"/>
                <w:szCs w:val="24"/>
                <w:lang w:eastAsia="ru-RU"/>
              </w:rPr>
              <w:t xml:space="preserve"> </w:t>
            </w:r>
            <w:r w:rsidRPr="15815A55" w:rsidR="26F2E564">
              <w:rPr>
                <w:rFonts w:ascii="Times New Roman" w:hAnsi="Times New Roman" w:eastAsia="Times New Roman" w:cs="Times New Roman"/>
                <w:sz w:val="24"/>
                <w:szCs w:val="24"/>
                <w:lang w:eastAsia="ru-RU"/>
              </w:rPr>
              <w:t>під</w:t>
            </w:r>
            <w:r w:rsidRPr="15815A55" w:rsidR="105631B2">
              <w:rPr>
                <w:rFonts w:ascii="Times New Roman" w:hAnsi="Times New Roman" w:eastAsia="Times New Roman" w:cs="Times New Roman"/>
                <w:sz w:val="24"/>
                <w:szCs w:val="24"/>
                <w:lang w:eastAsia="ru-RU"/>
              </w:rPr>
              <w:t xml:space="preserve"> </w:t>
            </w:r>
            <w:r w:rsidRPr="15815A55" w:rsidR="26F2E564">
              <w:rPr>
                <w:rFonts w:ascii="Times New Roman" w:hAnsi="Times New Roman" w:eastAsia="Times New Roman" w:cs="Times New Roman"/>
                <w:sz w:val="24"/>
                <w:szCs w:val="24"/>
                <w:lang w:eastAsia="ru-RU"/>
              </w:rPr>
              <w:t>час</w:t>
            </w:r>
            <w:r w:rsidRPr="15815A55" w:rsidR="105631B2">
              <w:rPr>
                <w:rFonts w:ascii="Times New Roman" w:hAnsi="Times New Roman" w:eastAsia="Times New Roman" w:cs="Times New Roman"/>
                <w:sz w:val="24"/>
                <w:szCs w:val="24"/>
                <w:lang w:eastAsia="ru-RU"/>
              </w:rPr>
              <w:t xml:space="preserve"> </w:t>
            </w:r>
            <w:r w:rsidRPr="15815A55" w:rsidR="26F2E564">
              <w:rPr>
                <w:rFonts w:ascii="Times New Roman" w:hAnsi="Times New Roman" w:eastAsia="Times New Roman" w:cs="Times New Roman"/>
                <w:sz w:val="24"/>
                <w:szCs w:val="24"/>
                <w:lang w:eastAsia="ru-RU"/>
              </w:rPr>
              <w:t>різноманітних</w:t>
            </w:r>
            <w:r w:rsidRPr="15815A55" w:rsidR="105631B2">
              <w:rPr>
                <w:rFonts w:ascii="Times New Roman" w:hAnsi="Times New Roman" w:eastAsia="Times New Roman" w:cs="Times New Roman"/>
                <w:sz w:val="24"/>
                <w:szCs w:val="24"/>
                <w:lang w:eastAsia="ru-RU"/>
              </w:rPr>
              <w:t xml:space="preserve"> </w:t>
            </w:r>
            <w:r w:rsidRPr="15815A55" w:rsidR="26F2E564">
              <w:rPr>
                <w:rFonts w:ascii="Times New Roman" w:hAnsi="Times New Roman" w:eastAsia="Times New Roman" w:cs="Times New Roman"/>
                <w:sz w:val="24"/>
                <w:szCs w:val="24"/>
                <w:lang w:eastAsia="ru-RU"/>
              </w:rPr>
              <w:t>наукових</w:t>
            </w:r>
            <w:r w:rsidRPr="15815A55" w:rsidR="105631B2">
              <w:rPr>
                <w:rFonts w:ascii="Times New Roman" w:hAnsi="Times New Roman" w:eastAsia="Times New Roman" w:cs="Times New Roman"/>
                <w:sz w:val="24"/>
                <w:szCs w:val="24"/>
                <w:lang w:eastAsia="ru-RU"/>
              </w:rPr>
              <w:t xml:space="preserve"> </w:t>
            </w:r>
            <w:r w:rsidRPr="15815A55" w:rsidR="26F2E564">
              <w:rPr>
                <w:rFonts w:ascii="Times New Roman" w:hAnsi="Times New Roman" w:eastAsia="Times New Roman" w:cs="Times New Roman"/>
                <w:sz w:val="24"/>
                <w:szCs w:val="24"/>
                <w:lang w:eastAsia="ru-RU"/>
              </w:rPr>
              <w:t>заходів,</w:t>
            </w:r>
            <w:r w:rsidRPr="15815A55" w:rsidR="105631B2">
              <w:rPr>
                <w:rFonts w:ascii="Times New Roman" w:hAnsi="Times New Roman" w:eastAsia="Times New Roman" w:cs="Times New Roman"/>
                <w:sz w:val="24"/>
                <w:szCs w:val="24"/>
                <w:lang w:eastAsia="ru-RU"/>
              </w:rPr>
              <w:t xml:space="preserve"> </w:t>
            </w:r>
            <w:r w:rsidRPr="15815A55" w:rsidR="26F2E564">
              <w:rPr>
                <w:rFonts w:ascii="Times New Roman" w:hAnsi="Times New Roman" w:eastAsia="Times New Roman" w:cs="Times New Roman"/>
                <w:sz w:val="24"/>
                <w:szCs w:val="24"/>
                <w:lang w:eastAsia="ru-RU"/>
              </w:rPr>
              <w:t>які</w:t>
            </w:r>
            <w:r w:rsidRPr="15815A55" w:rsidR="105631B2">
              <w:rPr>
                <w:rFonts w:ascii="Times New Roman" w:hAnsi="Times New Roman" w:eastAsia="Times New Roman" w:cs="Times New Roman"/>
                <w:sz w:val="24"/>
                <w:szCs w:val="24"/>
                <w:lang w:eastAsia="ru-RU"/>
              </w:rPr>
              <w:t xml:space="preserve"> </w:t>
            </w:r>
            <w:r w:rsidRPr="15815A55" w:rsidR="26F2E564">
              <w:rPr>
                <w:rFonts w:ascii="Times New Roman" w:hAnsi="Times New Roman" w:eastAsia="Times New Roman" w:cs="Times New Roman"/>
                <w:sz w:val="24"/>
                <w:szCs w:val="24"/>
                <w:lang w:eastAsia="ru-RU"/>
              </w:rPr>
              <w:t>проводяться</w:t>
            </w:r>
            <w:r w:rsidRPr="15815A55" w:rsidR="105631B2">
              <w:rPr>
                <w:rFonts w:ascii="Times New Roman" w:hAnsi="Times New Roman" w:eastAsia="Times New Roman" w:cs="Times New Roman"/>
                <w:sz w:val="24"/>
                <w:szCs w:val="24"/>
                <w:lang w:eastAsia="ru-RU"/>
              </w:rPr>
              <w:t xml:space="preserve"> </w:t>
            </w:r>
            <w:r w:rsidRPr="15815A55" w:rsidR="26F2E564">
              <w:rPr>
                <w:rFonts w:ascii="Times New Roman" w:hAnsi="Times New Roman" w:eastAsia="Times New Roman" w:cs="Times New Roman"/>
                <w:sz w:val="24"/>
                <w:szCs w:val="24"/>
                <w:lang w:eastAsia="ru-RU"/>
              </w:rPr>
              <w:t>в</w:t>
            </w:r>
            <w:r w:rsidRPr="15815A55" w:rsidR="105631B2">
              <w:rPr>
                <w:rFonts w:ascii="Times New Roman" w:hAnsi="Times New Roman" w:eastAsia="Times New Roman" w:cs="Times New Roman"/>
                <w:sz w:val="24"/>
                <w:szCs w:val="24"/>
                <w:lang w:eastAsia="ru-RU"/>
              </w:rPr>
              <w:t xml:space="preserve"> </w:t>
            </w:r>
            <w:r w:rsidRPr="15815A55" w:rsidR="26F2E564">
              <w:rPr>
                <w:rFonts w:ascii="Times New Roman" w:hAnsi="Times New Roman" w:eastAsia="Times New Roman" w:cs="Times New Roman"/>
                <w:sz w:val="24"/>
                <w:szCs w:val="24"/>
                <w:lang w:eastAsia="ru-RU"/>
              </w:rPr>
              <w:t>університеті</w:t>
            </w:r>
            <w:r w:rsidRPr="15815A55" w:rsidR="105631B2">
              <w:rPr>
                <w:rFonts w:ascii="Times New Roman" w:hAnsi="Times New Roman" w:eastAsia="Times New Roman" w:cs="Times New Roman"/>
                <w:sz w:val="24"/>
                <w:szCs w:val="24"/>
                <w:lang w:eastAsia="ru-RU"/>
              </w:rPr>
              <w:t xml:space="preserve"> </w:t>
            </w:r>
            <w:r w:rsidRPr="15815A55" w:rsidR="26F2E564">
              <w:rPr>
                <w:rFonts w:ascii="Times New Roman" w:hAnsi="Times New Roman" w:eastAsia="Times New Roman" w:cs="Times New Roman"/>
                <w:sz w:val="24"/>
                <w:szCs w:val="24"/>
                <w:lang w:eastAsia="ru-RU"/>
              </w:rPr>
              <w:t>із</w:t>
            </w:r>
            <w:r w:rsidRPr="15815A55" w:rsidR="105631B2">
              <w:rPr>
                <w:rFonts w:ascii="Times New Roman" w:hAnsi="Times New Roman" w:eastAsia="Times New Roman" w:cs="Times New Roman"/>
                <w:sz w:val="24"/>
                <w:szCs w:val="24"/>
                <w:lang w:eastAsia="ru-RU"/>
              </w:rPr>
              <w:t xml:space="preserve"> </w:t>
            </w:r>
            <w:r w:rsidRPr="15815A55" w:rsidR="26F2E564">
              <w:rPr>
                <w:rFonts w:ascii="Times New Roman" w:hAnsi="Times New Roman" w:eastAsia="Times New Roman" w:cs="Times New Roman"/>
                <w:sz w:val="24"/>
                <w:szCs w:val="24"/>
                <w:lang w:eastAsia="ru-RU"/>
              </w:rPr>
              <w:t>запрошенням</w:t>
            </w:r>
            <w:r w:rsidRPr="15815A55" w:rsidR="105631B2">
              <w:rPr>
                <w:rFonts w:ascii="Times New Roman" w:hAnsi="Times New Roman" w:eastAsia="Times New Roman" w:cs="Times New Roman"/>
                <w:color w:val="000000" w:themeColor="text1" w:themeTint="FF" w:themeShade="FF"/>
                <w:sz w:val="24"/>
                <w:szCs w:val="24"/>
                <w:lang w:eastAsia="ru-RU"/>
              </w:rPr>
              <w:t xml:space="preserve"> </w:t>
            </w:r>
            <w:r w:rsidRPr="15815A55" w:rsidR="26F2E564">
              <w:rPr>
                <w:rFonts w:ascii="Times New Roman" w:hAnsi="Times New Roman" w:eastAsia="Times New Roman" w:cs="Times New Roman"/>
                <w:color w:val="000000" w:themeColor="text1" w:themeTint="FF" w:themeShade="FF"/>
                <w:sz w:val="24"/>
                <w:szCs w:val="24"/>
                <w:lang w:eastAsia="ru-RU"/>
              </w:rPr>
              <w:t>випускників.</w:t>
            </w:r>
            <w:r w:rsidRPr="15815A55" w:rsidR="105631B2">
              <w:rPr>
                <w:rFonts w:ascii="Times New Roman" w:hAnsi="Times New Roman" w:eastAsia="Times New Roman" w:cs="Times New Roman"/>
                <w:color w:val="000000" w:themeColor="text1" w:themeTint="FF" w:themeShade="FF"/>
                <w:sz w:val="24"/>
                <w:szCs w:val="24"/>
                <w:lang w:eastAsia="ru-RU"/>
              </w:rPr>
              <w:t xml:space="preserve"> </w:t>
            </w:r>
            <w:hyperlink r:id="R14c7ce9d10f54913">
              <w:r w:rsidRPr="15815A55" w:rsidR="27E25B17">
                <w:rPr>
                  <w:rStyle w:val="a5"/>
                  <w:rFonts w:ascii="Times New Roman" w:hAnsi="Times New Roman" w:eastAsia="Times New Roman" w:cs="Times New Roman"/>
                  <w:sz w:val="24"/>
                  <w:szCs w:val="24"/>
                  <w:lang w:eastAsia="ru-RU"/>
                </w:rPr>
                <w:t>http://www.knuba.edu.ua/?page_id=101459</w:t>
              </w:r>
            </w:hyperlink>
            <w:r w:rsidRPr="15815A55" w:rsidR="0E504610">
              <w:rPr>
                <w:rFonts w:ascii="Times New Roman" w:hAnsi="Times New Roman" w:eastAsia="Times New Roman" w:cs="Times New Roman"/>
                <w:color w:val="000000" w:themeColor="text1" w:themeTint="FF" w:themeShade="FF"/>
                <w:sz w:val="24"/>
                <w:szCs w:val="24"/>
                <w:lang w:eastAsia="ru-RU"/>
              </w:rPr>
              <w:t xml:space="preserve"> </w:t>
            </w:r>
            <w:r w:rsidRPr="15815A55" w:rsidR="105631B2">
              <w:rPr>
                <w:rFonts w:ascii="Times New Roman" w:hAnsi="Times New Roman" w:eastAsia="Times New Roman" w:cs="Times New Roman"/>
                <w:color w:val="000000" w:themeColor="text1" w:themeTint="FF" w:themeShade="FF"/>
                <w:sz w:val="24"/>
                <w:szCs w:val="24"/>
                <w:lang w:eastAsia="ru-RU"/>
              </w:rPr>
              <w:t xml:space="preserve"> </w:t>
            </w:r>
            <w:proofErr w:type="spellStart"/>
            <w:r w:rsidRPr="15815A55" w:rsidR="67C2C02D">
              <w:rPr>
                <w:rFonts w:ascii="Times New Roman" w:hAnsi="Times New Roman" w:eastAsia="Times New Roman" w:cs="Times New Roman"/>
                <w:color w:val="000000" w:themeColor="text1" w:themeTint="FF" w:themeShade="FF"/>
                <w:sz w:val="24"/>
                <w:szCs w:val="24"/>
                <w:lang w:eastAsia="ru-RU"/>
              </w:rPr>
              <w:t>Стейкхолдери</w:t>
            </w:r>
            <w:proofErr w:type="spellEnd"/>
            <w:r w:rsidRPr="15815A55" w:rsidR="66D2DF73">
              <w:rPr>
                <w:rFonts w:ascii="Times New Roman" w:hAnsi="Times New Roman" w:eastAsia="Times New Roman" w:cs="Times New Roman"/>
                <w:color w:val="000000" w:themeColor="text1" w:themeTint="FF" w:themeShade="FF"/>
                <w:sz w:val="24"/>
                <w:szCs w:val="24"/>
                <w:lang w:eastAsia="ru-RU"/>
              </w:rPr>
              <w:t xml:space="preserve"> </w:t>
            </w:r>
            <w:hyperlink r:id="Rb6d266b270cf4765">
              <w:r w:rsidRPr="15815A55" w:rsidR="66D2DF73">
                <w:rPr>
                  <w:rStyle w:val="a5"/>
                  <w:rFonts w:ascii="Times New Roman" w:hAnsi="Times New Roman" w:eastAsia="Times New Roman" w:cs="Times New Roman"/>
                  <w:sz w:val="24"/>
                  <w:szCs w:val="24"/>
                  <w:lang w:eastAsia="ru-RU"/>
                </w:rPr>
                <w:t>http://www.knuba.edu.ua/?page_id=72401</w:t>
              </w:r>
            </w:hyperlink>
            <w:r w:rsidRPr="15815A55" w:rsidR="66D2DF73">
              <w:rPr>
                <w:rFonts w:ascii="Times New Roman" w:hAnsi="Times New Roman" w:eastAsia="Times New Roman" w:cs="Times New Roman"/>
                <w:color w:val="000000" w:themeColor="text1" w:themeTint="FF" w:themeShade="FF"/>
                <w:sz w:val="24"/>
                <w:szCs w:val="24"/>
                <w:lang w:eastAsia="ru-RU"/>
              </w:rPr>
              <w:t xml:space="preserve"> </w:t>
            </w:r>
            <w:r w:rsidRPr="15815A55" w:rsidR="26F2E564">
              <w:rPr>
                <w:rFonts w:ascii="Times New Roman" w:hAnsi="Times New Roman" w:eastAsia="Times New Roman" w:cs="Times New Roman"/>
                <w:color w:val="000000" w:themeColor="text1" w:themeTint="FF" w:themeShade="FF"/>
                <w:sz w:val="24"/>
                <w:szCs w:val="24"/>
                <w:lang w:eastAsia="ru-RU"/>
              </w:rPr>
              <w:t>Побажання</w:t>
            </w:r>
            <w:r w:rsidRPr="15815A55" w:rsidR="105631B2">
              <w:rPr>
                <w:rFonts w:ascii="Times New Roman" w:hAnsi="Times New Roman" w:eastAsia="Times New Roman" w:cs="Times New Roman"/>
                <w:color w:val="000000" w:themeColor="text1" w:themeTint="FF" w:themeShade="FF"/>
                <w:sz w:val="24"/>
                <w:szCs w:val="24"/>
                <w:lang w:eastAsia="ru-RU"/>
              </w:rPr>
              <w:t xml:space="preserve"> </w:t>
            </w:r>
            <w:r w:rsidRPr="15815A55" w:rsidR="26F2E564">
              <w:rPr>
                <w:rFonts w:ascii="Times New Roman" w:hAnsi="Times New Roman" w:eastAsia="Times New Roman" w:cs="Times New Roman"/>
                <w:color w:val="000000" w:themeColor="text1" w:themeTint="FF" w:themeShade="FF"/>
                <w:sz w:val="24"/>
                <w:szCs w:val="24"/>
                <w:lang w:eastAsia="ru-RU"/>
              </w:rPr>
              <w:t>здобувачів</w:t>
            </w:r>
            <w:r w:rsidRPr="15815A55" w:rsidR="105631B2">
              <w:rPr>
                <w:rFonts w:ascii="Times New Roman" w:hAnsi="Times New Roman" w:eastAsia="Times New Roman" w:cs="Times New Roman"/>
                <w:color w:val="000000" w:themeColor="text1" w:themeTint="FF" w:themeShade="FF"/>
                <w:sz w:val="24"/>
                <w:szCs w:val="24"/>
                <w:lang w:eastAsia="ru-RU"/>
              </w:rPr>
              <w:t xml:space="preserve"> </w:t>
            </w:r>
            <w:r w:rsidRPr="15815A55" w:rsidR="26F2E564">
              <w:rPr>
                <w:rFonts w:ascii="Times New Roman" w:hAnsi="Times New Roman" w:eastAsia="Times New Roman" w:cs="Times New Roman"/>
                <w:color w:val="000000" w:themeColor="text1" w:themeTint="FF" w:themeShade="FF"/>
                <w:sz w:val="24"/>
                <w:szCs w:val="24"/>
                <w:lang w:eastAsia="ru-RU"/>
              </w:rPr>
              <w:t>вищої</w:t>
            </w:r>
            <w:r w:rsidRPr="15815A55" w:rsidR="105631B2">
              <w:rPr>
                <w:rFonts w:ascii="Times New Roman" w:hAnsi="Times New Roman" w:eastAsia="Times New Roman" w:cs="Times New Roman"/>
                <w:color w:val="000000" w:themeColor="text1" w:themeTint="FF" w:themeShade="FF"/>
                <w:sz w:val="24"/>
                <w:szCs w:val="24"/>
                <w:lang w:eastAsia="ru-RU"/>
              </w:rPr>
              <w:t xml:space="preserve"> </w:t>
            </w:r>
            <w:r w:rsidRPr="15815A55" w:rsidR="26F2E564">
              <w:rPr>
                <w:rFonts w:ascii="Times New Roman" w:hAnsi="Times New Roman" w:eastAsia="Times New Roman" w:cs="Times New Roman"/>
                <w:color w:val="000000" w:themeColor="text1" w:themeTint="FF" w:themeShade="FF"/>
                <w:sz w:val="24"/>
                <w:szCs w:val="24"/>
                <w:lang w:eastAsia="ru-RU"/>
              </w:rPr>
              <w:t>освіти</w:t>
            </w:r>
            <w:r w:rsidRPr="15815A55" w:rsidR="105631B2">
              <w:rPr>
                <w:rFonts w:ascii="Times New Roman" w:hAnsi="Times New Roman" w:eastAsia="Times New Roman" w:cs="Times New Roman"/>
                <w:color w:val="000000" w:themeColor="text1" w:themeTint="FF" w:themeShade="FF"/>
                <w:sz w:val="24"/>
                <w:szCs w:val="24"/>
                <w:lang w:eastAsia="ru-RU"/>
              </w:rPr>
              <w:t xml:space="preserve"> </w:t>
            </w:r>
            <w:r w:rsidRPr="15815A55" w:rsidR="26F2E564">
              <w:rPr>
                <w:rFonts w:ascii="Times New Roman" w:hAnsi="Times New Roman" w:eastAsia="Times New Roman" w:cs="Times New Roman"/>
                <w:color w:val="000000" w:themeColor="text1" w:themeTint="FF" w:themeShade="FF"/>
                <w:sz w:val="24"/>
                <w:szCs w:val="24"/>
                <w:lang w:eastAsia="ru-RU"/>
              </w:rPr>
              <w:t>взяті</w:t>
            </w:r>
            <w:r w:rsidRPr="15815A55" w:rsidR="105631B2">
              <w:rPr>
                <w:rFonts w:ascii="Times New Roman" w:hAnsi="Times New Roman" w:eastAsia="Times New Roman" w:cs="Times New Roman"/>
                <w:color w:val="000000" w:themeColor="text1" w:themeTint="FF" w:themeShade="FF"/>
                <w:sz w:val="24"/>
                <w:szCs w:val="24"/>
                <w:lang w:eastAsia="ru-RU"/>
              </w:rPr>
              <w:t xml:space="preserve"> </w:t>
            </w:r>
            <w:r w:rsidRPr="15815A55" w:rsidR="26F2E564">
              <w:rPr>
                <w:rFonts w:ascii="Times New Roman" w:hAnsi="Times New Roman" w:eastAsia="Times New Roman" w:cs="Times New Roman"/>
                <w:color w:val="000000" w:themeColor="text1" w:themeTint="FF" w:themeShade="FF"/>
                <w:sz w:val="24"/>
                <w:szCs w:val="24"/>
                <w:lang w:eastAsia="ru-RU"/>
              </w:rPr>
              <w:t>до</w:t>
            </w:r>
            <w:r w:rsidRPr="15815A55" w:rsidR="105631B2">
              <w:rPr>
                <w:rFonts w:ascii="Times New Roman" w:hAnsi="Times New Roman" w:eastAsia="Times New Roman" w:cs="Times New Roman"/>
                <w:color w:val="000000" w:themeColor="text1" w:themeTint="FF" w:themeShade="FF"/>
                <w:sz w:val="24"/>
                <w:szCs w:val="24"/>
                <w:lang w:eastAsia="ru-RU"/>
              </w:rPr>
              <w:t xml:space="preserve"> </w:t>
            </w:r>
            <w:r w:rsidRPr="15815A55" w:rsidR="26F2E564">
              <w:rPr>
                <w:rFonts w:ascii="Times New Roman" w:hAnsi="Times New Roman" w:eastAsia="Times New Roman" w:cs="Times New Roman"/>
                <w:color w:val="000000" w:themeColor="text1" w:themeTint="FF" w:themeShade="FF"/>
                <w:sz w:val="24"/>
                <w:szCs w:val="24"/>
                <w:lang w:eastAsia="ru-RU"/>
              </w:rPr>
              <w:t>уваги</w:t>
            </w:r>
            <w:r w:rsidRPr="15815A55" w:rsidR="105631B2">
              <w:rPr>
                <w:rFonts w:ascii="Times New Roman" w:hAnsi="Times New Roman" w:eastAsia="Times New Roman" w:cs="Times New Roman"/>
                <w:color w:val="000000" w:themeColor="text1" w:themeTint="FF" w:themeShade="FF"/>
                <w:sz w:val="24"/>
                <w:szCs w:val="24"/>
                <w:lang w:eastAsia="ru-RU"/>
              </w:rPr>
              <w:t xml:space="preserve"> </w:t>
            </w:r>
            <w:r w:rsidRPr="15815A55" w:rsidR="26F2E564">
              <w:rPr>
                <w:rFonts w:ascii="Times New Roman" w:hAnsi="Times New Roman" w:eastAsia="Times New Roman" w:cs="Times New Roman"/>
                <w:color w:val="000000" w:themeColor="text1" w:themeTint="FF" w:themeShade="FF"/>
                <w:sz w:val="24"/>
                <w:szCs w:val="24"/>
                <w:lang w:eastAsia="ru-RU"/>
              </w:rPr>
              <w:t>при</w:t>
            </w:r>
            <w:r w:rsidRPr="15815A55" w:rsidR="105631B2">
              <w:rPr>
                <w:rFonts w:ascii="Times New Roman" w:hAnsi="Times New Roman" w:eastAsia="Times New Roman" w:cs="Times New Roman"/>
                <w:color w:val="000000" w:themeColor="text1" w:themeTint="FF" w:themeShade="FF"/>
                <w:sz w:val="24"/>
                <w:szCs w:val="24"/>
                <w:lang w:eastAsia="ru-RU"/>
              </w:rPr>
              <w:t xml:space="preserve"> </w:t>
            </w:r>
            <w:r w:rsidRPr="15815A55" w:rsidR="26F2E564">
              <w:rPr>
                <w:rFonts w:ascii="Times New Roman" w:hAnsi="Times New Roman" w:eastAsia="Times New Roman" w:cs="Times New Roman"/>
                <w:color w:val="000000" w:themeColor="text1" w:themeTint="FF" w:themeShade="FF"/>
                <w:sz w:val="24"/>
                <w:szCs w:val="24"/>
                <w:lang w:eastAsia="ru-RU"/>
              </w:rPr>
              <w:t>удосконаленні</w:t>
            </w:r>
            <w:r w:rsidRPr="15815A55" w:rsidR="105631B2">
              <w:rPr>
                <w:rFonts w:ascii="Times New Roman" w:hAnsi="Times New Roman" w:eastAsia="Times New Roman" w:cs="Times New Roman"/>
                <w:color w:val="000000" w:themeColor="text1" w:themeTint="FF" w:themeShade="FF"/>
                <w:sz w:val="24"/>
                <w:szCs w:val="24"/>
                <w:lang w:eastAsia="ru-RU"/>
              </w:rPr>
              <w:t xml:space="preserve"> </w:t>
            </w:r>
            <w:r w:rsidRPr="15815A55" w:rsidR="26F2E564">
              <w:rPr>
                <w:rFonts w:ascii="Times New Roman" w:hAnsi="Times New Roman" w:eastAsia="Times New Roman" w:cs="Times New Roman"/>
                <w:color w:val="000000" w:themeColor="text1" w:themeTint="FF" w:themeShade="FF"/>
                <w:sz w:val="24"/>
                <w:szCs w:val="24"/>
                <w:lang w:eastAsia="ru-RU"/>
              </w:rPr>
              <w:t>ОНП</w:t>
            </w:r>
            <w:r w:rsidRPr="15815A55" w:rsidR="3E2F1EA9">
              <w:rPr>
                <w:rFonts w:ascii="Times New Roman" w:hAnsi="Times New Roman" w:eastAsia="Times New Roman" w:cs="Times New Roman"/>
                <w:color w:val="000000" w:themeColor="text1" w:themeTint="FF" w:themeShade="FF"/>
                <w:sz w:val="24"/>
                <w:szCs w:val="24"/>
                <w:lang w:eastAsia="ru-RU"/>
              </w:rPr>
              <w:t>.</w:t>
            </w:r>
          </w:p>
          <w:p w:rsidRPr="001E7C75" w:rsidR="004E4638" w:rsidP="15815A55" w:rsidRDefault="259CD72A" w14:paraId="402A9B7F" w14:textId="79E789CF">
            <w:pPr>
              <w:spacing w:before="100" w:beforeAutospacing="on" w:after="100" w:afterAutospacing="on" w:line="240" w:lineRule="auto"/>
              <w:rPr>
                <w:rFonts w:ascii="Times New Roman" w:hAnsi="Times New Roman" w:eastAsia="Times New Roman" w:cs="Times New Roman"/>
                <w:color w:val="auto"/>
                <w:sz w:val="24"/>
                <w:szCs w:val="24"/>
                <w:highlight w:val="green"/>
                <w:lang w:val="uk" w:eastAsia="ru-RU"/>
              </w:rPr>
            </w:pPr>
            <w:r w:rsidRPr="15815A55" w:rsidR="324F01E9">
              <w:rPr>
                <w:rFonts w:ascii="Times New Roman" w:hAnsi="Times New Roman" w:eastAsia="Times New Roman" w:cs="Times New Roman"/>
                <w:sz w:val="24"/>
                <w:szCs w:val="24"/>
                <w:lang w:val="uk" w:eastAsia="ru-RU"/>
              </w:rPr>
              <w:t>Здобувачі</w:t>
            </w:r>
            <w:r w:rsidRPr="15815A55" w:rsidR="105631B2">
              <w:rPr>
                <w:rFonts w:ascii="Times New Roman" w:hAnsi="Times New Roman" w:eastAsia="Times New Roman" w:cs="Times New Roman"/>
                <w:sz w:val="24"/>
                <w:szCs w:val="24"/>
                <w:lang w:val="uk" w:eastAsia="ru-RU"/>
              </w:rPr>
              <w:t xml:space="preserve"> </w:t>
            </w:r>
            <w:r w:rsidRPr="15815A55" w:rsidR="324F01E9">
              <w:rPr>
                <w:rFonts w:ascii="Times New Roman" w:hAnsi="Times New Roman" w:eastAsia="Times New Roman" w:cs="Times New Roman"/>
                <w:sz w:val="24"/>
                <w:szCs w:val="24"/>
                <w:lang w:val="uk" w:eastAsia="ru-RU"/>
              </w:rPr>
              <w:t>постійно</w:t>
            </w:r>
            <w:r w:rsidRPr="15815A55" w:rsidR="105631B2">
              <w:rPr>
                <w:rFonts w:ascii="Times New Roman" w:hAnsi="Times New Roman" w:eastAsia="Times New Roman" w:cs="Times New Roman"/>
                <w:sz w:val="24"/>
                <w:szCs w:val="24"/>
                <w:lang w:val="uk" w:eastAsia="ru-RU"/>
              </w:rPr>
              <w:t xml:space="preserve"> </w:t>
            </w:r>
            <w:r w:rsidRPr="15815A55" w:rsidR="324F01E9">
              <w:rPr>
                <w:rFonts w:ascii="Times New Roman" w:hAnsi="Times New Roman" w:eastAsia="Times New Roman" w:cs="Times New Roman"/>
                <w:sz w:val="24"/>
                <w:szCs w:val="24"/>
                <w:lang w:val="uk" w:eastAsia="ru-RU"/>
              </w:rPr>
              <w:t>запрошуються</w:t>
            </w:r>
            <w:r w:rsidRPr="15815A55" w:rsidR="105631B2">
              <w:rPr>
                <w:rFonts w:ascii="Times New Roman" w:hAnsi="Times New Roman" w:eastAsia="Times New Roman" w:cs="Times New Roman"/>
                <w:sz w:val="24"/>
                <w:szCs w:val="24"/>
                <w:lang w:val="uk" w:eastAsia="ru-RU"/>
              </w:rPr>
              <w:t xml:space="preserve"> </w:t>
            </w:r>
            <w:r w:rsidRPr="15815A55" w:rsidR="324F01E9">
              <w:rPr>
                <w:rFonts w:ascii="Times New Roman" w:hAnsi="Times New Roman" w:eastAsia="Times New Roman" w:cs="Times New Roman"/>
                <w:sz w:val="24"/>
                <w:szCs w:val="24"/>
                <w:lang w:val="uk" w:eastAsia="ru-RU"/>
              </w:rPr>
              <w:t>на</w:t>
            </w:r>
            <w:r w:rsidRPr="15815A55" w:rsidR="105631B2">
              <w:rPr>
                <w:rFonts w:ascii="Times New Roman" w:hAnsi="Times New Roman" w:eastAsia="Times New Roman" w:cs="Times New Roman"/>
                <w:sz w:val="24"/>
                <w:szCs w:val="24"/>
                <w:lang w:val="uk" w:eastAsia="ru-RU"/>
              </w:rPr>
              <w:t xml:space="preserve"> </w:t>
            </w:r>
            <w:r w:rsidRPr="15815A55" w:rsidR="324F01E9">
              <w:rPr>
                <w:rFonts w:ascii="Times New Roman" w:hAnsi="Times New Roman" w:eastAsia="Times New Roman" w:cs="Times New Roman"/>
                <w:sz w:val="24"/>
                <w:szCs w:val="24"/>
                <w:lang w:val="uk" w:eastAsia="ru-RU"/>
              </w:rPr>
              <w:t>засідання</w:t>
            </w:r>
            <w:r w:rsidRPr="15815A55" w:rsidR="105631B2">
              <w:rPr>
                <w:rFonts w:ascii="Times New Roman" w:hAnsi="Times New Roman" w:eastAsia="Times New Roman" w:cs="Times New Roman"/>
                <w:sz w:val="24"/>
                <w:szCs w:val="24"/>
                <w:lang w:val="uk" w:eastAsia="ru-RU"/>
              </w:rPr>
              <w:t xml:space="preserve"> </w:t>
            </w:r>
            <w:r w:rsidRPr="15815A55" w:rsidR="324F01E9">
              <w:rPr>
                <w:rFonts w:ascii="Times New Roman" w:hAnsi="Times New Roman" w:eastAsia="Times New Roman" w:cs="Times New Roman"/>
                <w:sz w:val="24"/>
                <w:szCs w:val="24"/>
                <w:lang w:val="uk" w:eastAsia="ru-RU"/>
              </w:rPr>
              <w:t>кафедр</w:t>
            </w:r>
            <w:r w:rsidRPr="15815A55" w:rsidR="105631B2">
              <w:rPr>
                <w:rFonts w:ascii="Times New Roman" w:hAnsi="Times New Roman" w:eastAsia="Times New Roman" w:cs="Times New Roman"/>
                <w:sz w:val="24"/>
                <w:szCs w:val="24"/>
                <w:lang w:val="uk" w:eastAsia="ru-RU"/>
              </w:rPr>
              <w:t xml:space="preserve">  </w:t>
            </w:r>
            <w:r w:rsidRPr="15815A55" w:rsidR="324F01E9">
              <w:rPr>
                <w:rFonts w:ascii="Times New Roman" w:hAnsi="Times New Roman" w:eastAsia="Times New Roman" w:cs="Times New Roman"/>
                <w:sz w:val="24"/>
                <w:szCs w:val="24"/>
                <w:lang w:val="uk" w:eastAsia="ru-RU"/>
              </w:rPr>
              <w:t>участі</w:t>
            </w:r>
            <w:r w:rsidRPr="15815A55" w:rsidR="105631B2">
              <w:rPr>
                <w:rFonts w:ascii="Times New Roman" w:hAnsi="Times New Roman" w:eastAsia="Times New Roman" w:cs="Times New Roman"/>
                <w:sz w:val="24"/>
                <w:szCs w:val="24"/>
                <w:lang w:val="uk" w:eastAsia="ru-RU"/>
              </w:rPr>
              <w:t xml:space="preserve"> </w:t>
            </w:r>
            <w:r w:rsidRPr="15815A55" w:rsidR="324F01E9">
              <w:rPr>
                <w:rFonts w:ascii="Times New Roman" w:hAnsi="Times New Roman" w:eastAsia="Times New Roman" w:cs="Times New Roman"/>
                <w:sz w:val="24"/>
                <w:szCs w:val="24"/>
                <w:lang w:val="uk" w:eastAsia="ru-RU"/>
              </w:rPr>
              <w:t>у</w:t>
            </w:r>
            <w:r w:rsidRPr="15815A55" w:rsidR="105631B2">
              <w:rPr>
                <w:rFonts w:ascii="Times New Roman" w:hAnsi="Times New Roman" w:eastAsia="Times New Roman" w:cs="Times New Roman"/>
                <w:sz w:val="24"/>
                <w:szCs w:val="24"/>
                <w:lang w:val="uk" w:eastAsia="ru-RU"/>
              </w:rPr>
              <w:t xml:space="preserve"> </w:t>
            </w:r>
            <w:r w:rsidRPr="15815A55" w:rsidR="324F01E9">
              <w:rPr>
                <w:rFonts w:ascii="Times New Roman" w:hAnsi="Times New Roman" w:eastAsia="Times New Roman" w:cs="Times New Roman"/>
                <w:sz w:val="24"/>
                <w:szCs w:val="24"/>
                <w:lang w:val="uk" w:eastAsia="ru-RU"/>
              </w:rPr>
              <w:t>обговоренні</w:t>
            </w:r>
            <w:r w:rsidRPr="15815A55" w:rsidR="105631B2">
              <w:rPr>
                <w:rFonts w:ascii="Times New Roman" w:hAnsi="Times New Roman" w:eastAsia="Times New Roman" w:cs="Times New Roman"/>
                <w:sz w:val="24"/>
                <w:szCs w:val="24"/>
                <w:lang w:val="uk" w:eastAsia="ru-RU"/>
              </w:rPr>
              <w:t xml:space="preserve"> </w:t>
            </w:r>
            <w:r w:rsidRPr="15815A55" w:rsidR="324F01E9">
              <w:rPr>
                <w:rFonts w:ascii="Times New Roman" w:hAnsi="Times New Roman" w:eastAsia="Times New Roman" w:cs="Times New Roman"/>
                <w:sz w:val="24"/>
                <w:szCs w:val="24"/>
                <w:lang w:val="uk" w:eastAsia="ru-RU"/>
              </w:rPr>
              <w:t>ОП</w:t>
            </w:r>
          </w:p>
          <w:p w:rsidR="4C8B9331" w:rsidP="2675066D" w:rsidRDefault="4C8B9331" w14:paraId="556CE600" w14:textId="08A9C124">
            <w:pPr>
              <w:spacing w:beforeAutospacing="1" w:afterAutospacing="1" w:line="240" w:lineRule="auto"/>
              <w:rPr>
                <w:rFonts w:ascii="Times New Roman" w:hAnsi="Times New Roman" w:eastAsia="Times New Roman" w:cs="Times New Roman"/>
                <w:color w:val="auto"/>
                <w:sz w:val="24"/>
                <w:szCs w:val="24"/>
                <w:highlight w:val="green"/>
                <w:lang w:val="uk" w:eastAsia="ru-RU"/>
              </w:rPr>
            </w:pPr>
            <w:r w:rsidRPr="2675066D">
              <w:rPr>
                <w:rFonts w:ascii="Times New Roman" w:hAnsi="Times New Roman" w:eastAsia="Times New Roman" w:cs="Times New Roman"/>
                <w:sz w:val="24"/>
                <w:szCs w:val="24"/>
                <w:lang w:eastAsia="ru-RU"/>
              </w:rPr>
              <w:t>Також</w:t>
            </w:r>
            <w:r w:rsidR="006033E6">
              <w:rPr>
                <w:rFonts w:ascii="Times New Roman" w:hAnsi="Times New Roman" w:eastAsia="Times New Roman" w:cs="Times New Roman"/>
                <w:sz w:val="24"/>
                <w:szCs w:val="24"/>
                <w:lang w:eastAsia="ru-RU"/>
              </w:rPr>
              <w:t xml:space="preserve"> </w:t>
            </w:r>
            <w:r w:rsidRPr="2675066D" w:rsidR="3F453960">
              <w:rPr>
                <w:rFonts w:ascii="Times New Roman" w:hAnsi="Times New Roman" w:eastAsia="Times New Roman" w:cs="Times New Roman"/>
                <w:sz w:val="24"/>
                <w:szCs w:val="24"/>
                <w:lang w:eastAsia="ru-RU"/>
              </w:rPr>
              <w:t>їх</w:t>
            </w:r>
            <w:r w:rsidR="006033E6">
              <w:rPr>
                <w:rFonts w:ascii="Times New Roman" w:hAnsi="Times New Roman" w:eastAsia="Times New Roman" w:cs="Times New Roman"/>
                <w:sz w:val="24"/>
                <w:szCs w:val="24"/>
                <w:lang w:eastAsia="ru-RU"/>
              </w:rPr>
              <w:t xml:space="preserve"> </w:t>
            </w:r>
            <w:r w:rsidRPr="2675066D" w:rsidR="3F453960">
              <w:rPr>
                <w:rFonts w:ascii="Times New Roman" w:hAnsi="Times New Roman" w:eastAsia="Times New Roman" w:cs="Times New Roman"/>
                <w:sz w:val="24"/>
                <w:szCs w:val="24"/>
                <w:lang w:eastAsia="ru-RU"/>
              </w:rPr>
              <w:t>інтереси</w:t>
            </w:r>
            <w:r w:rsidR="006033E6">
              <w:rPr>
                <w:rFonts w:ascii="Times New Roman" w:hAnsi="Times New Roman" w:eastAsia="Times New Roman" w:cs="Times New Roman"/>
                <w:sz w:val="24"/>
                <w:szCs w:val="24"/>
                <w:lang w:eastAsia="ru-RU"/>
              </w:rPr>
              <w:t xml:space="preserve"> </w:t>
            </w:r>
            <w:r w:rsidRPr="2675066D">
              <w:rPr>
                <w:rFonts w:ascii="Times New Roman" w:hAnsi="Times New Roman" w:eastAsia="Times New Roman" w:cs="Times New Roman"/>
                <w:sz w:val="24"/>
                <w:szCs w:val="24"/>
                <w:lang w:eastAsia="ru-RU"/>
              </w:rPr>
              <w:t>враховуються</w:t>
            </w:r>
            <w:r w:rsidR="006033E6">
              <w:rPr>
                <w:rFonts w:ascii="Times New Roman" w:hAnsi="Times New Roman" w:eastAsia="Times New Roman" w:cs="Times New Roman"/>
                <w:sz w:val="24"/>
                <w:szCs w:val="24"/>
                <w:lang w:eastAsia="ru-RU"/>
              </w:rPr>
              <w:t xml:space="preserve"> </w:t>
            </w:r>
            <w:r w:rsidRPr="2675066D">
              <w:rPr>
                <w:rFonts w:ascii="Times New Roman" w:hAnsi="Times New Roman" w:eastAsia="Times New Roman" w:cs="Times New Roman"/>
                <w:sz w:val="24"/>
                <w:szCs w:val="24"/>
                <w:lang w:eastAsia="ru-RU"/>
              </w:rPr>
              <w:t>шляхом</w:t>
            </w:r>
            <w:r w:rsidR="006033E6">
              <w:rPr>
                <w:rFonts w:ascii="Times New Roman" w:hAnsi="Times New Roman" w:eastAsia="Times New Roman" w:cs="Times New Roman"/>
                <w:sz w:val="24"/>
                <w:szCs w:val="24"/>
                <w:lang w:eastAsia="ru-RU"/>
              </w:rPr>
              <w:t xml:space="preserve"> </w:t>
            </w:r>
            <w:r w:rsidRPr="2675066D">
              <w:rPr>
                <w:rFonts w:ascii="Times New Roman" w:hAnsi="Times New Roman" w:eastAsia="Times New Roman" w:cs="Times New Roman"/>
                <w:sz w:val="24"/>
                <w:szCs w:val="24"/>
                <w:lang w:eastAsia="ru-RU"/>
              </w:rPr>
              <w:t>проведення</w:t>
            </w:r>
            <w:r w:rsidR="006033E6">
              <w:rPr>
                <w:rFonts w:ascii="Times New Roman" w:hAnsi="Times New Roman" w:eastAsia="Times New Roman" w:cs="Times New Roman"/>
                <w:sz w:val="24"/>
                <w:szCs w:val="24"/>
                <w:lang w:eastAsia="ru-RU"/>
              </w:rPr>
              <w:t xml:space="preserve"> </w:t>
            </w:r>
            <w:r w:rsidRPr="2675066D">
              <w:rPr>
                <w:rFonts w:ascii="Times New Roman" w:hAnsi="Times New Roman" w:eastAsia="Times New Roman" w:cs="Times New Roman"/>
                <w:sz w:val="24"/>
                <w:szCs w:val="24"/>
                <w:lang w:eastAsia="ru-RU"/>
              </w:rPr>
              <w:t>опитування,</w:t>
            </w:r>
            <w:r w:rsidR="006033E6">
              <w:rPr>
                <w:rFonts w:ascii="Times New Roman" w:hAnsi="Times New Roman" w:eastAsia="Times New Roman" w:cs="Times New Roman"/>
                <w:sz w:val="24"/>
                <w:szCs w:val="24"/>
                <w:lang w:eastAsia="ru-RU"/>
              </w:rPr>
              <w:t xml:space="preserve"> </w:t>
            </w:r>
            <w:r w:rsidRPr="2675066D">
              <w:rPr>
                <w:rFonts w:ascii="Times New Roman" w:hAnsi="Times New Roman" w:eastAsia="Times New Roman" w:cs="Times New Roman"/>
                <w:sz w:val="24"/>
                <w:szCs w:val="24"/>
                <w:lang w:eastAsia="ru-RU"/>
              </w:rPr>
              <w:t>які</w:t>
            </w:r>
            <w:r w:rsidR="006033E6">
              <w:rPr>
                <w:rFonts w:ascii="Times New Roman" w:hAnsi="Times New Roman" w:eastAsia="Times New Roman" w:cs="Times New Roman"/>
                <w:sz w:val="24"/>
                <w:szCs w:val="24"/>
                <w:lang w:eastAsia="ru-RU"/>
              </w:rPr>
              <w:t xml:space="preserve"> </w:t>
            </w:r>
            <w:r w:rsidRPr="2675066D">
              <w:rPr>
                <w:rFonts w:ascii="Times New Roman" w:hAnsi="Times New Roman" w:eastAsia="Times New Roman" w:cs="Times New Roman"/>
                <w:sz w:val="24"/>
                <w:szCs w:val="24"/>
                <w:lang w:eastAsia="ru-RU"/>
              </w:rPr>
              <w:t>проводять</w:t>
            </w:r>
            <w:r w:rsidR="006033E6">
              <w:rPr>
                <w:rFonts w:ascii="Times New Roman" w:hAnsi="Times New Roman" w:eastAsia="Times New Roman" w:cs="Times New Roman"/>
                <w:sz w:val="24"/>
                <w:szCs w:val="24"/>
                <w:lang w:eastAsia="ru-RU"/>
              </w:rPr>
              <w:t xml:space="preserve"> </w:t>
            </w:r>
            <w:r w:rsidRPr="2675066D">
              <w:rPr>
                <w:rFonts w:ascii="Times New Roman" w:hAnsi="Times New Roman" w:eastAsia="Times New Roman" w:cs="Times New Roman"/>
                <w:sz w:val="24"/>
                <w:szCs w:val="24"/>
                <w:lang w:eastAsia="ru-RU"/>
              </w:rPr>
              <w:t>викладачі</w:t>
            </w:r>
            <w:r w:rsidR="006033E6">
              <w:rPr>
                <w:rFonts w:ascii="Times New Roman" w:hAnsi="Times New Roman" w:eastAsia="Times New Roman" w:cs="Times New Roman"/>
                <w:sz w:val="24"/>
                <w:szCs w:val="24"/>
                <w:lang w:eastAsia="ru-RU"/>
              </w:rPr>
              <w:t xml:space="preserve"> </w:t>
            </w:r>
            <w:r w:rsidRPr="2675066D">
              <w:rPr>
                <w:rFonts w:ascii="Times New Roman" w:hAnsi="Times New Roman" w:eastAsia="Times New Roman" w:cs="Times New Roman"/>
                <w:sz w:val="24"/>
                <w:szCs w:val="24"/>
                <w:lang w:eastAsia="ru-RU"/>
              </w:rPr>
              <w:t>по</w:t>
            </w:r>
            <w:r w:rsidR="006033E6">
              <w:rPr>
                <w:rFonts w:ascii="Times New Roman" w:hAnsi="Times New Roman" w:eastAsia="Times New Roman" w:cs="Times New Roman"/>
                <w:sz w:val="24"/>
                <w:szCs w:val="24"/>
                <w:lang w:eastAsia="ru-RU"/>
              </w:rPr>
              <w:t xml:space="preserve"> </w:t>
            </w:r>
            <w:r w:rsidRPr="2675066D">
              <w:rPr>
                <w:rFonts w:ascii="Times New Roman" w:hAnsi="Times New Roman" w:eastAsia="Times New Roman" w:cs="Times New Roman"/>
                <w:sz w:val="24"/>
                <w:szCs w:val="24"/>
                <w:lang w:eastAsia="ru-RU"/>
              </w:rPr>
              <w:t>окремих</w:t>
            </w:r>
            <w:r w:rsidR="006033E6">
              <w:rPr>
                <w:rFonts w:ascii="Times New Roman" w:hAnsi="Times New Roman" w:eastAsia="Times New Roman" w:cs="Times New Roman"/>
                <w:sz w:val="24"/>
                <w:szCs w:val="24"/>
                <w:lang w:eastAsia="ru-RU"/>
              </w:rPr>
              <w:t xml:space="preserve"> </w:t>
            </w:r>
            <w:r w:rsidRPr="2675066D">
              <w:rPr>
                <w:rFonts w:ascii="Times New Roman" w:hAnsi="Times New Roman" w:eastAsia="Times New Roman" w:cs="Times New Roman"/>
                <w:sz w:val="24"/>
                <w:szCs w:val="24"/>
                <w:lang w:eastAsia="ru-RU"/>
              </w:rPr>
              <w:t>дисциплінах,</w:t>
            </w:r>
            <w:r w:rsidR="006033E6">
              <w:rPr>
                <w:rFonts w:ascii="Times New Roman" w:hAnsi="Times New Roman" w:eastAsia="Times New Roman" w:cs="Times New Roman"/>
                <w:sz w:val="24"/>
                <w:szCs w:val="24"/>
                <w:lang w:eastAsia="ru-RU"/>
              </w:rPr>
              <w:t xml:space="preserve"> </w:t>
            </w:r>
            <w:r w:rsidRPr="2675066D">
              <w:rPr>
                <w:rFonts w:ascii="Times New Roman" w:hAnsi="Times New Roman" w:eastAsia="Times New Roman" w:cs="Times New Roman"/>
                <w:sz w:val="24"/>
                <w:szCs w:val="24"/>
                <w:lang w:eastAsia="ru-RU"/>
              </w:rPr>
              <w:t>деканати</w:t>
            </w:r>
            <w:r w:rsidR="006033E6">
              <w:rPr>
                <w:rFonts w:ascii="Times New Roman" w:hAnsi="Times New Roman" w:eastAsia="Times New Roman" w:cs="Times New Roman"/>
                <w:sz w:val="24"/>
                <w:szCs w:val="24"/>
                <w:lang w:eastAsia="ru-RU"/>
              </w:rPr>
              <w:t xml:space="preserve"> </w:t>
            </w:r>
            <w:r w:rsidRPr="2675066D">
              <w:rPr>
                <w:rFonts w:ascii="Times New Roman" w:hAnsi="Times New Roman" w:eastAsia="Times New Roman" w:cs="Times New Roman"/>
                <w:sz w:val="24"/>
                <w:szCs w:val="24"/>
                <w:lang w:eastAsia="ru-RU"/>
              </w:rPr>
              <w:t>та</w:t>
            </w:r>
            <w:r w:rsidR="006033E6">
              <w:rPr>
                <w:rFonts w:ascii="Times New Roman" w:hAnsi="Times New Roman" w:eastAsia="Times New Roman" w:cs="Times New Roman"/>
                <w:sz w:val="24"/>
                <w:szCs w:val="24"/>
                <w:lang w:eastAsia="ru-RU"/>
              </w:rPr>
              <w:t xml:space="preserve"> </w:t>
            </w:r>
            <w:r w:rsidRPr="2675066D">
              <w:rPr>
                <w:rFonts w:ascii="Times New Roman" w:hAnsi="Times New Roman" w:eastAsia="Times New Roman" w:cs="Times New Roman"/>
                <w:sz w:val="24"/>
                <w:szCs w:val="24"/>
                <w:lang w:eastAsia="ru-RU"/>
              </w:rPr>
              <w:t>кафедри.</w:t>
            </w:r>
            <w:r w:rsidR="006033E6">
              <w:rPr>
                <w:rFonts w:ascii="Times New Roman" w:hAnsi="Times New Roman" w:eastAsia="Times New Roman" w:cs="Times New Roman"/>
                <w:sz w:val="24"/>
                <w:szCs w:val="24"/>
                <w:lang w:eastAsia="ru-RU"/>
              </w:rPr>
              <w:t xml:space="preserve"> </w:t>
            </w:r>
            <w:r w:rsidRPr="2675066D">
              <w:rPr>
                <w:rFonts w:ascii="Times New Roman" w:hAnsi="Times New Roman" w:eastAsia="Times New Roman" w:cs="Times New Roman"/>
                <w:sz w:val="24"/>
                <w:szCs w:val="24"/>
                <w:lang w:eastAsia="ru-RU"/>
              </w:rPr>
              <w:t>Обговорення</w:t>
            </w:r>
            <w:r w:rsidR="006033E6">
              <w:rPr>
                <w:rFonts w:ascii="Times New Roman" w:hAnsi="Times New Roman" w:eastAsia="Times New Roman" w:cs="Times New Roman"/>
                <w:sz w:val="24"/>
                <w:szCs w:val="24"/>
                <w:lang w:eastAsia="ru-RU"/>
              </w:rPr>
              <w:t xml:space="preserve"> </w:t>
            </w:r>
            <w:r w:rsidRPr="2675066D">
              <w:rPr>
                <w:rFonts w:ascii="Times New Roman" w:hAnsi="Times New Roman" w:eastAsia="Times New Roman" w:cs="Times New Roman"/>
                <w:sz w:val="24"/>
                <w:szCs w:val="24"/>
                <w:lang w:eastAsia="ru-RU"/>
              </w:rPr>
              <w:t>новин</w:t>
            </w:r>
            <w:r w:rsidR="006033E6">
              <w:rPr>
                <w:rFonts w:ascii="Times New Roman" w:hAnsi="Times New Roman" w:eastAsia="Times New Roman" w:cs="Times New Roman"/>
                <w:sz w:val="24"/>
                <w:szCs w:val="24"/>
                <w:lang w:eastAsia="ru-RU"/>
              </w:rPr>
              <w:t xml:space="preserve"> </w:t>
            </w:r>
            <w:r w:rsidRPr="2675066D">
              <w:rPr>
                <w:rFonts w:ascii="Times New Roman" w:hAnsi="Times New Roman" w:eastAsia="Times New Roman" w:cs="Times New Roman"/>
                <w:sz w:val="24"/>
                <w:szCs w:val="24"/>
                <w:lang w:eastAsia="ru-RU"/>
              </w:rPr>
              <w:t>та</w:t>
            </w:r>
            <w:r w:rsidR="006033E6">
              <w:rPr>
                <w:rFonts w:ascii="Times New Roman" w:hAnsi="Times New Roman" w:eastAsia="Times New Roman" w:cs="Times New Roman"/>
                <w:sz w:val="24"/>
                <w:szCs w:val="24"/>
                <w:lang w:eastAsia="ru-RU"/>
              </w:rPr>
              <w:t xml:space="preserve"> </w:t>
            </w:r>
            <w:r w:rsidRPr="2675066D">
              <w:rPr>
                <w:rFonts w:ascii="Times New Roman" w:hAnsi="Times New Roman" w:eastAsia="Times New Roman" w:cs="Times New Roman"/>
                <w:sz w:val="24"/>
                <w:szCs w:val="24"/>
                <w:lang w:eastAsia="ru-RU"/>
              </w:rPr>
              <w:t>важливих</w:t>
            </w:r>
            <w:r w:rsidR="006033E6">
              <w:rPr>
                <w:rFonts w:ascii="Times New Roman" w:hAnsi="Times New Roman" w:eastAsia="Times New Roman" w:cs="Times New Roman"/>
                <w:sz w:val="24"/>
                <w:szCs w:val="24"/>
                <w:lang w:eastAsia="ru-RU"/>
              </w:rPr>
              <w:t xml:space="preserve"> </w:t>
            </w:r>
            <w:r w:rsidRPr="2675066D">
              <w:rPr>
                <w:rFonts w:ascii="Times New Roman" w:hAnsi="Times New Roman" w:eastAsia="Times New Roman" w:cs="Times New Roman"/>
                <w:sz w:val="24"/>
                <w:szCs w:val="24"/>
                <w:lang w:eastAsia="ru-RU"/>
              </w:rPr>
              <w:t>тем</w:t>
            </w:r>
            <w:r w:rsidR="006033E6">
              <w:rPr>
                <w:rFonts w:ascii="Times New Roman" w:hAnsi="Times New Roman" w:eastAsia="Times New Roman" w:cs="Times New Roman"/>
                <w:sz w:val="24"/>
                <w:szCs w:val="24"/>
                <w:lang w:eastAsia="ru-RU"/>
              </w:rPr>
              <w:t xml:space="preserve"> </w:t>
            </w:r>
            <w:r w:rsidRPr="2675066D">
              <w:rPr>
                <w:rFonts w:ascii="Times New Roman" w:hAnsi="Times New Roman" w:eastAsia="Times New Roman" w:cs="Times New Roman"/>
                <w:sz w:val="24"/>
                <w:szCs w:val="24"/>
                <w:lang w:eastAsia="ru-RU"/>
              </w:rPr>
              <w:t>здійснюється</w:t>
            </w:r>
            <w:r w:rsidR="006033E6">
              <w:rPr>
                <w:rFonts w:ascii="Times New Roman" w:hAnsi="Times New Roman" w:eastAsia="Times New Roman" w:cs="Times New Roman"/>
                <w:sz w:val="24"/>
                <w:szCs w:val="24"/>
                <w:lang w:eastAsia="ru-RU"/>
              </w:rPr>
              <w:t xml:space="preserve"> </w:t>
            </w:r>
            <w:r w:rsidRPr="2675066D">
              <w:rPr>
                <w:rFonts w:ascii="Times New Roman" w:hAnsi="Times New Roman" w:eastAsia="Times New Roman" w:cs="Times New Roman"/>
                <w:sz w:val="24"/>
                <w:szCs w:val="24"/>
                <w:lang w:eastAsia="ru-RU"/>
              </w:rPr>
              <w:t>в</w:t>
            </w:r>
            <w:r w:rsidR="006033E6">
              <w:rPr>
                <w:rFonts w:ascii="Times New Roman" w:hAnsi="Times New Roman" w:eastAsia="Times New Roman" w:cs="Times New Roman"/>
                <w:sz w:val="24"/>
                <w:szCs w:val="24"/>
                <w:lang w:eastAsia="ru-RU"/>
              </w:rPr>
              <w:t xml:space="preserve"> </w:t>
            </w:r>
            <w:r w:rsidRPr="2675066D">
              <w:rPr>
                <w:rFonts w:ascii="Times New Roman" w:hAnsi="Times New Roman" w:eastAsia="Times New Roman" w:cs="Times New Roman"/>
                <w:sz w:val="24"/>
                <w:szCs w:val="24"/>
                <w:lang w:eastAsia="ru-RU"/>
              </w:rPr>
              <w:t>соціальних</w:t>
            </w:r>
            <w:r w:rsidR="006033E6">
              <w:rPr>
                <w:rFonts w:ascii="Times New Roman" w:hAnsi="Times New Roman" w:eastAsia="Times New Roman" w:cs="Times New Roman"/>
                <w:sz w:val="24"/>
                <w:szCs w:val="24"/>
                <w:lang w:eastAsia="ru-RU"/>
              </w:rPr>
              <w:t xml:space="preserve"> </w:t>
            </w:r>
            <w:r w:rsidRPr="2675066D">
              <w:rPr>
                <w:rFonts w:ascii="Times New Roman" w:hAnsi="Times New Roman" w:eastAsia="Times New Roman" w:cs="Times New Roman"/>
                <w:sz w:val="24"/>
                <w:szCs w:val="24"/>
                <w:lang w:eastAsia="ru-RU"/>
              </w:rPr>
              <w:t>мережах.</w:t>
            </w:r>
            <w:r w:rsidR="006033E6">
              <w:rPr>
                <w:rFonts w:ascii="Times New Roman" w:hAnsi="Times New Roman" w:eastAsia="Times New Roman" w:cs="Times New Roman"/>
                <w:sz w:val="24"/>
                <w:szCs w:val="24"/>
                <w:lang w:eastAsia="ru-RU"/>
              </w:rPr>
              <w:t xml:space="preserve"> </w:t>
            </w:r>
          </w:p>
          <w:p w:rsidR="7362337A" w:rsidP="001E1E95" w:rsidRDefault="7362337A" w14:paraId="732AB3CA" w14:textId="32204C46">
            <w:pPr>
              <w:spacing w:beforeAutospacing="1" w:afterAutospacing="1" w:line="240" w:lineRule="auto"/>
              <w:rPr>
                <w:rFonts w:ascii="Times New Roman" w:hAnsi="Times New Roman" w:eastAsia="Times New Roman" w:cs="Times New Roman"/>
                <w:sz w:val="24"/>
                <w:szCs w:val="24"/>
                <w:lang w:eastAsia="ru-RU"/>
              </w:rPr>
            </w:pPr>
            <w:r w:rsidRPr="001E1E95">
              <w:rPr>
                <w:rFonts w:ascii="Times New Roman" w:hAnsi="Times New Roman" w:eastAsia="Times New Roman" w:cs="Times New Roman"/>
                <w:sz w:val="24"/>
                <w:szCs w:val="24"/>
                <w:lang w:val="uk" w:eastAsia="ru-RU"/>
              </w:rPr>
              <w:t>Для</w:t>
            </w:r>
            <w:r w:rsidR="006033E6">
              <w:rPr>
                <w:rFonts w:ascii="Times New Roman" w:hAnsi="Times New Roman" w:eastAsia="Times New Roman" w:cs="Times New Roman"/>
                <w:sz w:val="24"/>
                <w:szCs w:val="24"/>
                <w:lang w:val="uk" w:eastAsia="ru-RU"/>
              </w:rPr>
              <w:t xml:space="preserve"> </w:t>
            </w:r>
            <w:r w:rsidRPr="001E1E95">
              <w:rPr>
                <w:rFonts w:ascii="Times New Roman" w:hAnsi="Times New Roman" w:eastAsia="Times New Roman" w:cs="Times New Roman"/>
                <w:sz w:val="24"/>
                <w:szCs w:val="24"/>
                <w:lang w:val="uk" w:eastAsia="ru-RU"/>
              </w:rPr>
              <w:t>забезпечення</w:t>
            </w:r>
            <w:r w:rsidR="006033E6">
              <w:rPr>
                <w:rFonts w:ascii="Times New Roman" w:hAnsi="Times New Roman" w:eastAsia="Times New Roman" w:cs="Times New Roman"/>
                <w:sz w:val="24"/>
                <w:szCs w:val="24"/>
                <w:lang w:val="uk" w:eastAsia="ru-RU"/>
              </w:rPr>
              <w:t xml:space="preserve"> </w:t>
            </w:r>
            <w:r w:rsidRPr="001E1E95">
              <w:rPr>
                <w:rFonts w:ascii="Times New Roman" w:hAnsi="Times New Roman" w:eastAsia="Times New Roman" w:cs="Times New Roman"/>
                <w:sz w:val="24"/>
                <w:szCs w:val="24"/>
                <w:lang w:val="uk" w:eastAsia="ru-RU"/>
              </w:rPr>
              <w:t>здатності</w:t>
            </w:r>
            <w:r w:rsidR="006033E6">
              <w:rPr>
                <w:rFonts w:ascii="Times New Roman" w:hAnsi="Times New Roman" w:eastAsia="Times New Roman" w:cs="Times New Roman"/>
                <w:sz w:val="24"/>
                <w:szCs w:val="24"/>
                <w:lang w:val="uk" w:eastAsia="ru-RU"/>
              </w:rPr>
              <w:t xml:space="preserve"> </w:t>
            </w:r>
            <w:r w:rsidRPr="001E1E95">
              <w:rPr>
                <w:rFonts w:ascii="Times New Roman" w:hAnsi="Times New Roman" w:eastAsia="Times New Roman" w:cs="Times New Roman"/>
                <w:sz w:val="24"/>
                <w:szCs w:val="24"/>
                <w:lang w:val="uk" w:eastAsia="ru-RU"/>
              </w:rPr>
              <w:t>здобувачів</w:t>
            </w:r>
            <w:r w:rsidR="006033E6">
              <w:rPr>
                <w:rFonts w:ascii="Times New Roman" w:hAnsi="Times New Roman" w:eastAsia="Times New Roman" w:cs="Times New Roman"/>
                <w:sz w:val="24"/>
                <w:szCs w:val="24"/>
                <w:lang w:val="uk" w:eastAsia="ru-RU"/>
              </w:rPr>
              <w:t xml:space="preserve"> </w:t>
            </w:r>
            <w:r w:rsidRPr="001E1E95">
              <w:rPr>
                <w:rFonts w:ascii="Times New Roman" w:hAnsi="Times New Roman" w:eastAsia="Times New Roman" w:cs="Times New Roman"/>
                <w:sz w:val="24"/>
                <w:szCs w:val="24"/>
                <w:lang w:val="uk" w:eastAsia="ru-RU"/>
              </w:rPr>
              <w:t>демонструвати</w:t>
            </w:r>
            <w:r w:rsidR="006033E6">
              <w:rPr>
                <w:rFonts w:ascii="Times New Roman" w:hAnsi="Times New Roman" w:eastAsia="Times New Roman" w:cs="Times New Roman"/>
                <w:sz w:val="24"/>
                <w:szCs w:val="24"/>
                <w:lang w:val="uk" w:eastAsia="ru-RU"/>
              </w:rPr>
              <w:t xml:space="preserve"> </w:t>
            </w:r>
            <w:r w:rsidRPr="001E1E95">
              <w:rPr>
                <w:rFonts w:ascii="Times New Roman" w:hAnsi="Times New Roman" w:eastAsia="Times New Roman" w:cs="Times New Roman"/>
                <w:sz w:val="24"/>
                <w:szCs w:val="24"/>
                <w:lang w:val="uk" w:eastAsia="ru-RU"/>
              </w:rPr>
              <w:t>культуру</w:t>
            </w:r>
            <w:r w:rsidR="006033E6">
              <w:rPr>
                <w:rFonts w:ascii="Times New Roman" w:hAnsi="Times New Roman" w:eastAsia="Times New Roman" w:cs="Times New Roman"/>
                <w:sz w:val="24"/>
                <w:szCs w:val="24"/>
                <w:lang w:val="uk" w:eastAsia="ru-RU"/>
              </w:rPr>
              <w:t xml:space="preserve"> </w:t>
            </w:r>
            <w:r w:rsidRPr="001E1E95">
              <w:rPr>
                <w:rFonts w:ascii="Times New Roman" w:hAnsi="Times New Roman" w:eastAsia="Times New Roman" w:cs="Times New Roman"/>
                <w:sz w:val="24"/>
                <w:szCs w:val="24"/>
                <w:lang w:val="uk" w:eastAsia="ru-RU"/>
              </w:rPr>
              <w:t>наукового</w:t>
            </w:r>
            <w:r w:rsidR="006033E6">
              <w:rPr>
                <w:rFonts w:ascii="Times New Roman" w:hAnsi="Times New Roman" w:eastAsia="Times New Roman" w:cs="Times New Roman"/>
                <w:sz w:val="24"/>
                <w:szCs w:val="24"/>
                <w:lang w:val="uk" w:eastAsia="ru-RU"/>
              </w:rPr>
              <w:t xml:space="preserve"> </w:t>
            </w:r>
            <w:r w:rsidRPr="001E1E95">
              <w:rPr>
                <w:rFonts w:ascii="Times New Roman" w:hAnsi="Times New Roman" w:eastAsia="Times New Roman" w:cs="Times New Roman"/>
                <w:sz w:val="24"/>
                <w:szCs w:val="24"/>
                <w:lang w:val="uk" w:eastAsia="ru-RU"/>
              </w:rPr>
              <w:t>усного</w:t>
            </w:r>
            <w:r w:rsidR="006033E6">
              <w:rPr>
                <w:rFonts w:ascii="Times New Roman" w:hAnsi="Times New Roman" w:eastAsia="Times New Roman" w:cs="Times New Roman"/>
                <w:sz w:val="24"/>
                <w:szCs w:val="24"/>
                <w:lang w:val="uk" w:eastAsia="ru-RU"/>
              </w:rPr>
              <w:t xml:space="preserve"> </w:t>
            </w:r>
            <w:r w:rsidRPr="001E1E95">
              <w:rPr>
                <w:rFonts w:ascii="Times New Roman" w:hAnsi="Times New Roman" w:eastAsia="Times New Roman" w:cs="Times New Roman"/>
                <w:sz w:val="24"/>
                <w:szCs w:val="24"/>
                <w:lang w:val="uk" w:eastAsia="ru-RU"/>
              </w:rPr>
              <w:t>і</w:t>
            </w:r>
            <w:r w:rsidR="006033E6">
              <w:rPr>
                <w:rFonts w:ascii="Times New Roman" w:hAnsi="Times New Roman" w:eastAsia="Times New Roman" w:cs="Times New Roman"/>
                <w:sz w:val="24"/>
                <w:szCs w:val="24"/>
                <w:lang w:val="uk" w:eastAsia="ru-RU"/>
              </w:rPr>
              <w:t xml:space="preserve"> </w:t>
            </w:r>
            <w:r w:rsidRPr="001E1E95">
              <w:rPr>
                <w:rFonts w:ascii="Times New Roman" w:hAnsi="Times New Roman" w:eastAsia="Times New Roman" w:cs="Times New Roman"/>
                <w:sz w:val="24"/>
                <w:szCs w:val="24"/>
                <w:lang w:val="uk" w:eastAsia="ru-RU"/>
              </w:rPr>
              <w:t>писемного</w:t>
            </w:r>
            <w:r w:rsidR="006033E6">
              <w:rPr>
                <w:rFonts w:ascii="Times New Roman" w:hAnsi="Times New Roman" w:eastAsia="Times New Roman" w:cs="Times New Roman"/>
                <w:sz w:val="24"/>
                <w:szCs w:val="24"/>
                <w:lang w:val="uk" w:eastAsia="ru-RU"/>
              </w:rPr>
              <w:t xml:space="preserve"> </w:t>
            </w:r>
            <w:r w:rsidRPr="001E1E95">
              <w:rPr>
                <w:rFonts w:ascii="Times New Roman" w:hAnsi="Times New Roman" w:eastAsia="Times New Roman" w:cs="Times New Roman"/>
                <w:sz w:val="24"/>
                <w:szCs w:val="24"/>
                <w:lang w:val="uk" w:eastAsia="ru-RU"/>
              </w:rPr>
              <w:t>мовлення</w:t>
            </w:r>
            <w:r w:rsidR="006033E6">
              <w:rPr>
                <w:rFonts w:ascii="Times New Roman" w:hAnsi="Times New Roman" w:eastAsia="Times New Roman" w:cs="Times New Roman"/>
                <w:sz w:val="24"/>
                <w:szCs w:val="24"/>
                <w:lang w:val="uk" w:eastAsia="ru-RU"/>
              </w:rPr>
              <w:t xml:space="preserve"> </w:t>
            </w:r>
            <w:r w:rsidRPr="001E1E95">
              <w:rPr>
                <w:rFonts w:ascii="Times New Roman" w:hAnsi="Times New Roman" w:eastAsia="Times New Roman" w:cs="Times New Roman"/>
                <w:sz w:val="24"/>
                <w:szCs w:val="24"/>
                <w:lang w:val="uk" w:eastAsia="ru-RU"/>
              </w:rPr>
              <w:t>державною</w:t>
            </w:r>
            <w:r w:rsidR="006033E6">
              <w:rPr>
                <w:rFonts w:ascii="Times New Roman" w:hAnsi="Times New Roman" w:eastAsia="Times New Roman" w:cs="Times New Roman"/>
                <w:sz w:val="24"/>
                <w:szCs w:val="24"/>
                <w:lang w:val="uk" w:eastAsia="ru-RU"/>
              </w:rPr>
              <w:t xml:space="preserve"> </w:t>
            </w:r>
            <w:r w:rsidRPr="001E1E95">
              <w:rPr>
                <w:rFonts w:ascii="Times New Roman" w:hAnsi="Times New Roman" w:eastAsia="Times New Roman" w:cs="Times New Roman"/>
                <w:sz w:val="24"/>
                <w:szCs w:val="24"/>
                <w:lang w:val="uk" w:eastAsia="ru-RU"/>
              </w:rPr>
              <w:t>та</w:t>
            </w:r>
            <w:r w:rsidR="006033E6">
              <w:rPr>
                <w:rFonts w:ascii="Times New Roman" w:hAnsi="Times New Roman" w:eastAsia="Times New Roman" w:cs="Times New Roman"/>
                <w:sz w:val="24"/>
                <w:szCs w:val="24"/>
                <w:lang w:val="uk" w:eastAsia="ru-RU"/>
              </w:rPr>
              <w:t xml:space="preserve"> </w:t>
            </w:r>
            <w:r w:rsidRPr="001E1E95">
              <w:rPr>
                <w:rFonts w:ascii="Times New Roman" w:hAnsi="Times New Roman" w:eastAsia="Times New Roman" w:cs="Times New Roman"/>
                <w:sz w:val="24"/>
                <w:szCs w:val="24"/>
                <w:lang w:val="uk" w:eastAsia="ru-RU"/>
              </w:rPr>
              <w:t>іноземною</w:t>
            </w:r>
            <w:r w:rsidR="006033E6">
              <w:rPr>
                <w:rFonts w:ascii="Times New Roman" w:hAnsi="Times New Roman" w:eastAsia="Times New Roman" w:cs="Times New Roman"/>
                <w:sz w:val="24"/>
                <w:szCs w:val="24"/>
                <w:lang w:val="uk" w:eastAsia="ru-RU"/>
              </w:rPr>
              <w:t xml:space="preserve"> </w:t>
            </w:r>
            <w:r w:rsidRPr="001E1E95">
              <w:rPr>
                <w:rFonts w:ascii="Times New Roman" w:hAnsi="Times New Roman" w:eastAsia="Times New Roman" w:cs="Times New Roman"/>
                <w:sz w:val="24"/>
                <w:szCs w:val="24"/>
                <w:lang w:val="uk" w:eastAsia="ru-RU"/>
              </w:rPr>
              <w:t>мовами</w:t>
            </w:r>
            <w:r w:rsidR="006033E6">
              <w:rPr>
                <w:rFonts w:ascii="Times New Roman" w:hAnsi="Times New Roman" w:eastAsia="Times New Roman" w:cs="Times New Roman"/>
                <w:sz w:val="24"/>
                <w:szCs w:val="24"/>
                <w:lang w:val="uk" w:eastAsia="ru-RU"/>
              </w:rPr>
              <w:t xml:space="preserve"> </w:t>
            </w:r>
            <w:r w:rsidRPr="001E1E95">
              <w:rPr>
                <w:rFonts w:ascii="Times New Roman" w:hAnsi="Times New Roman" w:eastAsia="Times New Roman" w:cs="Times New Roman"/>
                <w:sz w:val="24"/>
                <w:szCs w:val="24"/>
                <w:lang w:val="uk" w:eastAsia="ru-RU"/>
              </w:rPr>
              <w:t>під</w:t>
            </w:r>
            <w:r w:rsidR="006033E6">
              <w:rPr>
                <w:rFonts w:ascii="Times New Roman" w:hAnsi="Times New Roman" w:eastAsia="Times New Roman" w:cs="Times New Roman"/>
                <w:sz w:val="24"/>
                <w:szCs w:val="24"/>
                <w:lang w:val="uk" w:eastAsia="ru-RU"/>
              </w:rPr>
              <w:t xml:space="preserve"> </w:t>
            </w:r>
            <w:r w:rsidRPr="001E1E95">
              <w:rPr>
                <w:rFonts w:ascii="Times New Roman" w:hAnsi="Times New Roman" w:eastAsia="Times New Roman" w:cs="Times New Roman"/>
                <w:sz w:val="24"/>
                <w:szCs w:val="24"/>
                <w:lang w:val="uk" w:eastAsia="ru-RU"/>
              </w:rPr>
              <w:t>час</w:t>
            </w:r>
            <w:r w:rsidR="006033E6">
              <w:rPr>
                <w:rFonts w:ascii="Times New Roman" w:hAnsi="Times New Roman" w:eastAsia="Times New Roman" w:cs="Times New Roman"/>
                <w:sz w:val="24"/>
                <w:szCs w:val="24"/>
                <w:lang w:val="uk" w:eastAsia="ru-RU"/>
              </w:rPr>
              <w:t xml:space="preserve"> </w:t>
            </w:r>
            <w:r w:rsidRPr="001E1E95">
              <w:rPr>
                <w:rFonts w:ascii="Times New Roman" w:hAnsi="Times New Roman" w:eastAsia="Times New Roman" w:cs="Times New Roman"/>
                <w:sz w:val="24"/>
                <w:szCs w:val="24"/>
                <w:lang w:val="uk" w:eastAsia="ru-RU"/>
              </w:rPr>
              <w:t>презентації</w:t>
            </w:r>
            <w:r w:rsidR="006033E6">
              <w:rPr>
                <w:rFonts w:ascii="Times New Roman" w:hAnsi="Times New Roman" w:eastAsia="Times New Roman" w:cs="Times New Roman"/>
                <w:sz w:val="24"/>
                <w:szCs w:val="24"/>
                <w:lang w:val="uk" w:eastAsia="ru-RU"/>
              </w:rPr>
              <w:t xml:space="preserve"> </w:t>
            </w:r>
            <w:r w:rsidRPr="001E1E95">
              <w:rPr>
                <w:rFonts w:ascii="Times New Roman" w:hAnsi="Times New Roman" w:eastAsia="Times New Roman" w:cs="Times New Roman"/>
                <w:sz w:val="24"/>
                <w:szCs w:val="24"/>
                <w:lang w:val="uk" w:eastAsia="ru-RU"/>
              </w:rPr>
              <w:t>та</w:t>
            </w:r>
            <w:r w:rsidR="006033E6">
              <w:rPr>
                <w:rFonts w:ascii="Times New Roman" w:hAnsi="Times New Roman" w:eastAsia="Times New Roman" w:cs="Times New Roman"/>
                <w:sz w:val="24"/>
                <w:szCs w:val="24"/>
                <w:lang w:val="uk" w:eastAsia="ru-RU"/>
              </w:rPr>
              <w:t xml:space="preserve"> </w:t>
            </w:r>
            <w:r w:rsidRPr="001E1E95">
              <w:rPr>
                <w:rFonts w:ascii="Times New Roman" w:hAnsi="Times New Roman" w:eastAsia="Times New Roman" w:cs="Times New Roman"/>
                <w:sz w:val="24"/>
                <w:szCs w:val="24"/>
                <w:lang w:val="uk" w:eastAsia="ru-RU"/>
              </w:rPr>
              <w:t>обговорення</w:t>
            </w:r>
            <w:r w:rsidR="006033E6">
              <w:rPr>
                <w:rFonts w:ascii="Times New Roman" w:hAnsi="Times New Roman" w:eastAsia="Times New Roman" w:cs="Times New Roman"/>
                <w:sz w:val="24"/>
                <w:szCs w:val="24"/>
                <w:lang w:val="uk" w:eastAsia="ru-RU"/>
              </w:rPr>
              <w:t xml:space="preserve"> </w:t>
            </w:r>
            <w:r w:rsidRPr="001E1E95">
              <w:rPr>
                <w:rFonts w:ascii="Times New Roman" w:hAnsi="Times New Roman" w:eastAsia="Times New Roman" w:cs="Times New Roman"/>
                <w:sz w:val="24"/>
                <w:szCs w:val="24"/>
                <w:lang w:val="uk" w:eastAsia="ru-RU"/>
              </w:rPr>
              <w:t>результатів</w:t>
            </w:r>
            <w:r w:rsidR="006033E6">
              <w:rPr>
                <w:rFonts w:ascii="Times New Roman" w:hAnsi="Times New Roman" w:eastAsia="Times New Roman" w:cs="Times New Roman"/>
                <w:sz w:val="24"/>
                <w:szCs w:val="24"/>
                <w:lang w:val="uk" w:eastAsia="ru-RU"/>
              </w:rPr>
              <w:t xml:space="preserve"> </w:t>
            </w:r>
            <w:r w:rsidRPr="001E1E95">
              <w:rPr>
                <w:rFonts w:ascii="Times New Roman" w:hAnsi="Times New Roman" w:eastAsia="Times New Roman" w:cs="Times New Roman"/>
                <w:sz w:val="24"/>
                <w:szCs w:val="24"/>
                <w:lang w:val="uk" w:eastAsia="ru-RU"/>
              </w:rPr>
              <w:t>власного</w:t>
            </w:r>
            <w:r w:rsidR="006033E6">
              <w:rPr>
                <w:rFonts w:ascii="Times New Roman" w:hAnsi="Times New Roman" w:eastAsia="Times New Roman" w:cs="Times New Roman"/>
                <w:sz w:val="24"/>
                <w:szCs w:val="24"/>
                <w:lang w:val="uk" w:eastAsia="ru-RU"/>
              </w:rPr>
              <w:t xml:space="preserve"> </w:t>
            </w:r>
            <w:r w:rsidRPr="001E1E95">
              <w:rPr>
                <w:rFonts w:ascii="Times New Roman" w:hAnsi="Times New Roman" w:eastAsia="Times New Roman" w:cs="Times New Roman"/>
                <w:sz w:val="24"/>
                <w:szCs w:val="24"/>
                <w:lang w:val="uk" w:eastAsia="ru-RU"/>
              </w:rPr>
              <w:t>наукового</w:t>
            </w:r>
            <w:r w:rsidR="006033E6">
              <w:rPr>
                <w:rFonts w:ascii="Times New Roman" w:hAnsi="Times New Roman" w:eastAsia="Times New Roman" w:cs="Times New Roman"/>
                <w:sz w:val="24"/>
                <w:szCs w:val="24"/>
                <w:lang w:val="uk" w:eastAsia="ru-RU"/>
              </w:rPr>
              <w:t xml:space="preserve"> </w:t>
            </w:r>
            <w:r w:rsidRPr="001E1E95">
              <w:rPr>
                <w:rFonts w:ascii="Times New Roman" w:hAnsi="Times New Roman" w:eastAsia="Times New Roman" w:cs="Times New Roman"/>
                <w:sz w:val="24"/>
                <w:szCs w:val="24"/>
                <w:lang w:val="uk" w:eastAsia="ru-RU"/>
              </w:rPr>
              <w:t>дослідження</w:t>
            </w:r>
            <w:r w:rsidR="006033E6">
              <w:rPr>
                <w:rFonts w:ascii="Times New Roman" w:hAnsi="Times New Roman" w:eastAsia="Times New Roman" w:cs="Times New Roman"/>
                <w:sz w:val="24"/>
                <w:szCs w:val="24"/>
                <w:lang w:val="uk" w:eastAsia="ru-RU"/>
              </w:rPr>
              <w:t xml:space="preserve"> </w:t>
            </w:r>
            <w:r w:rsidRPr="001E1E95">
              <w:rPr>
                <w:rFonts w:ascii="Times New Roman" w:hAnsi="Times New Roman" w:eastAsia="Times New Roman" w:cs="Times New Roman"/>
                <w:sz w:val="24"/>
                <w:szCs w:val="24"/>
                <w:lang w:val="uk" w:eastAsia="ru-RU"/>
              </w:rPr>
              <w:t>в</w:t>
            </w:r>
            <w:r w:rsidR="006033E6">
              <w:rPr>
                <w:rFonts w:ascii="Times New Roman" w:hAnsi="Times New Roman" w:eastAsia="Times New Roman" w:cs="Times New Roman"/>
                <w:sz w:val="24"/>
                <w:szCs w:val="24"/>
                <w:lang w:val="uk" w:eastAsia="ru-RU"/>
              </w:rPr>
              <w:t xml:space="preserve"> </w:t>
            </w:r>
            <w:r w:rsidRPr="001E1E95" w:rsidR="510FB361">
              <w:rPr>
                <w:rFonts w:ascii="Times New Roman" w:hAnsi="Times New Roman" w:eastAsia="Times New Roman" w:cs="Times New Roman"/>
                <w:sz w:val="24"/>
                <w:szCs w:val="24"/>
                <w:lang w:val="uk" w:eastAsia="ru-RU"/>
              </w:rPr>
              <w:t>ОП</w:t>
            </w:r>
            <w:r w:rsidR="006033E6">
              <w:rPr>
                <w:rFonts w:ascii="Times New Roman" w:hAnsi="Times New Roman" w:eastAsia="Times New Roman" w:cs="Times New Roman"/>
                <w:sz w:val="24"/>
                <w:szCs w:val="24"/>
                <w:lang w:val="uk" w:eastAsia="ru-RU"/>
              </w:rPr>
              <w:t xml:space="preserve"> </w:t>
            </w:r>
            <w:r w:rsidRPr="001E1E95">
              <w:rPr>
                <w:rFonts w:ascii="Times New Roman" w:hAnsi="Times New Roman" w:eastAsia="Times New Roman" w:cs="Times New Roman"/>
                <w:sz w:val="24"/>
                <w:szCs w:val="24"/>
                <w:lang w:val="uk" w:eastAsia="ru-RU"/>
              </w:rPr>
              <w:t>передбачено</w:t>
            </w:r>
            <w:r w:rsidR="006033E6">
              <w:rPr>
                <w:rFonts w:ascii="Times New Roman" w:hAnsi="Times New Roman" w:eastAsia="Times New Roman" w:cs="Times New Roman"/>
                <w:sz w:val="24"/>
                <w:szCs w:val="24"/>
                <w:lang w:val="uk" w:eastAsia="ru-RU"/>
              </w:rPr>
              <w:t xml:space="preserve"> </w:t>
            </w:r>
            <w:r w:rsidRPr="001E1E95">
              <w:rPr>
                <w:rFonts w:ascii="Times New Roman" w:hAnsi="Times New Roman" w:eastAsia="Times New Roman" w:cs="Times New Roman"/>
                <w:sz w:val="24"/>
                <w:szCs w:val="24"/>
                <w:lang w:val="uk" w:eastAsia="ru-RU"/>
              </w:rPr>
              <w:t>вивчення</w:t>
            </w:r>
            <w:r w:rsidR="006033E6">
              <w:rPr>
                <w:rFonts w:ascii="Times New Roman" w:hAnsi="Times New Roman" w:eastAsia="Times New Roman" w:cs="Times New Roman"/>
                <w:sz w:val="24"/>
                <w:szCs w:val="24"/>
                <w:lang w:val="uk" w:eastAsia="ru-RU"/>
              </w:rPr>
              <w:t xml:space="preserve"> </w:t>
            </w:r>
            <w:r w:rsidRPr="001E1E95">
              <w:rPr>
                <w:rFonts w:ascii="Times New Roman" w:hAnsi="Times New Roman" w:eastAsia="Times New Roman" w:cs="Times New Roman"/>
                <w:sz w:val="24"/>
                <w:szCs w:val="24"/>
                <w:lang w:val="uk" w:eastAsia="ru-RU"/>
              </w:rPr>
              <w:t>дисциплін</w:t>
            </w:r>
            <w:r w:rsidR="006033E6">
              <w:rPr>
                <w:rFonts w:ascii="Times New Roman" w:hAnsi="Times New Roman" w:eastAsia="Times New Roman" w:cs="Times New Roman"/>
                <w:sz w:val="24"/>
                <w:szCs w:val="24"/>
                <w:lang w:val="uk" w:eastAsia="ru-RU"/>
              </w:rPr>
              <w:t xml:space="preserve"> </w:t>
            </w:r>
            <w:r w:rsidRPr="001E1E95">
              <w:rPr>
                <w:rFonts w:ascii="Times New Roman" w:hAnsi="Times New Roman" w:eastAsia="Times New Roman" w:cs="Times New Roman"/>
                <w:sz w:val="24"/>
                <w:szCs w:val="24"/>
                <w:lang w:val="uk" w:eastAsia="ru-RU"/>
              </w:rPr>
              <w:t>«Академічна</w:t>
            </w:r>
            <w:r w:rsidR="006033E6">
              <w:rPr>
                <w:rFonts w:ascii="Times New Roman" w:hAnsi="Times New Roman" w:eastAsia="Times New Roman" w:cs="Times New Roman"/>
                <w:sz w:val="24"/>
                <w:szCs w:val="24"/>
                <w:lang w:val="uk" w:eastAsia="ru-RU"/>
              </w:rPr>
              <w:t xml:space="preserve"> </w:t>
            </w:r>
            <w:r w:rsidRPr="001E1E95">
              <w:rPr>
                <w:rFonts w:ascii="Times New Roman" w:hAnsi="Times New Roman" w:eastAsia="Times New Roman" w:cs="Times New Roman"/>
                <w:sz w:val="24"/>
                <w:szCs w:val="24"/>
                <w:lang w:val="uk" w:eastAsia="ru-RU"/>
              </w:rPr>
              <w:t>доброчесність</w:t>
            </w:r>
            <w:r w:rsidR="006033E6">
              <w:rPr>
                <w:rFonts w:ascii="Times New Roman" w:hAnsi="Times New Roman" w:eastAsia="Times New Roman" w:cs="Times New Roman"/>
                <w:sz w:val="24"/>
                <w:szCs w:val="24"/>
                <w:lang w:val="uk" w:eastAsia="ru-RU"/>
              </w:rPr>
              <w:t xml:space="preserve"> </w:t>
            </w:r>
            <w:r w:rsidRPr="001E1E95">
              <w:rPr>
                <w:rFonts w:ascii="Times New Roman" w:hAnsi="Times New Roman" w:eastAsia="Times New Roman" w:cs="Times New Roman"/>
                <w:sz w:val="24"/>
                <w:szCs w:val="24"/>
                <w:lang w:val="uk" w:eastAsia="ru-RU"/>
              </w:rPr>
              <w:t>та</w:t>
            </w:r>
            <w:r w:rsidR="006033E6">
              <w:rPr>
                <w:rFonts w:ascii="Times New Roman" w:hAnsi="Times New Roman" w:eastAsia="Times New Roman" w:cs="Times New Roman"/>
                <w:sz w:val="24"/>
                <w:szCs w:val="24"/>
                <w:lang w:val="uk" w:eastAsia="ru-RU"/>
              </w:rPr>
              <w:t xml:space="preserve"> </w:t>
            </w:r>
            <w:r w:rsidRPr="001E1E95">
              <w:rPr>
                <w:rFonts w:ascii="Times New Roman" w:hAnsi="Times New Roman" w:eastAsia="Times New Roman" w:cs="Times New Roman"/>
                <w:sz w:val="24"/>
                <w:szCs w:val="24"/>
                <w:lang w:val="uk" w:eastAsia="ru-RU"/>
              </w:rPr>
              <w:t>академічне</w:t>
            </w:r>
            <w:r w:rsidR="006033E6">
              <w:rPr>
                <w:rFonts w:ascii="Times New Roman" w:hAnsi="Times New Roman" w:eastAsia="Times New Roman" w:cs="Times New Roman"/>
                <w:sz w:val="24"/>
                <w:szCs w:val="24"/>
                <w:lang w:val="uk" w:eastAsia="ru-RU"/>
              </w:rPr>
              <w:t xml:space="preserve"> </w:t>
            </w:r>
            <w:r w:rsidRPr="001E1E95">
              <w:rPr>
                <w:rFonts w:ascii="Times New Roman" w:hAnsi="Times New Roman" w:eastAsia="Times New Roman" w:cs="Times New Roman"/>
                <w:sz w:val="24"/>
                <w:szCs w:val="24"/>
                <w:lang w:val="uk" w:eastAsia="ru-RU"/>
              </w:rPr>
              <w:t>письмо»</w:t>
            </w:r>
            <w:r w:rsidR="006033E6">
              <w:rPr>
                <w:rFonts w:ascii="Times New Roman" w:hAnsi="Times New Roman" w:eastAsia="Times New Roman" w:cs="Times New Roman"/>
                <w:sz w:val="24"/>
                <w:szCs w:val="24"/>
                <w:lang w:eastAsia="ru-RU"/>
              </w:rPr>
              <w:t xml:space="preserve"> </w:t>
            </w:r>
            <w:r w:rsidRPr="001E1E95">
              <w:rPr>
                <w:rFonts w:ascii="Times New Roman" w:hAnsi="Times New Roman" w:eastAsia="Times New Roman" w:cs="Times New Roman"/>
                <w:sz w:val="24"/>
                <w:szCs w:val="24"/>
                <w:lang w:eastAsia="ru-RU"/>
              </w:rPr>
              <w:t>та</w:t>
            </w:r>
            <w:r w:rsidR="006033E6">
              <w:rPr>
                <w:rFonts w:ascii="Times New Roman" w:hAnsi="Times New Roman" w:eastAsia="Times New Roman" w:cs="Times New Roman"/>
                <w:sz w:val="24"/>
                <w:szCs w:val="24"/>
                <w:lang w:eastAsia="ru-RU"/>
              </w:rPr>
              <w:t xml:space="preserve"> </w:t>
            </w:r>
            <w:r w:rsidRPr="001E1E95">
              <w:rPr>
                <w:rFonts w:ascii="Times New Roman" w:hAnsi="Times New Roman" w:eastAsia="Times New Roman" w:cs="Times New Roman"/>
                <w:sz w:val="24"/>
                <w:szCs w:val="24"/>
                <w:lang w:val="uk" w:eastAsia="ru-RU"/>
              </w:rPr>
              <w:t>«Іноземна</w:t>
            </w:r>
            <w:r w:rsidR="006033E6">
              <w:rPr>
                <w:rFonts w:ascii="Times New Roman" w:hAnsi="Times New Roman" w:eastAsia="Times New Roman" w:cs="Times New Roman"/>
                <w:sz w:val="24"/>
                <w:szCs w:val="24"/>
                <w:lang w:val="uk" w:eastAsia="ru-RU"/>
              </w:rPr>
              <w:t xml:space="preserve"> </w:t>
            </w:r>
            <w:r w:rsidRPr="001E1E95">
              <w:rPr>
                <w:rFonts w:ascii="Times New Roman" w:hAnsi="Times New Roman" w:eastAsia="Times New Roman" w:cs="Times New Roman"/>
                <w:sz w:val="24"/>
                <w:szCs w:val="24"/>
                <w:lang w:val="uk" w:eastAsia="ru-RU"/>
              </w:rPr>
              <w:t>мова»</w:t>
            </w:r>
            <w:r w:rsidRPr="001E1E95">
              <w:rPr>
                <w:rFonts w:ascii="Times New Roman" w:hAnsi="Times New Roman" w:eastAsia="Times New Roman" w:cs="Times New Roman"/>
                <w:sz w:val="24"/>
                <w:szCs w:val="24"/>
                <w:lang w:eastAsia="ru-RU"/>
              </w:rPr>
              <w:t>.</w:t>
            </w:r>
          </w:p>
          <w:p w:rsidR="7362337A" w:rsidP="41C244C2" w:rsidRDefault="7362337A" w14:paraId="6CE50FB9" w14:textId="273510F1">
            <w:pPr>
              <w:spacing w:beforeAutospacing="1" w:afterAutospacing="1" w:line="240" w:lineRule="auto"/>
              <w:rPr>
                <w:rFonts w:ascii="Times New Roman" w:hAnsi="Times New Roman" w:eastAsia="Times New Roman" w:cs="Times New Roman"/>
                <w:sz w:val="24"/>
                <w:szCs w:val="24"/>
                <w:lang w:val="uk" w:eastAsia="ru-RU"/>
              </w:rPr>
            </w:pPr>
            <w:r w:rsidRPr="41C244C2">
              <w:rPr>
                <w:rFonts w:ascii="Times New Roman" w:hAnsi="Times New Roman" w:eastAsia="Times New Roman" w:cs="Times New Roman"/>
                <w:sz w:val="24"/>
                <w:szCs w:val="24"/>
                <w:lang w:val="uk" w:eastAsia="ru-RU"/>
              </w:rPr>
              <w:t>Для</w:t>
            </w:r>
            <w:r w:rsidR="006033E6">
              <w:rPr>
                <w:rFonts w:ascii="Times New Roman" w:hAnsi="Times New Roman" w:eastAsia="Times New Roman" w:cs="Times New Roman"/>
                <w:sz w:val="24"/>
                <w:szCs w:val="24"/>
                <w:lang w:val="uk" w:eastAsia="ru-RU"/>
              </w:rPr>
              <w:t xml:space="preserve"> </w:t>
            </w:r>
            <w:r w:rsidRPr="41C244C2">
              <w:rPr>
                <w:rFonts w:ascii="Times New Roman" w:hAnsi="Times New Roman" w:eastAsia="Times New Roman" w:cs="Times New Roman"/>
                <w:sz w:val="24"/>
                <w:szCs w:val="24"/>
                <w:lang w:val="uk" w:eastAsia="ru-RU"/>
              </w:rPr>
              <w:t>академічної</w:t>
            </w:r>
            <w:r w:rsidR="006033E6">
              <w:rPr>
                <w:rFonts w:ascii="Times New Roman" w:hAnsi="Times New Roman" w:eastAsia="Times New Roman" w:cs="Times New Roman"/>
                <w:sz w:val="24"/>
                <w:szCs w:val="24"/>
                <w:lang w:val="uk" w:eastAsia="ru-RU"/>
              </w:rPr>
              <w:t xml:space="preserve"> </w:t>
            </w:r>
            <w:r w:rsidRPr="41C244C2">
              <w:rPr>
                <w:rFonts w:ascii="Times New Roman" w:hAnsi="Times New Roman" w:eastAsia="Times New Roman" w:cs="Times New Roman"/>
                <w:sz w:val="24"/>
                <w:szCs w:val="24"/>
                <w:lang w:val="uk" w:eastAsia="ru-RU"/>
              </w:rPr>
              <w:t>мобільності,</w:t>
            </w:r>
            <w:r w:rsidR="006033E6">
              <w:rPr>
                <w:rFonts w:ascii="Times New Roman" w:hAnsi="Times New Roman" w:eastAsia="Times New Roman" w:cs="Times New Roman"/>
                <w:sz w:val="24"/>
                <w:szCs w:val="24"/>
                <w:lang w:val="uk" w:eastAsia="ru-RU"/>
              </w:rPr>
              <w:t xml:space="preserve"> </w:t>
            </w:r>
            <w:r w:rsidRPr="41C244C2">
              <w:rPr>
                <w:rFonts w:ascii="Times New Roman" w:hAnsi="Times New Roman" w:eastAsia="Times New Roman" w:cs="Times New Roman"/>
                <w:sz w:val="24"/>
                <w:szCs w:val="24"/>
                <w:lang w:val="uk" w:eastAsia="ru-RU"/>
              </w:rPr>
              <w:t>участі</w:t>
            </w:r>
            <w:r w:rsidR="006033E6">
              <w:rPr>
                <w:rFonts w:ascii="Times New Roman" w:hAnsi="Times New Roman" w:eastAsia="Times New Roman" w:cs="Times New Roman"/>
                <w:sz w:val="24"/>
                <w:szCs w:val="24"/>
                <w:lang w:val="uk" w:eastAsia="ru-RU"/>
              </w:rPr>
              <w:t xml:space="preserve"> </w:t>
            </w:r>
            <w:r w:rsidRPr="41C244C2">
              <w:rPr>
                <w:rFonts w:ascii="Times New Roman" w:hAnsi="Times New Roman" w:eastAsia="Times New Roman" w:cs="Times New Roman"/>
                <w:sz w:val="24"/>
                <w:szCs w:val="24"/>
                <w:lang w:val="uk" w:eastAsia="ru-RU"/>
              </w:rPr>
              <w:t>у</w:t>
            </w:r>
            <w:r w:rsidR="006033E6">
              <w:rPr>
                <w:rFonts w:ascii="Times New Roman" w:hAnsi="Times New Roman" w:eastAsia="Times New Roman" w:cs="Times New Roman"/>
                <w:sz w:val="24"/>
                <w:szCs w:val="24"/>
                <w:lang w:val="uk" w:eastAsia="ru-RU"/>
              </w:rPr>
              <w:t xml:space="preserve"> </w:t>
            </w:r>
            <w:r w:rsidRPr="41C244C2">
              <w:rPr>
                <w:rFonts w:ascii="Times New Roman" w:hAnsi="Times New Roman" w:eastAsia="Times New Roman" w:cs="Times New Roman"/>
                <w:sz w:val="24"/>
                <w:szCs w:val="24"/>
                <w:lang w:val="uk" w:eastAsia="ru-RU"/>
              </w:rPr>
              <w:t>грантових</w:t>
            </w:r>
            <w:r w:rsidR="006033E6">
              <w:rPr>
                <w:rFonts w:ascii="Times New Roman" w:hAnsi="Times New Roman" w:eastAsia="Times New Roman" w:cs="Times New Roman"/>
                <w:sz w:val="24"/>
                <w:szCs w:val="24"/>
                <w:lang w:val="uk" w:eastAsia="ru-RU"/>
              </w:rPr>
              <w:t xml:space="preserve"> </w:t>
            </w:r>
            <w:r w:rsidRPr="41C244C2">
              <w:rPr>
                <w:rFonts w:ascii="Times New Roman" w:hAnsi="Times New Roman" w:eastAsia="Times New Roman" w:cs="Times New Roman"/>
                <w:sz w:val="24"/>
                <w:szCs w:val="24"/>
                <w:lang w:val="uk" w:eastAsia="ru-RU"/>
              </w:rPr>
              <w:t>програмах,</w:t>
            </w:r>
            <w:r w:rsidR="006033E6">
              <w:rPr>
                <w:rFonts w:ascii="Times New Roman" w:hAnsi="Times New Roman" w:eastAsia="Times New Roman" w:cs="Times New Roman"/>
                <w:sz w:val="24"/>
                <w:szCs w:val="24"/>
                <w:lang w:val="uk" w:eastAsia="ru-RU"/>
              </w:rPr>
              <w:t xml:space="preserve"> </w:t>
            </w:r>
            <w:r w:rsidRPr="41C244C2">
              <w:rPr>
                <w:rFonts w:ascii="Times New Roman" w:hAnsi="Times New Roman" w:eastAsia="Times New Roman" w:cs="Times New Roman"/>
                <w:sz w:val="24"/>
                <w:szCs w:val="24"/>
                <w:lang w:val="uk" w:eastAsia="ru-RU"/>
              </w:rPr>
              <w:t>за</w:t>
            </w:r>
            <w:r w:rsidR="006033E6">
              <w:rPr>
                <w:rFonts w:ascii="Times New Roman" w:hAnsi="Times New Roman" w:eastAsia="Times New Roman" w:cs="Times New Roman"/>
                <w:sz w:val="24"/>
                <w:szCs w:val="24"/>
                <w:lang w:val="uk" w:eastAsia="ru-RU"/>
              </w:rPr>
              <w:t xml:space="preserve"> </w:t>
            </w:r>
            <w:r w:rsidRPr="41C244C2">
              <w:rPr>
                <w:rFonts w:ascii="Times New Roman" w:hAnsi="Times New Roman" w:eastAsia="Times New Roman" w:cs="Times New Roman"/>
                <w:sz w:val="24"/>
                <w:szCs w:val="24"/>
                <w:lang w:val="uk" w:eastAsia="ru-RU"/>
              </w:rPr>
              <w:t>бажанням</w:t>
            </w:r>
            <w:r w:rsidR="006033E6">
              <w:rPr>
                <w:rFonts w:ascii="Times New Roman" w:hAnsi="Times New Roman" w:eastAsia="Times New Roman" w:cs="Times New Roman"/>
                <w:sz w:val="24"/>
                <w:szCs w:val="24"/>
                <w:lang w:val="uk" w:eastAsia="ru-RU"/>
              </w:rPr>
              <w:t xml:space="preserve"> </w:t>
            </w:r>
            <w:r w:rsidRPr="41C244C2">
              <w:rPr>
                <w:rFonts w:ascii="Times New Roman" w:hAnsi="Times New Roman" w:eastAsia="Times New Roman" w:cs="Times New Roman"/>
                <w:sz w:val="24"/>
                <w:szCs w:val="24"/>
                <w:lang w:val="uk" w:eastAsia="ru-RU"/>
              </w:rPr>
              <w:t>здобувачів</w:t>
            </w:r>
            <w:r w:rsidR="006033E6">
              <w:rPr>
                <w:rFonts w:ascii="Times New Roman" w:hAnsi="Times New Roman" w:eastAsia="Times New Roman" w:cs="Times New Roman"/>
                <w:sz w:val="24"/>
                <w:szCs w:val="24"/>
                <w:lang w:val="uk" w:eastAsia="ru-RU"/>
              </w:rPr>
              <w:t xml:space="preserve"> </w:t>
            </w:r>
            <w:r w:rsidRPr="41C244C2">
              <w:rPr>
                <w:rFonts w:ascii="Times New Roman" w:hAnsi="Times New Roman" w:eastAsia="Times New Roman" w:cs="Times New Roman"/>
                <w:sz w:val="24"/>
                <w:szCs w:val="24"/>
                <w:lang w:val="uk" w:eastAsia="ru-RU"/>
              </w:rPr>
              <w:lastRenderedPageBreak/>
              <w:t>введен</w:t>
            </w:r>
            <w:r w:rsidRPr="41C244C2" w:rsidR="0998D967">
              <w:rPr>
                <w:rFonts w:ascii="Times New Roman" w:hAnsi="Times New Roman" w:eastAsia="Times New Roman" w:cs="Times New Roman"/>
                <w:sz w:val="24"/>
                <w:szCs w:val="24"/>
                <w:lang w:val="uk" w:eastAsia="ru-RU"/>
              </w:rPr>
              <w:t>ий</w:t>
            </w:r>
            <w:r w:rsidR="006033E6">
              <w:rPr>
                <w:rFonts w:ascii="Times New Roman" w:hAnsi="Times New Roman" w:eastAsia="Times New Roman" w:cs="Times New Roman"/>
                <w:sz w:val="24"/>
                <w:szCs w:val="24"/>
                <w:lang w:val="uk" w:eastAsia="ru-RU"/>
              </w:rPr>
              <w:t xml:space="preserve"> </w:t>
            </w:r>
            <w:r w:rsidRPr="41C244C2">
              <w:rPr>
                <w:rFonts w:ascii="Times New Roman" w:hAnsi="Times New Roman" w:eastAsia="Times New Roman" w:cs="Times New Roman"/>
                <w:sz w:val="24"/>
                <w:szCs w:val="24"/>
                <w:lang w:val="uk" w:eastAsia="ru-RU"/>
              </w:rPr>
              <w:t>курс</w:t>
            </w:r>
            <w:r w:rsidR="006033E6">
              <w:rPr>
                <w:rFonts w:ascii="Times New Roman" w:hAnsi="Times New Roman" w:eastAsia="Times New Roman" w:cs="Times New Roman"/>
                <w:sz w:val="24"/>
                <w:szCs w:val="24"/>
                <w:lang w:val="uk" w:eastAsia="ru-RU"/>
              </w:rPr>
              <w:t xml:space="preserve"> </w:t>
            </w:r>
            <w:r w:rsidRPr="41C244C2">
              <w:rPr>
                <w:rFonts w:ascii="Times New Roman" w:hAnsi="Times New Roman" w:eastAsia="Times New Roman" w:cs="Times New Roman"/>
                <w:sz w:val="24"/>
                <w:szCs w:val="24"/>
                <w:lang w:val="uk" w:eastAsia="ru-RU"/>
              </w:rPr>
              <w:t>«Фінансування</w:t>
            </w:r>
            <w:r w:rsidR="006033E6">
              <w:rPr>
                <w:rFonts w:ascii="Times New Roman" w:hAnsi="Times New Roman" w:eastAsia="Times New Roman" w:cs="Times New Roman"/>
                <w:sz w:val="24"/>
                <w:szCs w:val="24"/>
                <w:lang w:val="uk" w:eastAsia="ru-RU"/>
              </w:rPr>
              <w:t xml:space="preserve"> </w:t>
            </w:r>
            <w:r w:rsidRPr="41C244C2">
              <w:rPr>
                <w:rFonts w:ascii="Times New Roman" w:hAnsi="Times New Roman" w:eastAsia="Times New Roman" w:cs="Times New Roman"/>
                <w:sz w:val="24"/>
                <w:szCs w:val="24"/>
                <w:lang w:val="uk" w:eastAsia="ru-RU"/>
              </w:rPr>
              <w:t>наукових</w:t>
            </w:r>
            <w:r w:rsidR="006033E6">
              <w:rPr>
                <w:rFonts w:ascii="Times New Roman" w:hAnsi="Times New Roman" w:eastAsia="Times New Roman" w:cs="Times New Roman"/>
                <w:sz w:val="24"/>
                <w:szCs w:val="24"/>
                <w:lang w:val="uk" w:eastAsia="ru-RU"/>
              </w:rPr>
              <w:t xml:space="preserve"> </w:t>
            </w:r>
            <w:r w:rsidRPr="41C244C2">
              <w:rPr>
                <w:rFonts w:ascii="Times New Roman" w:hAnsi="Times New Roman" w:eastAsia="Times New Roman" w:cs="Times New Roman"/>
                <w:sz w:val="24"/>
                <w:szCs w:val="24"/>
                <w:lang w:val="uk" w:eastAsia="ru-RU"/>
              </w:rPr>
              <w:t>досліджень,</w:t>
            </w:r>
            <w:r w:rsidR="006033E6">
              <w:rPr>
                <w:rFonts w:ascii="Times New Roman" w:hAnsi="Times New Roman" w:eastAsia="Times New Roman" w:cs="Times New Roman"/>
                <w:sz w:val="24"/>
                <w:szCs w:val="24"/>
                <w:lang w:val="uk" w:eastAsia="ru-RU"/>
              </w:rPr>
              <w:t xml:space="preserve"> </w:t>
            </w:r>
            <w:r w:rsidRPr="41C244C2">
              <w:rPr>
                <w:rFonts w:ascii="Times New Roman" w:hAnsi="Times New Roman" w:eastAsia="Times New Roman" w:cs="Times New Roman"/>
                <w:sz w:val="24"/>
                <w:szCs w:val="24"/>
                <w:lang w:val="uk" w:eastAsia="ru-RU"/>
              </w:rPr>
              <w:t>грантова</w:t>
            </w:r>
            <w:r w:rsidR="006033E6">
              <w:rPr>
                <w:rFonts w:ascii="Times New Roman" w:hAnsi="Times New Roman" w:eastAsia="Times New Roman" w:cs="Times New Roman"/>
                <w:sz w:val="24"/>
                <w:szCs w:val="24"/>
                <w:lang w:val="uk" w:eastAsia="ru-RU"/>
              </w:rPr>
              <w:t xml:space="preserve"> </w:t>
            </w:r>
            <w:r w:rsidRPr="41C244C2">
              <w:rPr>
                <w:rFonts w:ascii="Times New Roman" w:hAnsi="Times New Roman" w:eastAsia="Times New Roman" w:cs="Times New Roman"/>
                <w:sz w:val="24"/>
                <w:szCs w:val="24"/>
                <w:lang w:val="uk" w:eastAsia="ru-RU"/>
              </w:rPr>
              <w:t>діяльність».</w:t>
            </w:r>
          </w:p>
          <w:p w:rsidR="00973C18" w:rsidP="001E1E95" w:rsidRDefault="7362337A" w14:paraId="35732E97" w14:textId="3F27AEFB">
            <w:pPr>
              <w:spacing w:beforeAutospacing="1" w:afterAutospacing="1" w:line="240" w:lineRule="auto"/>
              <w:rPr>
                <w:rFonts w:ascii="Times New Roman" w:hAnsi="Times New Roman" w:eastAsia="Times New Roman" w:cs="Times New Roman"/>
                <w:sz w:val="24"/>
                <w:szCs w:val="24"/>
                <w:lang w:val="uk" w:eastAsia="ru-RU"/>
              </w:rPr>
            </w:pPr>
            <w:r w:rsidRPr="15815A55" w:rsidR="194CDB3B">
              <w:rPr>
                <w:rFonts w:ascii="Times New Roman" w:hAnsi="Times New Roman" w:eastAsia="Times New Roman" w:cs="Times New Roman"/>
                <w:sz w:val="24"/>
                <w:szCs w:val="24"/>
                <w:lang w:val="uk" w:eastAsia="ru-RU"/>
              </w:rPr>
              <w:t>Науково-викладацький</w:t>
            </w:r>
            <w:r w:rsidRPr="15815A55" w:rsidR="105631B2">
              <w:rPr>
                <w:rFonts w:ascii="Times New Roman" w:hAnsi="Times New Roman" w:eastAsia="Times New Roman" w:cs="Times New Roman"/>
                <w:sz w:val="24"/>
                <w:szCs w:val="24"/>
                <w:lang w:val="uk" w:eastAsia="ru-RU"/>
              </w:rPr>
              <w:t xml:space="preserve"> </w:t>
            </w:r>
            <w:r w:rsidRPr="15815A55" w:rsidR="194CDB3B">
              <w:rPr>
                <w:rFonts w:ascii="Times New Roman" w:hAnsi="Times New Roman" w:eastAsia="Times New Roman" w:cs="Times New Roman"/>
                <w:sz w:val="24"/>
                <w:szCs w:val="24"/>
                <w:lang w:val="uk" w:eastAsia="ru-RU"/>
              </w:rPr>
              <w:t>склад</w:t>
            </w:r>
            <w:r w:rsidRPr="15815A55" w:rsidR="105631B2">
              <w:rPr>
                <w:rFonts w:ascii="Times New Roman" w:hAnsi="Times New Roman" w:eastAsia="Times New Roman" w:cs="Times New Roman"/>
                <w:sz w:val="24"/>
                <w:szCs w:val="24"/>
                <w:lang w:val="uk" w:eastAsia="ru-RU"/>
              </w:rPr>
              <w:t xml:space="preserve"> </w:t>
            </w:r>
            <w:r w:rsidRPr="15815A55" w:rsidR="17A00632">
              <w:rPr>
                <w:rFonts w:ascii="Times New Roman" w:hAnsi="Times New Roman" w:eastAsia="Times New Roman" w:cs="Times New Roman"/>
                <w:sz w:val="24"/>
                <w:szCs w:val="24"/>
                <w:lang w:val="uk" w:eastAsia="ru-RU"/>
              </w:rPr>
              <w:t>факультету</w:t>
            </w:r>
            <w:r w:rsidRPr="15815A55" w:rsidR="105631B2">
              <w:rPr>
                <w:rFonts w:ascii="Times New Roman" w:hAnsi="Times New Roman" w:eastAsia="Times New Roman" w:cs="Times New Roman"/>
                <w:sz w:val="24"/>
                <w:szCs w:val="24"/>
                <w:lang w:val="uk" w:eastAsia="ru-RU"/>
              </w:rPr>
              <w:t xml:space="preserve"> </w:t>
            </w:r>
            <w:r w:rsidRPr="15815A55" w:rsidR="17A00632">
              <w:rPr>
                <w:rFonts w:ascii="Times New Roman" w:hAnsi="Times New Roman" w:eastAsia="Times New Roman" w:cs="Times New Roman"/>
                <w:sz w:val="24"/>
                <w:szCs w:val="24"/>
                <w:lang w:val="uk" w:eastAsia="ru-RU"/>
              </w:rPr>
              <w:t>ГІСУТ</w:t>
            </w:r>
            <w:r w:rsidRPr="15815A55" w:rsidR="105631B2">
              <w:rPr>
                <w:rFonts w:ascii="Times New Roman" w:hAnsi="Times New Roman" w:eastAsia="Times New Roman" w:cs="Times New Roman"/>
                <w:sz w:val="24"/>
                <w:szCs w:val="24"/>
                <w:lang w:val="uk" w:eastAsia="ru-RU"/>
              </w:rPr>
              <w:t xml:space="preserve"> </w:t>
            </w:r>
            <w:r w:rsidRPr="15815A55" w:rsidR="194CDB3B">
              <w:rPr>
                <w:rFonts w:ascii="Times New Roman" w:hAnsi="Times New Roman" w:eastAsia="Times New Roman" w:cs="Times New Roman"/>
                <w:sz w:val="24"/>
                <w:szCs w:val="24"/>
                <w:lang w:val="uk" w:eastAsia="ru-RU"/>
              </w:rPr>
              <w:t>приймає</w:t>
            </w:r>
            <w:r w:rsidRPr="15815A55" w:rsidR="105631B2">
              <w:rPr>
                <w:rFonts w:ascii="Times New Roman" w:hAnsi="Times New Roman" w:eastAsia="Times New Roman" w:cs="Times New Roman"/>
                <w:sz w:val="24"/>
                <w:szCs w:val="24"/>
                <w:lang w:val="uk" w:eastAsia="ru-RU"/>
              </w:rPr>
              <w:t xml:space="preserve"> </w:t>
            </w:r>
            <w:r w:rsidRPr="15815A55" w:rsidR="194CDB3B">
              <w:rPr>
                <w:rFonts w:ascii="Times New Roman" w:hAnsi="Times New Roman" w:eastAsia="Times New Roman" w:cs="Times New Roman"/>
                <w:sz w:val="24"/>
                <w:szCs w:val="24"/>
                <w:lang w:val="uk" w:eastAsia="ru-RU"/>
              </w:rPr>
              <w:t>участь</w:t>
            </w:r>
            <w:r w:rsidRPr="15815A55" w:rsidR="105631B2">
              <w:rPr>
                <w:rFonts w:ascii="Times New Roman" w:hAnsi="Times New Roman" w:eastAsia="Times New Roman" w:cs="Times New Roman"/>
                <w:sz w:val="24"/>
                <w:szCs w:val="24"/>
                <w:lang w:val="uk" w:eastAsia="ru-RU"/>
              </w:rPr>
              <w:t xml:space="preserve"> </w:t>
            </w:r>
            <w:r w:rsidRPr="15815A55" w:rsidR="194CDB3B">
              <w:rPr>
                <w:rFonts w:ascii="Times New Roman" w:hAnsi="Times New Roman" w:eastAsia="Times New Roman" w:cs="Times New Roman"/>
                <w:sz w:val="24"/>
                <w:szCs w:val="24"/>
                <w:lang w:val="uk" w:eastAsia="ru-RU"/>
              </w:rPr>
              <w:t>у</w:t>
            </w:r>
            <w:r w:rsidRPr="15815A55" w:rsidR="105631B2">
              <w:rPr>
                <w:rFonts w:ascii="Times New Roman" w:hAnsi="Times New Roman" w:eastAsia="Times New Roman" w:cs="Times New Roman"/>
                <w:sz w:val="24"/>
                <w:szCs w:val="24"/>
                <w:lang w:val="uk" w:eastAsia="ru-RU"/>
              </w:rPr>
              <w:t xml:space="preserve"> </w:t>
            </w:r>
            <w:r w:rsidRPr="15815A55" w:rsidR="194CDB3B">
              <w:rPr>
                <w:rFonts w:ascii="Times New Roman" w:hAnsi="Times New Roman" w:eastAsia="Times New Roman" w:cs="Times New Roman"/>
                <w:sz w:val="24"/>
                <w:szCs w:val="24"/>
                <w:lang w:val="uk" w:eastAsia="ru-RU"/>
              </w:rPr>
              <w:t>вдосконаленні</w:t>
            </w:r>
            <w:r w:rsidRPr="15815A55" w:rsidR="105631B2">
              <w:rPr>
                <w:rFonts w:ascii="Times New Roman" w:hAnsi="Times New Roman" w:eastAsia="Times New Roman" w:cs="Times New Roman"/>
                <w:sz w:val="24"/>
                <w:szCs w:val="24"/>
                <w:lang w:val="uk" w:eastAsia="ru-RU"/>
              </w:rPr>
              <w:t xml:space="preserve"> </w:t>
            </w:r>
            <w:r w:rsidRPr="15815A55" w:rsidR="194CDB3B">
              <w:rPr>
                <w:rFonts w:ascii="Times New Roman" w:hAnsi="Times New Roman" w:eastAsia="Times New Roman" w:cs="Times New Roman"/>
                <w:sz w:val="24"/>
                <w:szCs w:val="24"/>
                <w:lang w:val="uk" w:eastAsia="ru-RU"/>
              </w:rPr>
              <w:t>ОП.</w:t>
            </w:r>
            <w:r w:rsidRPr="15815A55" w:rsidR="105631B2">
              <w:rPr>
                <w:rFonts w:ascii="Times New Roman" w:hAnsi="Times New Roman" w:eastAsia="Times New Roman" w:cs="Times New Roman"/>
                <w:sz w:val="24"/>
                <w:szCs w:val="24"/>
                <w:lang w:val="uk" w:eastAsia="ru-RU"/>
              </w:rPr>
              <w:t xml:space="preserve"> </w:t>
            </w:r>
            <w:r w:rsidRPr="15815A55" w:rsidR="194CDB3B">
              <w:rPr>
                <w:rFonts w:ascii="Times New Roman" w:hAnsi="Times New Roman" w:eastAsia="Times New Roman" w:cs="Times New Roman"/>
                <w:sz w:val="24"/>
                <w:szCs w:val="24"/>
                <w:lang w:val="uk" w:eastAsia="ru-RU"/>
              </w:rPr>
              <w:t>Кожного</w:t>
            </w:r>
            <w:r w:rsidRPr="15815A55" w:rsidR="105631B2">
              <w:rPr>
                <w:rFonts w:ascii="Times New Roman" w:hAnsi="Times New Roman" w:eastAsia="Times New Roman" w:cs="Times New Roman"/>
                <w:sz w:val="24"/>
                <w:szCs w:val="24"/>
                <w:lang w:val="uk" w:eastAsia="ru-RU"/>
              </w:rPr>
              <w:t xml:space="preserve"> </w:t>
            </w:r>
            <w:r w:rsidRPr="15815A55" w:rsidR="194CDB3B">
              <w:rPr>
                <w:rFonts w:ascii="Times New Roman" w:hAnsi="Times New Roman" w:eastAsia="Times New Roman" w:cs="Times New Roman"/>
                <w:sz w:val="24"/>
                <w:szCs w:val="24"/>
                <w:lang w:val="uk" w:eastAsia="ru-RU"/>
              </w:rPr>
              <w:t>року</w:t>
            </w:r>
            <w:r w:rsidRPr="15815A55" w:rsidR="105631B2">
              <w:rPr>
                <w:rFonts w:ascii="Times New Roman" w:hAnsi="Times New Roman" w:eastAsia="Times New Roman" w:cs="Times New Roman"/>
                <w:sz w:val="24"/>
                <w:szCs w:val="24"/>
                <w:lang w:val="uk" w:eastAsia="ru-RU"/>
              </w:rPr>
              <w:t xml:space="preserve"> </w:t>
            </w:r>
            <w:r w:rsidRPr="15815A55" w:rsidR="194CDB3B">
              <w:rPr>
                <w:rFonts w:ascii="Times New Roman" w:hAnsi="Times New Roman" w:eastAsia="Times New Roman" w:cs="Times New Roman"/>
                <w:sz w:val="24"/>
                <w:szCs w:val="24"/>
                <w:lang w:val="uk" w:eastAsia="ru-RU"/>
              </w:rPr>
              <w:t>викладачі</w:t>
            </w:r>
            <w:r w:rsidRPr="15815A55" w:rsidR="105631B2">
              <w:rPr>
                <w:rFonts w:ascii="Times New Roman" w:hAnsi="Times New Roman" w:eastAsia="Times New Roman" w:cs="Times New Roman"/>
                <w:sz w:val="24"/>
                <w:szCs w:val="24"/>
                <w:lang w:val="uk" w:eastAsia="ru-RU"/>
              </w:rPr>
              <w:t xml:space="preserve"> </w:t>
            </w:r>
            <w:r w:rsidRPr="15815A55" w:rsidR="194CDB3B">
              <w:rPr>
                <w:rFonts w:ascii="Times New Roman" w:hAnsi="Times New Roman" w:eastAsia="Times New Roman" w:cs="Times New Roman"/>
                <w:sz w:val="24"/>
                <w:szCs w:val="24"/>
                <w:lang w:val="uk" w:eastAsia="ru-RU"/>
              </w:rPr>
              <w:t>нормативних</w:t>
            </w:r>
            <w:r w:rsidRPr="15815A55" w:rsidR="105631B2">
              <w:rPr>
                <w:rFonts w:ascii="Times New Roman" w:hAnsi="Times New Roman" w:eastAsia="Times New Roman" w:cs="Times New Roman"/>
                <w:sz w:val="24"/>
                <w:szCs w:val="24"/>
                <w:lang w:val="uk" w:eastAsia="ru-RU"/>
              </w:rPr>
              <w:t xml:space="preserve"> </w:t>
            </w:r>
            <w:r w:rsidRPr="15815A55" w:rsidR="194CDB3B">
              <w:rPr>
                <w:rFonts w:ascii="Times New Roman" w:hAnsi="Times New Roman" w:eastAsia="Times New Roman" w:cs="Times New Roman"/>
                <w:sz w:val="24"/>
                <w:szCs w:val="24"/>
                <w:lang w:val="uk" w:eastAsia="ru-RU"/>
              </w:rPr>
              <w:t>та</w:t>
            </w:r>
            <w:r w:rsidRPr="15815A55" w:rsidR="105631B2">
              <w:rPr>
                <w:rFonts w:ascii="Times New Roman" w:hAnsi="Times New Roman" w:eastAsia="Times New Roman" w:cs="Times New Roman"/>
                <w:sz w:val="24"/>
                <w:szCs w:val="24"/>
                <w:lang w:val="uk" w:eastAsia="ru-RU"/>
              </w:rPr>
              <w:t xml:space="preserve"> </w:t>
            </w:r>
            <w:r w:rsidRPr="15815A55" w:rsidR="194CDB3B">
              <w:rPr>
                <w:rFonts w:ascii="Times New Roman" w:hAnsi="Times New Roman" w:eastAsia="Times New Roman" w:cs="Times New Roman"/>
                <w:sz w:val="24"/>
                <w:szCs w:val="24"/>
                <w:lang w:val="uk" w:eastAsia="ru-RU"/>
              </w:rPr>
              <w:t>вибіркових</w:t>
            </w:r>
            <w:r w:rsidRPr="15815A55" w:rsidR="105631B2">
              <w:rPr>
                <w:rFonts w:ascii="Times New Roman" w:hAnsi="Times New Roman" w:eastAsia="Times New Roman" w:cs="Times New Roman"/>
                <w:sz w:val="24"/>
                <w:szCs w:val="24"/>
                <w:lang w:val="uk" w:eastAsia="ru-RU"/>
              </w:rPr>
              <w:t xml:space="preserve"> </w:t>
            </w:r>
            <w:r w:rsidRPr="15815A55" w:rsidR="194CDB3B">
              <w:rPr>
                <w:rFonts w:ascii="Times New Roman" w:hAnsi="Times New Roman" w:eastAsia="Times New Roman" w:cs="Times New Roman"/>
                <w:sz w:val="24"/>
                <w:szCs w:val="24"/>
                <w:lang w:val="uk" w:eastAsia="ru-RU"/>
              </w:rPr>
              <w:t>дисциплін</w:t>
            </w:r>
            <w:r w:rsidRPr="15815A55" w:rsidR="105631B2">
              <w:rPr>
                <w:rFonts w:ascii="Times New Roman" w:hAnsi="Times New Roman" w:eastAsia="Times New Roman" w:cs="Times New Roman"/>
                <w:sz w:val="24"/>
                <w:szCs w:val="24"/>
                <w:lang w:val="uk" w:eastAsia="ru-RU"/>
              </w:rPr>
              <w:t xml:space="preserve"> </w:t>
            </w:r>
            <w:r w:rsidRPr="15815A55" w:rsidR="194CDB3B">
              <w:rPr>
                <w:rFonts w:ascii="Times New Roman" w:hAnsi="Times New Roman" w:eastAsia="Times New Roman" w:cs="Times New Roman"/>
                <w:sz w:val="24"/>
                <w:szCs w:val="24"/>
                <w:lang w:val="uk" w:eastAsia="ru-RU"/>
              </w:rPr>
              <w:t>актуалізують</w:t>
            </w:r>
            <w:r w:rsidRPr="15815A55" w:rsidR="105631B2">
              <w:rPr>
                <w:rFonts w:ascii="Times New Roman" w:hAnsi="Times New Roman" w:eastAsia="Times New Roman" w:cs="Times New Roman"/>
                <w:sz w:val="24"/>
                <w:szCs w:val="24"/>
                <w:lang w:val="uk" w:eastAsia="ru-RU"/>
              </w:rPr>
              <w:t xml:space="preserve"> </w:t>
            </w:r>
            <w:r w:rsidRPr="15815A55" w:rsidR="194CDB3B">
              <w:rPr>
                <w:rFonts w:ascii="Times New Roman" w:hAnsi="Times New Roman" w:eastAsia="Times New Roman" w:cs="Times New Roman"/>
                <w:sz w:val="24"/>
                <w:szCs w:val="24"/>
                <w:lang w:val="uk" w:eastAsia="ru-RU"/>
              </w:rPr>
              <w:t>та</w:t>
            </w:r>
            <w:r w:rsidRPr="15815A55" w:rsidR="105631B2">
              <w:rPr>
                <w:rFonts w:ascii="Times New Roman" w:hAnsi="Times New Roman" w:eastAsia="Times New Roman" w:cs="Times New Roman"/>
                <w:sz w:val="24"/>
                <w:szCs w:val="24"/>
                <w:lang w:val="uk" w:eastAsia="ru-RU"/>
              </w:rPr>
              <w:t xml:space="preserve"> </w:t>
            </w:r>
            <w:r w:rsidRPr="15815A55" w:rsidR="194CDB3B">
              <w:rPr>
                <w:rFonts w:ascii="Times New Roman" w:hAnsi="Times New Roman" w:eastAsia="Times New Roman" w:cs="Times New Roman"/>
                <w:sz w:val="24"/>
                <w:szCs w:val="24"/>
                <w:lang w:val="uk" w:eastAsia="ru-RU"/>
              </w:rPr>
              <w:t>вдосконалюють</w:t>
            </w:r>
            <w:r w:rsidRPr="15815A55" w:rsidR="105631B2">
              <w:rPr>
                <w:rFonts w:ascii="Times New Roman" w:hAnsi="Times New Roman" w:eastAsia="Times New Roman" w:cs="Times New Roman"/>
                <w:sz w:val="24"/>
                <w:szCs w:val="24"/>
                <w:lang w:val="uk" w:eastAsia="ru-RU"/>
              </w:rPr>
              <w:t xml:space="preserve"> </w:t>
            </w:r>
            <w:r w:rsidRPr="15815A55" w:rsidR="194CDB3B">
              <w:rPr>
                <w:rFonts w:ascii="Times New Roman" w:hAnsi="Times New Roman" w:eastAsia="Times New Roman" w:cs="Times New Roman"/>
                <w:sz w:val="24"/>
                <w:szCs w:val="24"/>
                <w:lang w:val="uk" w:eastAsia="ru-RU"/>
              </w:rPr>
              <w:t>зміст</w:t>
            </w:r>
            <w:r w:rsidRPr="15815A55" w:rsidR="105631B2">
              <w:rPr>
                <w:rFonts w:ascii="Times New Roman" w:hAnsi="Times New Roman" w:eastAsia="Times New Roman" w:cs="Times New Roman"/>
                <w:sz w:val="24"/>
                <w:szCs w:val="24"/>
                <w:lang w:val="uk" w:eastAsia="ru-RU"/>
              </w:rPr>
              <w:t xml:space="preserve"> </w:t>
            </w:r>
            <w:r w:rsidRPr="15815A55" w:rsidR="194CDB3B">
              <w:rPr>
                <w:rFonts w:ascii="Times New Roman" w:hAnsi="Times New Roman" w:eastAsia="Times New Roman" w:cs="Times New Roman"/>
                <w:sz w:val="24"/>
                <w:szCs w:val="24"/>
                <w:lang w:val="uk" w:eastAsia="ru-RU"/>
              </w:rPr>
              <w:t>курсів,</w:t>
            </w:r>
            <w:r w:rsidRPr="15815A55" w:rsidR="105631B2">
              <w:rPr>
                <w:rFonts w:ascii="Times New Roman" w:hAnsi="Times New Roman" w:eastAsia="Times New Roman" w:cs="Times New Roman"/>
                <w:sz w:val="24"/>
                <w:szCs w:val="24"/>
                <w:lang w:val="uk" w:eastAsia="ru-RU"/>
              </w:rPr>
              <w:t xml:space="preserve"> </w:t>
            </w:r>
            <w:r w:rsidRPr="15815A55" w:rsidR="194CDB3B">
              <w:rPr>
                <w:rFonts w:ascii="Times New Roman" w:hAnsi="Times New Roman" w:eastAsia="Times New Roman" w:cs="Times New Roman"/>
                <w:sz w:val="24"/>
                <w:szCs w:val="24"/>
                <w:lang w:val="uk" w:eastAsia="ru-RU"/>
              </w:rPr>
              <w:t>літературу</w:t>
            </w:r>
            <w:r w:rsidRPr="15815A55" w:rsidR="105631B2">
              <w:rPr>
                <w:rFonts w:ascii="Times New Roman" w:hAnsi="Times New Roman" w:eastAsia="Times New Roman" w:cs="Times New Roman"/>
                <w:sz w:val="24"/>
                <w:szCs w:val="24"/>
                <w:lang w:val="uk" w:eastAsia="ru-RU"/>
              </w:rPr>
              <w:t xml:space="preserve"> </w:t>
            </w:r>
            <w:r w:rsidRPr="15815A55" w:rsidR="194CDB3B">
              <w:rPr>
                <w:rFonts w:ascii="Times New Roman" w:hAnsi="Times New Roman" w:eastAsia="Times New Roman" w:cs="Times New Roman"/>
                <w:sz w:val="24"/>
                <w:szCs w:val="24"/>
                <w:lang w:val="uk" w:eastAsia="ru-RU"/>
              </w:rPr>
              <w:t>згідно</w:t>
            </w:r>
            <w:r w:rsidRPr="15815A55" w:rsidR="105631B2">
              <w:rPr>
                <w:rFonts w:ascii="Times New Roman" w:hAnsi="Times New Roman" w:eastAsia="Times New Roman" w:cs="Times New Roman"/>
                <w:sz w:val="24"/>
                <w:szCs w:val="24"/>
                <w:lang w:val="uk" w:eastAsia="ru-RU"/>
              </w:rPr>
              <w:t xml:space="preserve"> </w:t>
            </w:r>
            <w:r w:rsidRPr="15815A55" w:rsidR="194CDB3B">
              <w:rPr>
                <w:rFonts w:ascii="Times New Roman" w:hAnsi="Times New Roman" w:eastAsia="Times New Roman" w:cs="Times New Roman"/>
                <w:sz w:val="24"/>
                <w:szCs w:val="24"/>
                <w:lang w:val="uk" w:eastAsia="ru-RU"/>
              </w:rPr>
              <w:t>сучасним</w:t>
            </w:r>
            <w:r w:rsidRPr="15815A55" w:rsidR="105631B2">
              <w:rPr>
                <w:rFonts w:ascii="Times New Roman" w:hAnsi="Times New Roman" w:eastAsia="Times New Roman" w:cs="Times New Roman"/>
                <w:sz w:val="24"/>
                <w:szCs w:val="24"/>
                <w:lang w:val="uk" w:eastAsia="ru-RU"/>
              </w:rPr>
              <w:t xml:space="preserve"> </w:t>
            </w:r>
            <w:r w:rsidRPr="15815A55" w:rsidR="194CDB3B">
              <w:rPr>
                <w:rFonts w:ascii="Times New Roman" w:hAnsi="Times New Roman" w:eastAsia="Times New Roman" w:cs="Times New Roman"/>
                <w:sz w:val="24"/>
                <w:szCs w:val="24"/>
                <w:lang w:val="uk" w:eastAsia="ru-RU"/>
              </w:rPr>
              <w:t>вимогам</w:t>
            </w:r>
            <w:r w:rsidRPr="15815A55" w:rsidR="105631B2">
              <w:rPr>
                <w:rFonts w:ascii="Times New Roman" w:hAnsi="Times New Roman" w:eastAsia="Times New Roman" w:cs="Times New Roman"/>
                <w:sz w:val="24"/>
                <w:szCs w:val="24"/>
                <w:lang w:val="uk" w:eastAsia="ru-RU"/>
              </w:rPr>
              <w:t xml:space="preserve"> </w:t>
            </w:r>
            <w:r w:rsidRPr="15815A55" w:rsidR="194CDB3B">
              <w:rPr>
                <w:rFonts w:ascii="Times New Roman" w:hAnsi="Times New Roman" w:eastAsia="Times New Roman" w:cs="Times New Roman"/>
                <w:sz w:val="24"/>
                <w:szCs w:val="24"/>
                <w:lang w:val="uk" w:eastAsia="ru-RU"/>
              </w:rPr>
              <w:t>та</w:t>
            </w:r>
            <w:r w:rsidRPr="15815A55" w:rsidR="105631B2">
              <w:rPr>
                <w:rFonts w:ascii="Times New Roman" w:hAnsi="Times New Roman" w:eastAsia="Times New Roman" w:cs="Times New Roman"/>
                <w:sz w:val="24"/>
                <w:szCs w:val="24"/>
                <w:lang w:val="uk" w:eastAsia="ru-RU"/>
              </w:rPr>
              <w:t xml:space="preserve"> </w:t>
            </w:r>
            <w:r w:rsidRPr="15815A55" w:rsidR="194CDB3B">
              <w:rPr>
                <w:rFonts w:ascii="Times New Roman" w:hAnsi="Times New Roman" w:eastAsia="Times New Roman" w:cs="Times New Roman"/>
                <w:sz w:val="24"/>
                <w:szCs w:val="24"/>
                <w:lang w:val="uk" w:eastAsia="ru-RU"/>
              </w:rPr>
              <w:t>новим</w:t>
            </w:r>
            <w:r w:rsidRPr="15815A55" w:rsidR="105631B2">
              <w:rPr>
                <w:rFonts w:ascii="Times New Roman" w:hAnsi="Times New Roman" w:eastAsia="Times New Roman" w:cs="Times New Roman"/>
                <w:sz w:val="24"/>
                <w:szCs w:val="24"/>
                <w:lang w:val="uk" w:eastAsia="ru-RU"/>
              </w:rPr>
              <w:t xml:space="preserve"> </w:t>
            </w:r>
            <w:r w:rsidRPr="15815A55" w:rsidR="194CDB3B">
              <w:rPr>
                <w:rFonts w:ascii="Times New Roman" w:hAnsi="Times New Roman" w:eastAsia="Times New Roman" w:cs="Times New Roman"/>
                <w:sz w:val="24"/>
                <w:szCs w:val="24"/>
                <w:lang w:val="uk" w:eastAsia="ru-RU"/>
              </w:rPr>
              <w:t>розробкам,</w:t>
            </w:r>
            <w:r w:rsidRPr="15815A55" w:rsidR="105631B2">
              <w:rPr>
                <w:rFonts w:ascii="Times New Roman" w:hAnsi="Times New Roman" w:eastAsia="Times New Roman" w:cs="Times New Roman"/>
                <w:sz w:val="24"/>
                <w:szCs w:val="24"/>
                <w:lang w:val="uk" w:eastAsia="ru-RU"/>
              </w:rPr>
              <w:t xml:space="preserve"> </w:t>
            </w:r>
            <w:r w:rsidRPr="15815A55" w:rsidR="194CDB3B">
              <w:rPr>
                <w:rFonts w:ascii="Times New Roman" w:hAnsi="Times New Roman" w:eastAsia="Times New Roman" w:cs="Times New Roman"/>
                <w:sz w:val="24"/>
                <w:szCs w:val="24"/>
                <w:lang w:val="uk" w:eastAsia="ru-RU"/>
              </w:rPr>
              <w:t>що</w:t>
            </w:r>
            <w:r w:rsidRPr="15815A55" w:rsidR="105631B2">
              <w:rPr>
                <w:rFonts w:ascii="Times New Roman" w:hAnsi="Times New Roman" w:eastAsia="Times New Roman" w:cs="Times New Roman"/>
                <w:sz w:val="24"/>
                <w:szCs w:val="24"/>
                <w:lang w:val="uk" w:eastAsia="ru-RU"/>
              </w:rPr>
              <w:t xml:space="preserve"> </w:t>
            </w:r>
            <w:r w:rsidRPr="15815A55" w:rsidR="194CDB3B">
              <w:rPr>
                <w:rFonts w:ascii="Times New Roman" w:hAnsi="Times New Roman" w:eastAsia="Times New Roman" w:cs="Times New Roman"/>
                <w:sz w:val="24"/>
                <w:szCs w:val="24"/>
                <w:lang w:val="uk" w:eastAsia="ru-RU"/>
              </w:rPr>
              <w:t>підтверждується</w:t>
            </w:r>
            <w:r w:rsidRPr="15815A55" w:rsidR="105631B2">
              <w:rPr>
                <w:rFonts w:ascii="Times New Roman" w:hAnsi="Times New Roman" w:eastAsia="Times New Roman" w:cs="Times New Roman"/>
                <w:sz w:val="24"/>
                <w:szCs w:val="24"/>
                <w:lang w:val="uk" w:eastAsia="ru-RU"/>
              </w:rPr>
              <w:t xml:space="preserve"> </w:t>
            </w:r>
            <w:r w:rsidRPr="15815A55" w:rsidR="194CDB3B">
              <w:rPr>
                <w:rFonts w:ascii="Times New Roman" w:hAnsi="Times New Roman" w:eastAsia="Times New Roman" w:cs="Times New Roman"/>
                <w:sz w:val="24"/>
                <w:szCs w:val="24"/>
                <w:lang w:val="uk" w:eastAsia="ru-RU"/>
              </w:rPr>
              <w:t>протоколами</w:t>
            </w:r>
            <w:r w:rsidRPr="15815A55" w:rsidR="105631B2">
              <w:rPr>
                <w:rFonts w:ascii="Times New Roman" w:hAnsi="Times New Roman" w:eastAsia="Times New Roman" w:cs="Times New Roman"/>
                <w:sz w:val="24"/>
                <w:szCs w:val="24"/>
                <w:lang w:val="uk" w:eastAsia="ru-RU"/>
              </w:rPr>
              <w:t xml:space="preserve"> </w:t>
            </w:r>
            <w:r w:rsidRPr="15815A55" w:rsidR="194CDB3B">
              <w:rPr>
                <w:rFonts w:ascii="Times New Roman" w:hAnsi="Times New Roman" w:eastAsia="Times New Roman" w:cs="Times New Roman"/>
                <w:sz w:val="24"/>
                <w:szCs w:val="24"/>
                <w:lang w:val="uk" w:eastAsia="ru-RU"/>
              </w:rPr>
              <w:t>засідань</w:t>
            </w:r>
            <w:r w:rsidRPr="15815A55" w:rsidR="105631B2">
              <w:rPr>
                <w:rFonts w:ascii="Times New Roman" w:hAnsi="Times New Roman" w:eastAsia="Times New Roman" w:cs="Times New Roman"/>
                <w:sz w:val="24"/>
                <w:szCs w:val="24"/>
                <w:lang w:val="uk" w:eastAsia="ru-RU"/>
              </w:rPr>
              <w:t xml:space="preserve"> </w:t>
            </w:r>
            <w:r w:rsidRPr="15815A55" w:rsidR="194CDB3B">
              <w:rPr>
                <w:rFonts w:ascii="Times New Roman" w:hAnsi="Times New Roman" w:eastAsia="Times New Roman" w:cs="Times New Roman"/>
                <w:sz w:val="24"/>
                <w:szCs w:val="24"/>
                <w:lang w:val="uk" w:eastAsia="ru-RU"/>
              </w:rPr>
              <w:t>кафедр</w:t>
            </w:r>
            <w:r w:rsidRPr="15815A55" w:rsidR="105631B2">
              <w:rPr>
                <w:rFonts w:ascii="Times New Roman" w:hAnsi="Times New Roman" w:eastAsia="Times New Roman" w:cs="Times New Roman"/>
                <w:sz w:val="24"/>
                <w:szCs w:val="24"/>
                <w:lang w:val="uk" w:eastAsia="ru-RU"/>
              </w:rPr>
              <w:t xml:space="preserve"> </w:t>
            </w:r>
          </w:p>
          <w:p w:rsidRPr="001E7C75" w:rsidR="001E7C75" w:rsidP="15815A55" w:rsidRDefault="001E7C75" w14:paraId="065F9F13" w14:textId="10A91147">
            <w:pPr>
              <w:spacing w:before="100" w:beforeAutospacing="on" w:after="100" w:afterAutospacing="on" w:line="240" w:lineRule="auto"/>
              <w:rPr>
                <w:rFonts w:ascii="Times New Roman" w:hAnsi="Times New Roman" w:eastAsia="Times New Roman" w:cs="Times New Roman"/>
                <w:sz w:val="24"/>
                <w:szCs w:val="24"/>
                <w:lang w:eastAsia="ru-RU"/>
              </w:rPr>
            </w:pPr>
            <w:hyperlink r:id="Rce11f98f8eac478b">
              <w:r w:rsidRPr="15815A55" w:rsidR="4A0BD028">
                <w:rPr>
                  <w:rStyle w:val="a5"/>
                  <w:rFonts w:ascii="Times New Roman" w:hAnsi="Times New Roman" w:eastAsia="Times New Roman" w:cs="Times New Roman"/>
                  <w:sz w:val="24"/>
                  <w:szCs w:val="24"/>
                  <w:lang w:eastAsia="ru-RU"/>
                </w:rPr>
                <w:t>http://www.knuba.edu.ua/?page_id=101459</w:t>
              </w:r>
            </w:hyperlink>
            <w:r w:rsidRPr="15815A55" w:rsidR="4A0BD028">
              <w:rPr>
                <w:rFonts w:ascii="Times New Roman" w:hAnsi="Times New Roman" w:eastAsia="Times New Roman" w:cs="Times New Roman"/>
                <w:sz w:val="24"/>
                <w:szCs w:val="24"/>
                <w:lang w:eastAsia="ru-RU"/>
              </w:rPr>
              <w:t xml:space="preserve"> </w:t>
            </w:r>
          </w:p>
          <w:p w:rsidR="15815A55" w:rsidP="15815A55" w:rsidRDefault="15815A55" w14:paraId="260C87BD" w14:textId="61539564">
            <w:pPr>
              <w:pStyle w:val="a"/>
              <w:spacing w:beforeAutospacing="on" w:afterAutospacing="on" w:line="240" w:lineRule="auto"/>
              <w:rPr>
                <w:rFonts w:ascii="Calibri" w:hAnsi="Calibri" w:eastAsia="Calibri" w:cs="Calibri"/>
                <w:color w:val="000000" w:themeColor="text1" w:themeTint="FF" w:themeShade="FF"/>
                <w:sz w:val="22"/>
                <w:szCs w:val="22"/>
                <w:lang w:eastAsia="ru-RU"/>
              </w:rPr>
            </w:pPr>
          </w:p>
          <w:p w:rsidR="001E7C75" w:rsidP="001E7C75" w:rsidRDefault="00F61EC2" w14:paraId="135DBEB1" w14:textId="27673645">
            <w:pPr>
              <w:spacing w:before="100" w:beforeAutospacing="1" w:after="100" w:afterAutospacing="1" w:line="240" w:lineRule="auto"/>
              <w:rPr>
                <w:rFonts w:ascii="Times New Roman" w:hAnsi="Times New Roman" w:eastAsia="Times New Roman" w:cs="Times New Roman"/>
                <w:b/>
                <w:bCs/>
                <w:i/>
                <w:iCs/>
                <w:sz w:val="24"/>
                <w:szCs w:val="24"/>
                <w:lang w:eastAsia="ru-RU"/>
              </w:rPr>
            </w:pPr>
            <w:r w:rsidRPr="001E7C75">
              <w:rPr>
                <w:rFonts w:ascii="Times New Roman" w:hAnsi="Times New Roman" w:eastAsia="Times New Roman" w:cs="Times New Roman"/>
                <w:b/>
                <w:bCs/>
                <w:i/>
                <w:iCs/>
                <w:sz w:val="24"/>
                <w:szCs w:val="24"/>
                <w:lang w:eastAsia="ru-RU"/>
              </w:rPr>
              <w:t>-</w:t>
            </w:r>
            <w:r w:rsidR="006033E6">
              <w:rPr>
                <w:rFonts w:ascii="Times New Roman" w:hAnsi="Times New Roman" w:eastAsia="Times New Roman" w:cs="Times New Roman"/>
                <w:b/>
                <w:bCs/>
                <w:i/>
                <w:iCs/>
                <w:sz w:val="24"/>
                <w:szCs w:val="24"/>
                <w:lang w:eastAsia="ru-RU"/>
              </w:rPr>
              <w:t xml:space="preserve"> </w:t>
            </w:r>
            <w:r w:rsidRPr="001E7C75">
              <w:rPr>
                <w:rFonts w:ascii="Times New Roman" w:hAnsi="Times New Roman" w:eastAsia="Times New Roman" w:cs="Times New Roman"/>
                <w:b/>
                <w:bCs/>
                <w:i/>
                <w:iCs/>
                <w:sz w:val="24"/>
                <w:szCs w:val="24"/>
                <w:lang w:eastAsia="ru-RU"/>
              </w:rPr>
              <w:t>роботодавці</w:t>
            </w:r>
            <w:r w:rsidR="006033E6">
              <w:rPr>
                <w:rFonts w:ascii="Times New Roman" w:hAnsi="Times New Roman" w:eastAsia="Times New Roman" w:cs="Times New Roman"/>
                <w:b/>
                <w:bCs/>
                <w:i/>
                <w:iCs/>
                <w:sz w:val="24"/>
                <w:szCs w:val="24"/>
                <w:lang w:eastAsia="ru-RU"/>
              </w:rPr>
              <w:t xml:space="preserve"> </w:t>
            </w:r>
            <w:r w:rsidRPr="001E7C75" w:rsidR="004E4638">
              <w:rPr>
                <w:rFonts w:ascii="Times New Roman" w:hAnsi="Times New Roman" w:eastAsia="Times New Roman" w:cs="Times New Roman"/>
                <w:b/>
                <w:bCs/>
                <w:i/>
                <w:iCs/>
                <w:sz w:val="24"/>
                <w:szCs w:val="24"/>
                <w:lang w:eastAsia="ru-RU"/>
              </w:rPr>
              <w:t>коротке</w:t>
            </w:r>
            <w:r w:rsidR="006033E6">
              <w:rPr>
                <w:rFonts w:ascii="Times New Roman" w:hAnsi="Times New Roman" w:eastAsia="Times New Roman" w:cs="Times New Roman"/>
                <w:b/>
                <w:bCs/>
                <w:i/>
                <w:iCs/>
                <w:sz w:val="24"/>
                <w:szCs w:val="24"/>
                <w:lang w:eastAsia="ru-RU"/>
              </w:rPr>
              <w:t xml:space="preserve"> </w:t>
            </w:r>
            <w:r w:rsidRPr="001E7C75" w:rsidR="004E4638">
              <w:rPr>
                <w:rFonts w:ascii="Times New Roman" w:hAnsi="Times New Roman" w:eastAsia="Times New Roman" w:cs="Times New Roman"/>
                <w:b/>
                <w:bCs/>
                <w:i/>
                <w:iCs/>
                <w:sz w:val="24"/>
                <w:szCs w:val="24"/>
                <w:lang w:eastAsia="ru-RU"/>
              </w:rPr>
              <w:t>поле</w:t>
            </w:r>
          </w:p>
          <w:p w:rsidR="511598BD" w:rsidP="15815A55" w:rsidRDefault="511598BD" w14:paraId="4A7E44FB" w14:textId="282E41DC">
            <w:pPr>
              <w:spacing w:beforeAutospacing="on" w:afterAutospacing="on" w:line="240" w:lineRule="auto"/>
              <w:rPr>
                <w:rFonts w:ascii="Times New Roman" w:hAnsi="Times New Roman" w:eastAsia="Times New Roman" w:cs="Times New Roman"/>
                <w:sz w:val="24"/>
                <w:szCs w:val="24"/>
                <w:lang w:val="uk" w:eastAsia="ru-RU"/>
              </w:rPr>
            </w:pP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В</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ході</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обговорення</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на</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конференціях,</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семінарах,</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робочих</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нарадах,</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науково-технічних</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радах,</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проведені</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лекцій,</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курсів,</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відкритих</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занять.</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В</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ході</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дискусії</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відбувається</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обговорення</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оптимізації</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підготовки</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фахівців</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та</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виявлення</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найбільш</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проблемних</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і</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актуальних</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питань</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в</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сфері</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геодезії</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та</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землеустрою,</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які</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потребують</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досліджень</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і</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інновацій.</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Під</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час</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обговорення</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ОП</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на</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засіданнях</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випускаючих</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кафедр,</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та</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на</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розширених</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засіданнях</w:t>
            </w:r>
            <w:r w:rsidRPr="15815A55" w:rsidR="7BA5A897">
              <w:rPr>
                <w:rFonts w:ascii="Times New Roman" w:hAnsi="Times New Roman" w:eastAsia="Times New Roman" w:cs="Times New Roman"/>
                <w:sz w:val="24"/>
                <w:szCs w:val="24"/>
                <w:lang w:eastAsia="ru-RU"/>
              </w:rPr>
              <w:t>,</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до</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яких</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залучені</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всі</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кафедри</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факультету</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та</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кафедри</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із</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смужних</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напрямків</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наукової</w:t>
            </w:r>
            <w:r w:rsidRPr="15815A55" w:rsidR="105631B2">
              <w:rPr>
                <w:rFonts w:ascii="Times New Roman" w:hAnsi="Times New Roman" w:eastAsia="Times New Roman" w:cs="Times New Roman"/>
                <w:sz w:val="24"/>
                <w:szCs w:val="24"/>
                <w:lang w:eastAsia="ru-RU"/>
              </w:rPr>
              <w:t xml:space="preserve"> </w:t>
            </w:r>
            <w:r w:rsidRPr="15815A55" w:rsidR="2CA745C7">
              <w:rPr>
                <w:rFonts w:ascii="Times New Roman" w:hAnsi="Times New Roman" w:eastAsia="Times New Roman" w:cs="Times New Roman"/>
                <w:sz w:val="24"/>
                <w:szCs w:val="24"/>
                <w:lang w:eastAsia="ru-RU"/>
              </w:rPr>
              <w:t>діяльності.</w:t>
            </w:r>
            <w:r w:rsidRPr="15815A55" w:rsidR="105631B2">
              <w:rPr>
                <w:rFonts w:ascii="Times New Roman" w:hAnsi="Times New Roman" w:eastAsia="Times New Roman" w:cs="Times New Roman"/>
                <w:sz w:val="24"/>
                <w:szCs w:val="24"/>
                <w:lang w:eastAsia="ru-RU"/>
              </w:rPr>
              <w:t xml:space="preserve"> </w:t>
            </w:r>
            <w:r w:rsidRPr="15815A55" w:rsidR="2A47C4C8">
              <w:rPr>
                <w:rFonts w:ascii="Times New Roman" w:hAnsi="Times New Roman" w:eastAsia="Times New Roman" w:cs="Times New Roman"/>
                <w:sz w:val="24"/>
                <w:szCs w:val="24"/>
                <w:lang w:eastAsia="ru-RU"/>
              </w:rPr>
              <w:t>Програма</w:t>
            </w:r>
            <w:r w:rsidRPr="15815A55" w:rsidR="105631B2">
              <w:rPr>
                <w:rFonts w:ascii="Times New Roman" w:hAnsi="Times New Roman" w:eastAsia="Times New Roman" w:cs="Times New Roman"/>
                <w:sz w:val="24"/>
                <w:szCs w:val="24"/>
                <w:lang w:eastAsia="ru-RU"/>
              </w:rPr>
              <w:t xml:space="preserve"> </w:t>
            </w:r>
            <w:r w:rsidRPr="15815A55" w:rsidR="2A47C4C8">
              <w:rPr>
                <w:rFonts w:ascii="Times New Roman" w:hAnsi="Times New Roman" w:eastAsia="Times New Roman" w:cs="Times New Roman"/>
                <w:sz w:val="24"/>
                <w:szCs w:val="24"/>
                <w:lang w:eastAsia="ru-RU"/>
              </w:rPr>
              <w:t>базується</w:t>
            </w:r>
            <w:r w:rsidRPr="15815A55" w:rsidR="105631B2">
              <w:rPr>
                <w:rFonts w:ascii="Times New Roman" w:hAnsi="Times New Roman" w:eastAsia="Times New Roman" w:cs="Times New Roman"/>
                <w:sz w:val="24"/>
                <w:szCs w:val="24"/>
                <w:lang w:eastAsia="ru-RU"/>
              </w:rPr>
              <w:t xml:space="preserve"> </w:t>
            </w:r>
            <w:r w:rsidRPr="15815A55" w:rsidR="2A47C4C8">
              <w:rPr>
                <w:rFonts w:ascii="Times New Roman" w:hAnsi="Times New Roman" w:eastAsia="Times New Roman" w:cs="Times New Roman"/>
                <w:sz w:val="24"/>
                <w:szCs w:val="24"/>
                <w:lang w:eastAsia="ru-RU"/>
              </w:rPr>
              <w:t>на</w:t>
            </w:r>
            <w:r w:rsidRPr="15815A55" w:rsidR="105631B2">
              <w:rPr>
                <w:rFonts w:ascii="Times New Roman" w:hAnsi="Times New Roman" w:eastAsia="Times New Roman" w:cs="Times New Roman"/>
                <w:sz w:val="24"/>
                <w:szCs w:val="24"/>
                <w:lang w:eastAsia="ru-RU"/>
              </w:rPr>
              <w:t xml:space="preserve"> </w:t>
            </w:r>
            <w:r w:rsidRPr="15815A55" w:rsidR="2A47C4C8">
              <w:rPr>
                <w:rFonts w:ascii="Times New Roman" w:hAnsi="Times New Roman" w:eastAsia="Times New Roman" w:cs="Times New Roman"/>
                <w:sz w:val="24"/>
                <w:szCs w:val="24"/>
                <w:lang w:eastAsia="ru-RU"/>
              </w:rPr>
              <w:t>новітніх</w:t>
            </w:r>
            <w:r w:rsidRPr="15815A55" w:rsidR="105631B2">
              <w:rPr>
                <w:rFonts w:ascii="Times New Roman" w:hAnsi="Times New Roman" w:eastAsia="Times New Roman" w:cs="Times New Roman"/>
                <w:sz w:val="24"/>
                <w:szCs w:val="24"/>
                <w:lang w:eastAsia="ru-RU"/>
              </w:rPr>
              <w:t xml:space="preserve"> </w:t>
            </w:r>
            <w:r w:rsidRPr="15815A55" w:rsidR="2A47C4C8">
              <w:rPr>
                <w:rFonts w:ascii="Times New Roman" w:hAnsi="Times New Roman" w:eastAsia="Times New Roman" w:cs="Times New Roman"/>
                <w:sz w:val="24"/>
                <w:szCs w:val="24"/>
                <w:lang w:eastAsia="ru-RU"/>
              </w:rPr>
              <w:t>наукових</w:t>
            </w:r>
            <w:r w:rsidRPr="15815A55" w:rsidR="105631B2">
              <w:rPr>
                <w:rFonts w:ascii="Times New Roman" w:hAnsi="Times New Roman" w:eastAsia="Times New Roman" w:cs="Times New Roman"/>
                <w:sz w:val="24"/>
                <w:szCs w:val="24"/>
                <w:lang w:eastAsia="ru-RU"/>
              </w:rPr>
              <w:t xml:space="preserve"> </w:t>
            </w:r>
            <w:r w:rsidRPr="15815A55" w:rsidR="2A47C4C8">
              <w:rPr>
                <w:rFonts w:ascii="Times New Roman" w:hAnsi="Times New Roman" w:eastAsia="Times New Roman" w:cs="Times New Roman"/>
                <w:sz w:val="24"/>
                <w:szCs w:val="24"/>
                <w:lang w:eastAsia="ru-RU"/>
              </w:rPr>
              <w:t>досягненнях</w:t>
            </w:r>
            <w:r w:rsidRPr="15815A55" w:rsidR="105631B2">
              <w:rPr>
                <w:rFonts w:ascii="Times New Roman" w:hAnsi="Times New Roman" w:eastAsia="Times New Roman" w:cs="Times New Roman"/>
                <w:sz w:val="24"/>
                <w:szCs w:val="24"/>
                <w:lang w:eastAsia="ru-RU"/>
              </w:rPr>
              <w:t xml:space="preserve"> </w:t>
            </w:r>
            <w:r w:rsidRPr="15815A55" w:rsidR="2A47C4C8">
              <w:rPr>
                <w:rFonts w:ascii="Times New Roman" w:hAnsi="Times New Roman" w:eastAsia="Times New Roman" w:cs="Times New Roman"/>
                <w:sz w:val="24"/>
                <w:szCs w:val="24"/>
                <w:lang w:eastAsia="ru-RU"/>
              </w:rPr>
              <w:t>науки</w:t>
            </w:r>
            <w:r w:rsidRPr="15815A55" w:rsidR="105631B2">
              <w:rPr>
                <w:rFonts w:ascii="Times New Roman" w:hAnsi="Times New Roman" w:eastAsia="Times New Roman" w:cs="Times New Roman"/>
                <w:sz w:val="24"/>
                <w:szCs w:val="24"/>
                <w:lang w:eastAsia="ru-RU"/>
              </w:rPr>
              <w:t xml:space="preserve"> </w:t>
            </w:r>
            <w:r w:rsidRPr="15815A55" w:rsidR="2A47C4C8">
              <w:rPr>
                <w:rFonts w:ascii="Times New Roman" w:hAnsi="Times New Roman" w:eastAsia="Times New Roman" w:cs="Times New Roman"/>
                <w:sz w:val="24"/>
                <w:szCs w:val="24"/>
                <w:lang w:eastAsia="ru-RU"/>
              </w:rPr>
              <w:t>і</w:t>
            </w:r>
            <w:r w:rsidRPr="15815A55" w:rsidR="105631B2">
              <w:rPr>
                <w:rFonts w:ascii="Times New Roman" w:hAnsi="Times New Roman" w:eastAsia="Times New Roman" w:cs="Times New Roman"/>
                <w:sz w:val="24"/>
                <w:szCs w:val="24"/>
                <w:lang w:eastAsia="ru-RU"/>
              </w:rPr>
              <w:t xml:space="preserve"> </w:t>
            </w:r>
            <w:r w:rsidRPr="15815A55" w:rsidR="2A47C4C8">
              <w:rPr>
                <w:rFonts w:ascii="Times New Roman" w:hAnsi="Times New Roman" w:eastAsia="Times New Roman" w:cs="Times New Roman"/>
                <w:sz w:val="24"/>
                <w:szCs w:val="24"/>
                <w:lang w:eastAsia="ru-RU"/>
              </w:rPr>
              <w:t>техніки</w:t>
            </w:r>
            <w:r w:rsidRPr="15815A55" w:rsidR="105631B2">
              <w:rPr>
                <w:rFonts w:ascii="Times New Roman" w:hAnsi="Times New Roman" w:eastAsia="Times New Roman" w:cs="Times New Roman"/>
                <w:sz w:val="24"/>
                <w:szCs w:val="24"/>
                <w:lang w:eastAsia="ru-RU"/>
              </w:rPr>
              <w:t xml:space="preserve"> </w:t>
            </w:r>
            <w:r w:rsidRPr="15815A55" w:rsidR="2A47C4C8">
              <w:rPr>
                <w:rFonts w:ascii="Times New Roman" w:hAnsi="Times New Roman" w:eastAsia="Times New Roman" w:cs="Times New Roman"/>
                <w:sz w:val="24"/>
                <w:szCs w:val="24"/>
                <w:lang w:eastAsia="ru-RU"/>
              </w:rPr>
              <w:t>із</w:t>
            </w:r>
            <w:r w:rsidRPr="15815A55" w:rsidR="105631B2">
              <w:rPr>
                <w:rFonts w:ascii="Times New Roman" w:hAnsi="Times New Roman" w:eastAsia="Times New Roman" w:cs="Times New Roman"/>
                <w:sz w:val="24"/>
                <w:szCs w:val="24"/>
                <w:lang w:eastAsia="ru-RU"/>
              </w:rPr>
              <w:t xml:space="preserve"> </w:t>
            </w:r>
            <w:r w:rsidRPr="15815A55" w:rsidR="2A47C4C8">
              <w:rPr>
                <w:rFonts w:ascii="Times New Roman" w:hAnsi="Times New Roman" w:eastAsia="Times New Roman" w:cs="Times New Roman"/>
                <w:sz w:val="24"/>
                <w:szCs w:val="24"/>
                <w:lang w:eastAsia="ru-RU"/>
              </w:rPr>
              <w:t>врахуванням</w:t>
            </w:r>
            <w:r w:rsidRPr="15815A55" w:rsidR="105631B2">
              <w:rPr>
                <w:rFonts w:ascii="Times New Roman" w:hAnsi="Times New Roman" w:eastAsia="Times New Roman" w:cs="Times New Roman"/>
                <w:sz w:val="24"/>
                <w:szCs w:val="24"/>
                <w:lang w:eastAsia="ru-RU"/>
              </w:rPr>
              <w:t xml:space="preserve"> </w:t>
            </w:r>
            <w:r w:rsidRPr="15815A55" w:rsidR="2A47C4C8">
              <w:rPr>
                <w:rFonts w:ascii="Times New Roman" w:hAnsi="Times New Roman" w:eastAsia="Times New Roman" w:cs="Times New Roman"/>
                <w:sz w:val="24"/>
                <w:szCs w:val="24"/>
                <w:lang w:eastAsia="ru-RU"/>
              </w:rPr>
              <w:t>особливостей</w:t>
            </w:r>
            <w:r w:rsidRPr="15815A55" w:rsidR="105631B2">
              <w:rPr>
                <w:rFonts w:ascii="Times New Roman" w:hAnsi="Times New Roman" w:eastAsia="Times New Roman" w:cs="Times New Roman"/>
                <w:sz w:val="24"/>
                <w:szCs w:val="24"/>
                <w:lang w:eastAsia="ru-RU"/>
              </w:rPr>
              <w:t xml:space="preserve"> </w:t>
            </w:r>
            <w:r w:rsidRPr="15815A55" w:rsidR="2A47C4C8">
              <w:rPr>
                <w:rFonts w:ascii="Times New Roman" w:hAnsi="Times New Roman" w:eastAsia="Times New Roman" w:cs="Times New Roman"/>
                <w:sz w:val="24"/>
                <w:szCs w:val="24"/>
                <w:lang w:eastAsia="ru-RU"/>
              </w:rPr>
              <w:t>підготовки</w:t>
            </w:r>
            <w:r w:rsidRPr="15815A55" w:rsidR="105631B2">
              <w:rPr>
                <w:rFonts w:ascii="Times New Roman" w:hAnsi="Times New Roman" w:eastAsia="Times New Roman" w:cs="Times New Roman"/>
                <w:sz w:val="24"/>
                <w:szCs w:val="24"/>
                <w:lang w:eastAsia="ru-RU"/>
              </w:rPr>
              <w:t xml:space="preserve"> </w:t>
            </w:r>
            <w:r w:rsidRPr="15815A55" w:rsidR="2A47C4C8">
              <w:rPr>
                <w:rFonts w:ascii="Times New Roman" w:hAnsi="Times New Roman" w:eastAsia="Times New Roman" w:cs="Times New Roman"/>
                <w:sz w:val="24"/>
                <w:szCs w:val="24"/>
                <w:lang w:eastAsia="ru-RU"/>
              </w:rPr>
              <w:t>фахівців</w:t>
            </w:r>
            <w:r w:rsidRPr="15815A55" w:rsidR="105631B2">
              <w:rPr>
                <w:rFonts w:ascii="Times New Roman" w:hAnsi="Times New Roman" w:eastAsia="Times New Roman" w:cs="Times New Roman"/>
                <w:sz w:val="24"/>
                <w:szCs w:val="24"/>
                <w:lang w:eastAsia="ru-RU"/>
              </w:rPr>
              <w:t xml:space="preserve"> </w:t>
            </w:r>
            <w:r w:rsidRPr="15815A55" w:rsidR="2A47C4C8">
              <w:rPr>
                <w:rFonts w:ascii="Times New Roman" w:hAnsi="Times New Roman" w:eastAsia="Times New Roman" w:cs="Times New Roman"/>
                <w:sz w:val="24"/>
                <w:szCs w:val="24"/>
                <w:lang w:eastAsia="ru-RU"/>
              </w:rPr>
              <w:t>з</w:t>
            </w:r>
            <w:r w:rsidRPr="15815A55" w:rsidR="105631B2">
              <w:rPr>
                <w:rFonts w:ascii="Times New Roman" w:hAnsi="Times New Roman" w:eastAsia="Times New Roman" w:cs="Times New Roman"/>
                <w:sz w:val="24"/>
                <w:szCs w:val="24"/>
                <w:lang w:eastAsia="ru-RU"/>
              </w:rPr>
              <w:t xml:space="preserve"> </w:t>
            </w:r>
            <w:r w:rsidRPr="15815A55" w:rsidR="2A47C4C8">
              <w:rPr>
                <w:rFonts w:ascii="Times New Roman" w:hAnsi="Times New Roman" w:eastAsia="Times New Roman" w:cs="Times New Roman"/>
                <w:sz w:val="24"/>
                <w:szCs w:val="24"/>
                <w:lang w:eastAsia="ru-RU"/>
              </w:rPr>
              <w:t>питань</w:t>
            </w:r>
            <w:r w:rsidRPr="15815A55" w:rsidR="105631B2">
              <w:rPr>
                <w:rFonts w:ascii="Times New Roman" w:hAnsi="Times New Roman" w:eastAsia="Times New Roman" w:cs="Times New Roman"/>
                <w:sz w:val="24"/>
                <w:szCs w:val="24"/>
                <w:lang w:eastAsia="ru-RU"/>
              </w:rPr>
              <w:t xml:space="preserve"> </w:t>
            </w:r>
            <w:r w:rsidRPr="15815A55" w:rsidR="2A47C4C8">
              <w:rPr>
                <w:rFonts w:ascii="Times New Roman" w:hAnsi="Times New Roman" w:eastAsia="Times New Roman" w:cs="Times New Roman"/>
                <w:sz w:val="24"/>
                <w:szCs w:val="24"/>
                <w:lang w:eastAsia="ru-RU"/>
              </w:rPr>
              <w:t>геодезії</w:t>
            </w:r>
            <w:r w:rsidRPr="15815A55" w:rsidR="105631B2">
              <w:rPr>
                <w:rFonts w:ascii="Times New Roman" w:hAnsi="Times New Roman" w:eastAsia="Times New Roman" w:cs="Times New Roman"/>
                <w:sz w:val="24"/>
                <w:szCs w:val="24"/>
                <w:lang w:eastAsia="ru-RU"/>
              </w:rPr>
              <w:t xml:space="preserve"> </w:t>
            </w:r>
            <w:r w:rsidRPr="15815A55" w:rsidR="2A47C4C8">
              <w:rPr>
                <w:rFonts w:ascii="Times New Roman" w:hAnsi="Times New Roman" w:eastAsia="Times New Roman" w:cs="Times New Roman"/>
                <w:sz w:val="24"/>
                <w:szCs w:val="24"/>
                <w:lang w:eastAsia="ru-RU"/>
              </w:rPr>
              <w:t>та</w:t>
            </w:r>
            <w:r w:rsidRPr="15815A55" w:rsidR="105631B2">
              <w:rPr>
                <w:rFonts w:ascii="Times New Roman" w:hAnsi="Times New Roman" w:eastAsia="Times New Roman" w:cs="Times New Roman"/>
                <w:sz w:val="24"/>
                <w:szCs w:val="24"/>
                <w:lang w:eastAsia="ru-RU"/>
              </w:rPr>
              <w:t xml:space="preserve"> </w:t>
            </w:r>
            <w:r w:rsidRPr="15815A55" w:rsidR="2A47C4C8">
              <w:rPr>
                <w:rFonts w:ascii="Times New Roman" w:hAnsi="Times New Roman" w:eastAsia="Times New Roman" w:cs="Times New Roman"/>
                <w:sz w:val="24"/>
                <w:szCs w:val="24"/>
                <w:lang w:eastAsia="ru-RU"/>
              </w:rPr>
              <w:t>землеустрою</w:t>
            </w:r>
            <w:r w:rsidRPr="15815A55" w:rsidR="09849357">
              <w:rPr>
                <w:rFonts w:ascii="Times New Roman" w:hAnsi="Times New Roman" w:eastAsia="Times New Roman" w:cs="Times New Roman"/>
                <w:sz w:val="24"/>
                <w:szCs w:val="24"/>
                <w:lang w:eastAsia="ru-RU"/>
              </w:rPr>
              <w:t>.</w:t>
            </w:r>
            <w:r w:rsidRPr="15815A55" w:rsidR="686E00D3">
              <w:rPr>
                <w:rFonts w:ascii="Times New Roman" w:hAnsi="Times New Roman" w:eastAsia="Times New Roman" w:cs="Times New Roman"/>
                <w:sz w:val="24"/>
                <w:szCs w:val="24"/>
                <w:lang w:eastAsia="ru-RU"/>
              </w:rPr>
              <w:t xml:space="preserve"> </w:t>
            </w:r>
            <w:r w:rsidRPr="15815A55" w:rsidR="40F144B6">
              <w:rPr>
                <w:rFonts w:ascii="Times New Roman" w:hAnsi="Times New Roman" w:eastAsia="Times New Roman" w:cs="Times New Roman"/>
                <w:sz w:val="24"/>
                <w:szCs w:val="24"/>
                <w:lang w:val="uk" w:eastAsia="ru-RU"/>
              </w:rPr>
              <w:t>Під</w:t>
            </w:r>
            <w:r w:rsidRPr="15815A55" w:rsidR="105631B2">
              <w:rPr>
                <w:rFonts w:ascii="Times New Roman" w:hAnsi="Times New Roman" w:eastAsia="Times New Roman" w:cs="Times New Roman"/>
                <w:sz w:val="24"/>
                <w:szCs w:val="24"/>
                <w:lang w:val="uk" w:eastAsia="ru-RU"/>
              </w:rPr>
              <w:t xml:space="preserve"> </w:t>
            </w:r>
            <w:r w:rsidRPr="15815A55" w:rsidR="40F144B6">
              <w:rPr>
                <w:rFonts w:ascii="Times New Roman" w:hAnsi="Times New Roman" w:eastAsia="Times New Roman" w:cs="Times New Roman"/>
                <w:sz w:val="24"/>
                <w:szCs w:val="24"/>
                <w:lang w:val="uk" w:eastAsia="ru-RU"/>
              </w:rPr>
              <w:t>час</w:t>
            </w:r>
            <w:r w:rsidRPr="15815A55" w:rsidR="105631B2">
              <w:rPr>
                <w:rFonts w:ascii="Times New Roman" w:hAnsi="Times New Roman" w:eastAsia="Times New Roman" w:cs="Times New Roman"/>
                <w:sz w:val="24"/>
                <w:szCs w:val="24"/>
                <w:lang w:val="uk" w:eastAsia="ru-RU"/>
              </w:rPr>
              <w:t xml:space="preserve"> </w:t>
            </w:r>
            <w:r w:rsidRPr="15815A55" w:rsidR="40F144B6">
              <w:rPr>
                <w:rFonts w:ascii="Times New Roman" w:hAnsi="Times New Roman" w:eastAsia="Times New Roman" w:cs="Times New Roman"/>
                <w:sz w:val="24"/>
                <w:szCs w:val="24"/>
                <w:lang w:val="uk" w:eastAsia="ru-RU"/>
              </w:rPr>
              <w:t>формування</w:t>
            </w:r>
            <w:r w:rsidRPr="15815A55" w:rsidR="105631B2">
              <w:rPr>
                <w:rFonts w:ascii="Times New Roman" w:hAnsi="Times New Roman" w:eastAsia="Times New Roman" w:cs="Times New Roman"/>
                <w:sz w:val="24"/>
                <w:szCs w:val="24"/>
                <w:lang w:val="uk" w:eastAsia="ru-RU"/>
              </w:rPr>
              <w:t xml:space="preserve"> </w:t>
            </w:r>
            <w:r w:rsidRPr="15815A55" w:rsidR="40F144B6">
              <w:rPr>
                <w:rFonts w:ascii="Times New Roman" w:hAnsi="Times New Roman" w:eastAsia="Times New Roman" w:cs="Times New Roman"/>
                <w:sz w:val="24"/>
                <w:szCs w:val="24"/>
                <w:lang w:val="uk" w:eastAsia="ru-RU"/>
              </w:rPr>
              <w:t>цілей</w:t>
            </w:r>
            <w:r w:rsidRPr="15815A55" w:rsidR="105631B2">
              <w:rPr>
                <w:rFonts w:ascii="Times New Roman" w:hAnsi="Times New Roman" w:eastAsia="Times New Roman" w:cs="Times New Roman"/>
                <w:sz w:val="24"/>
                <w:szCs w:val="24"/>
                <w:lang w:val="uk" w:eastAsia="ru-RU"/>
              </w:rPr>
              <w:t xml:space="preserve"> </w:t>
            </w:r>
            <w:r w:rsidRPr="15815A55" w:rsidR="40F144B6">
              <w:rPr>
                <w:rFonts w:ascii="Times New Roman" w:hAnsi="Times New Roman" w:eastAsia="Times New Roman" w:cs="Times New Roman"/>
                <w:sz w:val="24"/>
                <w:szCs w:val="24"/>
                <w:lang w:val="uk" w:eastAsia="ru-RU"/>
              </w:rPr>
              <w:t>ОП</w:t>
            </w:r>
            <w:r w:rsidRPr="15815A55" w:rsidR="105631B2">
              <w:rPr>
                <w:rFonts w:ascii="Times New Roman" w:hAnsi="Times New Roman" w:eastAsia="Times New Roman" w:cs="Times New Roman"/>
                <w:sz w:val="24"/>
                <w:szCs w:val="24"/>
                <w:lang w:val="uk" w:eastAsia="ru-RU"/>
              </w:rPr>
              <w:t xml:space="preserve"> </w:t>
            </w:r>
            <w:r w:rsidRPr="15815A55" w:rsidR="40F144B6">
              <w:rPr>
                <w:rFonts w:ascii="Times New Roman" w:hAnsi="Times New Roman" w:eastAsia="Times New Roman" w:cs="Times New Roman"/>
                <w:sz w:val="24"/>
                <w:szCs w:val="24"/>
                <w:lang w:val="uk" w:eastAsia="ru-RU"/>
              </w:rPr>
              <w:t>враховані</w:t>
            </w:r>
            <w:r w:rsidRPr="15815A55" w:rsidR="105631B2">
              <w:rPr>
                <w:rFonts w:ascii="Times New Roman" w:hAnsi="Times New Roman" w:eastAsia="Times New Roman" w:cs="Times New Roman"/>
                <w:sz w:val="24"/>
                <w:szCs w:val="24"/>
                <w:lang w:val="uk" w:eastAsia="ru-RU"/>
              </w:rPr>
              <w:t xml:space="preserve"> </w:t>
            </w:r>
            <w:r w:rsidRPr="15815A55" w:rsidR="40F144B6">
              <w:rPr>
                <w:rFonts w:ascii="Times New Roman" w:hAnsi="Times New Roman" w:eastAsia="Times New Roman" w:cs="Times New Roman"/>
                <w:sz w:val="24"/>
                <w:szCs w:val="24"/>
                <w:lang w:val="uk" w:eastAsia="ru-RU"/>
              </w:rPr>
              <w:t>пропозиції</w:t>
            </w:r>
            <w:r w:rsidRPr="15815A55" w:rsidR="105631B2">
              <w:rPr>
                <w:rFonts w:ascii="Times New Roman" w:hAnsi="Times New Roman" w:eastAsia="Times New Roman" w:cs="Times New Roman"/>
                <w:sz w:val="24"/>
                <w:szCs w:val="24"/>
                <w:lang w:val="uk" w:eastAsia="ru-RU"/>
              </w:rPr>
              <w:t xml:space="preserve"> </w:t>
            </w:r>
            <w:r w:rsidRPr="15815A55" w:rsidR="40F144B6">
              <w:rPr>
                <w:rFonts w:ascii="Times New Roman" w:hAnsi="Times New Roman" w:eastAsia="Times New Roman" w:cs="Times New Roman"/>
                <w:sz w:val="24"/>
                <w:szCs w:val="24"/>
                <w:lang w:val="uk" w:eastAsia="ru-RU"/>
              </w:rPr>
              <w:t>роботодавців</w:t>
            </w:r>
            <w:r w:rsidRPr="15815A55" w:rsidR="105631B2">
              <w:rPr>
                <w:rFonts w:ascii="Times New Roman" w:hAnsi="Times New Roman" w:eastAsia="Times New Roman" w:cs="Times New Roman"/>
                <w:sz w:val="24"/>
                <w:szCs w:val="24"/>
                <w:lang w:val="uk" w:eastAsia="ru-RU"/>
              </w:rPr>
              <w:t xml:space="preserve"> </w:t>
            </w:r>
            <w:r w:rsidRPr="15815A55" w:rsidR="40F144B6">
              <w:rPr>
                <w:rFonts w:ascii="Times New Roman" w:hAnsi="Times New Roman" w:eastAsia="Times New Roman" w:cs="Times New Roman"/>
                <w:sz w:val="24"/>
                <w:szCs w:val="24"/>
                <w:lang w:val="uk" w:eastAsia="ru-RU"/>
              </w:rPr>
              <w:t>щодо</w:t>
            </w:r>
            <w:r w:rsidRPr="15815A55" w:rsidR="105631B2">
              <w:rPr>
                <w:rFonts w:ascii="Times New Roman" w:hAnsi="Times New Roman" w:eastAsia="Times New Roman" w:cs="Times New Roman"/>
                <w:sz w:val="24"/>
                <w:szCs w:val="24"/>
                <w:lang w:val="uk" w:eastAsia="ru-RU"/>
              </w:rPr>
              <w:t xml:space="preserve"> </w:t>
            </w:r>
            <w:r w:rsidRPr="15815A55" w:rsidR="40F144B6">
              <w:rPr>
                <w:rFonts w:ascii="Times New Roman" w:hAnsi="Times New Roman" w:eastAsia="Times New Roman" w:cs="Times New Roman"/>
                <w:sz w:val="24"/>
                <w:szCs w:val="24"/>
                <w:lang w:val="uk" w:eastAsia="ru-RU"/>
              </w:rPr>
              <w:t>застосування</w:t>
            </w:r>
            <w:r w:rsidRPr="15815A55" w:rsidR="105631B2">
              <w:rPr>
                <w:rFonts w:ascii="Times New Roman" w:hAnsi="Times New Roman" w:eastAsia="Times New Roman" w:cs="Times New Roman"/>
                <w:sz w:val="24"/>
                <w:szCs w:val="24"/>
                <w:lang w:val="uk" w:eastAsia="ru-RU"/>
              </w:rPr>
              <w:t xml:space="preserve"> </w:t>
            </w:r>
            <w:r w:rsidRPr="15815A55" w:rsidR="40F144B6">
              <w:rPr>
                <w:rFonts w:ascii="Times New Roman" w:hAnsi="Times New Roman" w:eastAsia="Times New Roman" w:cs="Times New Roman"/>
                <w:sz w:val="24"/>
                <w:szCs w:val="24"/>
                <w:lang w:val="uk" w:eastAsia="ru-RU"/>
              </w:rPr>
              <w:t>ї</w:t>
            </w:r>
            <w:r w:rsidRPr="15815A55" w:rsidR="67E16573">
              <w:rPr>
                <w:rFonts w:ascii="Times New Roman" w:hAnsi="Times New Roman" w:eastAsia="Times New Roman" w:cs="Times New Roman"/>
                <w:sz w:val="24"/>
                <w:szCs w:val="24"/>
                <w:lang w:val="uk" w:eastAsia="ru-RU"/>
              </w:rPr>
              <w:t>х</w:t>
            </w:r>
            <w:r w:rsidRPr="15815A55" w:rsidR="105631B2">
              <w:rPr>
                <w:rFonts w:ascii="Times New Roman" w:hAnsi="Times New Roman" w:eastAsia="Times New Roman" w:cs="Times New Roman"/>
                <w:sz w:val="24"/>
                <w:szCs w:val="24"/>
                <w:lang w:val="uk" w:eastAsia="ru-RU"/>
              </w:rPr>
              <w:t xml:space="preserve"> </w:t>
            </w:r>
            <w:r w:rsidRPr="15815A55" w:rsidR="67E16573">
              <w:rPr>
                <w:rFonts w:ascii="Times New Roman" w:hAnsi="Times New Roman" w:eastAsia="Times New Roman" w:cs="Times New Roman"/>
                <w:sz w:val="24"/>
                <w:szCs w:val="24"/>
                <w:lang w:val="uk" w:eastAsia="ru-RU"/>
              </w:rPr>
              <w:t>матеріальних</w:t>
            </w:r>
            <w:r w:rsidRPr="15815A55" w:rsidR="105631B2">
              <w:rPr>
                <w:rFonts w:ascii="Times New Roman" w:hAnsi="Times New Roman" w:eastAsia="Times New Roman" w:cs="Times New Roman"/>
                <w:sz w:val="24"/>
                <w:szCs w:val="24"/>
                <w:lang w:val="uk" w:eastAsia="ru-RU"/>
              </w:rPr>
              <w:t xml:space="preserve"> </w:t>
            </w:r>
            <w:r w:rsidRPr="15815A55" w:rsidR="67E16573">
              <w:rPr>
                <w:rFonts w:ascii="Times New Roman" w:hAnsi="Times New Roman" w:eastAsia="Times New Roman" w:cs="Times New Roman"/>
                <w:sz w:val="24"/>
                <w:szCs w:val="24"/>
                <w:lang w:val="uk" w:eastAsia="ru-RU"/>
              </w:rPr>
              <w:t>баз</w:t>
            </w:r>
            <w:r w:rsidRPr="15815A55" w:rsidR="105631B2">
              <w:rPr>
                <w:rFonts w:ascii="Times New Roman" w:hAnsi="Times New Roman" w:eastAsia="Times New Roman" w:cs="Times New Roman"/>
                <w:sz w:val="24"/>
                <w:szCs w:val="24"/>
                <w:lang w:val="uk" w:eastAsia="ru-RU"/>
              </w:rPr>
              <w:t xml:space="preserve"> </w:t>
            </w:r>
            <w:r w:rsidRPr="15815A55" w:rsidR="67E16573">
              <w:rPr>
                <w:rFonts w:ascii="Times New Roman" w:hAnsi="Times New Roman" w:eastAsia="Times New Roman" w:cs="Times New Roman"/>
                <w:sz w:val="24"/>
                <w:szCs w:val="24"/>
                <w:lang w:val="uk" w:eastAsia="ru-RU"/>
              </w:rPr>
              <w:t>для</w:t>
            </w:r>
            <w:r w:rsidRPr="15815A55" w:rsidR="105631B2">
              <w:rPr>
                <w:rFonts w:ascii="Times New Roman" w:hAnsi="Times New Roman" w:eastAsia="Times New Roman" w:cs="Times New Roman"/>
                <w:sz w:val="24"/>
                <w:szCs w:val="24"/>
                <w:lang w:val="uk" w:eastAsia="ru-RU"/>
              </w:rPr>
              <w:t xml:space="preserve"> </w:t>
            </w:r>
            <w:r w:rsidRPr="15815A55" w:rsidR="67E16573">
              <w:rPr>
                <w:rFonts w:ascii="Times New Roman" w:hAnsi="Times New Roman" w:eastAsia="Times New Roman" w:cs="Times New Roman"/>
                <w:sz w:val="24"/>
                <w:szCs w:val="24"/>
                <w:lang w:val="uk" w:eastAsia="ru-RU"/>
              </w:rPr>
              <w:t>наукових</w:t>
            </w:r>
            <w:r w:rsidRPr="15815A55" w:rsidR="105631B2">
              <w:rPr>
                <w:rFonts w:ascii="Times New Roman" w:hAnsi="Times New Roman" w:eastAsia="Times New Roman" w:cs="Times New Roman"/>
                <w:sz w:val="24"/>
                <w:szCs w:val="24"/>
                <w:lang w:val="uk" w:eastAsia="ru-RU"/>
              </w:rPr>
              <w:t xml:space="preserve"> </w:t>
            </w:r>
            <w:r w:rsidRPr="15815A55" w:rsidR="67E16573">
              <w:rPr>
                <w:rFonts w:ascii="Times New Roman" w:hAnsi="Times New Roman" w:eastAsia="Times New Roman" w:cs="Times New Roman"/>
                <w:sz w:val="24"/>
                <w:szCs w:val="24"/>
                <w:lang w:val="uk" w:eastAsia="ru-RU"/>
              </w:rPr>
              <w:t>досліджень</w:t>
            </w:r>
            <w:r w:rsidRPr="15815A55" w:rsidR="40F144B6">
              <w:rPr>
                <w:rFonts w:ascii="Times New Roman" w:hAnsi="Times New Roman" w:eastAsia="Times New Roman" w:cs="Times New Roman"/>
                <w:sz w:val="24"/>
                <w:szCs w:val="24"/>
                <w:lang w:val="uk" w:eastAsia="ru-RU"/>
              </w:rPr>
              <w:t>,</w:t>
            </w:r>
            <w:r w:rsidRPr="15815A55" w:rsidR="105631B2">
              <w:rPr>
                <w:rFonts w:ascii="Times New Roman" w:hAnsi="Times New Roman" w:eastAsia="Times New Roman" w:cs="Times New Roman"/>
                <w:sz w:val="24"/>
                <w:szCs w:val="24"/>
                <w:lang w:val="uk" w:eastAsia="ru-RU"/>
              </w:rPr>
              <w:t xml:space="preserve"> </w:t>
            </w:r>
            <w:r w:rsidRPr="15815A55" w:rsidR="40F144B6">
              <w:rPr>
                <w:rFonts w:ascii="Times New Roman" w:hAnsi="Times New Roman" w:eastAsia="Times New Roman" w:cs="Times New Roman"/>
                <w:sz w:val="24"/>
                <w:szCs w:val="24"/>
                <w:lang w:val="uk" w:eastAsia="ru-RU"/>
              </w:rPr>
              <w:t>що</w:t>
            </w:r>
            <w:r w:rsidRPr="15815A55" w:rsidR="105631B2">
              <w:rPr>
                <w:rFonts w:ascii="Times New Roman" w:hAnsi="Times New Roman" w:eastAsia="Times New Roman" w:cs="Times New Roman"/>
                <w:sz w:val="24"/>
                <w:szCs w:val="24"/>
                <w:lang w:val="uk" w:eastAsia="ru-RU"/>
              </w:rPr>
              <w:t xml:space="preserve"> </w:t>
            </w:r>
            <w:r w:rsidRPr="15815A55" w:rsidR="40F144B6">
              <w:rPr>
                <w:rFonts w:ascii="Times New Roman" w:hAnsi="Times New Roman" w:eastAsia="Times New Roman" w:cs="Times New Roman"/>
                <w:sz w:val="24"/>
                <w:szCs w:val="24"/>
                <w:lang w:val="uk" w:eastAsia="ru-RU"/>
              </w:rPr>
              <w:t>відображено</w:t>
            </w:r>
            <w:r w:rsidRPr="15815A55" w:rsidR="105631B2">
              <w:rPr>
                <w:rFonts w:ascii="Times New Roman" w:hAnsi="Times New Roman" w:eastAsia="Times New Roman" w:cs="Times New Roman"/>
                <w:sz w:val="24"/>
                <w:szCs w:val="24"/>
                <w:lang w:val="uk" w:eastAsia="ru-RU"/>
              </w:rPr>
              <w:t xml:space="preserve"> </w:t>
            </w:r>
            <w:r w:rsidRPr="15815A55" w:rsidR="40F144B6">
              <w:rPr>
                <w:rFonts w:ascii="Times New Roman" w:hAnsi="Times New Roman" w:eastAsia="Times New Roman" w:cs="Times New Roman"/>
                <w:sz w:val="24"/>
                <w:szCs w:val="24"/>
                <w:lang w:val="uk" w:eastAsia="ru-RU"/>
              </w:rPr>
              <w:t>у</w:t>
            </w:r>
            <w:r w:rsidRPr="15815A55" w:rsidR="105631B2">
              <w:rPr>
                <w:rFonts w:ascii="Times New Roman" w:hAnsi="Times New Roman" w:eastAsia="Times New Roman" w:cs="Times New Roman"/>
                <w:sz w:val="24"/>
                <w:szCs w:val="24"/>
                <w:lang w:val="uk" w:eastAsia="ru-RU"/>
              </w:rPr>
              <w:t xml:space="preserve"> </w:t>
            </w:r>
            <w:r w:rsidRPr="15815A55" w:rsidR="40F144B6">
              <w:rPr>
                <w:rFonts w:ascii="Times New Roman" w:hAnsi="Times New Roman" w:eastAsia="Times New Roman" w:cs="Times New Roman"/>
                <w:sz w:val="24"/>
                <w:szCs w:val="24"/>
                <w:lang w:val="uk" w:eastAsia="ru-RU"/>
              </w:rPr>
              <w:t>протоколах</w:t>
            </w:r>
            <w:r w:rsidRPr="15815A55" w:rsidR="105631B2">
              <w:rPr>
                <w:rFonts w:ascii="Times New Roman" w:hAnsi="Times New Roman" w:eastAsia="Times New Roman" w:cs="Times New Roman"/>
                <w:sz w:val="24"/>
                <w:szCs w:val="24"/>
                <w:lang w:val="uk" w:eastAsia="ru-RU"/>
              </w:rPr>
              <w:t xml:space="preserve">  </w:t>
            </w:r>
            <w:r w:rsidRPr="15815A55" w:rsidR="40F144B6">
              <w:rPr>
                <w:rFonts w:ascii="Times New Roman" w:hAnsi="Times New Roman" w:eastAsia="Times New Roman" w:cs="Times New Roman"/>
                <w:color w:val="0000FF"/>
                <w:sz w:val="24"/>
                <w:szCs w:val="24"/>
                <w:u w:val="single"/>
                <w:lang w:val="uk" w:eastAsia="ru-RU"/>
              </w:rPr>
              <w:t>(</w:t>
            </w:r>
            <w:hyperlink r:id="R8ea04066964a43be">
              <w:r w:rsidRPr="15815A55" w:rsidR="61F539AA">
                <w:rPr>
                  <w:rFonts w:ascii="Times New Roman" w:hAnsi="Times New Roman" w:eastAsia="Times New Roman" w:cs="Times New Roman"/>
                  <w:color w:val="0000FF"/>
                  <w:sz w:val="24"/>
                  <w:szCs w:val="24"/>
                  <w:u w:val="single"/>
                  <w:lang w:val="uk" w:eastAsia="ru-RU"/>
                </w:rPr>
                <w:t>http://www.knuba.edu.ua/?page_id=</w:t>
              </w:r>
              <w:r w:rsidRPr="15815A55" w:rsidR="61F539AA">
                <w:rPr>
                  <w:rFonts w:ascii="Times New Roman" w:hAnsi="Times New Roman" w:eastAsia="Times New Roman" w:cs="Times New Roman"/>
                  <w:color w:val="0000FF"/>
                  <w:sz w:val="24"/>
                  <w:szCs w:val="24"/>
                  <w:u w:val="single"/>
                  <w:lang w:val="uk" w:eastAsia="ru-RU"/>
                </w:rPr>
                <w:t>101459</w:t>
              </w:r>
            </w:hyperlink>
            <w:r w:rsidRPr="15815A55" w:rsidR="105631B2">
              <w:rPr>
                <w:rFonts w:ascii="Times New Roman" w:hAnsi="Times New Roman" w:eastAsia="Times New Roman" w:cs="Times New Roman"/>
                <w:color w:val="0000FF"/>
                <w:sz w:val="24"/>
                <w:szCs w:val="24"/>
                <w:u w:val="single"/>
                <w:lang w:val="uk" w:eastAsia="ru-RU"/>
              </w:rPr>
              <w:t xml:space="preserve"> </w:t>
            </w:r>
            <w:r w:rsidRPr="15815A55" w:rsidR="40F144B6">
              <w:rPr>
                <w:rFonts w:ascii="Times New Roman" w:hAnsi="Times New Roman" w:eastAsia="Times New Roman" w:cs="Times New Roman"/>
                <w:color w:val="0000FF"/>
                <w:sz w:val="24"/>
                <w:szCs w:val="24"/>
                <w:u w:val="single"/>
                <w:lang w:val="uk" w:eastAsia="ru-RU"/>
              </w:rPr>
              <w:t>).</w:t>
            </w:r>
            <w:r w:rsidRPr="15815A55" w:rsidR="105631B2">
              <w:rPr>
                <w:rFonts w:ascii="Times New Roman" w:hAnsi="Times New Roman" w:eastAsia="Times New Roman" w:cs="Times New Roman"/>
                <w:color w:val="0000FF"/>
                <w:sz w:val="24"/>
                <w:szCs w:val="24"/>
                <w:u w:val="single"/>
                <w:lang w:val="uk" w:eastAsia="ru-RU"/>
              </w:rPr>
              <w:t xml:space="preserve"> </w:t>
            </w:r>
          </w:p>
          <w:p w:rsidR="001E7C75" w:rsidP="00F61EC2" w:rsidRDefault="001E7C75" w14:paraId="1D6649D6" w14:textId="77777777">
            <w:pPr>
              <w:spacing w:before="100" w:beforeAutospacing="1" w:after="100" w:afterAutospacing="1" w:line="240" w:lineRule="auto"/>
              <w:rPr>
                <w:rFonts w:ascii="Times New Roman" w:hAnsi="Times New Roman" w:eastAsia="Times New Roman" w:cs="Times New Roman"/>
                <w:sz w:val="24"/>
                <w:szCs w:val="24"/>
                <w:highlight w:val="yellow"/>
                <w:lang w:eastAsia="ru-RU"/>
              </w:rPr>
            </w:pPr>
          </w:p>
          <w:p w:rsidR="00523BA3" w:rsidP="00F61EC2" w:rsidRDefault="00523BA3" w14:paraId="095A2F4A" w14:textId="77777777">
            <w:pPr>
              <w:spacing w:before="100" w:beforeAutospacing="1" w:after="100" w:afterAutospacing="1" w:line="240" w:lineRule="auto"/>
              <w:rPr>
                <w:rFonts w:ascii="Times New Roman" w:hAnsi="Times New Roman" w:eastAsia="Times New Roman" w:cs="Times New Roman"/>
                <w:sz w:val="24"/>
                <w:szCs w:val="24"/>
                <w:highlight w:val="yellow"/>
                <w:lang w:eastAsia="ru-RU"/>
              </w:rPr>
            </w:pPr>
          </w:p>
          <w:p w:rsidRPr="001E7C75" w:rsidR="001E7C75" w:rsidP="001E1E95" w:rsidRDefault="00F61EC2" w14:paraId="575A2602" w14:textId="63AA0E86">
            <w:pPr>
              <w:spacing w:before="100" w:beforeAutospacing="1" w:after="100" w:afterAutospacing="1" w:line="240" w:lineRule="auto"/>
              <w:rPr>
                <w:rFonts w:ascii="Times New Roman" w:hAnsi="Times New Roman" w:eastAsia="Times New Roman" w:cs="Times New Roman"/>
                <w:b/>
                <w:bCs/>
                <w:i/>
                <w:iCs/>
                <w:sz w:val="24"/>
                <w:szCs w:val="24"/>
                <w:lang w:eastAsia="ru-RU"/>
              </w:rPr>
            </w:pPr>
            <w:r w:rsidRPr="001E1E95">
              <w:rPr>
                <w:rFonts w:ascii="Times New Roman" w:hAnsi="Times New Roman" w:eastAsia="Times New Roman" w:cs="Times New Roman"/>
                <w:b/>
                <w:bCs/>
                <w:i/>
                <w:iCs/>
                <w:sz w:val="24"/>
                <w:szCs w:val="24"/>
                <w:lang w:eastAsia="ru-RU"/>
              </w:rPr>
              <w:t>-</w:t>
            </w:r>
            <w:r w:rsidR="006033E6">
              <w:rPr>
                <w:rFonts w:ascii="Times New Roman" w:hAnsi="Times New Roman" w:eastAsia="Times New Roman" w:cs="Times New Roman"/>
                <w:b/>
                <w:bCs/>
                <w:i/>
                <w:iCs/>
                <w:sz w:val="24"/>
                <w:szCs w:val="24"/>
                <w:lang w:eastAsia="ru-RU"/>
              </w:rPr>
              <w:t xml:space="preserve"> </w:t>
            </w:r>
            <w:r w:rsidRPr="001E1E95">
              <w:rPr>
                <w:rFonts w:ascii="Times New Roman" w:hAnsi="Times New Roman" w:eastAsia="Times New Roman" w:cs="Times New Roman"/>
                <w:b/>
                <w:bCs/>
                <w:i/>
                <w:iCs/>
                <w:sz w:val="24"/>
                <w:szCs w:val="24"/>
                <w:lang w:eastAsia="ru-RU"/>
              </w:rPr>
              <w:t>академічна</w:t>
            </w:r>
            <w:r w:rsidR="006033E6">
              <w:rPr>
                <w:rFonts w:ascii="Times New Roman" w:hAnsi="Times New Roman" w:eastAsia="Times New Roman" w:cs="Times New Roman"/>
                <w:b/>
                <w:bCs/>
                <w:i/>
                <w:iCs/>
                <w:sz w:val="24"/>
                <w:szCs w:val="24"/>
                <w:lang w:eastAsia="ru-RU"/>
              </w:rPr>
              <w:t xml:space="preserve"> </w:t>
            </w:r>
            <w:r w:rsidRPr="001E1E95">
              <w:rPr>
                <w:rFonts w:ascii="Times New Roman" w:hAnsi="Times New Roman" w:eastAsia="Times New Roman" w:cs="Times New Roman"/>
                <w:b/>
                <w:bCs/>
                <w:i/>
                <w:iCs/>
                <w:sz w:val="24"/>
                <w:szCs w:val="24"/>
                <w:lang w:eastAsia="ru-RU"/>
              </w:rPr>
              <w:t>спільнота</w:t>
            </w:r>
            <w:r w:rsidR="006033E6">
              <w:rPr>
                <w:rFonts w:ascii="Times New Roman" w:hAnsi="Times New Roman" w:eastAsia="Times New Roman" w:cs="Times New Roman"/>
                <w:b/>
                <w:bCs/>
                <w:i/>
                <w:iCs/>
                <w:sz w:val="24"/>
                <w:szCs w:val="24"/>
                <w:lang w:eastAsia="ru-RU"/>
              </w:rPr>
              <w:t xml:space="preserve"> </w:t>
            </w:r>
            <w:r w:rsidRPr="001E1E95" w:rsidR="001E7C75">
              <w:rPr>
                <w:rFonts w:ascii="Times New Roman" w:hAnsi="Times New Roman" w:eastAsia="Times New Roman" w:cs="Times New Roman"/>
                <w:b/>
                <w:bCs/>
                <w:i/>
                <w:iCs/>
                <w:sz w:val="24"/>
                <w:szCs w:val="24"/>
                <w:lang w:eastAsia="ru-RU"/>
              </w:rPr>
              <w:t>коротке</w:t>
            </w:r>
            <w:r w:rsidR="006033E6">
              <w:rPr>
                <w:rFonts w:ascii="Times New Roman" w:hAnsi="Times New Roman" w:eastAsia="Times New Roman" w:cs="Times New Roman"/>
                <w:b/>
                <w:bCs/>
                <w:i/>
                <w:iCs/>
                <w:sz w:val="24"/>
                <w:szCs w:val="24"/>
                <w:lang w:eastAsia="ru-RU"/>
              </w:rPr>
              <w:t xml:space="preserve"> </w:t>
            </w:r>
            <w:r w:rsidRPr="001E1E95" w:rsidR="001E7C75">
              <w:rPr>
                <w:rFonts w:ascii="Times New Roman" w:hAnsi="Times New Roman" w:eastAsia="Times New Roman" w:cs="Times New Roman"/>
                <w:b/>
                <w:bCs/>
                <w:i/>
                <w:iCs/>
                <w:sz w:val="24"/>
                <w:szCs w:val="24"/>
                <w:lang w:eastAsia="ru-RU"/>
              </w:rPr>
              <w:t>поле</w:t>
            </w:r>
            <w:r w:rsidR="006033E6">
              <w:rPr>
                <w:rFonts w:ascii="Times New Roman" w:hAnsi="Times New Roman" w:eastAsia="Times New Roman" w:cs="Times New Roman"/>
                <w:b/>
                <w:bCs/>
                <w:i/>
                <w:iCs/>
                <w:sz w:val="24"/>
                <w:szCs w:val="24"/>
                <w:lang w:eastAsia="ru-RU"/>
              </w:rPr>
              <w:t xml:space="preserve"> </w:t>
            </w:r>
          </w:p>
          <w:p w:rsidRPr="001E7C75" w:rsidR="00F61EC2" w:rsidP="5C1C41E6" w:rsidRDefault="00F61EC2" w14:paraId="1976E870" w14:textId="34FD8722">
            <w:pPr>
              <w:spacing w:before="100" w:beforeAutospacing="1" w:after="100" w:afterAutospacing="1" w:line="240" w:lineRule="auto"/>
              <w:rPr>
                <w:rFonts w:ascii="Times New Roman" w:hAnsi="Times New Roman" w:eastAsia="Times New Roman" w:cs="Times New Roman"/>
                <w:sz w:val="24"/>
                <w:szCs w:val="24"/>
                <w:lang w:eastAsia="ru-RU"/>
              </w:rPr>
            </w:pPr>
            <w:r w:rsidRPr="5C1C41E6">
              <w:rPr>
                <w:rFonts w:ascii="Times New Roman" w:hAnsi="Times New Roman" w:eastAsia="Times New Roman" w:cs="Times New Roman"/>
                <w:sz w:val="24"/>
                <w:szCs w:val="24"/>
                <w:lang w:eastAsia="ru-RU"/>
              </w:rPr>
              <w:t>Під</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час</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проведення</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та</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участі</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в</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конференціях,</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семінарах,</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круглих</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столів,</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на</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яких</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присутні</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члени</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інших</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ВНЗ</w:t>
            </w:r>
            <w:r w:rsidR="006033E6">
              <w:rPr>
                <w:rFonts w:ascii="Times New Roman" w:hAnsi="Times New Roman" w:eastAsia="Times New Roman" w:cs="Times New Roman"/>
                <w:sz w:val="24"/>
                <w:szCs w:val="24"/>
                <w:lang w:eastAsia="ru-RU"/>
              </w:rPr>
              <w:t xml:space="preserve"> </w:t>
            </w:r>
            <w:r w:rsidRPr="5C1C41E6" w:rsidR="0F4E7AC3">
              <w:rPr>
                <w:rFonts w:ascii="Times New Roman" w:hAnsi="Times New Roman" w:eastAsia="Times New Roman" w:cs="Times New Roman"/>
                <w:sz w:val="24"/>
                <w:szCs w:val="24"/>
                <w:lang w:eastAsia="ru-RU"/>
              </w:rPr>
              <w:t>т</w:t>
            </w:r>
            <w:r w:rsidRPr="5C1C41E6">
              <w:rPr>
                <w:rFonts w:ascii="Times New Roman" w:hAnsi="Times New Roman" w:eastAsia="Times New Roman" w:cs="Times New Roman"/>
                <w:sz w:val="24"/>
                <w:szCs w:val="24"/>
                <w:lang w:eastAsia="ru-RU"/>
              </w:rPr>
              <w:t>а</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наукових</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установ.</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Під</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час</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таких</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заходів</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обговорюються</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оптимізація</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підготовки</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фахівців</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та</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наукові</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напрямки</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досліджен</w:t>
            </w:r>
            <w:r w:rsidRPr="5C1C41E6" w:rsidR="6BFDF946">
              <w:rPr>
                <w:rFonts w:ascii="Times New Roman" w:hAnsi="Times New Roman" w:eastAsia="Times New Roman" w:cs="Times New Roman"/>
                <w:sz w:val="24"/>
                <w:szCs w:val="24"/>
                <w:lang w:eastAsia="ru-RU"/>
              </w:rPr>
              <w:t>ня</w:t>
            </w:r>
            <w:r w:rsidR="006033E6">
              <w:rPr>
                <w:rFonts w:ascii="Times New Roman" w:hAnsi="Times New Roman" w:eastAsia="Times New Roman" w:cs="Times New Roman"/>
                <w:sz w:val="24"/>
                <w:szCs w:val="24"/>
                <w:lang w:eastAsia="ru-RU"/>
              </w:rPr>
              <w:t xml:space="preserve"> </w:t>
            </w:r>
            <w:r w:rsidRPr="5C1C41E6" w:rsidR="1AE2D5FC">
              <w:rPr>
                <w:rFonts w:ascii="Times New Roman" w:hAnsi="Times New Roman" w:eastAsia="Times New Roman" w:cs="Times New Roman"/>
                <w:sz w:val="24"/>
                <w:szCs w:val="24"/>
                <w:lang w:eastAsia="ru-RU"/>
              </w:rPr>
              <w:t>т</w:t>
            </w:r>
            <w:r w:rsidRPr="5C1C41E6">
              <w:rPr>
                <w:rFonts w:ascii="Times New Roman" w:hAnsi="Times New Roman" w:eastAsia="Times New Roman" w:cs="Times New Roman"/>
                <w:sz w:val="24"/>
                <w:szCs w:val="24"/>
                <w:lang w:eastAsia="ru-RU"/>
              </w:rPr>
              <w:t>а</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інновації</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в</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галузі</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геодезії</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та</w:t>
            </w:r>
            <w:r w:rsidR="006033E6">
              <w:rPr>
                <w:rFonts w:ascii="Times New Roman" w:hAnsi="Times New Roman" w:eastAsia="Times New Roman" w:cs="Times New Roman"/>
                <w:sz w:val="24"/>
                <w:szCs w:val="24"/>
                <w:lang w:eastAsia="ru-RU"/>
              </w:rPr>
              <w:t xml:space="preserve"> </w:t>
            </w:r>
            <w:r w:rsidRPr="5C1C41E6">
              <w:rPr>
                <w:rFonts w:ascii="Times New Roman" w:hAnsi="Times New Roman" w:eastAsia="Times New Roman" w:cs="Times New Roman"/>
                <w:sz w:val="24"/>
                <w:szCs w:val="24"/>
                <w:lang w:eastAsia="ru-RU"/>
              </w:rPr>
              <w:t>землеустрою.</w:t>
            </w:r>
            <w:r w:rsidR="006033E6">
              <w:rPr>
                <w:rFonts w:ascii="Times New Roman" w:hAnsi="Times New Roman" w:eastAsia="Times New Roman" w:cs="Times New Roman"/>
                <w:sz w:val="24"/>
                <w:szCs w:val="24"/>
                <w:lang w:eastAsia="ru-RU"/>
              </w:rPr>
              <w:t xml:space="preserve"> </w:t>
            </w:r>
          </w:p>
          <w:p w:rsidR="006918DF" w:rsidP="2675066D" w:rsidRDefault="36C22B76" w14:paraId="6AFC410D" w14:textId="15F1AF59">
            <w:pPr>
              <w:pBdr>
                <w:bottom w:val="single" w:color="DDE6EE" w:sz="6" w:space="11"/>
              </w:pBdr>
              <w:spacing w:after="4" w:line="234" w:lineRule="auto"/>
              <w:jc w:val="both"/>
              <w:rPr>
                <w:rFonts w:ascii="Times New Roman" w:hAnsi="Times New Roman" w:eastAsia="Times New Roman" w:cs="Times New Roman"/>
                <w:sz w:val="24"/>
                <w:szCs w:val="24"/>
                <w:highlight w:val="red"/>
              </w:rPr>
            </w:pPr>
            <w:r w:rsidRPr="15815A55" w:rsidR="0A4AB213">
              <w:rPr>
                <w:rFonts w:ascii="Times New Roman" w:hAnsi="Times New Roman" w:eastAsia="Times New Roman" w:cs="Times New Roman"/>
                <w:sz w:val="24"/>
                <w:szCs w:val="24"/>
              </w:rPr>
              <w:t>З</w:t>
            </w:r>
            <w:r w:rsidRPr="15815A55" w:rsidR="105631B2">
              <w:rPr>
                <w:rFonts w:ascii="Times New Roman" w:hAnsi="Times New Roman" w:eastAsia="Times New Roman" w:cs="Times New Roman"/>
                <w:sz w:val="24"/>
                <w:szCs w:val="24"/>
              </w:rPr>
              <w:t xml:space="preserve"> </w:t>
            </w:r>
            <w:r w:rsidRPr="15815A55" w:rsidR="0A4AB213">
              <w:rPr>
                <w:rFonts w:ascii="Times New Roman" w:hAnsi="Times New Roman" w:eastAsia="Times New Roman" w:cs="Times New Roman"/>
                <w:sz w:val="24"/>
                <w:szCs w:val="24"/>
              </w:rPr>
              <w:t>метою</w:t>
            </w:r>
            <w:r w:rsidRPr="15815A55" w:rsidR="105631B2">
              <w:rPr>
                <w:rFonts w:ascii="Times New Roman" w:hAnsi="Times New Roman" w:eastAsia="Times New Roman" w:cs="Times New Roman"/>
                <w:sz w:val="24"/>
                <w:szCs w:val="24"/>
              </w:rPr>
              <w:t xml:space="preserve"> </w:t>
            </w:r>
            <w:r w:rsidRPr="15815A55" w:rsidR="0A4AB213">
              <w:rPr>
                <w:rFonts w:ascii="Times New Roman" w:hAnsi="Times New Roman" w:eastAsia="Times New Roman" w:cs="Times New Roman"/>
                <w:sz w:val="24"/>
                <w:szCs w:val="24"/>
              </w:rPr>
              <w:t>формування</w:t>
            </w:r>
            <w:r w:rsidRPr="15815A55" w:rsidR="105631B2">
              <w:rPr>
                <w:rFonts w:ascii="Times New Roman" w:hAnsi="Times New Roman" w:eastAsia="Times New Roman" w:cs="Times New Roman"/>
                <w:sz w:val="24"/>
                <w:szCs w:val="24"/>
              </w:rPr>
              <w:t xml:space="preserve"> </w:t>
            </w:r>
            <w:r w:rsidRPr="15815A55" w:rsidR="0A4AB213">
              <w:rPr>
                <w:rFonts w:ascii="Times New Roman" w:hAnsi="Times New Roman" w:eastAsia="Times New Roman" w:cs="Times New Roman"/>
                <w:sz w:val="24"/>
                <w:szCs w:val="24"/>
              </w:rPr>
              <w:t>сучасного</w:t>
            </w:r>
            <w:r w:rsidRPr="15815A55" w:rsidR="105631B2">
              <w:rPr>
                <w:rFonts w:ascii="Times New Roman" w:hAnsi="Times New Roman" w:eastAsia="Times New Roman" w:cs="Times New Roman"/>
                <w:sz w:val="24"/>
                <w:szCs w:val="24"/>
              </w:rPr>
              <w:t xml:space="preserve"> </w:t>
            </w:r>
            <w:r w:rsidRPr="15815A55" w:rsidR="0A4AB213">
              <w:rPr>
                <w:rFonts w:ascii="Times New Roman" w:hAnsi="Times New Roman" w:eastAsia="Times New Roman" w:cs="Times New Roman"/>
                <w:sz w:val="24"/>
                <w:szCs w:val="24"/>
              </w:rPr>
              <w:t>уявлення</w:t>
            </w:r>
            <w:r w:rsidRPr="15815A55" w:rsidR="105631B2">
              <w:rPr>
                <w:rFonts w:ascii="Times New Roman" w:hAnsi="Times New Roman" w:eastAsia="Times New Roman" w:cs="Times New Roman"/>
                <w:sz w:val="24"/>
                <w:szCs w:val="24"/>
              </w:rPr>
              <w:t xml:space="preserve"> </w:t>
            </w:r>
            <w:r w:rsidRPr="15815A55" w:rsidR="0A4AB213">
              <w:rPr>
                <w:rFonts w:ascii="Times New Roman" w:hAnsi="Times New Roman" w:eastAsia="Times New Roman" w:cs="Times New Roman"/>
                <w:sz w:val="24"/>
                <w:szCs w:val="24"/>
              </w:rPr>
              <w:t>щодо</w:t>
            </w:r>
            <w:r w:rsidRPr="15815A55" w:rsidR="105631B2">
              <w:rPr>
                <w:rFonts w:ascii="Times New Roman" w:hAnsi="Times New Roman" w:eastAsia="Times New Roman" w:cs="Times New Roman"/>
                <w:sz w:val="24"/>
                <w:szCs w:val="24"/>
              </w:rPr>
              <w:t xml:space="preserve"> </w:t>
            </w:r>
            <w:r w:rsidRPr="15815A55" w:rsidR="0A4AB213">
              <w:rPr>
                <w:rFonts w:ascii="Times New Roman" w:hAnsi="Times New Roman" w:eastAsia="Times New Roman" w:cs="Times New Roman"/>
                <w:sz w:val="24"/>
                <w:szCs w:val="24"/>
              </w:rPr>
              <w:t>наукових</w:t>
            </w:r>
            <w:r w:rsidRPr="15815A55" w:rsidR="105631B2">
              <w:rPr>
                <w:rFonts w:ascii="Times New Roman" w:hAnsi="Times New Roman" w:eastAsia="Times New Roman" w:cs="Times New Roman"/>
                <w:sz w:val="24"/>
                <w:szCs w:val="24"/>
              </w:rPr>
              <w:t xml:space="preserve"> </w:t>
            </w:r>
            <w:r w:rsidRPr="15815A55" w:rsidR="0A4AB213">
              <w:rPr>
                <w:rFonts w:ascii="Times New Roman" w:hAnsi="Times New Roman" w:eastAsia="Times New Roman" w:cs="Times New Roman"/>
                <w:sz w:val="24"/>
                <w:szCs w:val="24"/>
              </w:rPr>
              <w:t>проблем</w:t>
            </w:r>
            <w:r w:rsidRPr="15815A55" w:rsidR="105631B2">
              <w:rPr>
                <w:rFonts w:ascii="Times New Roman" w:hAnsi="Times New Roman" w:eastAsia="Times New Roman" w:cs="Times New Roman"/>
                <w:sz w:val="24"/>
                <w:szCs w:val="24"/>
              </w:rPr>
              <w:t xml:space="preserve"> </w:t>
            </w:r>
            <w:r w:rsidRPr="15815A55" w:rsidR="0A4AB213">
              <w:rPr>
                <w:rFonts w:ascii="Times New Roman" w:hAnsi="Times New Roman" w:eastAsia="Times New Roman" w:cs="Times New Roman"/>
                <w:sz w:val="24"/>
                <w:szCs w:val="24"/>
              </w:rPr>
              <w:t>і</w:t>
            </w:r>
            <w:r w:rsidRPr="15815A55" w:rsidR="105631B2">
              <w:rPr>
                <w:rFonts w:ascii="Times New Roman" w:hAnsi="Times New Roman" w:eastAsia="Times New Roman" w:cs="Times New Roman"/>
                <w:sz w:val="24"/>
                <w:szCs w:val="24"/>
              </w:rPr>
              <w:t xml:space="preserve"> </w:t>
            </w:r>
            <w:r w:rsidRPr="15815A55" w:rsidR="0A4AB213">
              <w:rPr>
                <w:rFonts w:ascii="Times New Roman" w:hAnsi="Times New Roman" w:eastAsia="Times New Roman" w:cs="Times New Roman"/>
                <w:sz w:val="24"/>
                <w:szCs w:val="24"/>
              </w:rPr>
              <w:t>завдань</w:t>
            </w:r>
            <w:r w:rsidRPr="15815A55" w:rsidR="105631B2">
              <w:rPr>
                <w:rFonts w:ascii="Times New Roman" w:hAnsi="Times New Roman" w:eastAsia="Times New Roman" w:cs="Times New Roman"/>
                <w:sz w:val="24"/>
                <w:szCs w:val="24"/>
              </w:rPr>
              <w:t xml:space="preserve">  </w:t>
            </w:r>
            <w:r w:rsidRPr="15815A55" w:rsidR="4F73F75B">
              <w:rPr>
                <w:rFonts w:ascii="Times New Roman" w:hAnsi="Times New Roman" w:eastAsia="Times New Roman" w:cs="Times New Roman"/>
                <w:sz w:val="24"/>
                <w:szCs w:val="24"/>
              </w:rPr>
              <w:t>на</w:t>
            </w:r>
            <w:r w:rsidRPr="15815A55" w:rsidR="105631B2">
              <w:rPr>
                <w:rFonts w:ascii="Times New Roman" w:hAnsi="Times New Roman" w:eastAsia="Times New Roman" w:cs="Times New Roman"/>
                <w:sz w:val="24"/>
                <w:szCs w:val="24"/>
              </w:rPr>
              <w:t xml:space="preserve"> </w:t>
            </w:r>
            <w:r w:rsidRPr="15815A55" w:rsidR="4F73F75B">
              <w:rPr>
                <w:rFonts w:ascii="Times New Roman" w:hAnsi="Times New Roman" w:eastAsia="Times New Roman" w:cs="Times New Roman"/>
                <w:sz w:val="24"/>
                <w:szCs w:val="24"/>
              </w:rPr>
              <w:t>факультеті</w:t>
            </w:r>
            <w:r w:rsidRPr="15815A55" w:rsidR="105631B2">
              <w:rPr>
                <w:rFonts w:ascii="Times New Roman" w:hAnsi="Times New Roman" w:eastAsia="Times New Roman" w:cs="Times New Roman"/>
                <w:sz w:val="24"/>
                <w:szCs w:val="24"/>
              </w:rPr>
              <w:t xml:space="preserve"> </w:t>
            </w:r>
            <w:r w:rsidRPr="15815A55" w:rsidR="4F73F75B">
              <w:rPr>
                <w:rFonts w:ascii="Times New Roman" w:hAnsi="Times New Roman" w:eastAsia="Times New Roman" w:cs="Times New Roman"/>
                <w:sz w:val="24"/>
                <w:szCs w:val="24"/>
              </w:rPr>
              <w:t>створений</w:t>
            </w:r>
            <w:r w:rsidRPr="15815A55" w:rsidR="105631B2">
              <w:rPr>
                <w:rFonts w:ascii="Times New Roman" w:hAnsi="Times New Roman" w:eastAsia="Times New Roman" w:cs="Times New Roman"/>
                <w:sz w:val="24"/>
                <w:szCs w:val="24"/>
              </w:rPr>
              <w:t xml:space="preserve"> </w:t>
            </w:r>
            <w:r w:rsidRPr="15815A55" w:rsidR="4F73F75B">
              <w:rPr>
                <w:rFonts w:ascii="Times New Roman" w:hAnsi="Times New Roman" w:eastAsia="Times New Roman" w:cs="Times New Roman"/>
                <w:sz w:val="24"/>
                <w:szCs w:val="24"/>
              </w:rPr>
              <w:t>постійно</w:t>
            </w:r>
            <w:r w:rsidRPr="15815A55" w:rsidR="105631B2">
              <w:rPr>
                <w:rFonts w:ascii="Times New Roman" w:hAnsi="Times New Roman" w:eastAsia="Times New Roman" w:cs="Times New Roman"/>
                <w:sz w:val="24"/>
                <w:szCs w:val="24"/>
              </w:rPr>
              <w:t xml:space="preserve"> </w:t>
            </w:r>
            <w:r w:rsidRPr="15815A55" w:rsidR="4F73F75B">
              <w:rPr>
                <w:rFonts w:ascii="Times New Roman" w:hAnsi="Times New Roman" w:eastAsia="Times New Roman" w:cs="Times New Roman"/>
                <w:sz w:val="24"/>
                <w:szCs w:val="24"/>
              </w:rPr>
              <w:t>діючий</w:t>
            </w:r>
            <w:r w:rsidRPr="15815A55" w:rsidR="105631B2">
              <w:rPr>
                <w:rFonts w:ascii="Times New Roman" w:hAnsi="Times New Roman" w:eastAsia="Times New Roman" w:cs="Times New Roman"/>
                <w:sz w:val="24"/>
                <w:szCs w:val="24"/>
              </w:rPr>
              <w:t xml:space="preserve"> </w:t>
            </w:r>
            <w:proofErr w:type="spellStart"/>
            <w:r w:rsidRPr="15815A55" w:rsidR="1251025A">
              <w:rPr>
                <w:rFonts w:ascii="Times New Roman" w:hAnsi="Times New Roman" w:eastAsia="Times New Roman" w:cs="Times New Roman"/>
                <w:sz w:val="24"/>
                <w:szCs w:val="24"/>
              </w:rPr>
              <w:t>міжкафед</w:t>
            </w:r>
            <w:r w:rsidRPr="15815A55" w:rsidR="1251025A">
              <w:rPr>
                <w:rFonts w:ascii="Times New Roman" w:hAnsi="Times New Roman" w:eastAsia="Times New Roman" w:cs="Times New Roman"/>
                <w:color w:val="000000" w:themeColor="text1" w:themeTint="FF" w:themeShade="FF"/>
                <w:sz w:val="24"/>
                <w:szCs w:val="24"/>
              </w:rPr>
              <w:t>ральний</w:t>
            </w:r>
            <w:proofErr w:type="spellEnd"/>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03AAF03A">
              <w:rPr>
                <w:rFonts w:ascii="Times New Roman" w:hAnsi="Times New Roman" w:eastAsia="Times New Roman" w:cs="Times New Roman"/>
                <w:color w:val="000000" w:themeColor="text1" w:themeTint="FF" w:themeShade="FF"/>
                <w:sz w:val="24"/>
                <w:szCs w:val="24"/>
              </w:rPr>
              <w:t>семінар</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03AAF03A">
              <w:rPr>
                <w:rFonts w:ascii="Times New Roman" w:hAnsi="Times New Roman" w:eastAsia="Times New Roman" w:cs="Times New Roman"/>
                <w:color w:val="000000" w:themeColor="text1" w:themeTint="FF" w:themeShade="FF"/>
                <w:sz w:val="24"/>
                <w:szCs w:val="24"/>
              </w:rPr>
              <w:t>“Сучасні</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03AAF03A">
              <w:rPr>
                <w:rFonts w:ascii="Times New Roman" w:hAnsi="Times New Roman" w:eastAsia="Times New Roman" w:cs="Times New Roman"/>
                <w:color w:val="000000" w:themeColor="text1" w:themeTint="FF" w:themeShade="FF"/>
                <w:sz w:val="24"/>
                <w:szCs w:val="24"/>
              </w:rPr>
              <w:t>пр</w:t>
            </w:r>
            <w:r w:rsidRPr="15815A55" w:rsidR="74AD0F7C">
              <w:rPr>
                <w:rFonts w:ascii="Times New Roman" w:hAnsi="Times New Roman" w:eastAsia="Times New Roman" w:cs="Times New Roman"/>
                <w:color w:val="000000" w:themeColor="text1" w:themeTint="FF" w:themeShade="FF"/>
                <w:sz w:val="24"/>
                <w:szCs w:val="24"/>
              </w:rPr>
              <w:t>облеми</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74AD0F7C">
              <w:rPr>
                <w:rFonts w:ascii="Times New Roman" w:hAnsi="Times New Roman" w:eastAsia="Times New Roman" w:cs="Times New Roman"/>
                <w:color w:val="000000" w:themeColor="text1" w:themeTint="FF" w:themeShade="FF"/>
                <w:sz w:val="24"/>
                <w:szCs w:val="24"/>
              </w:rPr>
              <w:t>в</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74AD0F7C">
              <w:rPr>
                <w:rFonts w:ascii="Times New Roman" w:hAnsi="Times New Roman" w:eastAsia="Times New Roman" w:cs="Times New Roman"/>
                <w:color w:val="000000" w:themeColor="text1" w:themeTint="FF" w:themeShade="FF"/>
                <w:sz w:val="24"/>
                <w:szCs w:val="24"/>
              </w:rPr>
              <w:t>геодезії</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74AD0F7C">
              <w:rPr>
                <w:rFonts w:ascii="Times New Roman" w:hAnsi="Times New Roman" w:eastAsia="Times New Roman" w:cs="Times New Roman"/>
                <w:color w:val="000000" w:themeColor="text1" w:themeTint="FF" w:themeShade="FF"/>
                <w:sz w:val="24"/>
                <w:szCs w:val="24"/>
              </w:rPr>
              <w:t>та</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74AD0F7C">
              <w:rPr>
                <w:rFonts w:ascii="Times New Roman" w:hAnsi="Times New Roman" w:eastAsia="Times New Roman" w:cs="Times New Roman"/>
                <w:color w:val="000000" w:themeColor="text1" w:themeTint="FF" w:themeShade="FF"/>
                <w:sz w:val="24"/>
                <w:szCs w:val="24"/>
              </w:rPr>
              <w:t>землеустрою</w:t>
            </w:r>
            <w:r w:rsidRPr="15815A55" w:rsidR="03AAF03A">
              <w:rPr>
                <w:rFonts w:ascii="Times New Roman" w:hAnsi="Times New Roman" w:eastAsia="Times New Roman" w:cs="Times New Roman"/>
                <w:color w:val="000000" w:themeColor="text1" w:themeTint="FF" w:themeShade="FF"/>
                <w:sz w:val="24"/>
                <w:szCs w:val="24"/>
              </w:rPr>
              <w:t>”</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7DA5CCF9">
              <w:rPr>
                <w:rFonts w:ascii="Times New Roman" w:hAnsi="Times New Roman" w:eastAsia="Times New Roman" w:cs="Times New Roman"/>
                <w:color w:val="000000" w:themeColor="text1" w:themeTint="FF" w:themeShade="FF"/>
                <w:sz w:val="24"/>
                <w:szCs w:val="24"/>
              </w:rPr>
              <w:t>(</w:t>
            </w:r>
            <w:r w:rsidRPr="15815A55" w:rsidR="7DA5CCF9">
              <w:rPr>
                <w:rFonts w:ascii="Times New Roman" w:hAnsi="Times New Roman" w:eastAsia="Times New Roman" w:cs="Times New Roman"/>
                <w:color w:val="000000" w:themeColor="text1" w:themeTint="FF" w:themeShade="FF"/>
                <w:sz w:val="24"/>
                <w:szCs w:val="24"/>
              </w:rPr>
              <w:t>Протокол</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7DA5CCF9">
              <w:rPr>
                <w:rFonts w:ascii="Times New Roman" w:hAnsi="Times New Roman" w:eastAsia="Times New Roman" w:cs="Times New Roman"/>
                <w:color w:val="000000" w:themeColor="text1" w:themeTint="FF" w:themeShade="FF"/>
                <w:sz w:val="24"/>
                <w:szCs w:val="24"/>
              </w:rPr>
              <w:t>№10</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7DA5CCF9">
              <w:rPr>
                <w:rFonts w:ascii="Times New Roman" w:hAnsi="Times New Roman" w:eastAsia="Times New Roman" w:cs="Times New Roman"/>
                <w:color w:val="000000" w:themeColor="text1" w:themeTint="FF" w:themeShade="FF"/>
                <w:sz w:val="24"/>
                <w:szCs w:val="24"/>
              </w:rPr>
              <w:t>від</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7DA5CCF9">
              <w:rPr>
                <w:rFonts w:ascii="Times New Roman" w:hAnsi="Times New Roman" w:eastAsia="Times New Roman" w:cs="Times New Roman"/>
                <w:color w:val="000000" w:themeColor="text1" w:themeTint="FF" w:themeShade="FF"/>
                <w:sz w:val="24"/>
                <w:szCs w:val="24"/>
              </w:rPr>
              <w:t>28.05.2019</w:t>
            </w:r>
            <w:r w:rsidRPr="15815A55" w:rsidR="269ED0CD">
              <w:rPr>
                <w:rFonts w:ascii="Times New Roman" w:hAnsi="Times New Roman" w:eastAsia="Times New Roman" w:cs="Times New Roman"/>
                <w:color w:val="000000" w:themeColor="text1" w:themeTint="FF" w:themeShade="FF"/>
                <w:sz w:val="24"/>
                <w:szCs w:val="24"/>
              </w:rPr>
              <w:t>)</w:t>
            </w:r>
            <w:r w:rsidRPr="15815A55" w:rsidR="425BA5EE">
              <w:rPr>
                <w:rFonts w:ascii="Times New Roman" w:hAnsi="Times New Roman" w:eastAsia="Times New Roman" w:cs="Times New Roman"/>
                <w:color w:val="000000" w:themeColor="text1" w:themeTint="FF" w:themeShade="FF"/>
                <w:sz w:val="24"/>
                <w:szCs w:val="24"/>
              </w:rPr>
              <w:t>,</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03AAF03A">
              <w:rPr>
                <w:rFonts w:ascii="Times New Roman" w:hAnsi="Times New Roman" w:eastAsia="Times New Roman" w:cs="Times New Roman"/>
                <w:color w:val="000000" w:themeColor="text1" w:themeTint="FF" w:themeShade="FF"/>
                <w:sz w:val="24"/>
                <w:szCs w:val="24"/>
              </w:rPr>
              <w:t>який</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03AAF03A">
              <w:rPr>
                <w:rFonts w:ascii="Times New Roman" w:hAnsi="Times New Roman" w:eastAsia="Times New Roman" w:cs="Times New Roman"/>
                <w:color w:val="000000" w:themeColor="text1" w:themeTint="FF" w:themeShade="FF"/>
                <w:sz w:val="24"/>
                <w:szCs w:val="24"/>
              </w:rPr>
              <w:t>проводиться</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03AAF03A">
              <w:rPr>
                <w:rFonts w:ascii="Times New Roman" w:hAnsi="Times New Roman" w:eastAsia="Times New Roman" w:cs="Times New Roman"/>
                <w:sz w:val="24"/>
                <w:szCs w:val="24"/>
              </w:rPr>
              <w:t>за</w:t>
            </w:r>
            <w:r w:rsidRPr="15815A55" w:rsidR="105631B2">
              <w:rPr>
                <w:rFonts w:ascii="Times New Roman" w:hAnsi="Times New Roman" w:eastAsia="Times New Roman" w:cs="Times New Roman"/>
                <w:sz w:val="24"/>
                <w:szCs w:val="24"/>
              </w:rPr>
              <w:t xml:space="preserve"> </w:t>
            </w:r>
            <w:r w:rsidRPr="15815A55" w:rsidR="03AAF03A">
              <w:rPr>
                <w:rFonts w:ascii="Times New Roman" w:hAnsi="Times New Roman" w:eastAsia="Times New Roman" w:cs="Times New Roman"/>
                <w:sz w:val="24"/>
                <w:szCs w:val="24"/>
              </w:rPr>
              <w:t>участю</w:t>
            </w:r>
            <w:r w:rsidRPr="15815A55" w:rsidR="105631B2">
              <w:rPr>
                <w:rFonts w:ascii="Times New Roman" w:hAnsi="Times New Roman" w:eastAsia="Times New Roman" w:cs="Times New Roman"/>
                <w:sz w:val="24"/>
                <w:szCs w:val="24"/>
              </w:rPr>
              <w:t xml:space="preserve"> </w:t>
            </w:r>
            <w:r w:rsidRPr="15815A55" w:rsidR="03AAF03A">
              <w:rPr>
                <w:rFonts w:ascii="Times New Roman" w:hAnsi="Times New Roman" w:eastAsia="Times New Roman" w:cs="Times New Roman"/>
                <w:sz w:val="24"/>
                <w:szCs w:val="24"/>
              </w:rPr>
              <w:t>здобувачів</w:t>
            </w:r>
            <w:r w:rsidRPr="15815A55" w:rsidR="105631B2">
              <w:rPr>
                <w:rFonts w:ascii="Times New Roman" w:hAnsi="Times New Roman" w:eastAsia="Times New Roman" w:cs="Times New Roman"/>
                <w:sz w:val="24"/>
                <w:szCs w:val="24"/>
              </w:rPr>
              <w:t xml:space="preserve"> </w:t>
            </w:r>
            <w:r w:rsidRPr="15815A55" w:rsidR="03AAF03A">
              <w:rPr>
                <w:rFonts w:ascii="Times New Roman" w:hAnsi="Times New Roman" w:eastAsia="Times New Roman" w:cs="Times New Roman"/>
                <w:sz w:val="24"/>
                <w:szCs w:val="24"/>
              </w:rPr>
              <w:t>ви</w:t>
            </w:r>
            <w:r w:rsidRPr="15815A55" w:rsidR="1D6E52E7">
              <w:rPr>
                <w:rFonts w:ascii="Times New Roman" w:hAnsi="Times New Roman" w:eastAsia="Times New Roman" w:cs="Times New Roman"/>
                <w:sz w:val="24"/>
                <w:szCs w:val="24"/>
              </w:rPr>
              <w:t>щої</w:t>
            </w:r>
            <w:r w:rsidRPr="15815A55" w:rsidR="105631B2">
              <w:rPr>
                <w:rFonts w:ascii="Times New Roman" w:hAnsi="Times New Roman" w:eastAsia="Times New Roman" w:cs="Times New Roman"/>
                <w:sz w:val="24"/>
                <w:szCs w:val="24"/>
              </w:rPr>
              <w:t xml:space="preserve"> </w:t>
            </w:r>
            <w:r w:rsidRPr="15815A55" w:rsidR="1D6E52E7">
              <w:rPr>
                <w:rFonts w:ascii="Times New Roman" w:hAnsi="Times New Roman" w:eastAsia="Times New Roman" w:cs="Times New Roman"/>
                <w:sz w:val="24"/>
                <w:szCs w:val="24"/>
              </w:rPr>
              <w:t>освіти,</w:t>
            </w:r>
            <w:r w:rsidRPr="15815A55" w:rsidR="105631B2">
              <w:rPr>
                <w:rFonts w:ascii="Times New Roman" w:hAnsi="Times New Roman" w:eastAsia="Times New Roman" w:cs="Times New Roman"/>
                <w:sz w:val="24"/>
                <w:szCs w:val="24"/>
              </w:rPr>
              <w:t xml:space="preserve">  </w:t>
            </w:r>
            <w:r w:rsidRPr="15815A55" w:rsidR="1D6E52E7">
              <w:rPr>
                <w:rFonts w:ascii="Times New Roman" w:hAnsi="Times New Roman" w:eastAsia="Times New Roman" w:cs="Times New Roman"/>
                <w:sz w:val="24"/>
                <w:szCs w:val="24"/>
              </w:rPr>
              <w:t>р</w:t>
            </w:r>
            <w:r w:rsidRPr="15815A55" w:rsidR="374C7178">
              <w:rPr>
                <w:rFonts w:ascii="Times New Roman" w:hAnsi="Times New Roman" w:eastAsia="Times New Roman" w:cs="Times New Roman"/>
                <w:sz w:val="24"/>
                <w:szCs w:val="24"/>
              </w:rPr>
              <w:t>о</w:t>
            </w:r>
            <w:r w:rsidRPr="15815A55" w:rsidR="1D6E52E7">
              <w:rPr>
                <w:rFonts w:ascii="Times New Roman" w:hAnsi="Times New Roman" w:eastAsia="Times New Roman" w:cs="Times New Roman"/>
                <w:sz w:val="24"/>
                <w:szCs w:val="24"/>
              </w:rPr>
              <w:t>ботодавців</w:t>
            </w:r>
            <w:r w:rsidRPr="15815A55" w:rsidR="105631B2">
              <w:rPr>
                <w:rFonts w:ascii="Times New Roman" w:hAnsi="Times New Roman" w:eastAsia="Times New Roman" w:cs="Times New Roman"/>
                <w:sz w:val="24"/>
                <w:szCs w:val="24"/>
              </w:rPr>
              <w:t xml:space="preserve"> </w:t>
            </w:r>
            <w:r w:rsidRPr="15815A55" w:rsidR="1D6E52E7">
              <w:rPr>
                <w:rFonts w:ascii="Times New Roman" w:hAnsi="Times New Roman" w:eastAsia="Times New Roman" w:cs="Times New Roman"/>
                <w:sz w:val="24"/>
                <w:szCs w:val="24"/>
              </w:rPr>
              <w:t>та</w:t>
            </w:r>
            <w:r w:rsidRPr="15815A55" w:rsidR="105631B2">
              <w:rPr>
                <w:rFonts w:ascii="Times New Roman" w:hAnsi="Times New Roman" w:eastAsia="Times New Roman" w:cs="Times New Roman"/>
                <w:sz w:val="24"/>
                <w:szCs w:val="24"/>
              </w:rPr>
              <w:t xml:space="preserve"> </w:t>
            </w:r>
            <w:r w:rsidRPr="15815A55" w:rsidR="1D6E52E7">
              <w:rPr>
                <w:rFonts w:ascii="Times New Roman" w:hAnsi="Times New Roman" w:eastAsia="Times New Roman" w:cs="Times New Roman"/>
                <w:sz w:val="24"/>
                <w:szCs w:val="24"/>
              </w:rPr>
              <w:t>наукової</w:t>
            </w:r>
            <w:r w:rsidRPr="15815A55" w:rsidR="105631B2">
              <w:rPr>
                <w:rFonts w:ascii="Times New Roman" w:hAnsi="Times New Roman" w:eastAsia="Times New Roman" w:cs="Times New Roman"/>
                <w:sz w:val="24"/>
                <w:szCs w:val="24"/>
              </w:rPr>
              <w:t xml:space="preserve"> </w:t>
            </w:r>
            <w:r w:rsidRPr="15815A55" w:rsidR="1D6E52E7">
              <w:rPr>
                <w:rFonts w:ascii="Times New Roman" w:hAnsi="Times New Roman" w:eastAsia="Times New Roman" w:cs="Times New Roman"/>
                <w:sz w:val="24"/>
                <w:szCs w:val="24"/>
              </w:rPr>
              <w:t>спільноти.</w:t>
            </w:r>
            <w:r w:rsidRPr="15815A55" w:rsidR="105631B2">
              <w:rPr>
                <w:rFonts w:ascii="Times New Roman" w:hAnsi="Times New Roman" w:eastAsia="Times New Roman" w:cs="Times New Roman"/>
                <w:sz w:val="24"/>
                <w:szCs w:val="24"/>
              </w:rPr>
              <w:t xml:space="preserve"> </w:t>
            </w:r>
            <w:r w:rsidRPr="15815A55" w:rsidR="4609676E">
              <w:rPr>
                <w:rFonts w:ascii="Times New Roman" w:hAnsi="Times New Roman" w:eastAsia="Times New Roman" w:cs="Times New Roman"/>
                <w:sz w:val="24"/>
                <w:szCs w:val="24"/>
              </w:rPr>
              <w:t>На</w:t>
            </w:r>
            <w:r w:rsidRPr="15815A55" w:rsidR="105631B2">
              <w:rPr>
                <w:rFonts w:ascii="Times New Roman" w:hAnsi="Times New Roman" w:eastAsia="Times New Roman" w:cs="Times New Roman"/>
                <w:sz w:val="24"/>
                <w:szCs w:val="24"/>
              </w:rPr>
              <w:t xml:space="preserve"> </w:t>
            </w:r>
            <w:r w:rsidRPr="15815A55" w:rsidR="4609676E">
              <w:rPr>
                <w:rFonts w:ascii="Times New Roman" w:hAnsi="Times New Roman" w:eastAsia="Times New Roman" w:cs="Times New Roman"/>
                <w:sz w:val="24"/>
                <w:szCs w:val="24"/>
              </w:rPr>
              <w:t>таких</w:t>
            </w:r>
            <w:r w:rsidRPr="15815A55" w:rsidR="105631B2">
              <w:rPr>
                <w:rFonts w:ascii="Times New Roman" w:hAnsi="Times New Roman" w:eastAsia="Times New Roman" w:cs="Times New Roman"/>
                <w:sz w:val="24"/>
                <w:szCs w:val="24"/>
              </w:rPr>
              <w:t xml:space="preserve"> </w:t>
            </w:r>
            <w:r w:rsidRPr="15815A55" w:rsidR="4609676E">
              <w:rPr>
                <w:rFonts w:ascii="Times New Roman" w:hAnsi="Times New Roman" w:eastAsia="Times New Roman" w:cs="Times New Roman"/>
                <w:sz w:val="24"/>
                <w:szCs w:val="24"/>
              </w:rPr>
              <w:t>семінарах</w:t>
            </w:r>
            <w:r w:rsidRPr="15815A55" w:rsidR="105631B2">
              <w:rPr>
                <w:rFonts w:ascii="Times New Roman" w:hAnsi="Times New Roman" w:eastAsia="Times New Roman" w:cs="Times New Roman"/>
                <w:sz w:val="24"/>
                <w:szCs w:val="24"/>
              </w:rPr>
              <w:t xml:space="preserve"> </w:t>
            </w:r>
            <w:r w:rsidRPr="15815A55" w:rsidR="4609676E">
              <w:rPr>
                <w:rFonts w:ascii="Times New Roman" w:hAnsi="Times New Roman" w:eastAsia="Times New Roman" w:cs="Times New Roman"/>
                <w:sz w:val="24"/>
                <w:szCs w:val="24"/>
              </w:rPr>
              <w:t>обговорюється</w:t>
            </w:r>
            <w:r w:rsidRPr="15815A55" w:rsidR="105631B2">
              <w:rPr>
                <w:rFonts w:ascii="Times New Roman" w:hAnsi="Times New Roman" w:eastAsia="Times New Roman" w:cs="Times New Roman"/>
                <w:sz w:val="24"/>
                <w:szCs w:val="24"/>
              </w:rPr>
              <w:t xml:space="preserve"> </w:t>
            </w:r>
            <w:r w:rsidRPr="15815A55" w:rsidR="4609676E">
              <w:rPr>
                <w:rFonts w:ascii="Times New Roman" w:hAnsi="Times New Roman" w:eastAsia="Times New Roman" w:cs="Times New Roman"/>
                <w:sz w:val="24"/>
                <w:szCs w:val="24"/>
              </w:rPr>
              <w:t>необхідність</w:t>
            </w:r>
            <w:r w:rsidRPr="15815A55" w:rsidR="105631B2">
              <w:rPr>
                <w:rFonts w:ascii="Times New Roman" w:hAnsi="Times New Roman" w:eastAsia="Times New Roman" w:cs="Times New Roman"/>
                <w:sz w:val="24"/>
                <w:szCs w:val="24"/>
              </w:rPr>
              <w:t xml:space="preserve"> </w:t>
            </w:r>
            <w:r w:rsidRPr="15815A55" w:rsidR="4609676E">
              <w:rPr>
                <w:rFonts w:ascii="Times New Roman" w:hAnsi="Times New Roman" w:eastAsia="Times New Roman" w:cs="Times New Roman"/>
                <w:sz w:val="24"/>
                <w:szCs w:val="24"/>
              </w:rPr>
              <w:t>корегува</w:t>
            </w:r>
            <w:r w:rsidRPr="15815A55" w:rsidR="3E94A8C1">
              <w:rPr>
                <w:rFonts w:ascii="Times New Roman" w:hAnsi="Times New Roman" w:eastAsia="Times New Roman" w:cs="Times New Roman"/>
                <w:sz w:val="24"/>
                <w:szCs w:val="24"/>
              </w:rPr>
              <w:t>н</w:t>
            </w:r>
            <w:r w:rsidRPr="15815A55" w:rsidR="4609676E">
              <w:rPr>
                <w:rFonts w:ascii="Times New Roman" w:hAnsi="Times New Roman" w:eastAsia="Times New Roman" w:cs="Times New Roman"/>
                <w:sz w:val="24"/>
                <w:szCs w:val="24"/>
              </w:rPr>
              <w:t>ь</w:t>
            </w:r>
            <w:r w:rsidRPr="15815A55" w:rsidR="105631B2">
              <w:rPr>
                <w:rFonts w:ascii="Times New Roman" w:hAnsi="Times New Roman" w:eastAsia="Times New Roman" w:cs="Times New Roman"/>
                <w:sz w:val="24"/>
                <w:szCs w:val="24"/>
              </w:rPr>
              <w:t xml:space="preserve"> </w:t>
            </w:r>
            <w:r w:rsidRPr="15815A55" w:rsidR="70C52C3A">
              <w:rPr>
                <w:rFonts w:ascii="Times New Roman" w:hAnsi="Times New Roman" w:eastAsia="Times New Roman" w:cs="Times New Roman"/>
                <w:sz w:val="24"/>
                <w:szCs w:val="24"/>
              </w:rPr>
              <w:t>ОП</w:t>
            </w:r>
            <w:r w:rsidRPr="15815A55" w:rsidR="371213E7">
              <w:rPr>
                <w:rFonts w:ascii="Times New Roman" w:hAnsi="Times New Roman" w:eastAsia="Times New Roman" w:cs="Times New Roman"/>
                <w:sz w:val="24"/>
                <w:szCs w:val="24"/>
              </w:rPr>
              <w:t>,</w:t>
            </w:r>
            <w:r w:rsidRPr="15815A55" w:rsidR="105631B2">
              <w:rPr>
                <w:rFonts w:ascii="Times New Roman" w:hAnsi="Times New Roman" w:eastAsia="Times New Roman" w:cs="Times New Roman"/>
                <w:sz w:val="24"/>
                <w:szCs w:val="24"/>
              </w:rPr>
              <w:t xml:space="preserve"> </w:t>
            </w:r>
            <w:r w:rsidRPr="15815A55" w:rsidR="70C52C3A">
              <w:rPr>
                <w:rFonts w:ascii="Times New Roman" w:hAnsi="Times New Roman" w:eastAsia="Times New Roman" w:cs="Times New Roman"/>
                <w:sz w:val="24"/>
                <w:szCs w:val="24"/>
              </w:rPr>
              <w:t>як</w:t>
            </w:r>
            <w:r w:rsidRPr="15815A55" w:rsidR="105631B2">
              <w:rPr>
                <w:rFonts w:ascii="Times New Roman" w:hAnsi="Times New Roman" w:eastAsia="Times New Roman" w:cs="Times New Roman"/>
                <w:sz w:val="24"/>
                <w:szCs w:val="24"/>
              </w:rPr>
              <w:t xml:space="preserve"> </w:t>
            </w:r>
            <w:r w:rsidRPr="15815A55" w:rsidR="70C52C3A">
              <w:rPr>
                <w:rFonts w:ascii="Times New Roman" w:hAnsi="Times New Roman" w:eastAsia="Times New Roman" w:cs="Times New Roman"/>
                <w:sz w:val="24"/>
                <w:szCs w:val="24"/>
              </w:rPr>
              <w:t>в</w:t>
            </w:r>
            <w:r w:rsidRPr="15815A55" w:rsidR="105631B2">
              <w:rPr>
                <w:rFonts w:ascii="Times New Roman" w:hAnsi="Times New Roman" w:eastAsia="Times New Roman" w:cs="Times New Roman"/>
                <w:sz w:val="24"/>
                <w:szCs w:val="24"/>
              </w:rPr>
              <w:t xml:space="preserve"> </w:t>
            </w:r>
            <w:r w:rsidRPr="15815A55" w:rsidR="70C52C3A">
              <w:rPr>
                <w:rFonts w:ascii="Times New Roman" w:hAnsi="Times New Roman" w:eastAsia="Times New Roman" w:cs="Times New Roman"/>
                <w:sz w:val="24"/>
                <w:szCs w:val="24"/>
              </w:rPr>
              <w:t>частині</w:t>
            </w:r>
            <w:r w:rsidRPr="15815A55" w:rsidR="105631B2">
              <w:rPr>
                <w:rFonts w:ascii="Times New Roman" w:hAnsi="Times New Roman" w:eastAsia="Times New Roman" w:cs="Times New Roman"/>
                <w:sz w:val="24"/>
                <w:szCs w:val="24"/>
              </w:rPr>
              <w:t xml:space="preserve"> </w:t>
            </w:r>
            <w:r w:rsidRPr="15815A55" w:rsidR="70C52C3A">
              <w:rPr>
                <w:rFonts w:ascii="Times New Roman" w:hAnsi="Times New Roman" w:eastAsia="Times New Roman" w:cs="Times New Roman"/>
                <w:sz w:val="24"/>
                <w:szCs w:val="24"/>
              </w:rPr>
              <w:t>компетенцій</w:t>
            </w:r>
            <w:r w:rsidRPr="15815A55" w:rsidR="105631B2">
              <w:rPr>
                <w:rFonts w:ascii="Times New Roman" w:hAnsi="Times New Roman" w:eastAsia="Times New Roman" w:cs="Times New Roman"/>
                <w:sz w:val="24"/>
                <w:szCs w:val="24"/>
              </w:rPr>
              <w:t xml:space="preserve"> </w:t>
            </w:r>
            <w:r w:rsidRPr="15815A55" w:rsidR="70C52C3A">
              <w:rPr>
                <w:rFonts w:ascii="Times New Roman" w:hAnsi="Times New Roman" w:eastAsia="Times New Roman" w:cs="Times New Roman"/>
                <w:sz w:val="24"/>
                <w:szCs w:val="24"/>
              </w:rPr>
              <w:t>та</w:t>
            </w:r>
            <w:r w:rsidRPr="15815A55" w:rsidR="105631B2">
              <w:rPr>
                <w:rFonts w:ascii="Times New Roman" w:hAnsi="Times New Roman" w:eastAsia="Times New Roman" w:cs="Times New Roman"/>
                <w:sz w:val="24"/>
                <w:szCs w:val="24"/>
              </w:rPr>
              <w:t xml:space="preserve"> </w:t>
            </w:r>
            <w:r w:rsidRPr="15815A55" w:rsidR="70C52C3A">
              <w:rPr>
                <w:rFonts w:ascii="Times New Roman" w:hAnsi="Times New Roman" w:eastAsia="Times New Roman" w:cs="Times New Roman"/>
                <w:sz w:val="24"/>
                <w:szCs w:val="24"/>
              </w:rPr>
              <w:t>результатів</w:t>
            </w:r>
            <w:r w:rsidRPr="15815A55" w:rsidR="105631B2">
              <w:rPr>
                <w:rFonts w:ascii="Times New Roman" w:hAnsi="Times New Roman" w:eastAsia="Times New Roman" w:cs="Times New Roman"/>
                <w:sz w:val="24"/>
                <w:szCs w:val="24"/>
              </w:rPr>
              <w:t xml:space="preserve"> </w:t>
            </w:r>
            <w:r w:rsidRPr="15815A55" w:rsidR="70C52C3A">
              <w:rPr>
                <w:rFonts w:ascii="Times New Roman" w:hAnsi="Times New Roman" w:eastAsia="Times New Roman" w:cs="Times New Roman"/>
                <w:sz w:val="24"/>
                <w:szCs w:val="24"/>
              </w:rPr>
              <w:t>навчання,</w:t>
            </w:r>
            <w:r w:rsidRPr="15815A55" w:rsidR="105631B2">
              <w:rPr>
                <w:rFonts w:ascii="Times New Roman" w:hAnsi="Times New Roman" w:eastAsia="Times New Roman" w:cs="Times New Roman"/>
                <w:sz w:val="24"/>
                <w:szCs w:val="24"/>
              </w:rPr>
              <w:t xml:space="preserve"> </w:t>
            </w:r>
            <w:r w:rsidRPr="15815A55" w:rsidR="70C52C3A">
              <w:rPr>
                <w:rFonts w:ascii="Times New Roman" w:hAnsi="Times New Roman" w:eastAsia="Times New Roman" w:cs="Times New Roman"/>
                <w:sz w:val="24"/>
                <w:szCs w:val="24"/>
              </w:rPr>
              <w:t>так</w:t>
            </w:r>
            <w:r w:rsidRPr="15815A55" w:rsidR="105631B2">
              <w:rPr>
                <w:rFonts w:ascii="Times New Roman" w:hAnsi="Times New Roman" w:eastAsia="Times New Roman" w:cs="Times New Roman"/>
                <w:sz w:val="24"/>
                <w:szCs w:val="24"/>
              </w:rPr>
              <w:t xml:space="preserve"> </w:t>
            </w:r>
            <w:r w:rsidRPr="15815A55" w:rsidR="70C52C3A">
              <w:rPr>
                <w:rFonts w:ascii="Times New Roman" w:hAnsi="Times New Roman" w:eastAsia="Times New Roman" w:cs="Times New Roman"/>
                <w:sz w:val="24"/>
                <w:szCs w:val="24"/>
              </w:rPr>
              <w:t>і</w:t>
            </w:r>
            <w:r w:rsidRPr="15815A55" w:rsidR="105631B2">
              <w:rPr>
                <w:rFonts w:ascii="Times New Roman" w:hAnsi="Times New Roman" w:eastAsia="Times New Roman" w:cs="Times New Roman"/>
                <w:sz w:val="24"/>
                <w:szCs w:val="24"/>
              </w:rPr>
              <w:t xml:space="preserve"> </w:t>
            </w:r>
            <w:r w:rsidRPr="15815A55" w:rsidR="70C52C3A">
              <w:rPr>
                <w:rFonts w:ascii="Times New Roman" w:hAnsi="Times New Roman" w:eastAsia="Times New Roman" w:cs="Times New Roman"/>
                <w:sz w:val="24"/>
                <w:szCs w:val="24"/>
              </w:rPr>
              <w:t>змістовного</w:t>
            </w:r>
            <w:r w:rsidRPr="15815A55" w:rsidR="105631B2">
              <w:rPr>
                <w:rFonts w:ascii="Times New Roman" w:hAnsi="Times New Roman" w:eastAsia="Times New Roman" w:cs="Times New Roman"/>
                <w:sz w:val="24"/>
                <w:szCs w:val="24"/>
              </w:rPr>
              <w:t xml:space="preserve"> </w:t>
            </w:r>
            <w:r w:rsidRPr="15815A55" w:rsidR="70C52C3A">
              <w:rPr>
                <w:rFonts w:ascii="Times New Roman" w:hAnsi="Times New Roman" w:eastAsia="Times New Roman" w:cs="Times New Roman"/>
                <w:sz w:val="24"/>
                <w:szCs w:val="24"/>
              </w:rPr>
              <w:t>наповнення</w:t>
            </w:r>
            <w:r w:rsidRPr="15815A55" w:rsidR="105631B2">
              <w:rPr>
                <w:rFonts w:ascii="Times New Roman" w:hAnsi="Times New Roman" w:eastAsia="Times New Roman" w:cs="Times New Roman"/>
                <w:sz w:val="24"/>
                <w:szCs w:val="24"/>
              </w:rPr>
              <w:t xml:space="preserve"> </w:t>
            </w:r>
            <w:r w:rsidRPr="15815A55" w:rsidR="70C52C3A">
              <w:rPr>
                <w:rFonts w:ascii="Times New Roman" w:hAnsi="Times New Roman" w:eastAsia="Times New Roman" w:cs="Times New Roman"/>
                <w:sz w:val="24"/>
                <w:szCs w:val="24"/>
              </w:rPr>
              <w:t>курсів.</w:t>
            </w:r>
            <w:r w:rsidRPr="15815A55" w:rsidR="105631B2">
              <w:rPr>
                <w:rFonts w:ascii="Times New Roman" w:hAnsi="Times New Roman" w:eastAsia="Times New Roman" w:cs="Times New Roman"/>
                <w:sz w:val="24"/>
                <w:szCs w:val="24"/>
              </w:rPr>
              <w:t xml:space="preserve">  </w:t>
            </w:r>
          </w:p>
          <w:p w:rsidR="490EEC59" w:rsidP="41C244C2" w:rsidRDefault="490EEC59" w14:paraId="617A9C89" w14:textId="069FDA40">
            <w:pPr>
              <w:spacing w:after="4" w:line="234" w:lineRule="auto"/>
              <w:jc w:val="both"/>
              <w:rPr>
                <w:rFonts w:ascii="Times New Roman" w:hAnsi="Times New Roman" w:eastAsia="Times New Roman" w:cs="Times New Roman"/>
                <w:sz w:val="24"/>
                <w:szCs w:val="24"/>
                <w:lang w:val="uk"/>
              </w:rPr>
            </w:pPr>
            <w:r w:rsidRPr="41C244C2">
              <w:rPr>
                <w:rFonts w:ascii="Times New Roman" w:hAnsi="Times New Roman" w:eastAsia="Times New Roman" w:cs="Times New Roman"/>
                <w:sz w:val="24"/>
                <w:szCs w:val="24"/>
              </w:rPr>
              <w:t>Здобувачі</w:t>
            </w:r>
            <w:r w:rsidR="006033E6">
              <w:rPr>
                <w:rFonts w:ascii="Times New Roman" w:hAnsi="Times New Roman" w:eastAsia="Times New Roman" w:cs="Times New Roman"/>
                <w:sz w:val="24"/>
                <w:szCs w:val="24"/>
              </w:rPr>
              <w:t xml:space="preserve"> </w:t>
            </w:r>
            <w:r w:rsidRPr="41C244C2">
              <w:rPr>
                <w:rFonts w:ascii="Times New Roman" w:hAnsi="Times New Roman" w:eastAsia="Times New Roman" w:cs="Times New Roman"/>
                <w:sz w:val="24"/>
                <w:szCs w:val="24"/>
              </w:rPr>
              <w:t>виконують</w:t>
            </w:r>
            <w:r w:rsidR="006033E6">
              <w:rPr>
                <w:rFonts w:ascii="Times New Roman" w:hAnsi="Times New Roman" w:eastAsia="Times New Roman" w:cs="Times New Roman"/>
                <w:sz w:val="24"/>
                <w:szCs w:val="24"/>
              </w:rPr>
              <w:t xml:space="preserve"> </w:t>
            </w:r>
            <w:r w:rsidRPr="41C244C2">
              <w:rPr>
                <w:rFonts w:ascii="Times New Roman" w:hAnsi="Times New Roman" w:eastAsia="Times New Roman" w:cs="Times New Roman"/>
                <w:sz w:val="24"/>
                <w:szCs w:val="24"/>
              </w:rPr>
              <w:t>всеохплюючі</w:t>
            </w:r>
            <w:r w:rsidR="006033E6">
              <w:rPr>
                <w:rFonts w:ascii="Times New Roman" w:hAnsi="Times New Roman" w:eastAsia="Times New Roman" w:cs="Times New Roman"/>
                <w:sz w:val="24"/>
                <w:szCs w:val="24"/>
              </w:rPr>
              <w:t xml:space="preserve"> </w:t>
            </w:r>
            <w:r w:rsidRPr="41C244C2">
              <w:rPr>
                <w:rFonts w:ascii="Times New Roman" w:hAnsi="Times New Roman" w:eastAsia="Times New Roman" w:cs="Times New Roman"/>
                <w:sz w:val="24"/>
                <w:szCs w:val="24"/>
              </w:rPr>
              <w:t>наукові</w:t>
            </w:r>
            <w:r w:rsidR="006033E6">
              <w:rPr>
                <w:rFonts w:ascii="Times New Roman" w:hAnsi="Times New Roman" w:eastAsia="Times New Roman" w:cs="Times New Roman"/>
                <w:sz w:val="24"/>
                <w:szCs w:val="24"/>
              </w:rPr>
              <w:t xml:space="preserve"> </w:t>
            </w:r>
            <w:r w:rsidRPr="41C244C2" w:rsidR="28E5CAC1">
              <w:rPr>
                <w:rFonts w:ascii="Times New Roman" w:hAnsi="Times New Roman" w:eastAsia="Times New Roman" w:cs="Times New Roman"/>
                <w:sz w:val="24"/>
                <w:szCs w:val="24"/>
              </w:rPr>
              <w:t>роботи</w:t>
            </w:r>
            <w:r w:rsidR="006033E6">
              <w:rPr>
                <w:rFonts w:ascii="Times New Roman" w:hAnsi="Times New Roman" w:eastAsia="Times New Roman" w:cs="Times New Roman"/>
                <w:sz w:val="24"/>
                <w:szCs w:val="24"/>
              </w:rPr>
              <w:t xml:space="preserve"> </w:t>
            </w:r>
            <w:r w:rsidRPr="41C244C2">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41C244C2">
              <w:rPr>
                <w:rFonts w:ascii="Times New Roman" w:hAnsi="Times New Roman" w:eastAsia="Times New Roman" w:cs="Times New Roman"/>
                <w:sz w:val="24"/>
                <w:szCs w:val="24"/>
              </w:rPr>
              <w:t>установах,</w:t>
            </w:r>
            <w:r w:rsidR="006033E6">
              <w:rPr>
                <w:rFonts w:ascii="Times New Roman" w:hAnsi="Times New Roman" w:eastAsia="Times New Roman" w:cs="Times New Roman"/>
                <w:sz w:val="24"/>
                <w:szCs w:val="24"/>
              </w:rPr>
              <w:t xml:space="preserve"> </w:t>
            </w:r>
            <w:r w:rsidRPr="41C244C2">
              <w:rPr>
                <w:rFonts w:ascii="Times New Roman" w:hAnsi="Times New Roman" w:eastAsia="Times New Roman" w:cs="Times New Roman"/>
                <w:sz w:val="24"/>
                <w:szCs w:val="24"/>
              </w:rPr>
              <w:t>що</w:t>
            </w:r>
            <w:r w:rsidR="006033E6">
              <w:rPr>
                <w:rFonts w:ascii="Times New Roman" w:hAnsi="Times New Roman" w:eastAsia="Times New Roman" w:cs="Times New Roman"/>
                <w:sz w:val="24"/>
                <w:szCs w:val="24"/>
              </w:rPr>
              <w:t xml:space="preserve"> </w:t>
            </w:r>
            <w:r w:rsidRPr="41C244C2">
              <w:rPr>
                <w:rFonts w:ascii="Times New Roman" w:hAnsi="Times New Roman" w:eastAsia="Times New Roman" w:cs="Times New Roman"/>
                <w:sz w:val="24"/>
                <w:szCs w:val="24"/>
              </w:rPr>
              <w:t>здійснюють</w:t>
            </w:r>
            <w:r w:rsidR="006033E6">
              <w:rPr>
                <w:rFonts w:ascii="Times New Roman" w:hAnsi="Times New Roman" w:eastAsia="Times New Roman" w:cs="Times New Roman"/>
                <w:sz w:val="24"/>
                <w:szCs w:val="24"/>
              </w:rPr>
              <w:t xml:space="preserve"> </w:t>
            </w:r>
            <w:r w:rsidRPr="41C244C2">
              <w:rPr>
                <w:rFonts w:ascii="Times New Roman" w:hAnsi="Times New Roman" w:eastAsia="Times New Roman" w:cs="Times New Roman"/>
                <w:sz w:val="24"/>
                <w:szCs w:val="24"/>
              </w:rPr>
              <w:t>топографо-геодезичну,</w:t>
            </w:r>
            <w:r w:rsidR="006033E6">
              <w:rPr>
                <w:rFonts w:ascii="Times New Roman" w:hAnsi="Times New Roman" w:eastAsia="Times New Roman" w:cs="Times New Roman"/>
                <w:sz w:val="24"/>
                <w:szCs w:val="24"/>
              </w:rPr>
              <w:t xml:space="preserve"> </w:t>
            </w:r>
            <w:r w:rsidRPr="41C244C2">
              <w:rPr>
                <w:rFonts w:ascii="Times New Roman" w:hAnsi="Times New Roman" w:eastAsia="Times New Roman" w:cs="Times New Roman"/>
                <w:sz w:val="24"/>
                <w:szCs w:val="24"/>
              </w:rPr>
              <w:t>землевпорядну</w:t>
            </w:r>
            <w:r w:rsidR="006033E6">
              <w:rPr>
                <w:rFonts w:ascii="Times New Roman" w:hAnsi="Times New Roman" w:eastAsia="Times New Roman" w:cs="Times New Roman"/>
                <w:sz w:val="24"/>
                <w:szCs w:val="24"/>
              </w:rPr>
              <w:t xml:space="preserve"> </w:t>
            </w:r>
            <w:r w:rsidRPr="41C244C2">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41C244C2">
              <w:rPr>
                <w:rFonts w:ascii="Times New Roman" w:hAnsi="Times New Roman" w:eastAsia="Times New Roman" w:cs="Times New Roman"/>
                <w:sz w:val="24"/>
                <w:szCs w:val="24"/>
              </w:rPr>
              <w:t>архітектурно-будівельну</w:t>
            </w:r>
            <w:r w:rsidR="006033E6">
              <w:rPr>
                <w:rFonts w:ascii="Times New Roman" w:hAnsi="Times New Roman" w:eastAsia="Times New Roman" w:cs="Times New Roman"/>
                <w:sz w:val="24"/>
                <w:szCs w:val="24"/>
              </w:rPr>
              <w:t xml:space="preserve"> </w:t>
            </w:r>
            <w:r w:rsidRPr="41C244C2">
              <w:rPr>
                <w:rFonts w:ascii="Times New Roman" w:hAnsi="Times New Roman" w:eastAsia="Times New Roman" w:cs="Times New Roman"/>
                <w:sz w:val="24"/>
                <w:szCs w:val="24"/>
              </w:rPr>
              <w:t>діяльність</w:t>
            </w:r>
            <w:r w:rsidRPr="41C244C2" w:rsidR="1E25D9B5">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p>
          <w:p w:rsidR="40E87364" w:rsidP="2675066D" w:rsidRDefault="40E87364" w14:paraId="5E56CB12" w14:textId="1F51765B">
            <w:pPr>
              <w:spacing w:after="4" w:line="234" w:lineRule="auto"/>
              <w:jc w:val="both"/>
              <w:rPr>
                <w:rFonts w:ascii="Times New Roman" w:hAnsi="Times New Roman" w:eastAsia="Times New Roman" w:cs="Times New Roman"/>
                <w:sz w:val="24"/>
                <w:szCs w:val="24"/>
                <w:lang w:val="uk" w:eastAsia="ru-RU"/>
              </w:rPr>
            </w:pPr>
            <w:r w:rsidRPr="15815A55" w:rsidR="2993F76E">
              <w:rPr>
                <w:rFonts w:ascii="Times New Roman" w:hAnsi="Times New Roman" w:eastAsia="Times New Roman" w:cs="Times New Roman"/>
                <w:color w:val="000000" w:themeColor="text1" w:themeTint="FF" w:themeShade="FF"/>
                <w:sz w:val="23"/>
                <w:szCs w:val="23"/>
              </w:rPr>
              <w:t>Здобувачі</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27A6ADB8">
              <w:rPr>
                <w:rFonts w:ascii="Times New Roman" w:hAnsi="Times New Roman" w:eastAsia="Times New Roman" w:cs="Times New Roman"/>
                <w:color w:val="000000" w:themeColor="text1" w:themeTint="FF" w:themeShade="FF"/>
                <w:sz w:val="23"/>
                <w:szCs w:val="23"/>
              </w:rPr>
              <w:t>мають</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27A6ADB8">
              <w:rPr>
                <w:rFonts w:ascii="Times New Roman" w:hAnsi="Times New Roman" w:eastAsia="Times New Roman" w:cs="Times New Roman"/>
                <w:color w:val="000000" w:themeColor="text1" w:themeTint="FF" w:themeShade="FF"/>
                <w:sz w:val="23"/>
                <w:szCs w:val="23"/>
              </w:rPr>
              <w:t>можливість</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27A6ADB8">
              <w:rPr>
                <w:rFonts w:ascii="Times New Roman" w:hAnsi="Times New Roman" w:eastAsia="Times New Roman" w:cs="Times New Roman"/>
                <w:color w:val="000000" w:themeColor="text1" w:themeTint="FF" w:themeShade="FF"/>
                <w:sz w:val="23"/>
                <w:szCs w:val="23"/>
              </w:rPr>
              <w:t>приймати</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2993F76E">
              <w:rPr>
                <w:rFonts w:ascii="Times New Roman" w:hAnsi="Times New Roman" w:eastAsia="Times New Roman" w:cs="Times New Roman"/>
                <w:color w:val="000000" w:themeColor="text1" w:themeTint="FF" w:themeShade="FF"/>
                <w:sz w:val="23"/>
                <w:szCs w:val="23"/>
              </w:rPr>
              <w:t>участь</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306E1EB8">
              <w:rPr>
                <w:rFonts w:ascii="Times New Roman" w:hAnsi="Times New Roman" w:eastAsia="Times New Roman" w:cs="Times New Roman"/>
                <w:color w:val="000000" w:themeColor="text1" w:themeTint="FF" w:themeShade="FF"/>
                <w:sz w:val="23"/>
                <w:szCs w:val="23"/>
              </w:rPr>
              <w:t>у</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306E1EB8">
              <w:rPr>
                <w:rFonts w:ascii="Times New Roman" w:hAnsi="Times New Roman" w:eastAsia="Times New Roman" w:cs="Times New Roman"/>
                <w:color w:val="000000" w:themeColor="text1" w:themeTint="FF" w:themeShade="FF"/>
                <w:sz w:val="23"/>
                <w:szCs w:val="23"/>
              </w:rPr>
              <w:t>міжнародних</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306E1EB8">
              <w:rPr>
                <w:rFonts w:ascii="Times New Roman" w:hAnsi="Times New Roman" w:eastAsia="Times New Roman" w:cs="Times New Roman"/>
                <w:color w:val="000000" w:themeColor="text1" w:themeTint="FF" w:themeShade="FF"/>
                <w:sz w:val="23"/>
                <w:szCs w:val="23"/>
              </w:rPr>
              <w:t>проектах</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306E1EB8">
              <w:rPr>
                <w:rFonts w:ascii="Times New Roman" w:hAnsi="Times New Roman" w:eastAsia="Times New Roman" w:cs="Times New Roman"/>
                <w:color w:val="000000" w:themeColor="text1" w:themeTint="FF" w:themeShade="FF"/>
                <w:sz w:val="23"/>
                <w:szCs w:val="23"/>
              </w:rPr>
              <w:t>академічної</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306E1EB8">
              <w:rPr>
                <w:rFonts w:ascii="Times New Roman" w:hAnsi="Times New Roman" w:eastAsia="Times New Roman" w:cs="Times New Roman"/>
                <w:color w:val="000000" w:themeColor="text1" w:themeTint="FF" w:themeShade="FF"/>
                <w:sz w:val="23"/>
                <w:szCs w:val="23"/>
              </w:rPr>
              <w:t>мобільності,</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306E1EB8">
              <w:rPr>
                <w:rFonts w:ascii="Times New Roman" w:hAnsi="Times New Roman" w:eastAsia="Times New Roman" w:cs="Times New Roman"/>
                <w:color w:val="000000" w:themeColor="text1" w:themeTint="FF" w:themeShade="FF"/>
                <w:sz w:val="23"/>
                <w:szCs w:val="23"/>
              </w:rPr>
              <w:t>зокрема</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306E1EB8">
              <w:rPr>
                <w:rFonts w:ascii="Times New Roman" w:hAnsi="Times New Roman" w:eastAsia="Times New Roman" w:cs="Times New Roman"/>
                <w:color w:val="000000" w:themeColor="text1" w:themeTint="FF" w:themeShade="FF"/>
                <w:sz w:val="23"/>
                <w:szCs w:val="23"/>
              </w:rPr>
              <w:t>Erasmus+,</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306E1EB8">
              <w:rPr>
                <w:rFonts w:ascii="Times New Roman" w:hAnsi="Times New Roman" w:eastAsia="Times New Roman" w:cs="Times New Roman"/>
                <w:color w:val="000000" w:themeColor="text1" w:themeTint="FF" w:themeShade="FF"/>
                <w:sz w:val="23"/>
                <w:szCs w:val="23"/>
              </w:rPr>
              <w:t>«Вишеградська</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306E1EB8">
              <w:rPr>
                <w:rFonts w:ascii="Times New Roman" w:hAnsi="Times New Roman" w:eastAsia="Times New Roman" w:cs="Times New Roman"/>
                <w:color w:val="000000" w:themeColor="text1" w:themeTint="FF" w:themeShade="FF"/>
                <w:sz w:val="23"/>
                <w:szCs w:val="23"/>
              </w:rPr>
              <w:t>четвірка»,</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306E1EB8">
              <w:rPr>
                <w:rFonts w:ascii="Times New Roman" w:hAnsi="Times New Roman" w:eastAsia="Times New Roman" w:cs="Times New Roman"/>
                <w:color w:val="000000" w:themeColor="text1" w:themeTint="FF" w:themeShade="FF"/>
                <w:sz w:val="23"/>
                <w:szCs w:val="23"/>
              </w:rPr>
              <w:t>стипендіальна</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306E1EB8">
              <w:rPr>
                <w:rFonts w:ascii="Times New Roman" w:hAnsi="Times New Roman" w:eastAsia="Times New Roman" w:cs="Times New Roman"/>
                <w:color w:val="000000" w:themeColor="text1" w:themeTint="FF" w:themeShade="FF"/>
                <w:sz w:val="23"/>
                <w:szCs w:val="23"/>
              </w:rPr>
              <w:t>програма</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306E1EB8">
              <w:rPr>
                <w:rFonts w:ascii="Times New Roman" w:hAnsi="Times New Roman" w:eastAsia="Times New Roman" w:cs="Times New Roman"/>
                <w:color w:val="000000" w:themeColor="text1" w:themeTint="FF" w:themeShade="FF"/>
                <w:sz w:val="23"/>
                <w:szCs w:val="23"/>
              </w:rPr>
              <w:t>ім.</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306E1EB8">
              <w:rPr>
                <w:rFonts w:ascii="Times New Roman" w:hAnsi="Times New Roman" w:eastAsia="Times New Roman" w:cs="Times New Roman"/>
                <w:color w:val="000000" w:themeColor="text1" w:themeTint="FF" w:themeShade="FF"/>
                <w:sz w:val="23"/>
                <w:szCs w:val="23"/>
              </w:rPr>
              <w:t>Фулбрайта</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306E1EB8">
              <w:rPr>
                <w:rFonts w:ascii="Times New Roman" w:hAnsi="Times New Roman" w:eastAsia="Times New Roman" w:cs="Times New Roman"/>
                <w:color w:val="000000" w:themeColor="text1" w:themeTint="FF" w:themeShade="FF"/>
                <w:sz w:val="23"/>
                <w:szCs w:val="23"/>
              </w:rPr>
              <w:t>на</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306E1EB8">
              <w:rPr>
                <w:rFonts w:ascii="Times New Roman" w:hAnsi="Times New Roman" w:eastAsia="Times New Roman" w:cs="Times New Roman"/>
                <w:color w:val="000000" w:themeColor="text1" w:themeTint="FF" w:themeShade="FF"/>
                <w:sz w:val="23"/>
                <w:szCs w:val="23"/>
              </w:rPr>
              <w:t>навчання</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306E1EB8">
              <w:rPr>
                <w:rFonts w:ascii="Times New Roman" w:hAnsi="Times New Roman" w:eastAsia="Times New Roman" w:cs="Times New Roman"/>
                <w:color w:val="000000" w:themeColor="text1" w:themeTint="FF" w:themeShade="FF"/>
                <w:sz w:val="23"/>
                <w:szCs w:val="23"/>
              </w:rPr>
              <w:t>та</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306E1EB8">
              <w:rPr>
                <w:rFonts w:ascii="Times New Roman" w:hAnsi="Times New Roman" w:eastAsia="Times New Roman" w:cs="Times New Roman"/>
                <w:color w:val="000000" w:themeColor="text1" w:themeTint="FF" w:themeShade="FF"/>
                <w:sz w:val="23"/>
                <w:szCs w:val="23"/>
              </w:rPr>
              <w:t>проведення</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306E1EB8">
              <w:rPr>
                <w:rFonts w:ascii="Times New Roman" w:hAnsi="Times New Roman" w:eastAsia="Times New Roman" w:cs="Times New Roman"/>
                <w:color w:val="000000" w:themeColor="text1" w:themeTint="FF" w:themeShade="FF"/>
                <w:sz w:val="23"/>
                <w:szCs w:val="23"/>
              </w:rPr>
              <w:t>досліджень</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306E1EB8">
              <w:rPr>
                <w:rFonts w:ascii="Times New Roman" w:hAnsi="Times New Roman" w:eastAsia="Times New Roman" w:cs="Times New Roman"/>
                <w:color w:val="000000" w:themeColor="text1" w:themeTint="FF" w:themeShade="FF"/>
                <w:sz w:val="23"/>
                <w:szCs w:val="23"/>
              </w:rPr>
              <w:t>в</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306E1EB8">
              <w:rPr>
                <w:rFonts w:ascii="Times New Roman" w:hAnsi="Times New Roman" w:eastAsia="Times New Roman" w:cs="Times New Roman"/>
                <w:color w:val="000000" w:themeColor="text1" w:themeTint="FF" w:themeShade="FF"/>
                <w:sz w:val="23"/>
                <w:szCs w:val="23"/>
              </w:rPr>
              <w:t>університетах</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306E1EB8">
              <w:rPr>
                <w:rFonts w:ascii="Times New Roman" w:hAnsi="Times New Roman" w:eastAsia="Times New Roman" w:cs="Times New Roman"/>
                <w:color w:val="000000" w:themeColor="text1" w:themeTint="FF" w:themeShade="FF"/>
                <w:sz w:val="23"/>
                <w:szCs w:val="23"/>
              </w:rPr>
              <w:t>США</w:t>
            </w:r>
            <w:r w:rsidRPr="15815A55" w:rsidR="20CD963B">
              <w:rPr>
                <w:rFonts w:ascii="Times New Roman" w:hAnsi="Times New Roman" w:eastAsia="Times New Roman" w:cs="Times New Roman"/>
                <w:sz w:val="24"/>
                <w:szCs w:val="24"/>
                <w:lang w:val="uk" w:eastAsia="ru-RU"/>
              </w:rPr>
              <w:t>.</w:t>
            </w:r>
          </w:p>
          <w:p w:rsidR="5C1C41E6" w:rsidP="00523BA3" w:rsidRDefault="00523BA3" w14:paraId="11186700" w14:textId="6F8198C2">
            <w:pPr>
              <w:spacing w:after="4" w:line="234" w:lineRule="auto"/>
              <w:jc w:val="both"/>
              <w:rPr>
                <w:rFonts w:ascii="Times New Roman" w:hAnsi="Times New Roman" w:eastAsia="Times New Roman" w:cs="Times New Roman"/>
                <w:color w:val="000000" w:themeColor="text1"/>
                <w:sz w:val="23"/>
                <w:szCs w:val="23"/>
              </w:rPr>
            </w:pPr>
            <w:r w:rsidRPr="15815A55" w:rsidR="52D73F99">
              <w:rPr>
                <w:rFonts w:ascii="Times New Roman" w:hAnsi="Times New Roman" w:eastAsia="Times New Roman" w:cs="Times New Roman"/>
                <w:color w:val="000000" w:themeColor="text1" w:themeTint="FF" w:themeShade="FF"/>
                <w:sz w:val="23"/>
                <w:szCs w:val="23"/>
              </w:rPr>
              <w:t>Забезпечено</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52D73F99">
              <w:rPr>
                <w:rFonts w:ascii="Times New Roman" w:hAnsi="Times New Roman" w:eastAsia="Times New Roman" w:cs="Times New Roman"/>
                <w:color w:val="000000" w:themeColor="text1" w:themeTint="FF" w:themeShade="FF"/>
                <w:sz w:val="23"/>
                <w:szCs w:val="23"/>
              </w:rPr>
              <w:t>права</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52D73F99">
              <w:rPr>
                <w:rFonts w:ascii="Times New Roman" w:hAnsi="Times New Roman" w:eastAsia="Times New Roman" w:cs="Times New Roman"/>
                <w:color w:val="000000" w:themeColor="text1" w:themeTint="FF" w:themeShade="FF"/>
                <w:sz w:val="23"/>
                <w:szCs w:val="23"/>
              </w:rPr>
              <w:t>викладачів</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52D73F99">
              <w:rPr>
                <w:rFonts w:ascii="Times New Roman" w:hAnsi="Times New Roman" w:eastAsia="Times New Roman" w:cs="Times New Roman"/>
                <w:color w:val="000000" w:themeColor="text1" w:themeTint="FF" w:themeShade="FF"/>
                <w:sz w:val="23"/>
                <w:szCs w:val="23"/>
              </w:rPr>
              <w:t>щодо</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52D73F99">
              <w:rPr>
                <w:rFonts w:ascii="Times New Roman" w:hAnsi="Times New Roman" w:eastAsia="Times New Roman" w:cs="Times New Roman"/>
                <w:color w:val="000000" w:themeColor="text1" w:themeTint="FF" w:themeShade="FF"/>
                <w:sz w:val="23"/>
                <w:szCs w:val="23"/>
              </w:rPr>
              <w:t>академічної</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52D73F99">
              <w:rPr>
                <w:rFonts w:ascii="Times New Roman" w:hAnsi="Times New Roman" w:eastAsia="Times New Roman" w:cs="Times New Roman"/>
                <w:color w:val="000000" w:themeColor="text1" w:themeTint="FF" w:themeShade="FF"/>
                <w:sz w:val="23"/>
                <w:szCs w:val="23"/>
              </w:rPr>
              <w:t>мобільності,</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52D73F99">
              <w:rPr>
                <w:rFonts w:ascii="Times New Roman" w:hAnsi="Times New Roman" w:eastAsia="Times New Roman" w:cs="Times New Roman"/>
                <w:color w:val="000000" w:themeColor="text1" w:themeTint="FF" w:themeShade="FF"/>
                <w:sz w:val="23"/>
                <w:szCs w:val="23"/>
              </w:rPr>
              <w:t>саморозвитку,</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52D73F99">
              <w:rPr>
                <w:rFonts w:ascii="Times New Roman" w:hAnsi="Times New Roman" w:eastAsia="Times New Roman" w:cs="Times New Roman"/>
                <w:color w:val="000000" w:themeColor="text1" w:themeTint="FF" w:themeShade="FF"/>
                <w:sz w:val="23"/>
                <w:szCs w:val="23"/>
              </w:rPr>
              <w:t>співробітництва</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52D73F99">
              <w:rPr>
                <w:rFonts w:ascii="Times New Roman" w:hAnsi="Times New Roman" w:eastAsia="Times New Roman" w:cs="Times New Roman"/>
                <w:color w:val="000000" w:themeColor="text1" w:themeTint="FF" w:themeShade="FF"/>
                <w:sz w:val="23"/>
                <w:szCs w:val="23"/>
              </w:rPr>
              <w:t>із</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52D73F99">
              <w:rPr>
                <w:rFonts w:ascii="Times New Roman" w:hAnsi="Times New Roman" w:eastAsia="Times New Roman" w:cs="Times New Roman"/>
                <w:color w:val="000000" w:themeColor="text1" w:themeTint="FF" w:themeShade="FF"/>
                <w:sz w:val="23"/>
                <w:szCs w:val="23"/>
              </w:rPr>
              <w:t>закладами</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52D73F99">
              <w:rPr>
                <w:rFonts w:ascii="Times New Roman" w:hAnsi="Times New Roman" w:eastAsia="Times New Roman" w:cs="Times New Roman"/>
                <w:color w:val="000000" w:themeColor="text1" w:themeTint="FF" w:themeShade="FF"/>
                <w:sz w:val="23"/>
                <w:szCs w:val="23"/>
              </w:rPr>
              <w:t>вищої</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52D73F99">
              <w:rPr>
                <w:rFonts w:ascii="Times New Roman" w:hAnsi="Times New Roman" w:eastAsia="Times New Roman" w:cs="Times New Roman"/>
                <w:color w:val="000000" w:themeColor="text1" w:themeTint="FF" w:themeShade="FF"/>
                <w:sz w:val="23"/>
                <w:szCs w:val="23"/>
              </w:rPr>
              <w:t>освіти</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52D73F99">
              <w:rPr>
                <w:rFonts w:ascii="Times New Roman" w:hAnsi="Times New Roman" w:eastAsia="Times New Roman" w:cs="Times New Roman"/>
                <w:color w:val="000000" w:themeColor="text1" w:themeTint="FF" w:themeShade="FF"/>
                <w:sz w:val="23"/>
                <w:szCs w:val="23"/>
              </w:rPr>
              <w:t>України</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52D73F99">
              <w:rPr>
                <w:rFonts w:ascii="Times New Roman" w:hAnsi="Times New Roman" w:eastAsia="Times New Roman" w:cs="Times New Roman"/>
                <w:color w:val="000000" w:themeColor="text1" w:themeTint="FF" w:themeShade="FF"/>
                <w:sz w:val="23"/>
                <w:szCs w:val="23"/>
              </w:rPr>
              <w:t>та</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52D73F99">
              <w:rPr>
                <w:rFonts w:ascii="Times New Roman" w:hAnsi="Times New Roman" w:eastAsia="Times New Roman" w:cs="Times New Roman"/>
                <w:color w:val="000000" w:themeColor="text1" w:themeTint="FF" w:themeShade="FF"/>
                <w:sz w:val="23"/>
                <w:szCs w:val="23"/>
              </w:rPr>
              <w:t>закордонними</w:t>
            </w:r>
            <w:r w:rsidRPr="15815A55" w:rsidR="105631B2">
              <w:rPr>
                <w:rFonts w:ascii="Times New Roman" w:hAnsi="Times New Roman" w:eastAsia="Times New Roman" w:cs="Times New Roman"/>
                <w:color w:val="000000" w:themeColor="text1" w:themeTint="FF" w:themeShade="FF"/>
                <w:sz w:val="23"/>
                <w:szCs w:val="23"/>
              </w:rPr>
              <w:t xml:space="preserve"> </w:t>
            </w:r>
            <w:r w:rsidRPr="15815A55" w:rsidR="52D73F99">
              <w:rPr>
                <w:rFonts w:ascii="Times New Roman" w:hAnsi="Times New Roman" w:eastAsia="Times New Roman" w:cs="Times New Roman"/>
                <w:color w:val="000000" w:themeColor="text1" w:themeTint="FF" w:themeShade="FF"/>
                <w:sz w:val="23"/>
                <w:szCs w:val="23"/>
              </w:rPr>
              <w:t>партнерами:</w:t>
            </w:r>
            <w:r w:rsidRPr="15815A55" w:rsidR="105631B2">
              <w:rPr>
                <w:rFonts w:ascii="Times New Roman" w:hAnsi="Times New Roman" w:eastAsia="Times New Roman" w:cs="Times New Roman"/>
                <w:color w:val="000000" w:themeColor="text1" w:themeTint="FF" w:themeShade="FF"/>
                <w:sz w:val="23"/>
                <w:szCs w:val="23"/>
              </w:rPr>
              <w:t xml:space="preserve"> </w:t>
            </w:r>
            <w:hyperlink r:id="Rcd66093abafa4a4b">
              <w:r w:rsidRPr="15815A55" w:rsidR="781D1161">
                <w:rPr>
                  <w:rStyle w:val="a5"/>
                  <w:rFonts w:ascii="Times New Roman" w:hAnsi="Times New Roman" w:eastAsia="Times New Roman" w:cs="Times New Roman"/>
                  <w:sz w:val="23"/>
                  <w:szCs w:val="23"/>
                </w:rPr>
                <w:t>http://www.knuba.edu.ua/?page_id=78642</w:t>
              </w:r>
            </w:hyperlink>
            <w:r w:rsidRPr="15815A55" w:rsidR="781D1161">
              <w:rPr>
                <w:rFonts w:ascii="Times New Roman" w:hAnsi="Times New Roman" w:eastAsia="Times New Roman" w:cs="Times New Roman"/>
                <w:color w:val="000000" w:themeColor="text1" w:themeTint="FF" w:themeShade="FF"/>
                <w:sz w:val="23"/>
                <w:szCs w:val="23"/>
              </w:rPr>
              <w:t xml:space="preserve"> </w:t>
            </w:r>
          </w:p>
          <w:p w:rsidRPr="00F61EC2" w:rsidR="000B6AD8" w:rsidP="638CE7E3" w:rsidRDefault="000B6AD8" w14:paraId="3F900D6B" w14:textId="77777777">
            <w:pPr>
              <w:spacing w:line="240" w:lineRule="auto"/>
              <w:jc w:val="both"/>
              <w:rPr>
                <w:rStyle w:val="rvts82"/>
                <w:rFonts w:ascii="Times New Roman" w:hAnsi="Times New Roman" w:cs="Times New Roman"/>
                <w:sz w:val="24"/>
                <w:szCs w:val="24"/>
                <w:highlight w:val="red"/>
              </w:rPr>
            </w:pPr>
          </w:p>
          <w:p w:rsidRPr="00F61EC2" w:rsidR="00827BEE" w:rsidRDefault="00827BEE" w14:paraId="4101652C" w14:textId="77777777">
            <w:pPr>
              <w:rPr>
                <w:rFonts w:ascii="Times New Roman" w:hAnsi="Times New Roman" w:cs="Times New Roman"/>
                <w:sz w:val="24"/>
                <w:szCs w:val="24"/>
                <w:highlight w:val="yellow"/>
              </w:rPr>
            </w:pPr>
          </w:p>
        </w:tc>
      </w:tr>
      <w:tr w:rsidRPr="00CD397A" w:rsidR="00D402BA" w:rsidTr="15815A55" w14:paraId="2F59EDE3" w14:textId="77777777">
        <w:tc>
          <w:tcPr>
            <w:tcW w:w="9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21212D" w:rsidP="2675066D" w:rsidRDefault="17F3649F" w14:paraId="09476263" w14:textId="02F77E52">
            <w:pPr>
              <w:spacing w:beforeAutospacing="1" w:afterAutospacing="1" w:line="240" w:lineRule="auto"/>
              <w:rPr>
                <w:rFonts w:ascii="Times New Roman" w:hAnsi="Times New Roman" w:eastAsia="Times New Roman" w:cs="Times New Roman"/>
                <w:b/>
                <w:bCs/>
                <w:i/>
                <w:iCs/>
                <w:color w:val="auto"/>
                <w:sz w:val="24"/>
                <w:szCs w:val="24"/>
                <w:highlight w:val="cyan"/>
                <w:lang w:eastAsia="ru-RU"/>
              </w:rPr>
            </w:pPr>
            <w:r w:rsidRPr="2675066D">
              <w:rPr>
                <w:rFonts w:ascii="Times New Roman" w:hAnsi="Times New Roman" w:eastAsia="Times New Roman" w:cs="Times New Roman"/>
                <w:b/>
                <w:bCs/>
                <w:i/>
                <w:iCs/>
                <w:sz w:val="24"/>
                <w:szCs w:val="24"/>
                <w:lang w:eastAsia="ru-RU"/>
              </w:rPr>
              <w:lastRenderedPageBreak/>
              <w:t>-</w:t>
            </w:r>
            <w:r w:rsidR="006033E6">
              <w:rPr>
                <w:rFonts w:ascii="Times New Roman" w:hAnsi="Times New Roman" w:eastAsia="Times New Roman" w:cs="Times New Roman"/>
                <w:b/>
                <w:bCs/>
                <w:i/>
                <w:iCs/>
                <w:sz w:val="24"/>
                <w:szCs w:val="24"/>
                <w:lang w:eastAsia="ru-RU"/>
              </w:rPr>
              <w:t xml:space="preserve"> </w:t>
            </w:r>
            <w:r w:rsidRPr="2675066D">
              <w:rPr>
                <w:rFonts w:ascii="Times New Roman" w:hAnsi="Times New Roman" w:eastAsia="Times New Roman" w:cs="Times New Roman"/>
                <w:b/>
                <w:bCs/>
                <w:i/>
                <w:iCs/>
                <w:sz w:val="24"/>
                <w:szCs w:val="24"/>
                <w:lang w:eastAsia="ru-RU"/>
              </w:rPr>
              <w:t>інші</w:t>
            </w:r>
            <w:r w:rsidR="006033E6">
              <w:rPr>
                <w:rFonts w:ascii="Times New Roman" w:hAnsi="Times New Roman" w:eastAsia="Times New Roman" w:cs="Times New Roman"/>
                <w:b/>
                <w:bCs/>
                <w:i/>
                <w:iCs/>
                <w:sz w:val="24"/>
                <w:szCs w:val="24"/>
                <w:lang w:eastAsia="ru-RU"/>
              </w:rPr>
              <w:t xml:space="preserve"> </w:t>
            </w:r>
            <w:r w:rsidRPr="2675066D">
              <w:rPr>
                <w:rFonts w:ascii="Times New Roman" w:hAnsi="Times New Roman" w:eastAsia="Times New Roman" w:cs="Times New Roman"/>
                <w:b/>
                <w:bCs/>
                <w:i/>
                <w:iCs/>
                <w:sz w:val="24"/>
                <w:szCs w:val="24"/>
                <w:lang w:eastAsia="ru-RU"/>
              </w:rPr>
              <w:t>стейкхолдери</w:t>
            </w:r>
            <w:r w:rsidR="006033E6">
              <w:rPr>
                <w:rFonts w:ascii="Times New Roman" w:hAnsi="Times New Roman" w:eastAsia="Times New Roman" w:cs="Times New Roman"/>
                <w:b/>
                <w:bCs/>
                <w:i/>
                <w:iCs/>
                <w:sz w:val="24"/>
                <w:szCs w:val="24"/>
                <w:lang w:eastAsia="ru-RU"/>
              </w:rPr>
              <w:t xml:space="preserve">  </w:t>
            </w:r>
          </w:p>
          <w:p w:rsidR="0021212D" w:rsidP="001E1E95" w:rsidRDefault="17F3649F" w14:paraId="1299C43A" w14:textId="060AF016">
            <w:pPr>
              <w:spacing w:beforeAutospacing="1" w:afterAutospacing="1" w:line="240" w:lineRule="auto"/>
              <w:rPr>
                <w:rFonts w:ascii="Times New Roman" w:hAnsi="Times New Roman" w:eastAsia="Times New Roman" w:cs="Times New Roman"/>
                <w:color w:val="auto"/>
                <w:sz w:val="24"/>
                <w:szCs w:val="24"/>
              </w:rPr>
            </w:pPr>
            <w:r w:rsidRPr="001E1E95">
              <w:rPr>
                <w:rFonts w:ascii="Times New Roman" w:hAnsi="Times New Roman" w:eastAsia="Times New Roman" w:cs="Times New Roman"/>
                <w:color w:val="auto"/>
                <w:sz w:val="24"/>
                <w:szCs w:val="24"/>
              </w:rPr>
              <w:t>Інтереси</w:t>
            </w:r>
            <w:r w:rsidR="006033E6">
              <w:rPr>
                <w:rFonts w:ascii="Times New Roman" w:hAnsi="Times New Roman" w:eastAsia="Times New Roman" w:cs="Times New Roman"/>
                <w:color w:val="auto"/>
                <w:sz w:val="24"/>
                <w:szCs w:val="24"/>
              </w:rPr>
              <w:t xml:space="preserve"> </w:t>
            </w:r>
            <w:r w:rsidRPr="001E1E95" w:rsidR="05EC29A6">
              <w:rPr>
                <w:rFonts w:ascii="Times New Roman" w:hAnsi="Times New Roman" w:eastAsia="Times New Roman" w:cs="Times New Roman"/>
                <w:color w:val="auto"/>
                <w:sz w:val="24"/>
                <w:szCs w:val="24"/>
              </w:rPr>
              <w:t>Державної</w:t>
            </w:r>
            <w:r w:rsidR="006033E6">
              <w:rPr>
                <w:rFonts w:ascii="Times New Roman" w:hAnsi="Times New Roman" w:eastAsia="Times New Roman" w:cs="Times New Roman"/>
                <w:color w:val="auto"/>
                <w:sz w:val="24"/>
                <w:szCs w:val="24"/>
              </w:rPr>
              <w:t xml:space="preserve"> </w:t>
            </w:r>
            <w:r w:rsidRPr="001E1E95" w:rsidR="05EC29A6">
              <w:rPr>
                <w:rFonts w:ascii="Times New Roman" w:hAnsi="Times New Roman" w:eastAsia="Times New Roman" w:cs="Times New Roman"/>
                <w:color w:val="auto"/>
                <w:sz w:val="24"/>
                <w:szCs w:val="24"/>
              </w:rPr>
              <w:t>служби</w:t>
            </w:r>
            <w:r w:rsidR="006033E6">
              <w:rPr>
                <w:rFonts w:ascii="Times New Roman" w:hAnsi="Times New Roman" w:eastAsia="Times New Roman" w:cs="Times New Roman"/>
                <w:color w:val="auto"/>
                <w:sz w:val="24"/>
                <w:szCs w:val="24"/>
              </w:rPr>
              <w:t xml:space="preserve"> </w:t>
            </w:r>
            <w:r w:rsidRPr="001E1E95" w:rsidR="05EC29A6">
              <w:rPr>
                <w:rFonts w:ascii="Times New Roman" w:hAnsi="Times New Roman" w:eastAsia="Times New Roman" w:cs="Times New Roman"/>
                <w:color w:val="auto"/>
                <w:sz w:val="24"/>
                <w:szCs w:val="24"/>
              </w:rPr>
              <w:t>України</w:t>
            </w:r>
            <w:r w:rsidR="006033E6">
              <w:rPr>
                <w:rFonts w:ascii="Times New Roman" w:hAnsi="Times New Roman" w:eastAsia="Times New Roman" w:cs="Times New Roman"/>
                <w:color w:val="auto"/>
                <w:sz w:val="24"/>
                <w:szCs w:val="24"/>
              </w:rPr>
              <w:t xml:space="preserve"> </w:t>
            </w:r>
            <w:r w:rsidRPr="001E1E95" w:rsidR="05EC29A6">
              <w:rPr>
                <w:rFonts w:ascii="Times New Roman" w:hAnsi="Times New Roman" w:eastAsia="Times New Roman" w:cs="Times New Roman"/>
                <w:color w:val="auto"/>
                <w:sz w:val="24"/>
                <w:szCs w:val="24"/>
              </w:rPr>
              <w:t>з</w:t>
            </w:r>
            <w:r w:rsidR="006033E6">
              <w:rPr>
                <w:rFonts w:ascii="Times New Roman" w:hAnsi="Times New Roman" w:eastAsia="Times New Roman" w:cs="Times New Roman"/>
                <w:color w:val="auto"/>
                <w:sz w:val="24"/>
                <w:szCs w:val="24"/>
              </w:rPr>
              <w:t xml:space="preserve"> </w:t>
            </w:r>
            <w:r w:rsidRPr="001E1E95" w:rsidR="05EC29A6">
              <w:rPr>
                <w:rFonts w:ascii="Times New Roman" w:hAnsi="Times New Roman" w:eastAsia="Times New Roman" w:cs="Times New Roman"/>
                <w:color w:val="auto"/>
                <w:sz w:val="24"/>
                <w:szCs w:val="24"/>
              </w:rPr>
              <w:t>питань</w:t>
            </w:r>
            <w:r w:rsidR="006033E6">
              <w:rPr>
                <w:rFonts w:ascii="Times New Roman" w:hAnsi="Times New Roman" w:eastAsia="Times New Roman" w:cs="Times New Roman"/>
                <w:color w:val="auto"/>
                <w:sz w:val="24"/>
                <w:szCs w:val="24"/>
              </w:rPr>
              <w:t xml:space="preserve"> </w:t>
            </w:r>
            <w:r w:rsidRPr="001E1E95" w:rsidR="05EC29A6">
              <w:rPr>
                <w:rFonts w:ascii="Times New Roman" w:hAnsi="Times New Roman" w:eastAsia="Times New Roman" w:cs="Times New Roman"/>
                <w:color w:val="auto"/>
                <w:sz w:val="24"/>
                <w:szCs w:val="24"/>
              </w:rPr>
              <w:t>геодезії,</w:t>
            </w:r>
            <w:r w:rsidR="006033E6">
              <w:rPr>
                <w:rFonts w:ascii="Times New Roman" w:hAnsi="Times New Roman" w:eastAsia="Times New Roman" w:cs="Times New Roman"/>
                <w:color w:val="auto"/>
                <w:sz w:val="24"/>
                <w:szCs w:val="24"/>
              </w:rPr>
              <w:t xml:space="preserve"> </w:t>
            </w:r>
            <w:r w:rsidRPr="001E1E95" w:rsidR="05EC29A6">
              <w:rPr>
                <w:rFonts w:ascii="Times New Roman" w:hAnsi="Times New Roman" w:eastAsia="Times New Roman" w:cs="Times New Roman"/>
                <w:color w:val="auto"/>
                <w:sz w:val="24"/>
                <w:szCs w:val="24"/>
              </w:rPr>
              <w:t>картографії</w:t>
            </w:r>
            <w:r w:rsidR="006033E6">
              <w:rPr>
                <w:rFonts w:ascii="Times New Roman" w:hAnsi="Times New Roman" w:eastAsia="Times New Roman" w:cs="Times New Roman"/>
                <w:color w:val="auto"/>
                <w:sz w:val="24"/>
                <w:szCs w:val="24"/>
              </w:rPr>
              <w:t xml:space="preserve"> </w:t>
            </w:r>
            <w:r w:rsidRPr="001E1E95" w:rsidR="05EC29A6">
              <w:rPr>
                <w:rFonts w:ascii="Times New Roman" w:hAnsi="Times New Roman" w:eastAsia="Times New Roman" w:cs="Times New Roman"/>
                <w:color w:val="auto"/>
                <w:sz w:val="24"/>
                <w:szCs w:val="24"/>
              </w:rPr>
              <w:t>та</w:t>
            </w:r>
            <w:r w:rsidR="006033E6">
              <w:rPr>
                <w:rFonts w:ascii="Times New Roman" w:hAnsi="Times New Roman" w:eastAsia="Times New Roman" w:cs="Times New Roman"/>
                <w:color w:val="auto"/>
                <w:sz w:val="24"/>
                <w:szCs w:val="24"/>
              </w:rPr>
              <w:t xml:space="preserve"> </w:t>
            </w:r>
            <w:r w:rsidRPr="001E1E95" w:rsidR="05EC29A6">
              <w:rPr>
                <w:rFonts w:ascii="Times New Roman" w:hAnsi="Times New Roman" w:eastAsia="Times New Roman" w:cs="Times New Roman"/>
                <w:color w:val="auto"/>
                <w:sz w:val="24"/>
                <w:szCs w:val="24"/>
              </w:rPr>
              <w:t>кадастру,</w:t>
            </w:r>
            <w:r w:rsidR="006033E6">
              <w:rPr>
                <w:rFonts w:ascii="Times New Roman" w:hAnsi="Times New Roman" w:eastAsia="Times New Roman" w:cs="Times New Roman"/>
                <w:color w:val="auto"/>
                <w:sz w:val="24"/>
                <w:szCs w:val="24"/>
              </w:rPr>
              <w:t xml:space="preserve"> </w:t>
            </w:r>
            <w:r w:rsidRPr="001E1E95" w:rsidR="1F464CCA">
              <w:rPr>
                <w:rFonts w:ascii="Times New Roman" w:hAnsi="Times New Roman" w:eastAsia="Times New Roman" w:cs="Times New Roman"/>
                <w:color w:val="auto"/>
                <w:sz w:val="24"/>
                <w:szCs w:val="24"/>
              </w:rPr>
              <w:t>Н</w:t>
            </w:r>
            <w:r w:rsidRPr="001E1E95" w:rsidR="05EC29A6">
              <w:rPr>
                <w:rFonts w:ascii="Times New Roman" w:hAnsi="Times New Roman" w:eastAsia="Times New Roman" w:cs="Times New Roman"/>
                <w:color w:val="auto"/>
                <w:sz w:val="24"/>
                <w:szCs w:val="24"/>
              </w:rPr>
              <w:t>ауково-дослідного</w:t>
            </w:r>
            <w:r w:rsidR="006033E6">
              <w:rPr>
                <w:rFonts w:ascii="Times New Roman" w:hAnsi="Times New Roman" w:eastAsia="Times New Roman" w:cs="Times New Roman"/>
                <w:color w:val="auto"/>
                <w:sz w:val="24"/>
                <w:szCs w:val="24"/>
              </w:rPr>
              <w:t xml:space="preserve"> </w:t>
            </w:r>
            <w:r w:rsidRPr="001E1E95" w:rsidR="05EC29A6">
              <w:rPr>
                <w:rFonts w:ascii="Times New Roman" w:hAnsi="Times New Roman" w:eastAsia="Times New Roman" w:cs="Times New Roman"/>
                <w:color w:val="auto"/>
                <w:sz w:val="24"/>
                <w:szCs w:val="24"/>
              </w:rPr>
              <w:t>інституту</w:t>
            </w:r>
            <w:r w:rsidR="006033E6">
              <w:rPr>
                <w:rFonts w:ascii="Times New Roman" w:hAnsi="Times New Roman" w:eastAsia="Times New Roman" w:cs="Times New Roman"/>
                <w:color w:val="auto"/>
                <w:sz w:val="24"/>
                <w:szCs w:val="24"/>
              </w:rPr>
              <w:t xml:space="preserve"> </w:t>
            </w:r>
            <w:r w:rsidRPr="001E1E95" w:rsidR="05EC29A6">
              <w:rPr>
                <w:rFonts w:ascii="Times New Roman" w:hAnsi="Times New Roman" w:eastAsia="Times New Roman" w:cs="Times New Roman"/>
                <w:color w:val="auto"/>
                <w:sz w:val="24"/>
                <w:szCs w:val="24"/>
              </w:rPr>
              <w:t>геодезії</w:t>
            </w:r>
            <w:r w:rsidR="006033E6">
              <w:rPr>
                <w:rFonts w:ascii="Times New Roman" w:hAnsi="Times New Roman" w:eastAsia="Times New Roman" w:cs="Times New Roman"/>
                <w:color w:val="auto"/>
                <w:sz w:val="24"/>
                <w:szCs w:val="24"/>
              </w:rPr>
              <w:t xml:space="preserve"> </w:t>
            </w:r>
            <w:r w:rsidRPr="001E1E95" w:rsidR="05EC29A6">
              <w:rPr>
                <w:rFonts w:ascii="Times New Roman" w:hAnsi="Times New Roman" w:eastAsia="Times New Roman" w:cs="Times New Roman"/>
                <w:color w:val="auto"/>
                <w:sz w:val="24"/>
                <w:szCs w:val="24"/>
              </w:rPr>
              <w:t>і</w:t>
            </w:r>
            <w:r w:rsidR="006033E6">
              <w:rPr>
                <w:rFonts w:ascii="Times New Roman" w:hAnsi="Times New Roman" w:eastAsia="Times New Roman" w:cs="Times New Roman"/>
                <w:color w:val="auto"/>
                <w:sz w:val="24"/>
                <w:szCs w:val="24"/>
              </w:rPr>
              <w:t xml:space="preserve"> </w:t>
            </w:r>
            <w:r w:rsidRPr="001E1E95" w:rsidR="05EC29A6">
              <w:rPr>
                <w:rFonts w:ascii="Times New Roman" w:hAnsi="Times New Roman" w:eastAsia="Times New Roman" w:cs="Times New Roman"/>
                <w:color w:val="auto"/>
                <w:sz w:val="24"/>
                <w:szCs w:val="24"/>
              </w:rPr>
              <w:t>картографії</w:t>
            </w:r>
            <w:r w:rsidR="006033E6">
              <w:rPr>
                <w:rFonts w:ascii="Times New Roman" w:hAnsi="Times New Roman" w:eastAsia="Times New Roman" w:cs="Times New Roman"/>
                <w:color w:val="auto"/>
                <w:sz w:val="24"/>
                <w:szCs w:val="24"/>
              </w:rPr>
              <w:t xml:space="preserve">  </w:t>
            </w:r>
            <w:r w:rsidRPr="001E1E95">
              <w:rPr>
                <w:rFonts w:ascii="Times New Roman" w:hAnsi="Times New Roman" w:eastAsia="Times New Roman" w:cs="Times New Roman"/>
                <w:color w:val="auto"/>
                <w:sz w:val="24"/>
                <w:szCs w:val="24"/>
              </w:rPr>
              <w:t>враховані</w:t>
            </w:r>
            <w:r w:rsidR="006033E6">
              <w:rPr>
                <w:rFonts w:ascii="Times New Roman" w:hAnsi="Times New Roman" w:eastAsia="Times New Roman" w:cs="Times New Roman"/>
                <w:color w:val="auto"/>
                <w:sz w:val="24"/>
                <w:szCs w:val="24"/>
              </w:rPr>
              <w:t xml:space="preserve"> </w:t>
            </w:r>
            <w:r w:rsidRPr="001E1E95">
              <w:rPr>
                <w:rFonts w:ascii="Times New Roman" w:hAnsi="Times New Roman" w:eastAsia="Times New Roman" w:cs="Times New Roman"/>
                <w:color w:val="auto"/>
                <w:sz w:val="24"/>
                <w:szCs w:val="24"/>
              </w:rPr>
              <w:t>в</w:t>
            </w:r>
            <w:r w:rsidR="006033E6">
              <w:rPr>
                <w:rFonts w:ascii="Times New Roman" w:hAnsi="Times New Roman" w:eastAsia="Times New Roman" w:cs="Times New Roman"/>
                <w:color w:val="auto"/>
                <w:sz w:val="24"/>
                <w:szCs w:val="24"/>
              </w:rPr>
              <w:t xml:space="preserve"> </w:t>
            </w:r>
            <w:r w:rsidRPr="001E1E95">
              <w:rPr>
                <w:rFonts w:ascii="Times New Roman" w:hAnsi="Times New Roman" w:eastAsia="Times New Roman" w:cs="Times New Roman"/>
                <w:color w:val="auto"/>
                <w:sz w:val="24"/>
                <w:szCs w:val="24"/>
              </w:rPr>
              <w:t>орієнтації</w:t>
            </w:r>
            <w:r w:rsidR="006033E6">
              <w:rPr>
                <w:rFonts w:ascii="Times New Roman" w:hAnsi="Times New Roman" w:eastAsia="Times New Roman" w:cs="Times New Roman"/>
                <w:color w:val="auto"/>
                <w:sz w:val="24"/>
                <w:szCs w:val="24"/>
              </w:rPr>
              <w:t xml:space="preserve"> </w:t>
            </w:r>
            <w:r w:rsidRPr="001E1E95">
              <w:rPr>
                <w:rFonts w:ascii="Times New Roman" w:hAnsi="Times New Roman" w:eastAsia="Times New Roman" w:cs="Times New Roman"/>
                <w:color w:val="auto"/>
                <w:sz w:val="24"/>
                <w:szCs w:val="24"/>
              </w:rPr>
              <w:t>ОП</w:t>
            </w:r>
            <w:r w:rsidR="006033E6">
              <w:rPr>
                <w:rFonts w:ascii="Times New Roman" w:hAnsi="Times New Roman" w:eastAsia="Times New Roman" w:cs="Times New Roman"/>
                <w:color w:val="auto"/>
                <w:sz w:val="24"/>
                <w:szCs w:val="24"/>
              </w:rPr>
              <w:t xml:space="preserve"> </w:t>
            </w:r>
            <w:r w:rsidRPr="001E1E95">
              <w:rPr>
                <w:rFonts w:ascii="Times New Roman" w:hAnsi="Times New Roman" w:eastAsia="Times New Roman" w:cs="Times New Roman"/>
                <w:color w:val="auto"/>
                <w:sz w:val="24"/>
                <w:szCs w:val="24"/>
              </w:rPr>
              <w:t>на</w:t>
            </w:r>
            <w:r w:rsidR="006033E6">
              <w:rPr>
                <w:rFonts w:ascii="Times New Roman" w:hAnsi="Times New Roman" w:eastAsia="Times New Roman" w:cs="Times New Roman"/>
                <w:color w:val="auto"/>
                <w:sz w:val="24"/>
                <w:szCs w:val="24"/>
              </w:rPr>
              <w:t xml:space="preserve"> </w:t>
            </w:r>
            <w:r w:rsidRPr="001E1E95">
              <w:rPr>
                <w:rFonts w:ascii="Times New Roman" w:hAnsi="Times New Roman" w:eastAsia="Times New Roman" w:cs="Times New Roman"/>
                <w:color w:val="auto"/>
                <w:sz w:val="24"/>
                <w:szCs w:val="24"/>
              </w:rPr>
              <w:t>формування</w:t>
            </w:r>
            <w:r w:rsidR="006033E6">
              <w:rPr>
                <w:rFonts w:ascii="Times New Roman" w:hAnsi="Times New Roman" w:eastAsia="Times New Roman" w:cs="Times New Roman"/>
                <w:color w:val="auto"/>
                <w:sz w:val="24"/>
                <w:szCs w:val="24"/>
              </w:rPr>
              <w:t xml:space="preserve"> </w:t>
            </w:r>
            <w:r w:rsidRPr="001E1E95">
              <w:rPr>
                <w:rFonts w:ascii="Times New Roman" w:hAnsi="Times New Roman" w:eastAsia="Times New Roman" w:cs="Times New Roman"/>
                <w:color w:val="auto"/>
                <w:sz w:val="24"/>
                <w:szCs w:val="24"/>
              </w:rPr>
              <w:t>професійних</w:t>
            </w:r>
            <w:r w:rsidR="006033E6">
              <w:rPr>
                <w:rFonts w:ascii="Times New Roman" w:hAnsi="Times New Roman" w:eastAsia="Times New Roman" w:cs="Times New Roman"/>
                <w:color w:val="auto"/>
                <w:sz w:val="24"/>
                <w:szCs w:val="24"/>
              </w:rPr>
              <w:t xml:space="preserve"> </w:t>
            </w:r>
            <w:r w:rsidRPr="001E1E95">
              <w:rPr>
                <w:rFonts w:ascii="Times New Roman" w:hAnsi="Times New Roman" w:eastAsia="Times New Roman" w:cs="Times New Roman"/>
                <w:color w:val="auto"/>
                <w:sz w:val="24"/>
                <w:szCs w:val="24"/>
              </w:rPr>
              <w:t>компетентностей</w:t>
            </w:r>
            <w:r w:rsidR="006033E6">
              <w:rPr>
                <w:rFonts w:ascii="Times New Roman" w:hAnsi="Times New Roman" w:eastAsia="Times New Roman" w:cs="Times New Roman"/>
                <w:color w:val="auto"/>
                <w:sz w:val="24"/>
                <w:szCs w:val="24"/>
              </w:rPr>
              <w:t xml:space="preserve"> </w:t>
            </w:r>
            <w:r w:rsidRPr="001E1E95" w:rsidR="11AC16D9">
              <w:rPr>
                <w:rFonts w:ascii="Times New Roman" w:hAnsi="Times New Roman" w:eastAsia="Times New Roman" w:cs="Times New Roman"/>
                <w:color w:val="auto"/>
                <w:sz w:val="24"/>
                <w:szCs w:val="24"/>
              </w:rPr>
              <w:t>у</w:t>
            </w:r>
            <w:r w:rsidR="006033E6">
              <w:rPr>
                <w:rFonts w:ascii="Times New Roman" w:hAnsi="Times New Roman" w:eastAsia="Times New Roman" w:cs="Times New Roman"/>
                <w:color w:val="auto"/>
                <w:sz w:val="24"/>
                <w:szCs w:val="24"/>
              </w:rPr>
              <w:t xml:space="preserve"> </w:t>
            </w:r>
            <w:r w:rsidRPr="001E1E95" w:rsidR="11AC16D9">
              <w:rPr>
                <w:rFonts w:ascii="Times New Roman" w:hAnsi="Times New Roman" w:eastAsia="Times New Roman" w:cs="Times New Roman"/>
                <w:color w:val="auto"/>
                <w:sz w:val="24"/>
                <w:szCs w:val="24"/>
              </w:rPr>
              <w:t>сфері</w:t>
            </w:r>
            <w:r w:rsidR="006033E6">
              <w:rPr>
                <w:rFonts w:ascii="Times New Roman" w:hAnsi="Times New Roman" w:eastAsia="Times New Roman" w:cs="Times New Roman"/>
                <w:color w:val="auto"/>
                <w:sz w:val="24"/>
                <w:szCs w:val="24"/>
              </w:rPr>
              <w:t xml:space="preserve"> </w:t>
            </w:r>
            <w:r w:rsidRPr="001E1E95" w:rsidR="11AC16D9">
              <w:rPr>
                <w:rFonts w:ascii="Times New Roman" w:hAnsi="Times New Roman" w:eastAsia="Times New Roman" w:cs="Times New Roman"/>
                <w:color w:val="auto"/>
                <w:sz w:val="24"/>
                <w:szCs w:val="24"/>
              </w:rPr>
              <w:t>топографо-геодезичної</w:t>
            </w:r>
            <w:r w:rsidR="006033E6">
              <w:rPr>
                <w:rFonts w:ascii="Times New Roman" w:hAnsi="Times New Roman" w:eastAsia="Times New Roman" w:cs="Times New Roman"/>
                <w:color w:val="auto"/>
                <w:sz w:val="24"/>
                <w:szCs w:val="24"/>
              </w:rPr>
              <w:t xml:space="preserve"> </w:t>
            </w:r>
            <w:r w:rsidRPr="001E1E95" w:rsidR="11AC16D9">
              <w:rPr>
                <w:rFonts w:ascii="Times New Roman" w:hAnsi="Times New Roman" w:eastAsia="Times New Roman" w:cs="Times New Roman"/>
                <w:color w:val="auto"/>
                <w:sz w:val="24"/>
                <w:szCs w:val="24"/>
              </w:rPr>
              <w:t>діяльності,</w:t>
            </w:r>
            <w:r w:rsidR="006033E6">
              <w:rPr>
                <w:rFonts w:ascii="Times New Roman" w:hAnsi="Times New Roman" w:eastAsia="Times New Roman" w:cs="Times New Roman"/>
                <w:color w:val="auto"/>
                <w:sz w:val="24"/>
                <w:szCs w:val="24"/>
              </w:rPr>
              <w:t xml:space="preserve"> </w:t>
            </w:r>
            <w:r w:rsidRPr="001E1E95" w:rsidR="11AC16D9">
              <w:rPr>
                <w:rFonts w:ascii="Times New Roman" w:hAnsi="Times New Roman" w:eastAsia="Times New Roman" w:cs="Times New Roman"/>
                <w:color w:val="auto"/>
                <w:sz w:val="24"/>
                <w:szCs w:val="24"/>
              </w:rPr>
              <w:t>національної</w:t>
            </w:r>
            <w:r w:rsidR="006033E6">
              <w:rPr>
                <w:rFonts w:ascii="Times New Roman" w:hAnsi="Times New Roman" w:eastAsia="Times New Roman" w:cs="Times New Roman"/>
                <w:color w:val="auto"/>
                <w:sz w:val="24"/>
                <w:szCs w:val="24"/>
              </w:rPr>
              <w:t xml:space="preserve"> </w:t>
            </w:r>
            <w:r w:rsidRPr="001E1E95" w:rsidR="11AC16D9">
              <w:rPr>
                <w:rFonts w:ascii="Times New Roman" w:hAnsi="Times New Roman" w:eastAsia="Times New Roman" w:cs="Times New Roman"/>
                <w:color w:val="auto"/>
                <w:sz w:val="24"/>
                <w:szCs w:val="24"/>
              </w:rPr>
              <w:t>інфраструктури</w:t>
            </w:r>
            <w:r w:rsidR="006033E6">
              <w:rPr>
                <w:rFonts w:ascii="Times New Roman" w:hAnsi="Times New Roman" w:eastAsia="Times New Roman" w:cs="Times New Roman"/>
                <w:color w:val="auto"/>
                <w:sz w:val="24"/>
                <w:szCs w:val="24"/>
              </w:rPr>
              <w:t xml:space="preserve"> </w:t>
            </w:r>
            <w:r w:rsidRPr="001E1E95" w:rsidR="11AC16D9">
              <w:rPr>
                <w:rFonts w:ascii="Times New Roman" w:hAnsi="Times New Roman" w:eastAsia="Times New Roman" w:cs="Times New Roman"/>
                <w:color w:val="auto"/>
                <w:sz w:val="24"/>
                <w:szCs w:val="24"/>
              </w:rPr>
              <w:t>геопрострових</w:t>
            </w:r>
            <w:r w:rsidR="006033E6">
              <w:rPr>
                <w:rFonts w:ascii="Times New Roman" w:hAnsi="Times New Roman" w:eastAsia="Times New Roman" w:cs="Times New Roman"/>
                <w:color w:val="auto"/>
                <w:sz w:val="24"/>
                <w:szCs w:val="24"/>
              </w:rPr>
              <w:t xml:space="preserve"> </w:t>
            </w:r>
            <w:r w:rsidRPr="001E1E95" w:rsidR="11AC16D9">
              <w:rPr>
                <w:rFonts w:ascii="Times New Roman" w:hAnsi="Times New Roman" w:eastAsia="Times New Roman" w:cs="Times New Roman"/>
                <w:color w:val="auto"/>
                <w:sz w:val="24"/>
                <w:szCs w:val="24"/>
              </w:rPr>
              <w:t>даних,</w:t>
            </w:r>
            <w:r w:rsidR="006033E6">
              <w:rPr>
                <w:rFonts w:ascii="Times New Roman" w:hAnsi="Times New Roman" w:eastAsia="Times New Roman" w:cs="Times New Roman"/>
                <w:color w:val="auto"/>
                <w:sz w:val="24"/>
                <w:szCs w:val="24"/>
              </w:rPr>
              <w:t xml:space="preserve"> </w:t>
            </w:r>
            <w:r w:rsidRPr="001E1E95" w:rsidR="11AC16D9">
              <w:rPr>
                <w:rFonts w:ascii="Times New Roman" w:hAnsi="Times New Roman" w:eastAsia="Times New Roman" w:cs="Times New Roman"/>
                <w:color w:val="auto"/>
                <w:sz w:val="24"/>
                <w:szCs w:val="24"/>
              </w:rPr>
              <w:t>земельних</w:t>
            </w:r>
            <w:r w:rsidR="006033E6">
              <w:rPr>
                <w:rFonts w:ascii="Times New Roman" w:hAnsi="Times New Roman" w:eastAsia="Times New Roman" w:cs="Times New Roman"/>
                <w:color w:val="auto"/>
                <w:sz w:val="24"/>
                <w:szCs w:val="24"/>
              </w:rPr>
              <w:t xml:space="preserve"> </w:t>
            </w:r>
            <w:r w:rsidRPr="001E1E95" w:rsidR="11AC16D9">
              <w:rPr>
                <w:rFonts w:ascii="Times New Roman" w:hAnsi="Times New Roman" w:eastAsia="Times New Roman" w:cs="Times New Roman"/>
                <w:color w:val="auto"/>
                <w:sz w:val="24"/>
                <w:szCs w:val="24"/>
              </w:rPr>
              <w:t>відносин</w:t>
            </w:r>
            <w:r w:rsidRPr="001E1E95" w:rsidR="7D431703">
              <w:rPr>
                <w:rFonts w:ascii="Times New Roman" w:hAnsi="Times New Roman" w:eastAsia="Times New Roman" w:cs="Times New Roman"/>
                <w:color w:val="auto"/>
                <w:sz w:val="24"/>
                <w:szCs w:val="24"/>
              </w:rPr>
              <w:t>,</w:t>
            </w:r>
            <w:r w:rsidR="006033E6">
              <w:rPr>
                <w:rFonts w:ascii="Times New Roman" w:hAnsi="Times New Roman" w:eastAsia="Times New Roman" w:cs="Times New Roman"/>
                <w:color w:val="auto"/>
                <w:sz w:val="24"/>
                <w:szCs w:val="24"/>
              </w:rPr>
              <w:t xml:space="preserve"> </w:t>
            </w:r>
            <w:r w:rsidRPr="001E1E95" w:rsidR="7D431703">
              <w:rPr>
                <w:rFonts w:ascii="Times New Roman" w:hAnsi="Times New Roman" w:eastAsia="Times New Roman" w:cs="Times New Roman"/>
                <w:color w:val="auto"/>
                <w:sz w:val="24"/>
                <w:szCs w:val="24"/>
              </w:rPr>
              <w:t>а</w:t>
            </w:r>
            <w:r w:rsidR="006033E6">
              <w:rPr>
                <w:rFonts w:ascii="Times New Roman" w:hAnsi="Times New Roman" w:eastAsia="Times New Roman" w:cs="Times New Roman"/>
                <w:color w:val="auto"/>
                <w:sz w:val="24"/>
                <w:szCs w:val="24"/>
              </w:rPr>
              <w:t xml:space="preserve"> </w:t>
            </w:r>
            <w:r w:rsidRPr="001E1E95" w:rsidR="7D431703">
              <w:rPr>
                <w:rFonts w:ascii="Times New Roman" w:hAnsi="Times New Roman" w:eastAsia="Times New Roman" w:cs="Times New Roman"/>
                <w:color w:val="auto"/>
                <w:sz w:val="24"/>
                <w:szCs w:val="24"/>
              </w:rPr>
              <w:t>також</w:t>
            </w:r>
            <w:r w:rsidR="006033E6">
              <w:rPr>
                <w:rFonts w:ascii="Times New Roman" w:hAnsi="Times New Roman" w:eastAsia="Times New Roman" w:cs="Times New Roman"/>
                <w:color w:val="auto"/>
                <w:sz w:val="24"/>
                <w:szCs w:val="24"/>
              </w:rPr>
              <w:t xml:space="preserve"> </w:t>
            </w:r>
            <w:r w:rsidRPr="001E1E95" w:rsidR="7D431703">
              <w:rPr>
                <w:rFonts w:ascii="Times New Roman" w:hAnsi="Times New Roman" w:eastAsia="Times New Roman" w:cs="Times New Roman"/>
                <w:color w:val="auto"/>
                <w:sz w:val="24"/>
                <w:szCs w:val="24"/>
              </w:rPr>
              <w:t>при</w:t>
            </w:r>
            <w:r w:rsidR="006033E6">
              <w:rPr>
                <w:rFonts w:ascii="Times New Roman" w:hAnsi="Times New Roman" w:eastAsia="Times New Roman" w:cs="Times New Roman"/>
                <w:color w:val="auto"/>
                <w:sz w:val="24"/>
                <w:szCs w:val="24"/>
              </w:rPr>
              <w:t xml:space="preserve"> </w:t>
            </w:r>
            <w:r w:rsidRPr="001E1E95" w:rsidR="7D431703">
              <w:rPr>
                <w:rFonts w:ascii="Times New Roman" w:hAnsi="Times New Roman" w:eastAsia="Times New Roman" w:cs="Times New Roman"/>
                <w:color w:val="auto"/>
                <w:sz w:val="24"/>
                <w:szCs w:val="24"/>
              </w:rPr>
              <w:t>підготовці</w:t>
            </w:r>
            <w:r w:rsidR="006033E6">
              <w:rPr>
                <w:rFonts w:ascii="Times New Roman" w:hAnsi="Times New Roman" w:eastAsia="Times New Roman" w:cs="Times New Roman"/>
                <w:color w:val="auto"/>
                <w:sz w:val="24"/>
                <w:szCs w:val="24"/>
              </w:rPr>
              <w:t xml:space="preserve"> </w:t>
            </w:r>
            <w:r w:rsidRPr="001E1E95" w:rsidR="7D431703">
              <w:rPr>
                <w:rFonts w:ascii="Times New Roman" w:hAnsi="Times New Roman" w:eastAsia="Times New Roman" w:cs="Times New Roman"/>
                <w:color w:val="auto"/>
                <w:sz w:val="24"/>
                <w:szCs w:val="24"/>
              </w:rPr>
              <w:t>сертифікованих</w:t>
            </w:r>
            <w:r w:rsidR="006033E6">
              <w:rPr>
                <w:rFonts w:ascii="Times New Roman" w:hAnsi="Times New Roman" w:eastAsia="Times New Roman" w:cs="Times New Roman"/>
                <w:color w:val="auto"/>
                <w:sz w:val="24"/>
                <w:szCs w:val="24"/>
              </w:rPr>
              <w:t xml:space="preserve"> </w:t>
            </w:r>
            <w:r w:rsidRPr="001E1E95" w:rsidR="7D431703">
              <w:rPr>
                <w:rFonts w:ascii="Times New Roman" w:hAnsi="Times New Roman" w:eastAsia="Times New Roman" w:cs="Times New Roman"/>
                <w:color w:val="auto"/>
                <w:sz w:val="24"/>
                <w:szCs w:val="24"/>
              </w:rPr>
              <w:t>інженерів</w:t>
            </w:r>
            <w:r w:rsidR="006033E6">
              <w:rPr>
                <w:rFonts w:ascii="Times New Roman" w:hAnsi="Times New Roman" w:eastAsia="Times New Roman" w:cs="Times New Roman"/>
                <w:color w:val="auto"/>
                <w:sz w:val="24"/>
                <w:szCs w:val="24"/>
              </w:rPr>
              <w:t xml:space="preserve"> </w:t>
            </w:r>
            <w:r w:rsidRPr="001E1E95" w:rsidR="7D431703">
              <w:rPr>
                <w:rFonts w:ascii="Times New Roman" w:hAnsi="Times New Roman" w:eastAsia="Times New Roman" w:cs="Times New Roman"/>
                <w:color w:val="auto"/>
                <w:sz w:val="24"/>
                <w:szCs w:val="24"/>
              </w:rPr>
              <w:t>-</w:t>
            </w:r>
            <w:r w:rsidR="006033E6">
              <w:rPr>
                <w:rFonts w:ascii="Times New Roman" w:hAnsi="Times New Roman" w:eastAsia="Times New Roman" w:cs="Times New Roman"/>
                <w:color w:val="auto"/>
                <w:sz w:val="24"/>
                <w:szCs w:val="24"/>
              </w:rPr>
              <w:t xml:space="preserve"> </w:t>
            </w:r>
            <w:r w:rsidRPr="001E1E95" w:rsidR="7D431703">
              <w:rPr>
                <w:rFonts w:ascii="Times New Roman" w:hAnsi="Times New Roman" w:eastAsia="Times New Roman" w:cs="Times New Roman"/>
                <w:color w:val="auto"/>
                <w:sz w:val="24"/>
                <w:szCs w:val="24"/>
              </w:rPr>
              <w:t>геодезистів</w:t>
            </w:r>
            <w:r w:rsidR="006033E6">
              <w:rPr>
                <w:rFonts w:ascii="Times New Roman" w:hAnsi="Times New Roman" w:eastAsia="Times New Roman" w:cs="Times New Roman"/>
                <w:color w:val="auto"/>
                <w:sz w:val="24"/>
                <w:szCs w:val="24"/>
              </w:rPr>
              <w:t xml:space="preserve"> </w:t>
            </w:r>
            <w:r w:rsidRPr="001E1E95" w:rsidR="7D431703">
              <w:rPr>
                <w:rFonts w:ascii="Times New Roman" w:hAnsi="Times New Roman" w:eastAsia="Times New Roman" w:cs="Times New Roman"/>
                <w:color w:val="auto"/>
                <w:sz w:val="24"/>
                <w:szCs w:val="24"/>
              </w:rPr>
              <w:t>та</w:t>
            </w:r>
            <w:r w:rsidR="006033E6">
              <w:rPr>
                <w:rFonts w:ascii="Times New Roman" w:hAnsi="Times New Roman" w:eastAsia="Times New Roman" w:cs="Times New Roman"/>
                <w:color w:val="auto"/>
                <w:sz w:val="24"/>
                <w:szCs w:val="24"/>
              </w:rPr>
              <w:t xml:space="preserve"> </w:t>
            </w:r>
            <w:r w:rsidRPr="001E1E95" w:rsidR="7D431703">
              <w:rPr>
                <w:rFonts w:ascii="Times New Roman" w:hAnsi="Times New Roman" w:eastAsia="Times New Roman" w:cs="Times New Roman"/>
                <w:color w:val="auto"/>
                <w:sz w:val="24"/>
                <w:szCs w:val="24"/>
              </w:rPr>
              <w:t>сертифікованих</w:t>
            </w:r>
            <w:r w:rsidR="006033E6">
              <w:rPr>
                <w:rFonts w:ascii="Times New Roman" w:hAnsi="Times New Roman" w:eastAsia="Times New Roman" w:cs="Times New Roman"/>
                <w:color w:val="auto"/>
                <w:sz w:val="24"/>
                <w:szCs w:val="24"/>
              </w:rPr>
              <w:t xml:space="preserve"> </w:t>
            </w:r>
            <w:r w:rsidRPr="001E1E95" w:rsidR="7D431703">
              <w:rPr>
                <w:rFonts w:ascii="Times New Roman" w:hAnsi="Times New Roman" w:eastAsia="Times New Roman" w:cs="Times New Roman"/>
                <w:color w:val="auto"/>
                <w:sz w:val="24"/>
                <w:szCs w:val="24"/>
              </w:rPr>
              <w:t>інженерів</w:t>
            </w:r>
            <w:r w:rsidR="006033E6">
              <w:rPr>
                <w:rFonts w:ascii="Times New Roman" w:hAnsi="Times New Roman" w:eastAsia="Times New Roman" w:cs="Times New Roman"/>
                <w:color w:val="auto"/>
                <w:sz w:val="24"/>
                <w:szCs w:val="24"/>
              </w:rPr>
              <w:t xml:space="preserve"> </w:t>
            </w:r>
            <w:r w:rsidRPr="001E1E95" w:rsidR="7D431703">
              <w:rPr>
                <w:rFonts w:ascii="Times New Roman" w:hAnsi="Times New Roman" w:eastAsia="Times New Roman" w:cs="Times New Roman"/>
                <w:color w:val="auto"/>
                <w:sz w:val="24"/>
                <w:szCs w:val="24"/>
              </w:rPr>
              <w:t>-</w:t>
            </w:r>
            <w:r w:rsidR="006033E6">
              <w:rPr>
                <w:rFonts w:ascii="Times New Roman" w:hAnsi="Times New Roman" w:eastAsia="Times New Roman" w:cs="Times New Roman"/>
                <w:color w:val="auto"/>
                <w:sz w:val="24"/>
                <w:szCs w:val="24"/>
              </w:rPr>
              <w:t xml:space="preserve"> </w:t>
            </w:r>
            <w:r w:rsidRPr="001E1E95" w:rsidR="7D431703">
              <w:rPr>
                <w:rFonts w:ascii="Times New Roman" w:hAnsi="Times New Roman" w:eastAsia="Times New Roman" w:cs="Times New Roman"/>
                <w:color w:val="auto"/>
                <w:sz w:val="24"/>
                <w:szCs w:val="24"/>
              </w:rPr>
              <w:t>землевпорядників.</w:t>
            </w:r>
            <w:r w:rsidR="006033E6">
              <w:rPr>
                <w:rFonts w:ascii="Times New Roman" w:hAnsi="Times New Roman" w:eastAsia="Times New Roman" w:cs="Times New Roman"/>
                <w:color w:val="auto"/>
                <w:sz w:val="24"/>
                <w:szCs w:val="24"/>
              </w:rPr>
              <w:t xml:space="preserve">    </w:t>
            </w:r>
          </w:p>
          <w:p w:rsidR="7E7AC061" w:rsidP="15815A55" w:rsidRDefault="7E7AC061" w14:paraId="4164C0AB" w14:textId="6A1C09C8">
            <w:pPr>
              <w:spacing w:beforeAutospacing="on" w:afterAutospacing="on" w:line="240" w:lineRule="auto"/>
              <w:rPr>
                <w:rFonts w:ascii="Times New Roman" w:hAnsi="Times New Roman" w:eastAsia="Times New Roman" w:cs="Times New Roman"/>
                <w:color w:val="auto"/>
                <w:sz w:val="24"/>
                <w:szCs w:val="24"/>
                <w:lang w:val="uk"/>
              </w:rPr>
            </w:pPr>
            <w:r w:rsidRPr="15815A55" w:rsidR="55FC9E59">
              <w:rPr>
                <w:rFonts w:ascii="Times New Roman" w:hAnsi="Times New Roman" w:eastAsia="Times New Roman" w:cs="Times New Roman"/>
                <w:color w:val="auto"/>
                <w:sz w:val="24"/>
                <w:szCs w:val="24"/>
                <w:lang w:val="uk"/>
              </w:rPr>
              <w:t>До</w:t>
            </w:r>
            <w:r w:rsidRPr="15815A55" w:rsidR="105631B2">
              <w:rPr>
                <w:rFonts w:ascii="Times New Roman" w:hAnsi="Times New Roman" w:eastAsia="Times New Roman" w:cs="Times New Roman"/>
                <w:color w:val="auto"/>
                <w:sz w:val="24"/>
                <w:szCs w:val="24"/>
                <w:lang w:val="uk"/>
              </w:rPr>
              <w:t xml:space="preserve"> </w:t>
            </w:r>
            <w:r w:rsidRPr="15815A55" w:rsidR="55FC9E59">
              <w:rPr>
                <w:rFonts w:ascii="Times New Roman" w:hAnsi="Times New Roman" w:eastAsia="Times New Roman" w:cs="Times New Roman"/>
                <w:color w:val="auto"/>
                <w:sz w:val="24"/>
                <w:szCs w:val="24"/>
                <w:lang w:val="uk"/>
              </w:rPr>
              <w:t>обговорення</w:t>
            </w:r>
            <w:r w:rsidRPr="15815A55" w:rsidR="105631B2">
              <w:rPr>
                <w:rFonts w:ascii="Times New Roman" w:hAnsi="Times New Roman" w:eastAsia="Times New Roman" w:cs="Times New Roman"/>
                <w:color w:val="auto"/>
                <w:sz w:val="24"/>
                <w:szCs w:val="24"/>
                <w:lang w:val="uk"/>
              </w:rPr>
              <w:t xml:space="preserve"> </w:t>
            </w:r>
            <w:r w:rsidRPr="15815A55" w:rsidR="55FC9E59">
              <w:rPr>
                <w:rFonts w:ascii="Times New Roman" w:hAnsi="Times New Roman" w:eastAsia="Times New Roman" w:cs="Times New Roman"/>
                <w:color w:val="auto"/>
                <w:sz w:val="24"/>
                <w:szCs w:val="24"/>
                <w:lang w:val="uk"/>
              </w:rPr>
              <w:t>ОП</w:t>
            </w:r>
            <w:r w:rsidRPr="15815A55" w:rsidR="105631B2">
              <w:rPr>
                <w:rFonts w:ascii="Times New Roman" w:hAnsi="Times New Roman" w:eastAsia="Times New Roman" w:cs="Times New Roman"/>
                <w:color w:val="auto"/>
                <w:sz w:val="24"/>
                <w:szCs w:val="24"/>
                <w:lang w:val="uk"/>
              </w:rPr>
              <w:t xml:space="preserve"> </w:t>
            </w:r>
            <w:r w:rsidRPr="15815A55" w:rsidR="55FC9E59">
              <w:rPr>
                <w:rFonts w:ascii="Times New Roman" w:hAnsi="Times New Roman" w:eastAsia="Times New Roman" w:cs="Times New Roman"/>
                <w:color w:val="auto"/>
                <w:sz w:val="24"/>
                <w:szCs w:val="24"/>
                <w:lang w:val="uk"/>
              </w:rPr>
              <w:t>залучаються</w:t>
            </w:r>
            <w:r w:rsidRPr="15815A55" w:rsidR="105631B2">
              <w:rPr>
                <w:rFonts w:ascii="Times New Roman" w:hAnsi="Times New Roman" w:eastAsia="Times New Roman" w:cs="Times New Roman"/>
                <w:color w:val="auto"/>
                <w:sz w:val="24"/>
                <w:szCs w:val="24"/>
                <w:lang w:val="uk"/>
              </w:rPr>
              <w:t xml:space="preserve"> </w:t>
            </w:r>
            <w:r w:rsidRPr="15815A55" w:rsidR="55FC9E59">
              <w:rPr>
                <w:rFonts w:ascii="Times New Roman" w:hAnsi="Times New Roman" w:eastAsia="Times New Roman" w:cs="Times New Roman"/>
                <w:color w:val="auto"/>
                <w:sz w:val="24"/>
                <w:szCs w:val="24"/>
                <w:lang w:val="uk"/>
              </w:rPr>
              <w:t>випускники,</w:t>
            </w:r>
            <w:r w:rsidRPr="15815A55" w:rsidR="105631B2">
              <w:rPr>
                <w:rFonts w:ascii="Times New Roman" w:hAnsi="Times New Roman" w:eastAsia="Times New Roman" w:cs="Times New Roman"/>
                <w:color w:val="auto"/>
                <w:sz w:val="24"/>
                <w:szCs w:val="24"/>
                <w:lang w:val="uk"/>
              </w:rPr>
              <w:t xml:space="preserve"> </w:t>
            </w:r>
            <w:r w:rsidRPr="15815A55" w:rsidR="55FC9E59">
              <w:rPr>
                <w:rFonts w:ascii="Times New Roman" w:hAnsi="Times New Roman" w:eastAsia="Times New Roman" w:cs="Times New Roman"/>
                <w:color w:val="auto"/>
                <w:sz w:val="24"/>
                <w:szCs w:val="24"/>
                <w:lang w:val="uk"/>
              </w:rPr>
              <w:t>які</w:t>
            </w:r>
            <w:r w:rsidRPr="15815A55" w:rsidR="105631B2">
              <w:rPr>
                <w:rFonts w:ascii="Times New Roman" w:hAnsi="Times New Roman" w:eastAsia="Times New Roman" w:cs="Times New Roman"/>
                <w:color w:val="auto"/>
                <w:sz w:val="24"/>
                <w:szCs w:val="24"/>
                <w:lang w:val="uk"/>
              </w:rPr>
              <w:t xml:space="preserve"> </w:t>
            </w:r>
            <w:r w:rsidRPr="15815A55" w:rsidR="55FC9E59">
              <w:rPr>
                <w:rFonts w:ascii="Times New Roman" w:hAnsi="Times New Roman" w:eastAsia="Times New Roman" w:cs="Times New Roman"/>
                <w:color w:val="auto"/>
                <w:sz w:val="24"/>
                <w:szCs w:val="24"/>
                <w:lang w:val="uk"/>
              </w:rPr>
              <w:t>приймають</w:t>
            </w:r>
            <w:r w:rsidRPr="15815A55" w:rsidR="105631B2">
              <w:rPr>
                <w:rFonts w:ascii="Times New Roman" w:hAnsi="Times New Roman" w:eastAsia="Times New Roman" w:cs="Times New Roman"/>
                <w:color w:val="auto"/>
                <w:sz w:val="24"/>
                <w:szCs w:val="24"/>
                <w:lang w:val="uk"/>
              </w:rPr>
              <w:t xml:space="preserve"> </w:t>
            </w:r>
            <w:r w:rsidRPr="15815A55" w:rsidR="55FC9E59">
              <w:rPr>
                <w:rFonts w:ascii="Times New Roman" w:hAnsi="Times New Roman" w:eastAsia="Times New Roman" w:cs="Times New Roman"/>
                <w:color w:val="auto"/>
                <w:sz w:val="24"/>
                <w:szCs w:val="24"/>
                <w:lang w:val="uk"/>
              </w:rPr>
              <w:t>участь</w:t>
            </w:r>
            <w:r w:rsidRPr="15815A55" w:rsidR="105631B2">
              <w:rPr>
                <w:rFonts w:ascii="Times New Roman" w:hAnsi="Times New Roman" w:eastAsia="Times New Roman" w:cs="Times New Roman"/>
                <w:color w:val="auto"/>
                <w:sz w:val="24"/>
                <w:szCs w:val="24"/>
                <w:lang w:val="uk"/>
              </w:rPr>
              <w:t xml:space="preserve"> </w:t>
            </w:r>
            <w:r w:rsidRPr="15815A55" w:rsidR="55FC9E59">
              <w:rPr>
                <w:rFonts w:ascii="Times New Roman" w:hAnsi="Times New Roman" w:eastAsia="Times New Roman" w:cs="Times New Roman"/>
                <w:color w:val="auto"/>
                <w:sz w:val="24"/>
                <w:szCs w:val="24"/>
                <w:lang w:val="uk"/>
              </w:rPr>
              <w:t>у</w:t>
            </w:r>
            <w:r w:rsidRPr="15815A55" w:rsidR="105631B2">
              <w:rPr>
                <w:rFonts w:ascii="Times New Roman" w:hAnsi="Times New Roman" w:eastAsia="Times New Roman" w:cs="Times New Roman"/>
                <w:color w:val="auto"/>
                <w:sz w:val="24"/>
                <w:szCs w:val="24"/>
                <w:lang w:val="uk"/>
              </w:rPr>
              <w:t xml:space="preserve"> </w:t>
            </w:r>
            <w:r w:rsidRPr="15815A55" w:rsidR="55FC9E59">
              <w:rPr>
                <w:rFonts w:ascii="Times New Roman" w:hAnsi="Times New Roman" w:eastAsia="Times New Roman" w:cs="Times New Roman"/>
                <w:color w:val="auto"/>
                <w:sz w:val="24"/>
                <w:szCs w:val="24"/>
                <w:lang w:val="uk"/>
              </w:rPr>
              <w:t>засіданнях</w:t>
            </w:r>
            <w:r w:rsidRPr="15815A55" w:rsidR="105631B2">
              <w:rPr>
                <w:rFonts w:ascii="Times New Roman" w:hAnsi="Times New Roman" w:eastAsia="Times New Roman" w:cs="Times New Roman"/>
                <w:color w:val="auto"/>
                <w:sz w:val="24"/>
                <w:szCs w:val="24"/>
                <w:lang w:val="uk"/>
              </w:rPr>
              <w:t xml:space="preserve"> </w:t>
            </w:r>
            <w:r w:rsidRPr="15815A55" w:rsidR="55FC9E59">
              <w:rPr>
                <w:rFonts w:ascii="Times New Roman" w:hAnsi="Times New Roman" w:eastAsia="Times New Roman" w:cs="Times New Roman"/>
                <w:color w:val="auto"/>
                <w:sz w:val="24"/>
                <w:szCs w:val="24"/>
                <w:lang w:val="uk"/>
              </w:rPr>
              <w:t>кафедр</w:t>
            </w:r>
            <w:r w:rsidRPr="15815A55" w:rsidR="105631B2">
              <w:rPr>
                <w:rFonts w:ascii="Times New Roman" w:hAnsi="Times New Roman" w:eastAsia="Times New Roman" w:cs="Times New Roman"/>
                <w:color w:val="auto"/>
                <w:sz w:val="24"/>
                <w:szCs w:val="24"/>
                <w:lang w:val="uk"/>
              </w:rPr>
              <w:t xml:space="preserve">  </w:t>
            </w:r>
            <w:r w:rsidRPr="15815A55" w:rsidR="55FC9E59">
              <w:rPr>
                <w:rFonts w:ascii="Times New Roman" w:hAnsi="Times New Roman" w:eastAsia="Times New Roman" w:cs="Times New Roman"/>
                <w:color w:val="auto"/>
                <w:sz w:val="24"/>
                <w:szCs w:val="24"/>
                <w:lang w:val="uk"/>
              </w:rPr>
              <w:t>(як</w:t>
            </w:r>
            <w:r w:rsidRPr="15815A55" w:rsidR="105631B2">
              <w:rPr>
                <w:rFonts w:ascii="Times New Roman" w:hAnsi="Times New Roman" w:eastAsia="Times New Roman" w:cs="Times New Roman"/>
                <w:color w:val="auto"/>
                <w:sz w:val="24"/>
                <w:szCs w:val="24"/>
                <w:lang w:val="uk"/>
              </w:rPr>
              <w:t xml:space="preserve"> </w:t>
            </w:r>
            <w:r w:rsidRPr="15815A55" w:rsidR="55FC9E59">
              <w:rPr>
                <w:rFonts w:ascii="Times New Roman" w:hAnsi="Times New Roman" w:eastAsia="Times New Roman" w:cs="Times New Roman"/>
                <w:color w:val="auto"/>
                <w:sz w:val="24"/>
                <w:szCs w:val="24"/>
                <w:lang w:val="uk"/>
              </w:rPr>
              <w:t>викладачі</w:t>
            </w:r>
            <w:r w:rsidRPr="15815A55" w:rsidR="105631B2">
              <w:rPr>
                <w:rFonts w:ascii="Times New Roman" w:hAnsi="Times New Roman" w:eastAsia="Times New Roman" w:cs="Times New Roman"/>
                <w:color w:val="auto"/>
                <w:sz w:val="24"/>
                <w:szCs w:val="24"/>
                <w:lang w:val="uk"/>
              </w:rPr>
              <w:t xml:space="preserve"> </w:t>
            </w:r>
            <w:r w:rsidRPr="15815A55" w:rsidR="55FC9E59">
              <w:rPr>
                <w:rFonts w:ascii="Times New Roman" w:hAnsi="Times New Roman" w:eastAsia="Times New Roman" w:cs="Times New Roman"/>
                <w:color w:val="auto"/>
                <w:sz w:val="24"/>
                <w:szCs w:val="24"/>
                <w:lang w:val="uk"/>
              </w:rPr>
              <w:t>кафедри)</w:t>
            </w:r>
            <w:r w:rsidRPr="15815A55" w:rsidR="105631B2">
              <w:rPr>
                <w:rFonts w:ascii="Times New Roman" w:hAnsi="Times New Roman" w:eastAsia="Times New Roman" w:cs="Times New Roman"/>
                <w:color w:val="auto"/>
                <w:sz w:val="24"/>
                <w:szCs w:val="24"/>
                <w:lang w:val="uk"/>
              </w:rPr>
              <w:t xml:space="preserve"> </w:t>
            </w:r>
            <w:r w:rsidRPr="15815A55" w:rsidR="55FC9E59">
              <w:rPr>
                <w:rFonts w:ascii="Times New Roman" w:hAnsi="Times New Roman" w:eastAsia="Times New Roman" w:cs="Times New Roman"/>
                <w:color w:val="auto"/>
                <w:sz w:val="24"/>
                <w:szCs w:val="24"/>
                <w:lang w:val="uk"/>
              </w:rPr>
              <w:t>та</w:t>
            </w:r>
            <w:r w:rsidRPr="15815A55" w:rsidR="105631B2">
              <w:rPr>
                <w:rFonts w:ascii="Times New Roman" w:hAnsi="Times New Roman" w:eastAsia="Times New Roman" w:cs="Times New Roman"/>
                <w:color w:val="auto"/>
                <w:sz w:val="24"/>
                <w:szCs w:val="24"/>
                <w:lang w:val="uk"/>
              </w:rPr>
              <w:t xml:space="preserve"> </w:t>
            </w:r>
            <w:r w:rsidRPr="15815A55" w:rsidR="55FC9E59">
              <w:rPr>
                <w:rFonts w:ascii="Times New Roman" w:hAnsi="Times New Roman" w:eastAsia="Times New Roman" w:cs="Times New Roman"/>
                <w:color w:val="auto"/>
                <w:sz w:val="24"/>
                <w:szCs w:val="24"/>
                <w:lang w:val="uk"/>
              </w:rPr>
              <w:t>на</w:t>
            </w:r>
            <w:r w:rsidRPr="15815A55" w:rsidR="105631B2">
              <w:rPr>
                <w:rFonts w:ascii="Times New Roman" w:hAnsi="Times New Roman" w:eastAsia="Times New Roman" w:cs="Times New Roman"/>
                <w:color w:val="auto"/>
                <w:sz w:val="24"/>
                <w:szCs w:val="24"/>
                <w:lang w:val="uk"/>
              </w:rPr>
              <w:t xml:space="preserve"> </w:t>
            </w:r>
            <w:r w:rsidRPr="15815A55" w:rsidR="55FC9E59">
              <w:rPr>
                <w:rFonts w:ascii="Times New Roman" w:hAnsi="Times New Roman" w:eastAsia="Times New Roman" w:cs="Times New Roman"/>
                <w:color w:val="auto"/>
                <w:sz w:val="24"/>
                <w:szCs w:val="24"/>
                <w:lang w:val="uk"/>
              </w:rPr>
              <w:t>форумах</w:t>
            </w:r>
            <w:r w:rsidRPr="15815A55" w:rsidR="105631B2">
              <w:rPr>
                <w:rFonts w:ascii="Times New Roman" w:hAnsi="Times New Roman" w:eastAsia="Times New Roman" w:cs="Times New Roman"/>
                <w:color w:val="auto"/>
                <w:sz w:val="24"/>
                <w:szCs w:val="24"/>
                <w:lang w:val="uk"/>
              </w:rPr>
              <w:t xml:space="preserve"> </w:t>
            </w:r>
            <w:r w:rsidRPr="15815A55" w:rsidR="55FC9E59">
              <w:rPr>
                <w:rFonts w:ascii="Times New Roman" w:hAnsi="Times New Roman" w:eastAsia="Times New Roman" w:cs="Times New Roman"/>
                <w:color w:val="auto"/>
                <w:sz w:val="24"/>
                <w:szCs w:val="24"/>
                <w:lang w:val="uk"/>
              </w:rPr>
              <w:t>роботодавців,</w:t>
            </w:r>
            <w:r w:rsidRPr="15815A55" w:rsidR="105631B2">
              <w:rPr>
                <w:rFonts w:ascii="Times New Roman" w:hAnsi="Times New Roman" w:eastAsia="Times New Roman" w:cs="Times New Roman"/>
                <w:color w:val="auto"/>
                <w:sz w:val="24"/>
                <w:szCs w:val="24"/>
                <w:lang w:val="uk"/>
              </w:rPr>
              <w:t xml:space="preserve"> </w:t>
            </w:r>
            <w:r w:rsidRPr="15815A55" w:rsidR="55FC9E59">
              <w:rPr>
                <w:rFonts w:ascii="Times New Roman" w:hAnsi="Times New Roman" w:eastAsia="Times New Roman" w:cs="Times New Roman"/>
                <w:color w:val="auto"/>
                <w:sz w:val="24"/>
                <w:szCs w:val="24"/>
                <w:lang w:val="uk"/>
              </w:rPr>
              <w:t>які</w:t>
            </w:r>
            <w:r w:rsidRPr="15815A55" w:rsidR="105631B2">
              <w:rPr>
                <w:rFonts w:ascii="Times New Roman" w:hAnsi="Times New Roman" w:eastAsia="Times New Roman" w:cs="Times New Roman"/>
                <w:color w:val="auto"/>
                <w:sz w:val="24"/>
                <w:szCs w:val="24"/>
                <w:lang w:val="uk"/>
              </w:rPr>
              <w:t xml:space="preserve"> </w:t>
            </w:r>
            <w:r w:rsidRPr="15815A55" w:rsidR="55FC9E59">
              <w:rPr>
                <w:rFonts w:ascii="Times New Roman" w:hAnsi="Times New Roman" w:eastAsia="Times New Roman" w:cs="Times New Roman"/>
                <w:color w:val="auto"/>
                <w:sz w:val="24"/>
                <w:szCs w:val="24"/>
                <w:lang w:val="uk"/>
              </w:rPr>
              <w:t>проводяться</w:t>
            </w:r>
            <w:r w:rsidRPr="15815A55" w:rsidR="105631B2">
              <w:rPr>
                <w:rFonts w:ascii="Times New Roman" w:hAnsi="Times New Roman" w:eastAsia="Times New Roman" w:cs="Times New Roman"/>
                <w:color w:val="auto"/>
                <w:sz w:val="24"/>
                <w:szCs w:val="24"/>
                <w:lang w:val="uk"/>
              </w:rPr>
              <w:t xml:space="preserve"> </w:t>
            </w:r>
            <w:r w:rsidRPr="15815A55" w:rsidR="55FC9E59">
              <w:rPr>
                <w:rFonts w:ascii="Times New Roman" w:hAnsi="Times New Roman" w:eastAsia="Times New Roman" w:cs="Times New Roman"/>
                <w:color w:val="auto"/>
                <w:sz w:val="24"/>
                <w:szCs w:val="24"/>
                <w:lang w:val="uk"/>
              </w:rPr>
              <w:t>кожного</w:t>
            </w:r>
            <w:r w:rsidRPr="15815A55" w:rsidR="105631B2">
              <w:rPr>
                <w:rFonts w:ascii="Times New Roman" w:hAnsi="Times New Roman" w:eastAsia="Times New Roman" w:cs="Times New Roman"/>
                <w:color w:val="auto"/>
                <w:sz w:val="24"/>
                <w:szCs w:val="24"/>
                <w:lang w:val="uk"/>
              </w:rPr>
              <w:t xml:space="preserve"> </w:t>
            </w:r>
            <w:r w:rsidRPr="15815A55" w:rsidR="55FC9E59">
              <w:rPr>
                <w:rFonts w:ascii="Times New Roman" w:hAnsi="Times New Roman" w:eastAsia="Times New Roman" w:cs="Times New Roman"/>
                <w:color w:val="auto"/>
                <w:sz w:val="24"/>
                <w:szCs w:val="24"/>
                <w:lang w:val="uk"/>
              </w:rPr>
              <w:t>року</w:t>
            </w:r>
            <w:r w:rsidRPr="15815A55" w:rsidR="105631B2">
              <w:rPr>
                <w:rFonts w:ascii="Times New Roman" w:hAnsi="Times New Roman" w:eastAsia="Times New Roman" w:cs="Times New Roman"/>
                <w:color w:val="auto"/>
                <w:sz w:val="24"/>
                <w:szCs w:val="24"/>
                <w:lang w:val="uk"/>
              </w:rPr>
              <w:t xml:space="preserve"> </w:t>
            </w:r>
            <w:r w:rsidRPr="15815A55" w:rsidR="55FC9E59">
              <w:rPr>
                <w:rFonts w:ascii="Times New Roman" w:hAnsi="Times New Roman" w:eastAsia="Times New Roman" w:cs="Times New Roman"/>
                <w:color w:val="auto"/>
                <w:sz w:val="24"/>
                <w:szCs w:val="24"/>
                <w:lang w:val="uk"/>
              </w:rPr>
              <w:t>в</w:t>
            </w:r>
            <w:r w:rsidRPr="15815A55" w:rsidR="105631B2">
              <w:rPr>
                <w:rFonts w:ascii="Times New Roman" w:hAnsi="Times New Roman" w:eastAsia="Times New Roman" w:cs="Times New Roman"/>
                <w:color w:val="auto"/>
                <w:sz w:val="24"/>
                <w:szCs w:val="24"/>
                <w:lang w:val="uk"/>
              </w:rPr>
              <w:t xml:space="preserve"> </w:t>
            </w:r>
            <w:r w:rsidRPr="15815A55" w:rsidR="55FC9E59">
              <w:rPr>
                <w:rFonts w:ascii="Times New Roman" w:hAnsi="Times New Roman" w:eastAsia="Times New Roman" w:cs="Times New Roman"/>
                <w:color w:val="auto"/>
                <w:sz w:val="24"/>
                <w:szCs w:val="24"/>
                <w:lang w:val="uk"/>
              </w:rPr>
              <w:t>КНУБА.</w:t>
            </w:r>
            <w:r w:rsidRPr="15815A55" w:rsidR="105631B2">
              <w:rPr>
                <w:rFonts w:ascii="Times New Roman" w:hAnsi="Times New Roman" w:eastAsia="Times New Roman" w:cs="Times New Roman"/>
                <w:color w:val="auto"/>
                <w:sz w:val="24"/>
                <w:szCs w:val="24"/>
                <w:lang w:val="uk"/>
              </w:rPr>
              <w:t xml:space="preserve"> </w:t>
            </w:r>
            <w:r w:rsidRPr="15815A55" w:rsidR="55FC9E59">
              <w:rPr>
                <w:rFonts w:ascii="Times New Roman" w:hAnsi="Times New Roman" w:eastAsia="Times New Roman" w:cs="Times New Roman"/>
                <w:color w:val="auto"/>
                <w:sz w:val="24"/>
                <w:szCs w:val="24"/>
                <w:lang w:val="uk"/>
              </w:rPr>
              <w:t>Наприклад,</w:t>
            </w:r>
            <w:r w:rsidRPr="15815A55" w:rsidR="105631B2">
              <w:rPr>
                <w:rFonts w:ascii="Times New Roman" w:hAnsi="Times New Roman" w:eastAsia="Times New Roman" w:cs="Times New Roman"/>
                <w:color w:val="auto"/>
                <w:sz w:val="24"/>
                <w:szCs w:val="24"/>
                <w:lang w:val="uk"/>
              </w:rPr>
              <w:t xml:space="preserve"> </w:t>
            </w:r>
            <w:r w:rsidRPr="15815A55" w:rsidR="55FC9E59">
              <w:rPr>
                <w:rFonts w:ascii="Times New Roman" w:hAnsi="Times New Roman" w:eastAsia="Times New Roman" w:cs="Times New Roman"/>
                <w:color w:val="auto"/>
                <w:sz w:val="24"/>
                <w:szCs w:val="24"/>
                <w:lang w:val="uk"/>
              </w:rPr>
              <w:t>були</w:t>
            </w:r>
            <w:r w:rsidRPr="15815A55" w:rsidR="105631B2">
              <w:rPr>
                <w:rFonts w:ascii="Times New Roman" w:hAnsi="Times New Roman" w:eastAsia="Times New Roman" w:cs="Times New Roman"/>
                <w:color w:val="auto"/>
                <w:sz w:val="24"/>
                <w:szCs w:val="24"/>
                <w:lang w:val="uk"/>
              </w:rPr>
              <w:t xml:space="preserve"> </w:t>
            </w:r>
            <w:r w:rsidRPr="15815A55" w:rsidR="55FC9E59">
              <w:rPr>
                <w:rFonts w:ascii="Times New Roman" w:hAnsi="Times New Roman" w:eastAsia="Times New Roman" w:cs="Times New Roman"/>
                <w:color w:val="auto"/>
                <w:sz w:val="24"/>
                <w:szCs w:val="24"/>
                <w:lang w:val="uk"/>
              </w:rPr>
              <w:t>враховані</w:t>
            </w:r>
            <w:r w:rsidRPr="15815A55" w:rsidR="105631B2">
              <w:rPr>
                <w:rFonts w:ascii="Times New Roman" w:hAnsi="Times New Roman" w:eastAsia="Times New Roman" w:cs="Times New Roman"/>
                <w:color w:val="auto"/>
                <w:sz w:val="24"/>
                <w:szCs w:val="24"/>
                <w:lang w:val="uk"/>
              </w:rPr>
              <w:t xml:space="preserve"> </w:t>
            </w:r>
            <w:r w:rsidRPr="15815A55" w:rsidR="55FC9E59">
              <w:rPr>
                <w:rFonts w:ascii="Times New Roman" w:hAnsi="Times New Roman" w:eastAsia="Times New Roman" w:cs="Times New Roman"/>
                <w:color w:val="auto"/>
                <w:sz w:val="24"/>
                <w:szCs w:val="24"/>
                <w:lang w:val="uk"/>
              </w:rPr>
              <w:t>побажання</w:t>
            </w:r>
            <w:r w:rsidRPr="15815A55" w:rsidR="105631B2">
              <w:rPr>
                <w:rFonts w:ascii="Times New Roman" w:hAnsi="Times New Roman" w:eastAsia="Times New Roman" w:cs="Times New Roman"/>
                <w:color w:val="auto"/>
                <w:sz w:val="24"/>
                <w:szCs w:val="24"/>
                <w:lang w:val="uk"/>
              </w:rPr>
              <w:t xml:space="preserve"> </w:t>
            </w:r>
            <w:r w:rsidRPr="15815A55" w:rsidR="55FC9E59">
              <w:rPr>
                <w:rFonts w:ascii="Times New Roman" w:hAnsi="Times New Roman" w:eastAsia="Times New Roman" w:cs="Times New Roman"/>
                <w:color w:val="auto"/>
                <w:sz w:val="24"/>
                <w:szCs w:val="24"/>
                <w:lang w:val="uk"/>
              </w:rPr>
              <w:t>випускників</w:t>
            </w:r>
            <w:r w:rsidRPr="15815A55" w:rsidR="105631B2">
              <w:rPr>
                <w:rFonts w:ascii="Times New Roman" w:hAnsi="Times New Roman" w:eastAsia="Times New Roman" w:cs="Times New Roman"/>
                <w:color w:val="auto"/>
                <w:sz w:val="24"/>
                <w:szCs w:val="24"/>
                <w:lang w:val="uk"/>
              </w:rPr>
              <w:t xml:space="preserve"> </w:t>
            </w:r>
            <w:r w:rsidRPr="15815A55" w:rsidR="55FC9E59">
              <w:rPr>
                <w:rFonts w:ascii="Times New Roman" w:hAnsi="Times New Roman" w:eastAsia="Times New Roman" w:cs="Times New Roman"/>
                <w:color w:val="auto"/>
                <w:sz w:val="24"/>
                <w:szCs w:val="24"/>
                <w:lang w:val="uk"/>
              </w:rPr>
              <w:t>п</w:t>
            </w:r>
            <w:r w:rsidRPr="15815A55" w:rsidR="396DF8BB">
              <w:rPr>
                <w:rFonts w:ascii="Times New Roman" w:hAnsi="Times New Roman" w:eastAsia="Times New Roman" w:cs="Times New Roman"/>
                <w:color w:val="auto"/>
                <w:sz w:val="24"/>
                <w:szCs w:val="24"/>
                <w:lang w:val="uk"/>
              </w:rPr>
              <w:t>р</w:t>
            </w:r>
            <w:r w:rsidRPr="15815A55" w:rsidR="55FC9E59">
              <w:rPr>
                <w:rFonts w:ascii="Times New Roman" w:hAnsi="Times New Roman" w:eastAsia="Times New Roman" w:cs="Times New Roman"/>
                <w:color w:val="auto"/>
                <w:sz w:val="24"/>
                <w:szCs w:val="24"/>
                <w:lang w:val="uk"/>
              </w:rPr>
              <w:t>оходити</w:t>
            </w:r>
            <w:r w:rsidRPr="15815A55" w:rsidR="105631B2">
              <w:rPr>
                <w:rFonts w:ascii="Times New Roman" w:hAnsi="Times New Roman" w:eastAsia="Times New Roman" w:cs="Times New Roman"/>
                <w:color w:val="auto"/>
                <w:sz w:val="24"/>
                <w:szCs w:val="24"/>
                <w:lang w:val="uk"/>
              </w:rPr>
              <w:t xml:space="preserve"> </w:t>
            </w:r>
            <w:r w:rsidRPr="15815A55" w:rsidR="5C9A84C6">
              <w:rPr>
                <w:rFonts w:ascii="Times New Roman" w:hAnsi="Times New Roman" w:eastAsia="Times New Roman" w:cs="Times New Roman"/>
                <w:color w:val="auto"/>
                <w:sz w:val="24"/>
                <w:szCs w:val="24"/>
                <w:lang w:val="uk"/>
              </w:rPr>
              <w:t>частину</w:t>
            </w:r>
            <w:r w:rsidRPr="15815A55" w:rsidR="105631B2">
              <w:rPr>
                <w:rFonts w:ascii="Times New Roman" w:hAnsi="Times New Roman" w:eastAsia="Times New Roman" w:cs="Times New Roman"/>
                <w:color w:val="auto"/>
                <w:sz w:val="24"/>
                <w:szCs w:val="24"/>
                <w:lang w:val="uk"/>
              </w:rPr>
              <w:t xml:space="preserve"> </w:t>
            </w:r>
            <w:r w:rsidRPr="15815A55" w:rsidR="5C9A84C6">
              <w:rPr>
                <w:rFonts w:ascii="Times New Roman" w:hAnsi="Times New Roman" w:eastAsia="Times New Roman" w:cs="Times New Roman"/>
                <w:color w:val="auto"/>
                <w:sz w:val="24"/>
                <w:szCs w:val="24"/>
                <w:lang w:val="uk"/>
              </w:rPr>
              <w:t>практичної</w:t>
            </w:r>
            <w:r w:rsidRPr="15815A55" w:rsidR="105631B2">
              <w:rPr>
                <w:rFonts w:ascii="Times New Roman" w:hAnsi="Times New Roman" w:eastAsia="Times New Roman" w:cs="Times New Roman"/>
                <w:color w:val="auto"/>
                <w:sz w:val="24"/>
                <w:szCs w:val="24"/>
                <w:lang w:val="uk"/>
              </w:rPr>
              <w:t xml:space="preserve"> </w:t>
            </w:r>
            <w:r w:rsidRPr="15815A55" w:rsidR="5C9A84C6">
              <w:rPr>
                <w:rFonts w:ascii="Times New Roman" w:hAnsi="Times New Roman" w:eastAsia="Times New Roman" w:cs="Times New Roman"/>
                <w:color w:val="auto"/>
                <w:sz w:val="24"/>
                <w:szCs w:val="24"/>
                <w:lang w:val="uk"/>
              </w:rPr>
              <w:t>підготовки</w:t>
            </w:r>
            <w:r w:rsidRPr="15815A55" w:rsidR="105631B2">
              <w:rPr>
                <w:rFonts w:ascii="Times New Roman" w:hAnsi="Times New Roman" w:eastAsia="Times New Roman" w:cs="Times New Roman"/>
                <w:color w:val="auto"/>
                <w:sz w:val="24"/>
                <w:szCs w:val="24"/>
                <w:lang w:val="uk"/>
              </w:rPr>
              <w:t xml:space="preserve"> </w:t>
            </w:r>
            <w:r w:rsidRPr="15815A55" w:rsidR="5C9A84C6">
              <w:rPr>
                <w:rFonts w:ascii="Times New Roman" w:hAnsi="Times New Roman" w:eastAsia="Times New Roman" w:cs="Times New Roman"/>
                <w:color w:val="auto"/>
                <w:sz w:val="24"/>
                <w:szCs w:val="24"/>
                <w:lang w:val="uk"/>
              </w:rPr>
              <w:t>на</w:t>
            </w:r>
            <w:r w:rsidRPr="15815A55" w:rsidR="105631B2">
              <w:rPr>
                <w:rFonts w:ascii="Times New Roman" w:hAnsi="Times New Roman" w:eastAsia="Times New Roman" w:cs="Times New Roman"/>
                <w:color w:val="auto"/>
                <w:sz w:val="24"/>
                <w:szCs w:val="24"/>
                <w:lang w:val="uk"/>
              </w:rPr>
              <w:t xml:space="preserve"> </w:t>
            </w:r>
            <w:r w:rsidRPr="15815A55" w:rsidR="5C9A84C6">
              <w:rPr>
                <w:rFonts w:ascii="Times New Roman" w:hAnsi="Times New Roman" w:eastAsia="Times New Roman" w:cs="Times New Roman"/>
                <w:color w:val="auto"/>
                <w:sz w:val="24"/>
                <w:szCs w:val="24"/>
                <w:lang w:val="uk"/>
              </w:rPr>
              <w:t>підприємствах</w:t>
            </w:r>
            <w:r w:rsidRPr="15815A55" w:rsidR="105631B2">
              <w:rPr>
                <w:rFonts w:ascii="Times New Roman" w:hAnsi="Times New Roman" w:eastAsia="Times New Roman" w:cs="Times New Roman"/>
                <w:color w:val="auto"/>
                <w:sz w:val="24"/>
                <w:szCs w:val="24"/>
                <w:lang w:val="uk"/>
              </w:rPr>
              <w:t xml:space="preserve"> </w:t>
            </w:r>
            <w:r w:rsidRPr="15815A55" w:rsidR="5C9A84C6">
              <w:rPr>
                <w:rFonts w:ascii="Times New Roman" w:hAnsi="Times New Roman" w:eastAsia="Times New Roman" w:cs="Times New Roman"/>
                <w:color w:val="auto"/>
                <w:sz w:val="24"/>
                <w:szCs w:val="24"/>
                <w:lang w:val="uk"/>
              </w:rPr>
              <w:t>галузі</w:t>
            </w:r>
            <w:r w:rsidRPr="15815A55" w:rsidR="105631B2">
              <w:rPr>
                <w:rFonts w:ascii="Times New Roman" w:hAnsi="Times New Roman" w:eastAsia="Times New Roman" w:cs="Times New Roman"/>
                <w:color w:val="auto"/>
                <w:sz w:val="24"/>
                <w:szCs w:val="24"/>
                <w:lang w:val="uk"/>
              </w:rPr>
              <w:t xml:space="preserve"> </w:t>
            </w:r>
            <w:hyperlink r:id="Rd8ee66a1fa3d4a9d">
              <w:r w:rsidRPr="15815A55" w:rsidR="2381387F">
                <w:rPr>
                  <w:rStyle w:val="a5"/>
                  <w:rFonts w:ascii="Times New Roman" w:hAnsi="Times New Roman" w:eastAsia="Times New Roman" w:cs="Times New Roman"/>
                  <w:sz w:val="24"/>
                  <w:szCs w:val="24"/>
                  <w:lang w:val="uk"/>
                </w:rPr>
                <w:t>http://www.knuba.edu.ua/?page_id=72401</w:t>
              </w:r>
            </w:hyperlink>
          </w:p>
          <w:p w:rsidR="0021212D" w:rsidP="001D461E" w:rsidRDefault="001D461E" w14:paraId="4DDBEF00" w14:textId="08089D83">
            <w:pPr>
              <w:spacing w:line="240" w:lineRule="auto"/>
              <w:rPr>
                <w:rFonts w:ascii="Times New Roman" w:hAnsi="Times New Roman" w:eastAsia="Times New Roman" w:cs="Times New Roman"/>
                <w:sz w:val="24"/>
                <w:szCs w:val="24"/>
              </w:rPr>
            </w:pPr>
            <w:r w:rsidRPr="15815A55" w:rsidR="3E4BDE62">
              <w:rPr>
                <w:rFonts w:ascii="Times New Roman" w:hAnsi="Times New Roman" w:eastAsia="Times New Roman" w:cs="Times New Roman"/>
                <w:sz w:val="24"/>
                <w:szCs w:val="24"/>
              </w:rPr>
              <w:t>НПП</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кафедр,</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які</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забезпечують</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програмні</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результати</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навчання</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за</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даною</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ОНП</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постійно</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виконують</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моніторинг</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різних</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запитів</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від</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стейкхолдерів</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під</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час</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проведення</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наукових</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конференцій,</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круглих</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столів,</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семінарів,</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спілкування</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під</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час</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проведення</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днів</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«Відкритих</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дверей»</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в</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університеті,</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оброблюють</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відгуки</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на</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їх</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наукові</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роботи,</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за</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допомогою</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засобів</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електронного</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спілкування</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через</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різні</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системи</w:t>
            </w:r>
            <w:r w:rsidRPr="15815A55" w:rsidR="105631B2">
              <w:rPr>
                <w:rFonts w:ascii="Times New Roman" w:hAnsi="Times New Roman" w:eastAsia="Times New Roman" w:cs="Times New Roman"/>
                <w:sz w:val="24"/>
                <w:szCs w:val="24"/>
              </w:rPr>
              <w:t xml:space="preserve"> </w:t>
            </w:r>
            <w:r w:rsidRPr="15815A55" w:rsidR="3E4BDE62">
              <w:rPr>
                <w:rFonts w:ascii="Times New Roman" w:hAnsi="Times New Roman" w:eastAsia="Times New Roman" w:cs="Times New Roman"/>
                <w:sz w:val="24"/>
                <w:szCs w:val="24"/>
              </w:rPr>
              <w:t>зв’язку.</w:t>
            </w:r>
            <w:r w:rsidRPr="15815A55" w:rsidR="105631B2">
              <w:rPr>
                <w:rFonts w:ascii="Times New Roman" w:hAnsi="Times New Roman" w:eastAsia="Times New Roman" w:cs="Times New Roman"/>
                <w:sz w:val="24"/>
                <w:szCs w:val="24"/>
              </w:rPr>
              <w:t xml:space="preserve"> </w:t>
            </w:r>
            <w:hyperlink r:id="R8605d445395f49a5">
              <w:r w:rsidRPr="15815A55" w:rsidR="07C7A4D2">
                <w:rPr>
                  <w:rStyle w:val="a5"/>
                  <w:rFonts w:ascii="Times New Roman" w:hAnsi="Times New Roman" w:eastAsia="Times New Roman" w:cs="Times New Roman"/>
                  <w:sz w:val="24"/>
                  <w:szCs w:val="24"/>
                </w:rPr>
                <w:t>http://www.knuba.edu.ua/?page_id=47327</w:t>
              </w:r>
            </w:hyperlink>
            <w:r w:rsidRPr="15815A55" w:rsidR="07C7A4D2">
              <w:rPr>
                <w:rFonts w:ascii="Times New Roman" w:hAnsi="Times New Roman" w:eastAsia="Times New Roman" w:cs="Times New Roman"/>
                <w:sz w:val="24"/>
                <w:szCs w:val="24"/>
              </w:rPr>
              <w:t xml:space="preserve"> </w:t>
            </w:r>
          </w:p>
          <w:p w:rsidRPr="00CD397A" w:rsidR="0021212D" w:rsidP="2675066D" w:rsidRDefault="0021212D" w14:paraId="3461D779" w14:textId="77777777">
            <w:pPr>
              <w:spacing w:line="240" w:lineRule="auto"/>
              <w:rPr>
                <w:rFonts w:ascii="Times New Roman" w:hAnsi="Times New Roman" w:eastAsia="Times New Roman" w:cs="Times New Roman"/>
                <w:sz w:val="24"/>
                <w:szCs w:val="24"/>
              </w:rPr>
            </w:pPr>
          </w:p>
        </w:tc>
      </w:tr>
      <w:tr w:rsidRPr="00CD397A" w:rsidR="00D402BA" w:rsidTr="15815A55" w14:paraId="28E94F58" w14:textId="77777777">
        <w:tc>
          <w:tcPr>
            <w:tcW w:w="9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21AD4" w:rsidR="00D402BA" w:rsidP="001E1E95" w:rsidRDefault="0006509E" w14:paraId="4D4E4B82" w14:textId="309CE7D3">
            <w:pPr>
              <w:spacing w:after="53" w:line="240" w:lineRule="auto"/>
              <w:rPr>
                <w:rFonts w:ascii="Times New Roman" w:hAnsi="Times New Roman" w:eastAsia="Times New Roman" w:cs="Times New Roman"/>
                <w:b/>
                <w:bCs/>
                <w:sz w:val="24"/>
                <w:szCs w:val="24"/>
              </w:rPr>
            </w:pPr>
            <w:r w:rsidRPr="001E1E95">
              <w:rPr>
                <w:rFonts w:ascii="Times New Roman" w:hAnsi="Times New Roman" w:eastAsia="Times New Roman" w:cs="Times New Roman"/>
                <w:b/>
                <w:bCs/>
                <w:sz w:val="24"/>
                <w:szCs w:val="24"/>
              </w:rPr>
              <w:t>Продемонструйте,</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яким</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чином</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цілі</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та</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програмні</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результати</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навчання</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ОП</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відбивають</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тенденції</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розвитку</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спеціальності</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та</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ринку</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праці</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коротке</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Pr="00CD397A" w:rsidR="00621AD4" w:rsidP="001E1E95" w:rsidRDefault="00621AD4" w14:paraId="3CF2D8B6" w14:textId="3D63371C">
            <w:pPr>
              <w:spacing w:after="4" w:line="234" w:lineRule="auto"/>
              <w:rPr>
                <w:rFonts w:ascii="Times New Roman" w:hAnsi="Times New Roman" w:cs="Times New Roman"/>
                <w:sz w:val="24"/>
                <w:szCs w:val="24"/>
              </w:rPr>
            </w:pPr>
          </w:p>
          <w:p w:rsidRPr="006F6234" w:rsidR="47F97686" w:rsidP="00DE5F90" w:rsidRDefault="4BDCAC27" w14:paraId="6EF53368" w14:textId="276DEC48">
            <w:pPr>
              <w:spacing w:line="264" w:lineRule="auto"/>
              <w:ind w:firstLine="536"/>
              <w:rPr>
                <w:rFonts w:ascii="Times New Roman" w:hAnsi="Times New Roman" w:eastAsia="Times New Roman" w:cs="Times New Roman"/>
                <w:sz w:val="24"/>
                <w:szCs w:val="24"/>
              </w:rPr>
            </w:pPr>
            <w:r w:rsidRPr="41C244C2">
              <w:rPr>
                <w:rFonts w:ascii="Times New Roman" w:hAnsi="Times New Roman" w:eastAsia="Times New Roman" w:cs="Times New Roman"/>
                <w:color w:val="auto"/>
                <w:sz w:val="24"/>
                <w:szCs w:val="24"/>
                <w:lang w:val="uk"/>
              </w:rPr>
              <w:t>Визначені</w:t>
            </w:r>
            <w:r w:rsidR="006033E6">
              <w:rPr>
                <w:rFonts w:ascii="Times New Roman" w:hAnsi="Times New Roman" w:eastAsia="Times New Roman" w:cs="Times New Roman"/>
                <w:color w:val="auto"/>
                <w:sz w:val="24"/>
                <w:szCs w:val="24"/>
                <w:lang w:val="uk"/>
              </w:rPr>
              <w:t xml:space="preserve"> </w:t>
            </w:r>
            <w:r w:rsidRPr="41C244C2">
              <w:rPr>
                <w:rFonts w:ascii="Times New Roman" w:hAnsi="Times New Roman" w:eastAsia="Times New Roman" w:cs="Times New Roman"/>
                <w:color w:val="auto"/>
                <w:sz w:val="24"/>
                <w:szCs w:val="24"/>
                <w:lang w:val="uk"/>
              </w:rPr>
              <w:t>цілі</w:t>
            </w:r>
            <w:r w:rsidR="006033E6">
              <w:rPr>
                <w:rFonts w:ascii="Times New Roman" w:hAnsi="Times New Roman" w:eastAsia="Times New Roman" w:cs="Times New Roman"/>
                <w:color w:val="auto"/>
                <w:sz w:val="24"/>
                <w:szCs w:val="24"/>
                <w:lang w:val="uk"/>
              </w:rPr>
              <w:t xml:space="preserve"> </w:t>
            </w:r>
            <w:r w:rsidRPr="41C244C2">
              <w:rPr>
                <w:rFonts w:ascii="Times New Roman" w:hAnsi="Times New Roman" w:eastAsia="Times New Roman" w:cs="Times New Roman"/>
                <w:color w:val="auto"/>
                <w:sz w:val="24"/>
                <w:szCs w:val="24"/>
                <w:lang w:val="uk"/>
              </w:rPr>
              <w:t>та</w:t>
            </w:r>
            <w:r w:rsidR="006033E6">
              <w:rPr>
                <w:rFonts w:ascii="Times New Roman" w:hAnsi="Times New Roman" w:eastAsia="Times New Roman" w:cs="Times New Roman"/>
                <w:color w:val="auto"/>
                <w:sz w:val="24"/>
                <w:szCs w:val="24"/>
                <w:lang w:val="uk"/>
              </w:rPr>
              <w:t xml:space="preserve"> </w:t>
            </w:r>
            <w:r w:rsidRPr="41C244C2">
              <w:rPr>
                <w:rFonts w:ascii="Times New Roman" w:hAnsi="Times New Roman" w:eastAsia="Times New Roman" w:cs="Times New Roman"/>
                <w:color w:val="auto"/>
                <w:sz w:val="24"/>
                <w:szCs w:val="24"/>
                <w:lang w:val="uk"/>
              </w:rPr>
              <w:t>програмні</w:t>
            </w:r>
            <w:r w:rsidR="006033E6">
              <w:rPr>
                <w:rFonts w:ascii="Times New Roman" w:hAnsi="Times New Roman" w:eastAsia="Times New Roman" w:cs="Times New Roman"/>
                <w:color w:val="auto"/>
                <w:sz w:val="24"/>
                <w:szCs w:val="24"/>
                <w:lang w:val="uk"/>
              </w:rPr>
              <w:t xml:space="preserve"> </w:t>
            </w:r>
            <w:r w:rsidRPr="41C244C2">
              <w:rPr>
                <w:rFonts w:ascii="Times New Roman" w:hAnsi="Times New Roman" w:eastAsia="Times New Roman" w:cs="Times New Roman"/>
                <w:color w:val="auto"/>
                <w:sz w:val="24"/>
                <w:szCs w:val="24"/>
                <w:lang w:val="uk"/>
              </w:rPr>
              <w:t>результати</w:t>
            </w:r>
            <w:r w:rsidR="006033E6">
              <w:rPr>
                <w:rFonts w:ascii="Times New Roman" w:hAnsi="Times New Roman" w:eastAsia="Times New Roman" w:cs="Times New Roman"/>
                <w:color w:val="auto"/>
                <w:sz w:val="24"/>
                <w:szCs w:val="24"/>
                <w:lang w:val="uk"/>
              </w:rPr>
              <w:t xml:space="preserve"> </w:t>
            </w:r>
            <w:r w:rsidRPr="41C244C2">
              <w:rPr>
                <w:rFonts w:ascii="Times New Roman" w:hAnsi="Times New Roman" w:eastAsia="Times New Roman" w:cs="Times New Roman"/>
                <w:color w:val="auto"/>
                <w:sz w:val="24"/>
                <w:szCs w:val="24"/>
                <w:lang w:val="uk"/>
              </w:rPr>
              <w:t>навчання</w:t>
            </w:r>
            <w:r w:rsidR="006033E6">
              <w:rPr>
                <w:rFonts w:ascii="Times New Roman" w:hAnsi="Times New Roman" w:eastAsia="Times New Roman" w:cs="Times New Roman"/>
                <w:color w:val="auto"/>
                <w:sz w:val="24"/>
                <w:szCs w:val="24"/>
                <w:lang w:val="uk"/>
              </w:rPr>
              <w:t xml:space="preserve"> </w:t>
            </w:r>
            <w:r w:rsidRPr="41C244C2">
              <w:rPr>
                <w:rFonts w:ascii="Times New Roman" w:hAnsi="Times New Roman" w:eastAsia="Times New Roman" w:cs="Times New Roman"/>
                <w:color w:val="auto"/>
                <w:sz w:val="24"/>
                <w:szCs w:val="24"/>
                <w:lang w:val="uk"/>
              </w:rPr>
              <w:t>ОП</w:t>
            </w:r>
            <w:r w:rsidR="006033E6">
              <w:rPr>
                <w:rFonts w:ascii="Times New Roman" w:hAnsi="Times New Roman" w:eastAsia="Times New Roman" w:cs="Times New Roman"/>
                <w:color w:val="auto"/>
                <w:sz w:val="24"/>
                <w:szCs w:val="24"/>
                <w:lang w:val="uk"/>
              </w:rPr>
              <w:t xml:space="preserve"> </w:t>
            </w:r>
            <w:r w:rsidRPr="41C244C2" w:rsidR="5B7B6C5F">
              <w:rPr>
                <w:rFonts w:ascii="Times New Roman" w:hAnsi="Times New Roman" w:eastAsia="Times New Roman" w:cs="Times New Roman"/>
                <w:color w:val="auto"/>
                <w:sz w:val="24"/>
                <w:szCs w:val="24"/>
                <w:lang w:val="uk"/>
              </w:rPr>
              <w:t>складені</w:t>
            </w:r>
            <w:r w:rsidR="006033E6">
              <w:rPr>
                <w:rFonts w:ascii="Times New Roman" w:hAnsi="Times New Roman" w:eastAsia="Times New Roman" w:cs="Times New Roman"/>
                <w:color w:val="auto"/>
                <w:sz w:val="24"/>
                <w:szCs w:val="24"/>
                <w:lang w:val="uk"/>
              </w:rPr>
              <w:t xml:space="preserve"> </w:t>
            </w:r>
            <w:r w:rsidRPr="41C244C2" w:rsidR="5B7B6C5F">
              <w:rPr>
                <w:rFonts w:ascii="Times New Roman" w:hAnsi="Times New Roman" w:eastAsia="Times New Roman" w:cs="Times New Roman"/>
                <w:color w:val="auto"/>
                <w:sz w:val="24"/>
                <w:szCs w:val="24"/>
                <w:lang w:val="uk"/>
              </w:rPr>
              <w:t>з</w:t>
            </w:r>
            <w:r w:rsidR="006033E6">
              <w:rPr>
                <w:rFonts w:ascii="Times New Roman" w:hAnsi="Times New Roman" w:eastAsia="Times New Roman" w:cs="Times New Roman"/>
                <w:color w:val="auto"/>
                <w:sz w:val="24"/>
                <w:szCs w:val="24"/>
                <w:lang w:val="uk"/>
              </w:rPr>
              <w:t xml:space="preserve"> </w:t>
            </w:r>
            <w:r w:rsidRPr="41C244C2" w:rsidR="5B7B6C5F">
              <w:rPr>
                <w:rFonts w:ascii="Times New Roman" w:hAnsi="Times New Roman" w:eastAsia="Times New Roman" w:cs="Times New Roman"/>
                <w:color w:val="auto"/>
                <w:sz w:val="24"/>
                <w:szCs w:val="24"/>
                <w:lang w:val="uk"/>
              </w:rPr>
              <w:t>урахуванням</w:t>
            </w:r>
            <w:r w:rsidR="006033E6">
              <w:rPr>
                <w:rFonts w:ascii="Times New Roman" w:hAnsi="Times New Roman" w:eastAsia="Times New Roman" w:cs="Times New Roman"/>
                <w:color w:val="auto"/>
                <w:sz w:val="24"/>
                <w:szCs w:val="24"/>
                <w:lang w:val="uk"/>
              </w:rPr>
              <w:t xml:space="preserve"> </w:t>
            </w:r>
            <w:r w:rsidRPr="41C244C2" w:rsidR="5B7B6C5F">
              <w:rPr>
                <w:rFonts w:ascii="Times New Roman" w:hAnsi="Times New Roman" w:eastAsia="Times New Roman" w:cs="Times New Roman"/>
                <w:color w:val="auto"/>
                <w:sz w:val="24"/>
                <w:szCs w:val="24"/>
                <w:lang w:val="uk"/>
              </w:rPr>
              <w:t>т</w:t>
            </w:r>
            <w:r w:rsidRPr="41C244C2" w:rsidR="2E50DDE3">
              <w:rPr>
                <w:rFonts w:ascii="Times New Roman" w:hAnsi="Times New Roman" w:eastAsia="Times New Roman" w:cs="Times New Roman"/>
                <w:color w:val="auto"/>
                <w:sz w:val="24"/>
                <w:szCs w:val="24"/>
                <w:lang w:val="uk"/>
              </w:rPr>
              <w:t>енденці</w:t>
            </w:r>
            <w:r w:rsidRPr="41C244C2" w:rsidR="4025A8A1">
              <w:rPr>
                <w:rFonts w:ascii="Times New Roman" w:hAnsi="Times New Roman" w:eastAsia="Times New Roman" w:cs="Times New Roman"/>
                <w:color w:val="auto"/>
                <w:sz w:val="24"/>
                <w:szCs w:val="24"/>
                <w:lang w:val="uk"/>
              </w:rPr>
              <w:t>й</w:t>
            </w:r>
            <w:r w:rsidR="006033E6">
              <w:rPr>
                <w:rFonts w:ascii="Times New Roman" w:hAnsi="Times New Roman" w:eastAsia="Times New Roman" w:cs="Times New Roman"/>
                <w:color w:val="auto"/>
                <w:sz w:val="24"/>
                <w:szCs w:val="24"/>
                <w:lang w:val="uk"/>
              </w:rPr>
              <w:t xml:space="preserve">   </w:t>
            </w:r>
            <w:r w:rsidRPr="00A036AE">
              <w:rPr>
                <w:rFonts w:ascii="Times New Roman" w:hAnsi="Times New Roman" w:eastAsia="Times New Roman" w:cs="Times New Roman"/>
                <w:color w:val="auto"/>
                <w:sz w:val="24"/>
                <w:szCs w:val="24"/>
              </w:rPr>
              <w:t>розвитку</w:t>
            </w:r>
            <w:r w:rsidR="006033E6">
              <w:rPr>
                <w:rFonts w:ascii="Times New Roman" w:hAnsi="Times New Roman" w:eastAsia="Times New Roman" w:cs="Times New Roman"/>
                <w:color w:val="auto"/>
                <w:sz w:val="24"/>
                <w:szCs w:val="24"/>
              </w:rPr>
              <w:t xml:space="preserve"> </w:t>
            </w:r>
            <w:r w:rsidRPr="00A036AE">
              <w:rPr>
                <w:rFonts w:ascii="Times New Roman" w:hAnsi="Times New Roman" w:eastAsia="Times New Roman" w:cs="Times New Roman"/>
                <w:color w:val="auto"/>
                <w:sz w:val="24"/>
                <w:szCs w:val="24"/>
              </w:rPr>
              <w:t>топографо-геодезичної</w:t>
            </w:r>
            <w:r w:rsidR="006033E6">
              <w:rPr>
                <w:rFonts w:ascii="Times New Roman" w:hAnsi="Times New Roman" w:eastAsia="Times New Roman" w:cs="Times New Roman"/>
                <w:color w:val="auto"/>
                <w:sz w:val="24"/>
                <w:szCs w:val="24"/>
              </w:rPr>
              <w:t xml:space="preserve">  </w:t>
            </w:r>
            <w:r w:rsidRPr="00A036AE">
              <w:rPr>
                <w:rFonts w:ascii="Times New Roman" w:hAnsi="Times New Roman" w:eastAsia="Times New Roman" w:cs="Times New Roman"/>
                <w:color w:val="auto"/>
                <w:sz w:val="24"/>
                <w:szCs w:val="24"/>
              </w:rPr>
              <w:t>діяльності</w:t>
            </w:r>
            <w:r w:rsidR="006033E6">
              <w:rPr>
                <w:rFonts w:ascii="Times New Roman" w:hAnsi="Times New Roman" w:eastAsia="Times New Roman" w:cs="Times New Roman"/>
                <w:color w:val="auto"/>
                <w:sz w:val="24"/>
                <w:szCs w:val="24"/>
              </w:rPr>
              <w:t xml:space="preserve"> </w:t>
            </w:r>
            <w:r w:rsidRPr="00A036AE">
              <w:rPr>
                <w:rFonts w:ascii="Times New Roman" w:hAnsi="Times New Roman" w:eastAsia="Times New Roman" w:cs="Times New Roman"/>
                <w:color w:val="auto"/>
                <w:sz w:val="24"/>
                <w:szCs w:val="24"/>
              </w:rPr>
              <w:t>та</w:t>
            </w:r>
            <w:r w:rsidR="006033E6">
              <w:rPr>
                <w:rFonts w:ascii="Times New Roman" w:hAnsi="Times New Roman" w:eastAsia="Times New Roman" w:cs="Times New Roman"/>
                <w:color w:val="auto"/>
                <w:sz w:val="24"/>
                <w:szCs w:val="24"/>
              </w:rPr>
              <w:t xml:space="preserve"> </w:t>
            </w:r>
            <w:r w:rsidRPr="00A036AE">
              <w:rPr>
                <w:rFonts w:ascii="Times New Roman" w:hAnsi="Times New Roman" w:eastAsia="Times New Roman" w:cs="Times New Roman"/>
                <w:color w:val="auto"/>
                <w:sz w:val="24"/>
                <w:szCs w:val="24"/>
              </w:rPr>
              <w:t>земельних</w:t>
            </w:r>
            <w:r w:rsidR="006033E6">
              <w:rPr>
                <w:rFonts w:ascii="Times New Roman" w:hAnsi="Times New Roman" w:eastAsia="Times New Roman" w:cs="Times New Roman"/>
                <w:color w:val="auto"/>
                <w:sz w:val="24"/>
                <w:szCs w:val="24"/>
              </w:rPr>
              <w:t xml:space="preserve"> </w:t>
            </w:r>
            <w:r w:rsidRPr="00A036AE">
              <w:rPr>
                <w:rFonts w:ascii="Times New Roman" w:hAnsi="Times New Roman" w:eastAsia="Times New Roman" w:cs="Times New Roman"/>
                <w:color w:val="auto"/>
                <w:sz w:val="24"/>
                <w:szCs w:val="24"/>
              </w:rPr>
              <w:t>відносин</w:t>
            </w:r>
            <w:r w:rsidRPr="00A036AE" w:rsidR="2F026AA2">
              <w:rPr>
                <w:rFonts w:ascii="Times New Roman" w:hAnsi="Times New Roman" w:eastAsia="Times New Roman" w:cs="Times New Roman"/>
                <w:color w:val="auto"/>
                <w:sz w:val="24"/>
                <w:szCs w:val="24"/>
              </w:rPr>
              <w:t>,</w:t>
            </w:r>
            <w:r w:rsidR="006033E6">
              <w:rPr>
                <w:rFonts w:ascii="Times New Roman" w:hAnsi="Times New Roman" w:eastAsia="Times New Roman" w:cs="Times New Roman"/>
                <w:color w:val="auto"/>
                <w:sz w:val="24"/>
                <w:szCs w:val="24"/>
              </w:rPr>
              <w:t xml:space="preserve"> </w:t>
            </w:r>
            <w:r w:rsidRPr="00A036AE" w:rsidR="2F026AA2">
              <w:rPr>
                <w:rFonts w:ascii="Times New Roman" w:hAnsi="Times New Roman" w:eastAsia="Times New Roman" w:cs="Times New Roman"/>
                <w:color w:val="auto"/>
                <w:sz w:val="24"/>
                <w:szCs w:val="24"/>
              </w:rPr>
              <w:t>зокрема:</w:t>
            </w:r>
            <w:r w:rsidR="006033E6">
              <w:rPr>
                <w:rFonts w:ascii="Times New Roman" w:hAnsi="Times New Roman" w:eastAsia="Times New Roman" w:cs="Times New Roman"/>
                <w:color w:val="auto"/>
                <w:sz w:val="24"/>
                <w:szCs w:val="24"/>
              </w:rPr>
              <w:t xml:space="preserve"> </w:t>
            </w:r>
            <w:r w:rsidRPr="41C244C2" w:rsidR="39E5D84B">
              <w:rPr>
                <w:rFonts w:ascii="Times New Roman" w:hAnsi="Times New Roman" w:eastAsia="Times New Roman" w:cs="Times New Roman"/>
                <w:sz w:val="24"/>
                <w:szCs w:val="24"/>
              </w:rPr>
              <w:t>переходом</w:t>
            </w:r>
            <w:r w:rsidR="006033E6">
              <w:rPr>
                <w:rFonts w:ascii="Times New Roman" w:hAnsi="Times New Roman" w:eastAsia="Times New Roman" w:cs="Times New Roman"/>
                <w:sz w:val="24"/>
                <w:szCs w:val="24"/>
              </w:rPr>
              <w:t xml:space="preserve"> </w:t>
            </w:r>
            <w:r w:rsidRPr="41C244C2" w:rsidR="39E5D84B">
              <w:rPr>
                <w:rFonts w:ascii="Times New Roman" w:hAnsi="Times New Roman" w:eastAsia="Times New Roman" w:cs="Times New Roman"/>
                <w:sz w:val="24"/>
                <w:szCs w:val="24"/>
              </w:rPr>
              <w:t>від</w:t>
            </w:r>
            <w:r w:rsidR="006033E6">
              <w:rPr>
                <w:rFonts w:ascii="Times New Roman" w:hAnsi="Times New Roman" w:eastAsia="Times New Roman" w:cs="Times New Roman"/>
                <w:sz w:val="24"/>
                <w:szCs w:val="24"/>
              </w:rPr>
              <w:t xml:space="preserve"> </w:t>
            </w:r>
            <w:r w:rsidRPr="41C244C2" w:rsidR="39E5D84B">
              <w:rPr>
                <w:rFonts w:ascii="Times New Roman" w:hAnsi="Times New Roman" w:eastAsia="Times New Roman" w:cs="Times New Roman"/>
                <w:sz w:val="24"/>
                <w:szCs w:val="24"/>
              </w:rPr>
              <w:t>інфраструктури</w:t>
            </w:r>
            <w:r w:rsidR="006033E6">
              <w:rPr>
                <w:rFonts w:ascii="Times New Roman" w:hAnsi="Times New Roman" w:eastAsia="Times New Roman" w:cs="Times New Roman"/>
                <w:sz w:val="24"/>
                <w:szCs w:val="24"/>
              </w:rPr>
              <w:t xml:space="preserve"> </w:t>
            </w:r>
            <w:r w:rsidRPr="41C244C2" w:rsidR="39E5D84B">
              <w:rPr>
                <w:rFonts w:ascii="Times New Roman" w:hAnsi="Times New Roman" w:eastAsia="Times New Roman" w:cs="Times New Roman"/>
                <w:sz w:val="24"/>
                <w:szCs w:val="24"/>
              </w:rPr>
              <w:t>картографічного</w:t>
            </w:r>
            <w:r w:rsidR="006033E6">
              <w:rPr>
                <w:rFonts w:ascii="Times New Roman" w:hAnsi="Times New Roman" w:eastAsia="Times New Roman" w:cs="Times New Roman"/>
                <w:sz w:val="24"/>
                <w:szCs w:val="24"/>
              </w:rPr>
              <w:t xml:space="preserve"> </w:t>
            </w:r>
            <w:r w:rsidRPr="41C244C2" w:rsidR="39E5D84B">
              <w:rPr>
                <w:rFonts w:ascii="Times New Roman" w:hAnsi="Times New Roman" w:eastAsia="Times New Roman" w:cs="Times New Roman"/>
                <w:sz w:val="24"/>
                <w:szCs w:val="24"/>
              </w:rPr>
              <w:t>виробництва</w:t>
            </w:r>
            <w:r w:rsidR="006033E6">
              <w:rPr>
                <w:rFonts w:ascii="Times New Roman" w:hAnsi="Times New Roman" w:eastAsia="Times New Roman" w:cs="Times New Roman"/>
                <w:sz w:val="24"/>
                <w:szCs w:val="24"/>
              </w:rPr>
              <w:t xml:space="preserve"> </w:t>
            </w:r>
            <w:r w:rsidRPr="41C244C2" w:rsidR="39E5D84B">
              <w:rPr>
                <w:rFonts w:ascii="Times New Roman" w:hAnsi="Times New Roman" w:eastAsia="Times New Roman" w:cs="Times New Roman"/>
                <w:sz w:val="24"/>
                <w:szCs w:val="24"/>
              </w:rPr>
              <w:t>до</w:t>
            </w:r>
            <w:r w:rsidR="006033E6">
              <w:rPr>
                <w:rFonts w:ascii="Times New Roman" w:hAnsi="Times New Roman" w:eastAsia="Times New Roman" w:cs="Times New Roman"/>
                <w:sz w:val="24"/>
                <w:szCs w:val="24"/>
              </w:rPr>
              <w:t xml:space="preserve"> </w:t>
            </w:r>
            <w:r w:rsidRPr="41C244C2" w:rsidR="39E5D84B">
              <w:rPr>
                <w:rFonts w:ascii="Times New Roman" w:hAnsi="Times New Roman" w:eastAsia="Times New Roman" w:cs="Times New Roman"/>
                <w:sz w:val="24"/>
                <w:szCs w:val="24"/>
              </w:rPr>
              <w:t>інфраструктури</w:t>
            </w:r>
            <w:r w:rsidR="006033E6">
              <w:rPr>
                <w:rFonts w:ascii="Times New Roman" w:hAnsi="Times New Roman" w:eastAsia="Times New Roman" w:cs="Times New Roman"/>
                <w:sz w:val="24"/>
                <w:szCs w:val="24"/>
              </w:rPr>
              <w:t xml:space="preserve"> </w:t>
            </w:r>
            <w:r w:rsidRPr="41C244C2" w:rsidR="39E5D84B">
              <w:rPr>
                <w:rFonts w:ascii="Times New Roman" w:hAnsi="Times New Roman" w:eastAsia="Times New Roman" w:cs="Times New Roman"/>
                <w:sz w:val="24"/>
                <w:szCs w:val="24"/>
              </w:rPr>
              <w:t>геопрост</w:t>
            </w:r>
            <w:r w:rsidRPr="41C244C2" w:rsidR="77F421A4">
              <w:rPr>
                <w:rFonts w:ascii="Times New Roman" w:hAnsi="Times New Roman" w:eastAsia="Times New Roman" w:cs="Times New Roman"/>
                <w:sz w:val="24"/>
                <w:szCs w:val="24"/>
              </w:rPr>
              <w:t>о</w:t>
            </w:r>
            <w:r w:rsidRPr="41C244C2" w:rsidR="39E5D84B">
              <w:rPr>
                <w:rFonts w:ascii="Times New Roman" w:hAnsi="Times New Roman" w:eastAsia="Times New Roman" w:cs="Times New Roman"/>
                <w:sz w:val="24"/>
                <w:szCs w:val="24"/>
              </w:rPr>
              <w:t>рових</w:t>
            </w:r>
            <w:r w:rsidR="006033E6">
              <w:rPr>
                <w:rFonts w:ascii="Times New Roman" w:hAnsi="Times New Roman" w:eastAsia="Times New Roman" w:cs="Times New Roman"/>
                <w:sz w:val="24"/>
                <w:szCs w:val="24"/>
              </w:rPr>
              <w:t xml:space="preserve"> </w:t>
            </w:r>
            <w:r w:rsidRPr="41C244C2" w:rsidR="39E5D84B">
              <w:rPr>
                <w:rFonts w:ascii="Times New Roman" w:hAnsi="Times New Roman" w:eastAsia="Times New Roman" w:cs="Times New Roman"/>
                <w:sz w:val="24"/>
                <w:szCs w:val="24"/>
              </w:rPr>
              <w:t>даних</w:t>
            </w:r>
            <w:r w:rsidRPr="41C244C2" w:rsidR="476C29A0">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41C244C2" w:rsidR="476C29A0">
              <w:rPr>
                <w:rFonts w:ascii="Times New Roman" w:hAnsi="Times New Roman" w:eastAsia="Times New Roman" w:cs="Times New Roman"/>
                <w:sz w:val="24"/>
                <w:szCs w:val="24"/>
              </w:rPr>
              <w:t>розвитком</w:t>
            </w:r>
            <w:r w:rsidR="006033E6">
              <w:rPr>
                <w:rFonts w:ascii="Times New Roman" w:hAnsi="Times New Roman" w:eastAsia="Times New Roman" w:cs="Times New Roman"/>
                <w:sz w:val="24"/>
                <w:szCs w:val="24"/>
              </w:rPr>
              <w:t xml:space="preserve"> </w:t>
            </w:r>
            <w:r w:rsidRPr="41C244C2" w:rsidR="476C29A0">
              <w:rPr>
                <w:rFonts w:ascii="Times New Roman" w:hAnsi="Times New Roman" w:eastAsia="Times New Roman" w:cs="Times New Roman"/>
                <w:sz w:val="24"/>
                <w:szCs w:val="24"/>
              </w:rPr>
              <w:t>інформаційних</w:t>
            </w:r>
            <w:r w:rsidR="006033E6">
              <w:rPr>
                <w:rFonts w:ascii="Times New Roman" w:hAnsi="Times New Roman" w:eastAsia="Times New Roman" w:cs="Times New Roman"/>
                <w:sz w:val="24"/>
                <w:szCs w:val="24"/>
              </w:rPr>
              <w:t xml:space="preserve"> </w:t>
            </w:r>
            <w:r w:rsidRPr="41C244C2" w:rsidR="476C29A0">
              <w:rPr>
                <w:rFonts w:ascii="Times New Roman" w:hAnsi="Times New Roman" w:eastAsia="Times New Roman" w:cs="Times New Roman"/>
                <w:sz w:val="24"/>
                <w:szCs w:val="24"/>
              </w:rPr>
              <w:t>технологій</w:t>
            </w:r>
            <w:r w:rsidR="006033E6">
              <w:rPr>
                <w:rFonts w:ascii="Times New Roman" w:hAnsi="Times New Roman" w:eastAsia="Times New Roman" w:cs="Times New Roman"/>
                <w:sz w:val="24"/>
                <w:szCs w:val="24"/>
              </w:rPr>
              <w:t xml:space="preserve"> </w:t>
            </w:r>
            <w:r w:rsidRPr="41C244C2" w:rsidR="42FCD9D7">
              <w:rPr>
                <w:rFonts w:ascii="Times New Roman" w:hAnsi="Times New Roman" w:eastAsia="Times New Roman" w:cs="Times New Roman"/>
                <w:sz w:val="24"/>
                <w:szCs w:val="24"/>
              </w:rPr>
              <w:t>топографічних</w:t>
            </w:r>
            <w:r w:rsidR="006033E6">
              <w:rPr>
                <w:rFonts w:ascii="Times New Roman" w:hAnsi="Times New Roman" w:eastAsia="Times New Roman" w:cs="Times New Roman"/>
                <w:sz w:val="24"/>
                <w:szCs w:val="24"/>
              </w:rPr>
              <w:t xml:space="preserve"> </w:t>
            </w:r>
            <w:r w:rsidRPr="41C244C2" w:rsidR="42FCD9D7">
              <w:rPr>
                <w:rFonts w:ascii="Times New Roman" w:hAnsi="Times New Roman" w:eastAsia="Times New Roman" w:cs="Times New Roman"/>
                <w:sz w:val="24"/>
                <w:szCs w:val="24"/>
              </w:rPr>
              <w:t>знімань,</w:t>
            </w:r>
            <w:r w:rsidR="006033E6">
              <w:rPr>
                <w:rFonts w:ascii="Times New Roman" w:hAnsi="Times New Roman" w:eastAsia="Times New Roman" w:cs="Times New Roman"/>
                <w:sz w:val="24"/>
                <w:szCs w:val="24"/>
              </w:rPr>
              <w:t xml:space="preserve"> </w:t>
            </w:r>
            <w:r w:rsidRPr="41C244C2">
              <w:rPr>
                <w:rFonts w:ascii="Times New Roman" w:hAnsi="Times New Roman" w:eastAsia="Times New Roman" w:cs="Times New Roman"/>
                <w:sz w:val="24"/>
                <w:szCs w:val="24"/>
              </w:rPr>
              <w:t>аерокосмічних</w:t>
            </w:r>
            <w:r w:rsidR="006033E6">
              <w:rPr>
                <w:rFonts w:ascii="Times New Roman" w:hAnsi="Times New Roman" w:eastAsia="Times New Roman" w:cs="Times New Roman"/>
                <w:sz w:val="24"/>
                <w:szCs w:val="24"/>
              </w:rPr>
              <w:t xml:space="preserve"> </w:t>
            </w:r>
            <w:r w:rsidRPr="41C244C2">
              <w:rPr>
                <w:rFonts w:ascii="Times New Roman" w:hAnsi="Times New Roman" w:eastAsia="Times New Roman" w:cs="Times New Roman"/>
                <w:sz w:val="24"/>
                <w:szCs w:val="24"/>
              </w:rPr>
              <w:t>систем</w:t>
            </w:r>
            <w:r w:rsidR="006033E6">
              <w:rPr>
                <w:rFonts w:ascii="Times New Roman" w:hAnsi="Times New Roman" w:eastAsia="Times New Roman" w:cs="Times New Roman"/>
                <w:sz w:val="24"/>
                <w:szCs w:val="24"/>
              </w:rPr>
              <w:t xml:space="preserve"> </w:t>
            </w:r>
            <w:r w:rsidRPr="41C244C2">
              <w:rPr>
                <w:rFonts w:ascii="Times New Roman" w:hAnsi="Times New Roman" w:eastAsia="Times New Roman" w:cs="Times New Roman"/>
                <w:sz w:val="24"/>
                <w:szCs w:val="24"/>
              </w:rPr>
              <w:t>високої</w:t>
            </w:r>
            <w:r w:rsidR="006033E6">
              <w:rPr>
                <w:rFonts w:ascii="Times New Roman" w:hAnsi="Times New Roman" w:eastAsia="Times New Roman" w:cs="Times New Roman"/>
                <w:sz w:val="24"/>
                <w:szCs w:val="24"/>
              </w:rPr>
              <w:t xml:space="preserve"> </w:t>
            </w:r>
            <w:r w:rsidRPr="41C244C2">
              <w:rPr>
                <w:rFonts w:ascii="Times New Roman" w:hAnsi="Times New Roman" w:eastAsia="Times New Roman" w:cs="Times New Roman"/>
                <w:sz w:val="24"/>
                <w:szCs w:val="24"/>
              </w:rPr>
              <w:t>роздільної</w:t>
            </w:r>
            <w:r w:rsidR="006033E6">
              <w:rPr>
                <w:rFonts w:ascii="Times New Roman" w:hAnsi="Times New Roman" w:eastAsia="Times New Roman" w:cs="Times New Roman"/>
                <w:sz w:val="24"/>
                <w:szCs w:val="24"/>
              </w:rPr>
              <w:t xml:space="preserve"> </w:t>
            </w:r>
            <w:r w:rsidRPr="41C244C2">
              <w:rPr>
                <w:rFonts w:ascii="Times New Roman" w:hAnsi="Times New Roman" w:eastAsia="Times New Roman" w:cs="Times New Roman"/>
                <w:sz w:val="24"/>
                <w:szCs w:val="24"/>
              </w:rPr>
              <w:t>здатності,</w:t>
            </w:r>
            <w:r w:rsidR="006033E6">
              <w:rPr>
                <w:rFonts w:ascii="Times New Roman" w:hAnsi="Times New Roman" w:eastAsia="Times New Roman" w:cs="Times New Roman"/>
                <w:sz w:val="24"/>
                <w:szCs w:val="24"/>
              </w:rPr>
              <w:t xml:space="preserve"> </w:t>
            </w:r>
            <w:r w:rsidRPr="41C244C2">
              <w:rPr>
                <w:rFonts w:ascii="Times New Roman" w:hAnsi="Times New Roman" w:eastAsia="Times New Roman" w:cs="Times New Roman"/>
                <w:sz w:val="24"/>
                <w:szCs w:val="24"/>
              </w:rPr>
              <w:t>впровадження</w:t>
            </w:r>
            <w:r w:rsidR="006033E6">
              <w:rPr>
                <w:rFonts w:ascii="Times New Roman" w:hAnsi="Times New Roman" w:eastAsia="Times New Roman" w:cs="Times New Roman"/>
                <w:sz w:val="24"/>
                <w:szCs w:val="24"/>
              </w:rPr>
              <w:t xml:space="preserve"> </w:t>
            </w:r>
            <w:r w:rsidRPr="41C244C2">
              <w:rPr>
                <w:rFonts w:ascii="Times New Roman" w:hAnsi="Times New Roman" w:eastAsia="Times New Roman" w:cs="Times New Roman"/>
                <w:sz w:val="24"/>
                <w:szCs w:val="24"/>
              </w:rPr>
              <w:t>систем</w:t>
            </w:r>
            <w:r w:rsidR="006033E6">
              <w:rPr>
                <w:rFonts w:ascii="Times New Roman" w:hAnsi="Times New Roman" w:eastAsia="Times New Roman" w:cs="Times New Roman"/>
                <w:sz w:val="24"/>
                <w:szCs w:val="24"/>
              </w:rPr>
              <w:t xml:space="preserve"> </w:t>
            </w:r>
            <w:r w:rsidRPr="41C244C2">
              <w:rPr>
                <w:rFonts w:ascii="Times New Roman" w:hAnsi="Times New Roman" w:eastAsia="Times New Roman" w:cs="Times New Roman"/>
                <w:sz w:val="24"/>
                <w:szCs w:val="24"/>
              </w:rPr>
              <w:t>авіаційного</w:t>
            </w:r>
            <w:r w:rsidR="006033E6">
              <w:rPr>
                <w:rFonts w:ascii="Times New Roman" w:hAnsi="Times New Roman" w:eastAsia="Times New Roman" w:cs="Times New Roman"/>
                <w:sz w:val="24"/>
                <w:szCs w:val="24"/>
              </w:rPr>
              <w:t xml:space="preserve"> </w:t>
            </w:r>
            <w:r w:rsidRPr="41C244C2" w:rsidR="4339C2AA">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41C244C2" w:rsidR="4339C2AA">
              <w:rPr>
                <w:rFonts w:ascii="Times New Roman" w:hAnsi="Times New Roman" w:eastAsia="Times New Roman" w:cs="Times New Roman"/>
                <w:sz w:val="24"/>
                <w:szCs w:val="24"/>
              </w:rPr>
              <w:t>наземного</w:t>
            </w:r>
            <w:r w:rsidR="006033E6">
              <w:rPr>
                <w:rFonts w:ascii="Times New Roman" w:hAnsi="Times New Roman" w:eastAsia="Times New Roman" w:cs="Times New Roman"/>
                <w:sz w:val="24"/>
                <w:szCs w:val="24"/>
              </w:rPr>
              <w:t xml:space="preserve"> </w:t>
            </w:r>
            <w:r w:rsidRPr="41C244C2">
              <w:rPr>
                <w:rFonts w:ascii="Times New Roman" w:hAnsi="Times New Roman" w:eastAsia="Times New Roman" w:cs="Times New Roman"/>
                <w:sz w:val="24"/>
                <w:szCs w:val="24"/>
              </w:rPr>
              <w:t>лазерного</w:t>
            </w:r>
            <w:r w:rsidR="006033E6">
              <w:rPr>
                <w:rFonts w:ascii="Times New Roman" w:hAnsi="Times New Roman" w:eastAsia="Times New Roman" w:cs="Times New Roman"/>
                <w:sz w:val="24"/>
                <w:szCs w:val="24"/>
              </w:rPr>
              <w:t xml:space="preserve"> </w:t>
            </w:r>
            <w:r w:rsidRPr="41C244C2">
              <w:rPr>
                <w:rFonts w:ascii="Times New Roman" w:hAnsi="Times New Roman" w:eastAsia="Times New Roman" w:cs="Times New Roman"/>
                <w:sz w:val="24"/>
                <w:szCs w:val="24"/>
              </w:rPr>
              <w:t>сканування,</w:t>
            </w:r>
            <w:r w:rsidR="006033E6">
              <w:rPr>
                <w:rFonts w:ascii="Times New Roman" w:hAnsi="Times New Roman" w:eastAsia="Times New Roman" w:cs="Times New Roman"/>
                <w:sz w:val="24"/>
                <w:szCs w:val="24"/>
              </w:rPr>
              <w:t xml:space="preserve"> </w:t>
            </w:r>
            <w:r w:rsidRPr="41C244C2">
              <w:rPr>
                <w:rFonts w:ascii="Times New Roman" w:hAnsi="Times New Roman" w:eastAsia="Times New Roman" w:cs="Times New Roman"/>
                <w:sz w:val="24"/>
                <w:szCs w:val="24"/>
                <w:lang w:val="en-US"/>
              </w:rPr>
              <w:t>BIM</w:t>
            </w:r>
            <w:r w:rsidR="006033E6">
              <w:rPr>
                <w:rFonts w:ascii="Times New Roman" w:hAnsi="Times New Roman" w:eastAsia="Times New Roman" w:cs="Times New Roman"/>
                <w:sz w:val="24"/>
                <w:szCs w:val="24"/>
              </w:rPr>
              <w:t xml:space="preserve"> </w:t>
            </w:r>
            <w:r w:rsidRPr="41C244C2">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41C244C2">
              <w:rPr>
                <w:rFonts w:ascii="Times New Roman" w:hAnsi="Times New Roman" w:eastAsia="Times New Roman" w:cs="Times New Roman"/>
                <w:sz w:val="24"/>
                <w:szCs w:val="24"/>
              </w:rPr>
              <w:t>технологій</w:t>
            </w:r>
            <w:r w:rsidRPr="41C244C2" w:rsidR="00249759">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41C244C2" w:rsidR="47F97686">
              <w:rPr>
                <w:rFonts w:ascii="Times New Roman" w:hAnsi="Times New Roman" w:eastAsia="Times New Roman" w:cs="Times New Roman"/>
                <w:sz w:val="24"/>
                <w:szCs w:val="24"/>
              </w:rPr>
              <w:t>р</w:t>
            </w:r>
            <w:r w:rsidRPr="41C244C2" w:rsidR="5155CBB0">
              <w:rPr>
                <w:rFonts w:ascii="Times New Roman" w:hAnsi="Times New Roman" w:eastAsia="Times New Roman" w:cs="Times New Roman"/>
                <w:sz w:val="24"/>
                <w:szCs w:val="24"/>
              </w:rPr>
              <w:t>еорганізаці</w:t>
            </w:r>
            <w:r w:rsidRPr="41C244C2" w:rsidR="16E75367">
              <w:rPr>
                <w:rFonts w:ascii="Times New Roman" w:hAnsi="Times New Roman" w:eastAsia="Times New Roman" w:cs="Times New Roman"/>
                <w:sz w:val="24"/>
                <w:szCs w:val="24"/>
              </w:rPr>
              <w:t>єю</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комплексн</w:t>
            </w:r>
            <w:r w:rsidRPr="41C244C2" w:rsidR="08FF97D4">
              <w:rPr>
                <w:rFonts w:ascii="Times New Roman" w:hAnsi="Times New Roman" w:eastAsia="Times New Roman" w:cs="Times New Roman"/>
                <w:sz w:val="24"/>
                <w:szCs w:val="24"/>
              </w:rPr>
              <w:t>им</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перезавантаження</w:t>
            </w:r>
            <w:r w:rsidRPr="41C244C2" w:rsidR="43D45F32">
              <w:rPr>
                <w:rFonts w:ascii="Times New Roman" w:hAnsi="Times New Roman" w:eastAsia="Times New Roman" w:cs="Times New Roman"/>
                <w:sz w:val="24"/>
                <w:szCs w:val="24"/>
              </w:rPr>
              <w:t>м</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діяльності</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Держгеокадастру</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і</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територіальних</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органів,</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ліквідацію</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розпорядчих</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функцій,</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забезпечення</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відкритості</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роботи</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дорадчих</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органів,</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приватизацію</w:t>
            </w:r>
            <w:r w:rsidR="006033E6">
              <w:rPr>
                <w:rFonts w:ascii="Times New Roman" w:hAnsi="Times New Roman" w:eastAsia="Times New Roman" w:cs="Times New Roman"/>
                <w:sz w:val="24"/>
                <w:szCs w:val="24"/>
              </w:rPr>
              <w:t xml:space="preserve"> </w:t>
            </w:r>
            <w:r w:rsidRPr="41C244C2" w:rsidR="61BCD30B">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41C244C2" w:rsidR="61BCD30B">
              <w:rPr>
                <w:rFonts w:ascii="Times New Roman" w:hAnsi="Times New Roman" w:eastAsia="Times New Roman" w:cs="Times New Roman"/>
                <w:sz w:val="24"/>
                <w:szCs w:val="24"/>
              </w:rPr>
              <w:t>відкриття</w:t>
            </w:r>
            <w:r w:rsidR="006033E6">
              <w:rPr>
                <w:rFonts w:ascii="Times New Roman" w:hAnsi="Times New Roman" w:eastAsia="Times New Roman" w:cs="Times New Roman"/>
                <w:sz w:val="24"/>
                <w:szCs w:val="24"/>
              </w:rPr>
              <w:t xml:space="preserve"> </w:t>
            </w:r>
            <w:r w:rsidRPr="41C244C2" w:rsidR="61BCD30B">
              <w:rPr>
                <w:rFonts w:ascii="Times New Roman" w:hAnsi="Times New Roman" w:eastAsia="Times New Roman" w:cs="Times New Roman"/>
                <w:sz w:val="24"/>
                <w:szCs w:val="24"/>
              </w:rPr>
              <w:t>ринку</w:t>
            </w:r>
            <w:r w:rsidR="006033E6">
              <w:rPr>
                <w:rFonts w:ascii="Times New Roman" w:hAnsi="Times New Roman" w:eastAsia="Times New Roman" w:cs="Times New Roman"/>
                <w:sz w:val="24"/>
                <w:szCs w:val="24"/>
              </w:rPr>
              <w:t xml:space="preserve"> </w:t>
            </w:r>
            <w:r w:rsidRPr="41C244C2" w:rsidR="61BCD30B">
              <w:rPr>
                <w:rFonts w:ascii="Times New Roman" w:hAnsi="Times New Roman" w:eastAsia="Times New Roman" w:cs="Times New Roman"/>
                <w:sz w:val="24"/>
                <w:szCs w:val="24"/>
              </w:rPr>
              <w:t>земель,</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змін</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у</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роботі</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Державного</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земельного</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кадастру,</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доповнення</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Публічної</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кадастрової</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карти</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новими</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інформаційними</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шарами,</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уніфікація</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вимог</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до</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документації</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із</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землеустрою,</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запровадження</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відкритоcті</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розроблених</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проектів</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землеустрою</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за</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кожним</w:t>
            </w:r>
            <w:r w:rsidR="006033E6">
              <w:rPr>
                <w:rFonts w:ascii="Times New Roman" w:hAnsi="Times New Roman" w:eastAsia="Times New Roman" w:cs="Times New Roman"/>
                <w:sz w:val="24"/>
                <w:szCs w:val="24"/>
              </w:rPr>
              <w:t xml:space="preserve"> </w:t>
            </w:r>
            <w:r w:rsidRPr="41C244C2" w:rsidR="5155CBB0">
              <w:rPr>
                <w:rFonts w:ascii="Times New Roman" w:hAnsi="Times New Roman" w:eastAsia="Times New Roman" w:cs="Times New Roman"/>
                <w:sz w:val="24"/>
                <w:szCs w:val="24"/>
              </w:rPr>
              <w:t>суб’єктом</w:t>
            </w:r>
            <w:r w:rsidRPr="41C244C2" w:rsidR="10D8F339">
              <w:rPr>
                <w:rFonts w:ascii="Times New Roman" w:hAnsi="Times New Roman" w:eastAsia="Times New Roman" w:cs="Times New Roman"/>
                <w:sz w:val="24"/>
                <w:szCs w:val="24"/>
              </w:rPr>
              <w:t>.</w:t>
            </w:r>
          </w:p>
          <w:p w:rsidRPr="00CD397A" w:rsidR="006F6234" w:rsidP="00CB55DD" w:rsidRDefault="00DE5F90" w14:paraId="0562CB0E" w14:textId="3CEFC194">
            <w:pPr>
              <w:spacing w:line="264" w:lineRule="auto"/>
              <w:ind w:firstLine="536"/>
              <w:rPr>
                <w:rFonts w:ascii="Times New Roman" w:hAnsi="Times New Roman" w:eastAsia="Times New Roman" w:cs="Times New Roman"/>
                <w:sz w:val="24"/>
                <w:szCs w:val="24"/>
                <w:lang w:val="uk"/>
              </w:rPr>
            </w:pPr>
            <w:r w:rsidRPr="15815A55" w:rsidR="140FBADB">
              <w:rPr>
                <w:rFonts w:ascii="Times New Roman" w:hAnsi="Times New Roman" w:eastAsia="Times New Roman" w:cs="Times New Roman"/>
                <w:sz w:val="24"/>
                <w:szCs w:val="24"/>
              </w:rPr>
              <w:t>Здобувачі</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мають</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можливість</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використовувати</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матеріально-технічний</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та</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науково-дослідний</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потенціал</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роботодавців</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та</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ВНЗ</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у</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рамках</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національної</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та</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міжнародної</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академічної</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мобільності,</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грантових</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програм,</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стажування</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тощо.</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Апробація</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результатів</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дослідження</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проводиться</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на</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наукових</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конференціях</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та</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завдяки</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публікаціям</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у</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наукових</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виданнях</w:t>
            </w:r>
            <w:r w:rsidRPr="15815A55" w:rsidR="140FBADB">
              <w:rPr>
                <w:rFonts w:ascii="Times New Roman" w:hAnsi="Times New Roman" w:eastAsia="Times New Roman" w:cs="Times New Roman"/>
                <w:sz w:val="24"/>
                <w:szCs w:val="24"/>
              </w:rPr>
              <w:t>.</w:t>
            </w:r>
            <w:r w:rsidRPr="15815A55" w:rsidR="105631B2">
              <w:rPr>
                <w:rFonts w:ascii="Times New Roman" w:hAnsi="Times New Roman" w:eastAsia="Times New Roman" w:cs="Times New Roman"/>
                <w:sz w:val="24"/>
                <w:szCs w:val="24"/>
              </w:rPr>
              <w:t xml:space="preserve"> </w:t>
            </w:r>
            <w:hyperlink r:id="R43b6e42dbf6a400b">
              <w:r w:rsidRPr="15815A55" w:rsidR="6A18AC3B">
                <w:rPr>
                  <w:rStyle w:val="a5"/>
                  <w:rFonts w:ascii="Times New Roman" w:hAnsi="Times New Roman" w:eastAsia="Times New Roman" w:cs="Times New Roman"/>
                  <w:sz w:val="24"/>
                  <w:szCs w:val="24"/>
                </w:rPr>
                <w:t>http://www.knuba.edu.ua/?page_id=72394</w:t>
              </w:r>
            </w:hyperlink>
            <w:r w:rsidRPr="15815A55" w:rsidR="6A18AC3B">
              <w:rPr>
                <w:rFonts w:ascii="Times New Roman" w:hAnsi="Times New Roman" w:eastAsia="Times New Roman" w:cs="Times New Roman"/>
                <w:sz w:val="24"/>
                <w:szCs w:val="24"/>
              </w:rPr>
              <w:t xml:space="preserve"> </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Випускник</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має</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здатність</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до</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ініціативності,</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відповідальності,</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планування,</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управління</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заходами</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безпеки</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професійної</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діяльності,</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уміння</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приймати</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рішення</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у</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складних</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і</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непередбачуваних</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ситуаціях,</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проявляти</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лідерські</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якості</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на</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посаді</w:t>
            </w:r>
            <w:r w:rsidRPr="15815A55" w:rsidR="105631B2">
              <w:rPr>
                <w:rFonts w:ascii="Times New Roman" w:hAnsi="Times New Roman" w:eastAsia="Times New Roman" w:cs="Times New Roman"/>
                <w:sz w:val="24"/>
                <w:szCs w:val="24"/>
              </w:rPr>
              <w:t xml:space="preserve"> </w:t>
            </w:r>
            <w:r w:rsidRPr="15815A55" w:rsidR="140FBADB">
              <w:rPr>
                <w:rFonts w:ascii="Times New Roman" w:hAnsi="Times New Roman" w:eastAsia="Times New Roman" w:cs="Times New Roman"/>
                <w:sz w:val="24"/>
                <w:szCs w:val="24"/>
              </w:rPr>
              <w:t>керівника.</w:t>
            </w:r>
            <w:r w:rsidRPr="15815A55" w:rsidR="105631B2">
              <w:rPr>
                <w:rFonts w:ascii="Times New Roman" w:hAnsi="Times New Roman" w:eastAsia="Times New Roman" w:cs="Times New Roman"/>
                <w:sz w:val="24"/>
                <w:szCs w:val="24"/>
              </w:rPr>
              <w:t xml:space="preserve"> </w:t>
            </w:r>
          </w:p>
        </w:tc>
      </w:tr>
      <w:tr w:rsidRPr="00CD397A" w:rsidR="00D402BA" w:rsidTr="15815A55" w14:paraId="279A19FB" w14:textId="77777777">
        <w:tc>
          <w:tcPr>
            <w:tcW w:w="9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21AD4" w:rsidR="002F78A0" w:rsidP="00621AD4" w:rsidRDefault="0006509E" w14:paraId="33FA79DB" w14:textId="3854BA3E">
            <w:pPr>
              <w:spacing w:after="53" w:line="240" w:lineRule="auto"/>
              <w:rPr>
                <w:rFonts w:ascii="Times New Roman" w:hAnsi="Times New Roman" w:eastAsia="Times New Roman" w:cs="Times New Roman"/>
                <w:b/>
                <w:sz w:val="24"/>
                <w:szCs w:val="24"/>
              </w:rPr>
            </w:pPr>
            <w:r w:rsidRPr="00621AD4">
              <w:rPr>
                <w:rFonts w:ascii="Times New Roman" w:hAnsi="Times New Roman" w:eastAsia="Times New Roman" w:cs="Times New Roman"/>
                <w:b/>
                <w:sz w:val="24"/>
                <w:szCs w:val="24"/>
              </w:rPr>
              <w:lastRenderedPageBreak/>
              <w:t>Продемонструйте,</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яким</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чином</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під</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час</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формулювання</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цілей</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та</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програмних</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результатів</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навчання</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ОП</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було</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враховано</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галузевий</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та</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регіональний</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контекст</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коротке</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поле</w:t>
            </w:r>
          </w:p>
          <w:p w:rsidRPr="00F61EC2" w:rsidR="00D402BA" w:rsidP="00184B47" w:rsidRDefault="006033E6" w14:paraId="6C1031F9" w14:textId="47815489">
            <w:pPr>
              <w:spacing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 </w:t>
            </w:r>
          </w:p>
          <w:p w:rsidR="00464C4A" w:rsidP="00464C4A" w:rsidRDefault="00464C4A" w14:paraId="76F51365" w14:textId="193E7EF6">
            <w:pPr>
              <w:spacing w:line="240" w:lineRule="auto"/>
              <w:ind w:firstLine="709"/>
              <w:rPr>
                <w:rFonts w:ascii="Times New Roman" w:hAnsi="Times New Roman" w:eastAsia="Times New Roman" w:cs="Times New Roman"/>
                <w:sz w:val="24"/>
                <w:szCs w:val="24"/>
              </w:rPr>
            </w:pPr>
            <w:r w:rsidRPr="00464C4A">
              <w:rPr>
                <w:rFonts w:ascii="Times New Roman" w:hAnsi="Times New Roman" w:eastAsia="Times New Roman" w:cs="Times New Roman"/>
                <w:sz w:val="24"/>
                <w:szCs w:val="24"/>
              </w:rPr>
              <w:t>КНУБА</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сучасний</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спеціалізований</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освітній</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і</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науковий</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центр,</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який</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готує</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висококваліфікован</w:t>
            </w:r>
            <w:r w:rsidR="00C814DA">
              <w:rPr>
                <w:rFonts w:ascii="Times New Roman" w:hAnsi="Times New Roman" w:eastAsia="Times New Roman" w:cs="Times New Roman"/>
                <w:sz w:val="24"/>
                <w:szCs w:val="24"/>
              </w:rPr>
              <w:t>і</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інженерні</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наукові</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кадри</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галузі</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будівництва</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не</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тільки</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для</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Київського</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регіону,</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а</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й</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для</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різних</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країн</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світу.</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Україні</w:t>
            </w:r>
            <w:r w:rsidR="006033E6">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топографо-геодезична</w:t>
            </w:r>
            <w:r w:rsidR="006033E6">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галузь</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відноситься</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до</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найбільш</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ефективних</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і</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таких,</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що</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динамічно</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розвиваються,</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оскільки</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ефективність</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економіки</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обумовлена</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капітальними</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вкладаннями</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будівництво</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нові</w:t>
            </w:r>
            <w:r w:rsidR="006033E6">
              <w:rPr>
                <w:rFonts w:ascii="Times New Roman" w:hAnsi="Times New Roman" w:eastAsia="Times New Roman" w:cs="Times New Roman"/>
                <w:sz w:val="24"/>
                <w:szCs w:val="24"/>
              </w:rPr>
              <w:t xml:space="preserve"> </w:t>
            </w:r>
            <w:r w:rsidRPr="00464C4A">
              <w:rPr>
                <w:rFonts w:ascii="Times New Roman" w:hAnsi="Times New Roman" w:eastAsia="Times New Roman" w:cs="Times New Roman"/>
                <w:sz w:val="24"/>
                <w:szCs w:val="24"/>
              </w:rPr>
              <w:t>технології</w:t>
            </w:r>
            <w:r w:rsidR="00C814DA">
              <w:rPr>
                <w:rFonts w:ascii="Times New Roman" w:hAnsi="Times New Roman" w:eastAsia="Times New Roman" w:cs="Times New Roman"/>
                <w:sz w:val="24"/>
                <w:szCs w:val="24"/>
              </w:rPr>
              <w:t>.</w:t>
            </w:r>
          </w:p>
          <w:p w:rsidR="0021212D" w:rsidP="6F0F4C19" w:rsidRDefault="00C814DA" w14:paraId="50A305B5" w14:textId="2B60DEFE">
            <w:pPr>
              <w:spacing w:line="240" w:lineRule="auto"/>
              <w:ind w:firstLine="709"/>
              <w:rPr>
                <w:rFonts w:ascii="Times New Roman" w:hAnsi="Times New Roman" w:eastAsia="Times New Roman" w:cs="Times New Roman"/>
                <w:sz w:val="24"/>
                <w:szCs w:val="24"/>
                <w:lang w:val="uk"/>
              </w:rPr>
            </w:pPr>
            <w:r>
              <w:rPr>
                <w:rFonts w:ascii="Times New Roman" w:hAnsi="Times New Roman" w:eastAsia="Times New Roman" w:cs="Times New Roman"/>
                <w:sz w:val="24"/>
                <w:szCs w:val="24"/>
              </w:rPr>
              <w:t>Д</w:t>
            </w:r>
            <w:r w:rsidRPr="638CE7E3" w:rsidR="00C80426">
              <w:rPr>
                <w:rFonts w:ascii="Times New Roman" w:hAnsi="Times New Roman" w:eastAsia="Times New Roman" w:cs="Times New Roman"/>
                <w:sz w:val="24"/>
                <w:szCs w:val="24"/>
              </w:rPr>
              <w:t>ля</w:t>
            </w:r>
            <w:r w:rsidR="006033E6">
              <w:rPr>
                <w:rFonts w:ascii="Times New Roman" w:hAnsi="Times New Roman" w:eastAsia="Times New Roman" w:cs="Times New Roman"/>
                <w:sz w:val="24"/>
                <w:szCs w:val="24"/>
              </w:rPr>
              <w:t xml:space="preserve"> </w:t>
            </w:r>
            <w:r w:rsidRPr="638CE7E3" w:rsidR="00C80426">
              <w:rPr>
                <w:rFonts w:ascii="Times New Roman" w:hAnsi="Times New Roman" w:eastAsia="Times New Roman" w:cs="Times New Roman"/>
                <w:sz w:val="24"/>
                <w:szCs w:val="24"/>
              </w:rPr>
              <w:t>наукової</w:t>
            </w:r>
            <w:r w:rsidR="006033E6">
              <w:rPr>
                <w:rFonts w:ascii="Times New Roman" w:hAnsi="Times New Roman" w:eastAsia="Times New Roman" w:cs="Times New Roman"/>
                <w:sz w:val="24"/>
                <w:szCs w:val="24"/>
              </w:rPr>
              <w:t xml:space="preserve"> </w:t>
            </w:r>
            <w:r w:rsidRPr="638CE7E3" w:rsidR="00C80426">
              <w:rPr>
                <w:rFonts w:ascii="Times New Roman" w:hAnsi="Times New Roman" w:eastAsia="Times New Roman" w:cs="Times New Roman"/>
                <w:sz w:val="24"/>
                <w:szCs w:val="24"/>
              </w:rPr>
              <w:t>взаємодії,</w:t>
            </w:r>
            <w:r w:rsidR="006033E6">
              <w:rPr>
                <w:rFonts w:ascii="Times New Roman" w:hAnsi="Times New Roman" w:eastAsia="Times New Roman" w:cs="Times New Roman"/>
                <w:sz w:val="24"/>
                <w:szCs w:val="24"/>
              </w:rPr>
              <w:t xml:space="preserve"> </w:t>
            </w:r>
            <w:r w:rsidRPr="638CE7E3" w:rsidR="00C80426">
              <w:rPr>
                <w:rFonts w:ascii="Times New Roman" w:hAnsi="Times New Roman" w:eastAsia="Times New Roman" w:cs="Times New Roman"/>
                <w:sz w:val="24"/>
                <w:szCs w:val="24"/>
              </w:rPr>
              <w:t>у</w:t>
            </w:r>
            <w:r w:rsidR="006033E6">
              <w:rPr>
                <w:rFonts w:ascii="Times New Roman" w:hAnsi="Times New Roman" w:eastAsia="Times New Roman" w:cs="Times New Roman"/>
                <w:sz w:val="24"/>
                <w:szCs w:val="24"/>
              </w:rPr>
              <w:t xml:space="preserve"> </w:t>
            </w:r>
            <w:r w:rsidRPr="638CE7E3" w:rsidR="00C80426">
              <w:rPr>
                <w:rFonts w:ascii="Times New Roman" w:hAnsi="Times New Roman" w:eastAsia="Times New Roman" w:cs="Times New Roman"/>
                <w:sz w:val="24"/>
                <w:szCs w:val="24"/>
              </w:rPr>
              <w:t>першу</w:t>
            </w:r>
            <w:r w:rsidR="006033E6">
              <w:rPr>
                <w:rFonts w:ascii="Times New Roman" w:hAnsi="Times New Roman" w:eastAsia="Times New Roman" w:cs="Times New Roman"/>
                <w:sz w:val="24"/>
                <w:szCs w:val="24"/>
              </w:rPr>
              <w:t xml:space="preserve"> </w:t>
            </w:r>
            <w:r w:rsidRPr="638CE7E3" w:rsidR="00C80426">
              <w:rPr>
                <w:rFonts w:ascii="Times New Roman" w:hAnsi="Times New Roman" w:eastAsia="Times New Roman" w:cs="Times New Roman"/>
                <w:sz w:val="24"/>
                <w:szCs w:val="24"/>
              </w:rPr>
              <w:t>чергу,</w:t>
            </w:r>
            <w:r w:rsidR="006033E6">
              <w:rPr>
                <w:rFonts w:ascii="Times New Roman" w:hAnsi="Times New Roman" w:eastAsia="Times New Roman" w:cs="Times New Roman"/>
                <w:sz w:val="24"/>
                <w:szCs w:val="24"/>
              </w:rPr>
              <w:t xml:space="preserve"> </w:t>
            </w:r>
            <w:r w:rsidRPr="638CE7E3" w:rsidR="00544F4D">
              <w:rPr>
                <w:rFonts w:ascii="Times New Roman" w:hAnsi="Times New Roman" w:eastAsia="Times New Roman" w:cs="Times New Roman"/>
                <w:sz w:val="24"/>
                <w:szCs w:val="24"/>
              </w:rPr>
              <w:t>обирались</w:t>
            </w:r>
            <w:r w:rsidR="006033E6">
              <w:rPr>
                <w:rFonts w:ascii="Times New Roman" w:hAnsi="Times New Roman" w:eastAsia="Times New Roman" w:cs="Times New Roman"/>
                <w:sz w:val="24"/>
                <w:szCs w:val="24"/>
              </w:rPr>
              <w:t xml:space="preserve"> </w:t>
            </w:r>
            <w:r w:rsidRPr="638CE7E3" w:rsidR="00544F4D">
              <w:rPr>
                <w:rFonts w:ascii="Times New Roman" w:hAnsi="Times New Roman" w:eastAsia="Times New Roman" w:cs="Times New Roman"/>
                <w:sz w:val="24"/>
                <w:szCs w:val="24"/>
              </w:rPr>
              <w:t>підприємства</w:t>
            </w:r>
            <w:r w:rsidR="006033E6">
              <w:rPr>
                <w:rFonts w:ascii="Times New Roman" w:hAnsi="Times New Roman" w:eastAsia="Times New Roman" w:cs="Times New Roman"/>
                <w:sz w:val="24"/>
                <w:szCs w:val="24"/>
              </w:rPr>
              <w:t xml:space="preserve"> </w:t>
            </w:r>
            <w:r w:rsidRPr="638CE7E3" w:rsidR="00544F4D">
              <w:rPr>
                <w:rFonts w:ascii="Times New Roman" w:hAnsi="Times New Roman" w:eastAsia="Times New Roman" w:cs="Times New Roman"/>
                <w:sz w:val="24"/>
                <w:szCs w:val="24"/>
              </w:rPr>
              <w:t>і</w:t>
            </w:r>
            <w:r w:rsidR="006033E6">
              <w:rPr>
                <w:rFonts w:ascii="Times New Roman" w:hAnsi="Times New Roman" w:eastAsia="Times New Roman" w:cs="Times New Roman"/>
                <w:sz w:val="24"/>
                <w:szCs w:val="24"/>
              </w:rPr>
              <w:t xml:space="preserve"> </w:t>
            </w:r>
            <w:r w:rsidRPr="638CE7E3" w:rsidR="00544F4D">
              <w:rPr>
                <w:rFonts w:ascii="Times New Roman" w:hAnsi="Times New Roman" w:eastAsia="Times New Roman" w:cs="Times New Roman"/>
                <w:sz w:val="24"/>
                <w:szCs w:val="24"/>
              </w:rPr>
              <w:t>організації</w:t>
            </w:r>
            <w:r w:rsidR="006033E6">
              <w:rPr>
                <w:rFonts w:ascii="Times New Roman" w:hAnsi="Times New Roman" w:eastAsia="Times New Roman" w:cs="Times New Roman"/>
                <w:sz w:val="24"/>
                <w:szCs w:val="24"/>
              </w:rPr>
              <w:t xml:space="preserve"> </w:t>
            </w:r>
            <w:r w:rsidRPr="638CE7E3" w:rsidR="00544F4D">
              <w:rPr>
                <w:rFonts w:ascii="Times New Roman" w:hAnsi="Times New Roman" w:eastAsia="Times New Roman" w:cs="Times New Roman"/>
                <w:sz w:val="24"/>
                <w:szCs w:val="24"/>
              </w:rPr>
              <w:t>відповідного</w:t>
            </w:r>
            <w:r w:rsidR="006033E6">
              <w:rPr>
                <w:rFonts w:ascii="Times New Roman" w:hAnsi="Times New Roman" w:eastAsia="Times New Roman" w:cs="Times New Roman"/>
                <w:sz w:val="24"/>
                <w:szCs w:val="24"/>
              </w:rPr>
              <w:t xml:space="preserve"> </w:t>
            </w:r>
            <w:r w:rsidRPr="638CE7E3" w:rsidR="00544F4D">
              <w:rPr>
                <w:rFonts w:ascii="Times New Roman" w:hAnsi="Times New Roman" w:eastAsia="Times New Roman" w:cs="Times New Roman"/>
                <w:sz w:val="24"/>
                <w:szCs w:val="24"/>
              </w:rPr>
              <w:t>регіонального</w:t>
            </w:r>
            <w:r w:rsidR="006033E6">
              <w:rPr>
                <w:rFonts w:ascii="Times New Roman" w:hAnsi="Times New Roman" w:eastAsia="Times New Roman" w:cs="Times New Roman"/>
                <w:sz w:val="24"/>
                <w:szCs w:val="24"/>
              </w:rPr>
              <w:t xml:space="preserve"> </w:t>
            </w:r>
            <w:r w:rsidRPr="638CE7E3" w:rsidR="00544F4D">
              <w:rPr>
                <w:rFonts w:ascii="Times New Roman" w:hAnsi="Times New Roman" w:eastAsia="Times New Roman" w:cs="Times New Roman"/>
                <w:sz w:val="24"/>
                <w:szCs w:val="24"/>
              </w:rPr>
              <w:t>розташування,</w:t>
            </w:r>
            <w:r w:rsidR="006033E6">
              <w:rPr>
                <w:rFonts w:ascii="Times New Roman" w:hAnsi="Times New Roman" w:eastAsia="Times New Roman" w:cs="Times New Roman"/>
                <w:sz w:val="24"/>
                <w:szCs w:val="24"/>
              </w:rPr>
              <w:t xml:space="preserve"> </w:t>
            </w:r>
            <w:r w:rsidRPr="638CE7E3" w:rsidR="00544F4D">
              <w:rPr>
                <w:rFonts w:ascii="Times New Roman" w:hAnsi="Times New Roman" w:eastAsia="Times New Roman" w:cs="Times New Roman"/>
                <w:sz w:val="24"/>
                <w:szCs w:val="24"/>
              </w:rPr>
              <w:t>де</w:t>
            </w:r>
            <w:r w:rsidR="006033E6">
              <w:rPr>
                <w:rFonts w:ascii="Times New Roman" w:hAnsi="Times New Roman" w:eastAsia="Times New Roman" w:cs="Times New Roman"/>
                <w:sz w:val="24"/>
                <w:szCs w:val="24"/>
              </w:rPr>
              <w:t xml:space="preserve"> </w:t>
            </w:r>
            <w:r w:rsidRPr="638CE7E3" w:rsidR="00544F4D">
              <w:rPr>
                <w:rFonts w:ascii="Times New Roman" w:hAnsi="Times New Roman" w:eastAsia="Times New Roman" w:cs="Times New Roman"/>
                <w:sz w:val="24"/>
                <w:szCs w:val="24"/>
              </w:rPr>
              <w:t>концентруються</w:t>
            </w:r>
            <w:r w:rsidR="006033E6">
              <w:rPr>
                <w:rFonts w:ascii="Times New Roman" w:hAnsi="Times New Roman" w:eastAsia="Times New Roman" w:cs="Times New Roman"/>
                <w:sz w:val="24"/>
                <w:szCs w:val="24"/>
              </w:rPr>
              <w:t xml:space="preserve"> </w:t>
            </w:r>
            <w:r w:rsidRPr="638CE7E3" w:rsidR="00544F4D">
              <w:rPr>
                <w:rFonts w:ascii="Times New Roman" w:hAnsi="Times New Roman" w:eastAsia="Times New Roman" w:cs="Times New Roman"/>
                <w:sz w:val="24"/>
                <w:szCs w:val="24"/>
              </w:rPr>
              <w:t>найбільш</w:t>
            </w:r>
            <w:r w:rsidRPr="638CE7E3" w:rsidR="00C80426">
              <w:rPr>
                <w:rFonts w:ascii="Times New Roman" w:hAnsi="Times New Roman" w:eastAsia="Times New Roman" w:cs="Times New Roman"/>
                <w:sz w:val="24"/>
                <w:szCs w:val="24"/>
              </w:rPr>
              <w:t>і</w:t>
            </w:r>
            <w:r w:rsidR="006033E6">
              <w:rPr>
                <w:rFonts w:ascii="Times New Roman" w:hAnsi="Times New Roman" w:eastAsia="Times New Roman" w:cs="Times New Roman"/>
                <w:sz w:val="24"/>
                <w:szCs w:val="24"/>
              </w:rPr>
              <w:t xml:space="preserve"> </w:t>
            </w:r>
            <w:r w:rsidRPr="638CE7E3" w:rsidR="00544F4D">
              <w:rPr>
                <w:rFonts w:ascii="Times New Roman" w:hAnsi="Times New Roman" w:eastAsia="Times New Roman" w:cs="Times New Roman"/>
                <w:sz w:val="24"/>
                <w:szCs w:val="24"/>
              </w:rPr>
              <w:t>підприємств</w:t>
            </w:r>
            <w:r w:rsidRPr="638CE7E3" w:rsidR="00C80426">
              <w:rPr>
                <w:rFonts w:ascii="Times New Roman" w:hAnsi="Times New Roman" w:eastAsia="Times New Roman" w:cs="Times New Roman"/>
                <w:sz w:val="24"/>
                <w:szCs w:val="24"/>
              </w:rPr>
              <w:t>а</w:t>
            </w:r>
            <w:r w:rsidR="006033E6">
              <w:rPr>
                <w:rFonts w:ascii="Times New Roman" w:hAnsi="Times New Roman" w:eastAsia="Times New Roman" w:cs="Times New Roman"/>
                <w:sz w:val="24"/>
                <w:szCs w:val="24"/>
              </w:rPr>
              <w:t xml:space="preserve"> </w:t>
            </w:r>
            <w:r w:rsidRPr="638CE7E3" w:rsidR="00C80426">
              <w:rPr>
                <w:rFonts w:ascii="Times New Roman" w:hAnsi="Times New Roman" w:eastAsia="Times New Roman" w:cs="Times New Roman"/>
                <w:sz w:val="24"/>
                <w:szCs w:val="24"/>
              </w:rPr>
              <w:t>у</w:t>
            </w:r>
            <w:r w:rsidR="006033E6">
              <w:rPr>
                <w:rFonts w:ascii="Times New Roman" w:hAnsi="Times New Roman" w:eastAsia="Times New Roman" w:cs="Times New Roman"/>
                <w:sz w:val="24"/>
                <w:szCs w:val="24"/>
              </w:rPr>
              <w:t xml:space="preserve"> </w:t>
            </w:r>
            <w:r w:rsidRPr="638CE7E3" w:rsidR="00C80426">
              <w:rPr>
                <w:rFonts w:ascii="Times New Roman" w:hAnsi="Times New Roman" w:eastAsia="Times New Roman" w:cs="Times New Roman"/>
                <w:sz w:val="24"/>
                <w:szCs w:val="24"/>
              </w:rPr>
              <w:t>сфері</w:t>
            </w:r>
            <w:r w:rsidR="006033E6">
              <w:rPr>
                <w:rFonts w:ascii="Times New Roman" w:hAnsi="Times New Roman" w:eastAsia="Times New Roman" w:cs="Times New Roman"/>
                <w:sz w:val="24"/>
                <w:szCs w:val="24"/>
              </w:rPr>
              <w:t xml:space="preserve"> </w:t>
            </w:r>
            <w:r w:rsidRPr="638CE7E3" w:rsidR="00C80426">
              <w:rPr>
                <w:rFonts w:ascii="Times New Roman" w:hAnsi="Times New Roman" w:eastAsia="Times New Roman" w:cs="Times New Roman"/>
                <w:sz w:val="24"/>
                <w:szCs w:val="24"/>
              </w:rPr>
              <w:t>топографо-геодезичної,</w:t>
            </w:r>
            <w:r w:rsidR="006033E6">
              <w:rPr>
                <w:rFonts w:ascii="Times New Roman" w:hAnsi="Times New Roman" w:eastAsia="Times New Roman" w:cs="Times New Roman"/>
                <w:sz w:val="24"/>
                <w:szCs w:val="24"/>
              </w:rPr>
              <w:t xml:space="preserve"> </w:t>
            </w:r>
            <w:r w:rsidRPr="004A3DFB" w:rsidR="00C80426">
              <w:rPr>
                <w:rFonts w:ascii="Times New Roman" w:hAnsi="Times New Roman" w:eastAsia="Times New Roman" w:cs="Times New Roman"/>
                <w:color w:val="222222"/>
                <w:sz w:val="24"/>
                <w:szCs w:val="24"/>
                <w:lang w:val="uk"/>
              </w:rPr>
              <w:t>землевпорядної</w:t>
            </w:r>
            <w:r w:rsidR="006033E6">
              <w:rPr>
                <w:rFonts w:ascii="Times New Roman" w:hAnsi="Times New Roman" w:eastAsia="Times New Roman" w:cs="Times New Roman"/>
                <w:sz w:val="24"/>
                <w:szCs w:val="24"/>
              </w:rPr>
              <w:t xml:space="preserve"> </w:t>
            </w:r>
            <w:r w:rsidRPr="638CE7E3" w:rsidR="00C80426">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638CE7E3" w:rsidR="00C80426">
              <w:rPr>
                <w:rFonts w:ascii="Times New Roman" w:hAnsi="Times New Roman" w:eastAsia="Times New Roman" w:cs="Times New Roman"/>
                <w:sz w:val="24"/>
                <w:szCs w:val="24"/>
              </w:rPr>
              <w:t>будівельної</w:t>
            </w:r>
            <w:r w:rsidR="006033E6">
              <w:rPr>
                <w:rFonts w:ascii="Times New Roman" w:hAnsi="Times New Roman" w:eastAsia="Times New Roman" w:cs="Times New Roman"/>
                <w:sz w:val="24"/>
                <w:szCs w:val="24"/>
              </w:rPr>
              <w:t xml:space="preserve"> </w:t>
            </w:r>
            <w:r w:rsidRPr="638CE7E3" w:rsidR="1121626B">
              <w:rPr>
                <w:rFonts w:ascii="Times New Roman" w:hAnsi="Times New Roman" w:eastAsia="Times New Roman" w:cs="Times New Roman"/>
                <w:sz w:val="24"/>
                <w:szCs w:val="24"/>
              </w:rPr>
              <w:t>діяльності</w:t>
            </w:r>
            <w:r w:rsidR="00540DC0">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6F0F4C19" w:rsidR="68ACC197">
              <w:rPr>
                <w:rFonts w:ascii="Times New Roman" w:hAnsi="Times New Roman" w:eastAsia="Times New Roman" w:cs="Times New Roman"/>
                <w:color w:val="222222"/>
                <w:sz w:val="24"/>
                <w:szCs w:val="24"/>
                <w:lang w:val="uk"/>
              </w:rPr>
              <w:t>Державна</w:t>
            </w:r>
            <w:r w:rsidR="006033E6">
              <w:rPr>
                <w:rFonts w:ascii="Times New Roman" w:hAnsi="Times New Roman" w:eastAsia="Times New Roman" w:cs="Times New Roman"/>
                <w:color w:val="222222"/>
                <w:sz w:val="24"/>
                <w:szCs w:val="24"/>
                <w:lang w:val="uk"/>
              </w:rPr>
              <w:t xml:space="preserve"> </w:t>
            </w:r>
            <w:r w:rsidRPr="6F0F4C19" w:rsidR="68ACC197">
              <w:rPr>
                <w:rFonts w:ascii="Times New Roman" w:hAnsi="Times New Roman" w:eastAsia="Times New Roman" w:cs="Times New Roman"/>
                <w:color w:val="222222"/>
                <w:sz w:val="24"/>
                <w:szCs w:val="24"/>
                <w:lang w:val="uk"/>
              </w:rPr>
              <w:t>служба</w:t>
            </w:r>
            <w:r w:rsidR="006033E6">
              <w:rPr>
                <w:rFonts w:ascii="Times New Roman" w:hAnsi="Times New Roman" w:eastAsia="Times New Roman" w:cs="Times New Roman"/>
                <w:color w:val="222222"/>
                <w:sz w:val="24"/>
                <w:szCs w:val="24"/>
                <w:lang w:val="uk"/>
              </w:rPr>
              <w:t xml:space="preserve"> </w:t>
            </w:r>
            <w:r w:rsidRPr="6F0F4C19" w:rsidR="68ACC197">
              <w:rPr>
                <w:rFonts w:ascii="Times New Roman" w:hAnsi="Times New Roman" w:eastAsia="Times New Roman" w:cs="Times New Roman"/>
                <w:color w:val="222222"/>
                <w:sz w:val="24"/>
                <w:szCs w:val="24"/>
                <w:lang w:val="uk"/>
              </w:rPr>
              <w:t>України</w:t>
            </w:r>
            <w:r w:rsidR="006033E6">
              <w:rPr>
                <w:rFonts w:ascii="Times New Roman" w:hAnsi="Times New Roman" w:eastAsia="Times New Roman" w:cs="Times New Roman"/>
                <w:color w:val="222222"/>
                <w:sz w:val="24"/>
                <w:szCs w:val="24"/>
                <w:lang w:val="uk"/>
              </w:rPr>
              <w:t xml:space="preserve"> </w:t>
            </w:r>
            <w:r w:rsidRPr="6F0F4C19" w:rsidR="68ACC197">
              <w:rPr>
                <w:rFonts w:ascii="Times New Roman" w:hAnsi="Times New Roman" w:eastAsia="Times New Roman" w:cs="Times New Roman"/>
                <w:color w:val="222222"/>
                <w:sz w:val="24"/>
                <w:szCs w:val="24"/>
                <w:lang w:val="uk"/>
              </w:rPr>
              <w:t>з</w:t>
            </w:r>
            <w:r w:rsidR="006033E6">
              <w:rPr>
                <w:rFonts w:ascii="Times New Roman" w:hAnsi="Times New Roman" w:eastAsia="Times New Roman" w:cs="Times New Roman"/>
                <w:color w:val="222222"/>
                <w:sz w:val="24"/>
                <w:szCs w:val="24"/>
                <w:lang w:val="uk"/>
              </w:rPr>
              <w:t xml:space="preserve"> </w:t>
            </w:r>
            <w:r w:rsidRPr="6F0F4C19" w:rsidR="68ACC197">
              <w:rPr>
                <w:rFonts w:ascii="Times New Roman" w:hAnsi="Times New Roman" w:eastAsia="Times New Roman" w:cs="Times New Roman"/>
                <w:color w:val="222222"/>
                <w:sz w:val="24"/>
                <w:szCs w:val="24"/>
                <w:lang w:val="uk"/>
              </w:rPr>
              <w:t>питань</w:t>
            </w:r>
            <w:r w:rsidR="006033E6">
              <w:rPr>
                <w:rFonts w:ascii="Times New Roman" w:hAnsi="Times New Roman" w:eastAsia="Times New Roman" w:cs="Times New Roman"/>
                <w:color w:val="222222"/>
                <w:sz w:val="24"/>
                <w:szCs w:val="24"/>
                <w:lang w:val="uk"/>
              </w:rPr>
              <w:t xml:space="preserve"> </w:t>
            </w:r>
            <w:r w:rsidRPr="6F0F4C19" w:rsidR="68ACC197">
              <w:rPr>
                <w:rFonts w:ascii="Times New Roman" w:hAnsi="Times New Roman" w:eastAsia="Times New Roman" w:cs="Times New Roman"/>
                <w:color w:val="222222"/>
                <w:sz w:val="24"/>
                <w:szCs w:val="24"/>
                <w:lang w:val="uk"/>
              </w:rPr>
              <w:t>геодезії,</w:t>
            </w:r>
            <w:r w:rsidR="006033E6">
              <w:rPr>
                <w:rFonts w:ascii="Times New Roman" w:hAnsi="Times New Roman" w:eastAsia="Times New Roman" w:cs="Times New Roman"/>
                <w:color w:val="222222"/>
                <w:sz w:val="24"/>
                <w:szCs w:val="24"/>
                <w:lang w:val="uk"/>
              </w:rPr>
              <w:t xml:space="preserve"> </w:t>
            </w:r>
            <w:r w:rsidRPr="6F0F4C19" w:rsidR="68ACC197">
              <w:rPr>
                <w:rFonts w:ascii="Times New Roman" w:hAnsi="Times New Roman" w:eastAsia="Times New Roman" w:cs="Times New Roman"/>
                <w:color w:val="222222"/>
                <w:sz w:val="24"/>
                <w:szCs w:val="24"/>
                <w:lang w:val="uk"/>
              </w:rPr>
              <w:t>картографії</w:t>
            </w:r>
            <w:r w:rsidR="006033E6">
              <w:rPr>
                <w:rFonts w:ascii="Times New Roman" w:hAnsi="Times New Roman" w:eastAsia="Times New Roman" w:cs="Times New Roman"/>
                <w:color w:val="222222"/>
                <w:sz w:val="24"/>
                <w:szCs w:val="24"/>
                <w:lang w:val="uk"/>
              </w:rPr>
              <w:t xml:space="preserve"> </w:t>
            </w:r>
            <w:r w:rsidRPr="6F0F4C19" w:rsidR="68ACC197">
              <w:rPr>
                <w:rFonts w:ascii="Times New Roman" w:hAnsi="Times New Roman" w:eastAsia="Times New Roman" w:cs="Times New Roman"/>
                <w:color w:val="222222"/>
                <w:sz w:val="24"/>
                <w:szCs w:val="24"/>
                <w:lang w:val="uk"/>
              </w:rPr>
              <w:t>та</w:t>
            </w:r>
            <w:r w:rsidR="006033E6">
              <w:rPr>
                <w:rFonts w:ascii="Times New Roman" w:hAnsi="Times New Roman" w:eastAsia="Times New Roman" w:cs="Times New Roman"/>
                <w:color w:val="222222"/>
                <w:sz w:val="24"/>
                <w:szCs w:val="24"/>
                <w:lang w:val="uk"/>
              </w:rPr>
              <w:t xml:space="preserve"> </w:t>
            </w:r>
            <w:r w:rsidRPr="6F0F4C19" w:rsidR="68ACC197">
              <w:rPr>
                <w:rFonts w:ascii="Times New Roman" w:hAnsi="Times New Roman" w:eastAsia="Times New Roman" w:cs="Times New Roman"/>
                <w:color w:val="222222"/>
                <w:sz w:val="24"/>
                <w:szCs w:val="24"/>
                <w:lang w:val="uk"/>
              </w:rPr>
              <w:t>кадастру</w:t>
            </w:r>
            <w:r w:rsidR="006033E6">
              <w:rPr>
                <w:rFonts w:ascii="Times New Roman" w:hAnsi="Times New Roman" w:eastAsia="Times New Roman" w:cs="Times New Roman"/>
                <w:sz w:val="24"/>
                <w:szCs w:val="24"/>
              </w:rPr>
              <w:t xml:space="preserve"> </w:t>
            </w:r>
            <w:r w:rsidRPr="6F0F4C19" w:rsidR="68ACC197">
              <w:rPr>
                <w:rFonts w:ascii="Times New Roman" w:hAnsi="Times New Roman" w:eastAsia="Times New Roman" w:cs="Times New Roman"/>
                <w:sz w:val="24"/>
                <w:szCs w:val="24"/>
              </w:rPr>
              <w:t>(</w:t>
            </w:r>
            <w:r w:rsidRPr="6F0F4C19" w:rsidR="68ACC197">
              <w:rPr>
                <w:rFonts w:ascii="Times New Roman" w:hAnsi="Times New Roman" w:eastAsia="Times New Roman" w:cs="Times New Roman"/>
                <w:color w:val="292929"/>
                <w:sz w:val="24"/>
                <w:szCs w:val="24"/>
                <w:lang w:val="uk"/>
              </w:rPr>
              <w:t>Держгеокадастр);</w:t>
            </w:r>
            <w:r w:rsidR="006033E6">
              <w:rPr>
                <w:rFonts w:ascii="Times New Roman" w:hAnsi="Times New Roman" w:eastAsia="Times New Roman" w:cs="Times New Roman"/>
                <w:color w:val="292929"/>
                <w:sz w:val="24"/>
                <w:szCs w:val="24"/>
                <w:lang w:val="uk"/>
              </w:rPr>
              <w:t xml:space="preserve"> </w:t>
            </w:r>
            <w:r w:rsidRPr="6F0F4C19" w:rsidR="12969E60">
              <w:rPr>
                <w:rFonts w:ascii="Times New Roman" w:hAnsi="Times New Roman" w:eastAsia="Times New Roman" w:cs="Times New Roman"/>
                <w:color w:val="292929"/>
                <w:sz w:val="24"/>
                <w:szCs w:val="24"/>
                <w:lang w:val="uk"/>
              </w:rPr>
              <w:t>Науково-дослідний</w:t>
            </w:r>
            <w:r w:rsidR="006033E6">
              <w:rPr>
                <w:rFonts w:ascii="Times New Roman" w:hAnsi="Times New Roman" w:eastAsia="Times New Roman" w:cs="Times New Roman"/>
                <w:color w:val="292929"/>
                <w:sz w:val="24"/>
                <w:szCs w:val="24"/>
                <w:lang w:val="uk"/>
              </w:rPr>
              <w:t xml:space="preserve"> </w:t>
            </w:r>
            <w:r w:rsidRPr="6F0F4C19" w:rsidR="12969E60">
              <w:rPr>
                <w:rFonts w:ascii="Times New Roman" w:hAnsi="Times New Roman" w:eastAsia="Times New Roman" w:cs="Times New Roman"/>
                <w:color w:val="292929"/>
                <w:sz w:val="24"/>
                <w:szCs w:val="24"/>
                <w:lang w:val="uk"/>
              </w:rPr>
              <w:t>інститут</w:t>
            </w:r>
            <w:r w:rsidR="006033E6">
              <w:rPr>
                <w:rFonts w:ascii="Times New Roman" w:hAnsi="Times New Roman" w:eastAsia="Times New Roman" w:cs="Times New Roman"/>
                <w:color w:val="292929"/>
                <w:sz w:val="24"/>
                <w:szCs w:val="24"/>
                <w:lang w:val="uk"/>
              </w:rPr>
              <w:t xml:space="preserve"> </w:t>
            </w:r>
            <w:r w:rsidRPr="6F0F4C19" w:rsidR="12969E60">
              <w:rPr>
                <w:rFonts w:ascii="Times New Roman" w:hAnsi="Times New Roman" w:eastAsia="Times New Roman" w:cs="Times New Roman"/>
                <w:color w:val="292929"/>
                <w:sz w:val="24"/>
                <w:szCs w:val="24"/>
                <w:lang w:val="uk"/>
              </w:rPr>
              <w:t>геодезії</w:t>
            </w:r>
            <w:r w:rsidR="006033E6">
              <w:rPr>
                <w:rFonts w:ascii="Times New Roman" w:hAnsi="Times New Roman" w:eastAsia="Times New Roman" w:cs="Times New Roman"/>
                <w:color w:val="292929"/>
                <w:sz w:val="24"/>
                <w:szCs w:val="24"/>
                <w:lang w:val="uk"/>
              </w:rPr>
              <w:t xml:space="preserve"> </w:t>
            </w:r>
            <w:r w:rsidRPr="6F0F4C19" w:rsidR="12969E60">
              <w:rPr>
                <w:rFonts w:ascii="Times New Roman" w:hAnsi="Times New Roman" w:eastAsia="Times New Roman" w:cs="Times New Roman"/>
                <w:color w:val="292929"/>
                <w:sz w:val="24"/>
                <w:szCs w:val="24"/>
                <w:lang w:val="uk"/>
              </w:rPr>
              <w:t>і</w:t>
            </w:r>
            <w:r w:rsidR="006033E6">
              <w:rPr>
                <w:rFonts w:ascii="Times New Roman" w:hAnsi="Times New Roman" w:eastAsia="Times New Roman" w:cs="Times New Roman"/>
                <w:color w:val="292929"/>
                <w:sz w:val="24"/>
                <w:szCs w:val="24"/>
                <w:lang w:val="uk"/>
              </w:rPr>
              <w:t xml:space="preserve"> </w:t>
            </w:r>
            <w:r w:rsidRPr="6F0F4C19" w:rsidR="12969E60">
              <w:rPr>
                <w:rFonts w:ascii="Times New Roman" w:hAnsi="Times New Roman" w:eastAsia="Times New Roman" w:cs="Times New Roman"/>
                <w:color w:val="292929"/>
                <w:sz w:val="24"/>
                <w:szCs w:val="24"/>
                <w:lang w:val="uk"/>
              </w:rPr>
              <w:t>картографії,</w:t>
            </w:r>
            <w:r w:rsidR="006033E6">
              <w:rPr>
                <w:rFonts w:ascii="Times New Roman" w:hAnsi="Times New Roman" w:eastAsia="Times New Roman" w:cs="Times New Roman"/>
                <w:color w:val="292929"/>
                <w:sz w:val="24"/>
                <w:szCs w:val="24"/>
                <w:lang w:val="uk"/>
              </w:rPr>
              <w:t xml:space="preserve"> </w:t>
            </w:r>
            <w:r w:rsidRPr="6F0F4C19" w:rsidR="12969E60">
              <w:rPr>
                <w:rFonts w:ascii="Times New Roman" w:hAnsi="Times New Roman" w:eastAsia="Times New Roman" w:cs="Times New Roman"/>
                <w:color w:val="292929"/>
                <w:sz w:val="24"/>
                <w:szCs w:val="24"/>
                <w:lang w:val="uk"/>
              </w:rPr>
              <w:t>Українське</w:t>
            </w:r>
            <w:r w:rsidR="006033E6">
              <w:rPr>
                <w:rFonts w:ascii="Times New Roman" w:hAnsi="Times New Roman" w:eastAsia="Times New Roman" w:cs="Times New Roman"/>
                <w:color w:val="292929"/>
                <w:sz w:val="24"/>
                <w:szCs w:val="24"/>
                <w:lang w:val="uk"/>
              </w:rPr>
              <w:t xml:space="preserve"> </w:t>
            </w:r>
            <w:r w:rsidRPr="6F0F4C19" w:rsidR="2DF2549A">
              <w:rPr>
                <w:rFonts w:ascii="Times New Roman" w:hAnsi="Times New Roman" w:eastAsia="Times New Roman" w:cs="Times New Roman"/>
                <w:color w:val="292929"/>
                <w:sz w:val="24"/>
                <w:szCs w:val="24"/>
                <w:lang w:val="uk"/>
              </w:rPr>
              <w:t>державне</w:t>
            </w:r>
            <w:r w:rsidR="006033E6">
              <w:rPr>
                <w:rFonts w:ascii="Times New Roman" w:hAnsi="Times New Roman" w:eastAsia="Times New Roman" w:cs="Times New Roman"/>
                <w:color w:val="292929"/>
                <w:sz w:val="24"/>
                <w:szCs w:val="24"/>
                <w:lang w:val="uk"/>
              </w:rPr>
              <w:t xml:space="preserve"> </w:t>
            </w:r>
            <w:r w:rsidRPr="6F0F4C19" w:rsidR="12969E60">
              <w:rPr>
                <w:rFonts w:ascii="Times New Roman" w:hAnsi="Times New Roman" w:eastAsia="Times New Roman" w:cs="Times New Roman"/>
                <w:color w:val="292929"/>
                <w:sz w:val="24"/>
                <w:szCs w:val="24"/>
                <w:lang w:val="uk"/>
              </w:rPr>
              <w:t>аерогеодезичне</w:t>
            </w:r>
            <w:r w:rsidR="006033E6">
              <w:rPr>
                <w:rFonts w:ascii="Times New Roman" w:hAnsi="Times New Roman" w:eastAsia="Times New Roman" w:cs="Times New Roman"/>
                <w:color w:val="292929"/>
                <w:sz w:val="24"/>
                <w:szCs w:val="24"/>
                <w:lang w:val="uk"/>
              </w:rPr>
              <w:t xml:space="preserve"> </w:t>
            </w:r>
            <w:r w:rsidRPr="6F0F4C19" w:rsidR="1E8A9202">
              <w:rPr>
                <w:rFonts w:ascii="Times New Roman" w:hAnsi="Times New Roman" w:eastAsia="Times New Roman" w:cs="Times New Roman"/>
                <w:color w:val="292929"/>
                <w:sz w:val="24"/>
                <w:szCs w:val="24"/>
                <w:lang w:val="uk"/>
              </w:rPr>
              <w:t>підприємство,</w:t>
            </w:r>
            <w:r w:rsidR="006033E6">
              <w:rPr>
                <w:rFonts w:ascii="Times New Roman" w:hAnsi="Times New Roman" w:eastAsia="Times New Roman" w:cs="Times New Roman"/>
                <w:color w:val="292929"/>
                <w:sz w:val="24"/>
                <w:szCs w:val="24"/>
                <w:lang w:val="uk"/>
              </w:rPr>
              <w:t xml:space="preserve">  </w:t>
            </w:r>
            <w:r w:rsidRPr="6F0F4C19" w:rsidR="68ACC197">
              <w:rPr>
                <w:rFonts w:ascii="Times New Roman" w:hAnsi="Times New Roman" w:eastAsia="Times New Roman" w:cs="Times New Roman"/>
                <w:sz w:val="24"/>
                <w:szCs w:val="24"/>
                <w:lang w:val="uk"/>
              </w:rPr>
              <w:t>Київська</w:t>
            </w:r>
            <w:r w:rsidR="006033E6">
              <w:rPr>
                <w:rFonts w:ascii="Times New Roman" w:hAnsi="Times New Roman" w:eastAsia="Times New Roman" w:cs="Times New Roman"/>
                <w:sz w:val="24"/>
                <w:szCs w:val="24"/>
                <w:lang w:val="uk"/>
              </w:rPr>
              <w:t xml:space="preserve"> </w:t>
            </w:r>
            <w:r w:rsidRPr="6F0F4C19" w:rsidR="68ACC197">
              <w:rPr>
                <w:rFonts w:ascii="Times New Roman" w:hAnsi="Times New Roman" w:eastAsia="Times New Roman" w:cs="Times New Roman"/>
                <w:sz w:val="24"/>
                <w:szCs w:val="24"/>
                <w:lang w:val="uk"/>
              </w:rPr>
              <w:t>міська</w:t>
            </w:r>
            <w:r w:rsidR="006033E6">
              <w:rPr>
                <w:rFonts w:ascii="Times New Roman" w:hAnsi="Times New Roman" w:eastAsia="Times New Roman" w:cs="Times New Roman"/>
                <w:sz w:val="24"/>
                <w:szCs w:val="24"/>
                <w:lang w:val="uk"/>
              </w:rPr>
              <w:t xml:space="preserve"> </w:t>
            </w:r>
            <w:r w:rsidRPr="6F0F4C19" w:rsidR="220BC633">
              <w:rPr>
                <w:rFonts w:ascii="Times New Roman" w:hAnsi="Times New Roman" w:eastAsia="Times New Roman" w:cs="Times New Roman"/>
                <w:sz w:val="24"/>
                <w:szCs w:val="24"/>
                <w:lang w:val="uk"/>
              </w:rPr>
              <w:t>та</w:t>
            </w:r>
            <w:r w:rsidR="006033E6">
              <w:rPr>
                <w:rFonts w:ascii="Times New Roman" w:hAnsi="Times New Roman" w:eastAsia="Times New Roman" w:cs="Times New Roman"/>
                <w:sz w:val="24"/>
                <w:szCs w:val="24"/>
                <w:lang w:val="uk"/>
              </w:rPr>
              <w:t xml:space="preserve"> </w:t>
            </w:r>
            <w:r w:rsidRPr="6F0F4C19" w:rsidR="220BC633">
              <w:rPr>
                <w:rFonts w:ascii="Times New Roman" w:hAnsi="Times New Roman" w:eastAsia="Times New Roman" w:cs="Times New Roman"/>
                <w:sz w:val="24"/>
                <w:szCs w:val="24"/>
                <w:lang w:val="uk"/>
              </w:rPr>
              <w:t>обласна</w:t>
            </w:r>
            <w:r w:rsidR="006033E6">
              <w:rPr>
                <w:rFonts w:ascii="Times New Roman" w:hAnsi="Times New Roman" w:eastAsia="Times New Roman" w:cs="Times New Roman"/>
                <w:sz w:val="24"/>
                <w:szCs w:val="24"/>
                <w:lang w:val="uk"/>
              </w:rPr>
              <w:t xml:space="preserve"> </w:t>
            </w:r>
            <w:r w:rsidRPr="6F0F4C19" w:rsidR="68ACC197">
              <w:rPr>
                <w:rFonts w:ascii="Times New Roman" w:hAnsi="Times New Roman" w:eastAsia="Times New Roman" w:cs="Times New Roman"/>
                <w:sz w:val="24"/>
                <w:szCs w:val="24"/>
                <w:lang w:val="uk"/>
              </w:rPr>
              <w:t>державна</w:t>
            </w:r>
            <w:r w:rsidR="006033E6">
              <w:rPr>
                <w:rFonts w:ascii="Times New Roman" w:hAnsi="Times New Roman" w:eastAsia="Times New Roman" w:cs="Times New Roman"/>
                <w:sz w:val="24"/>
                <w:szCs w:val="24"/>
                <w:lang w:val="uk"/>
              </w:rPr>
              <w:t xml:space="preserve"> </w:t>
            </w:r>
            <w:r w:rsidRPr="6F0F4C19" w:rsidR="68ACC197">
              <w:rPr>
                <w:rFonts w:ascii="Times New Roman" w:hAnsi="Times New Roman" w:eastAsia="Times New Roman" w:cs="Times New Roman"/>
                <w:sz w:val="24"/>
                <w:szCs w:val="24"/>
                <w:lang w:val="uk"/>
              </w:rPr>
              <w:t>адміністрація</w:t>
            </w:r>
            <w:r w:rsidR="006033E6">
              <w:rPr>
                <w:rFonts w:ascii="Times New Roman" w:hAnsi="Times New Roman" w:eastAsia="Times New Roman" w:cs="Times New Roman"/>
                <w:sz w:val="24"/>
                <w:szCs w:val="24"/>
                <w:lang w:val="uk"/>
              </w:rPr>
              <w:t xml:space="preserve"> </w:t>
            </w:r>
            <w:r w:rsidRPr="6F0F4C19" w:rsidR="68ACC197">
              <w:rPr>
                <w:rFonts w:ascii="Times New Roman" w:hAnsi="Times New Roman" w:eastAsia="Times New Roman" w:cs="Times New Roman"/>
                <w:sz w:val="24"/>
                <w:szCs w:val="24"/>
                <w:lang w:val="uk"/>
              </w:rPr>
              <w:t>(департамент</w:t>
            </w:r>
            <w:r w:rsidR="006033E6">
              <w:rPr>
                <w:rFonts w:ascii="Times New Roman" w:hAnsi="Times New Roman" w:eastAsia="Times New Roman" w:cs="Times New Roman"/>
                <w:sz w:val="24"/>
                <w:szCs w:val="24"/>
                <w:lang w:val="uk"/>
              </w:rPr>
              <w:t xml:space="preserve"> </w:t>
            </w:r>
            <w:r w:rsidRPr="6F0F4C19" w:rsidR="68ACC197">
              <w:rPr>
                <w:rFonts w:ascii="Times New Roman" w:hAnsi="Times New Roman" w:eastAsia="Times New Roman" w:cs="Times New Roman"/>
                <w:sz w:val="24"/>
                <w:szCs w:val="24"/>
                <w:lang w:val="uk"/>
              </w:rPr>
              <w:t>земельних</w:t>
            </w:r>
            <w:r w:rsidR="006033E6">
              <w:rPr>
                <w:rFonts w:ascii="Times New Roman" w:hAnsi="Times New Roman" w:eastAsia="Times New Roman" w:cs="Times New Roman"/>
                <w:sz w:val="24"/>
                <w:szCs w:val="24"/>
                <w:lang w:val="uk"/>
              </w:rPr>
              <w:t xml:space="preserve"> </w:t>
            </w:r>
            <w:r w:rsidRPr="6F0F4C19" w:rsidR="68ACC197">
              <w:rPr>
                <w:rFonts w:ascii="Times New Roman" w:hAnsi="Times New Roman" w:eastAsia="Times New Roman" w:cs="Times New Roman"/>
                <w:sz w:val="24"/>
                <w:szCs w:val="24"/>
                <w:lang w:val="uk"/>
              </w:rPr>
              <w:t>ресурсів,</w:t>
            </w:r>
            <w:r w:rsidR="006033E6">
              <w:rPr>
                <w:rFonts w:ascii="Times New Roman" w:hAnsi="Times New Roman" w:eastAsia="Times New Roman" w:cs="Times New Roman"/>
                <w:sz w:val="24"/>
                <w:szCs w:val="24"/>
                <w:lang w:val="uk"/>
              </w:rPr>
              <w:t xml:space="preserve"> </w:t>
            </w:r>
            <w:r w:rsidRPr="6F0F4C19" w:rsidR="68ACC197">
              <w:rPr>
                <w:rFonts w:ascii="Times New Roman" w:hAnsi="Times New Roman" w:eastAsia="Times New Roman" w:cs="Times New Roman"/>
                <w:sz w:val="24"/>
                <w:szCs w:val="24"/>
                <w:lang w:val="uk"/>
              </w:rPr>
              <w:t>департамент</w:t>
            </w:r>
            <w:r w:rsidR="006033E6">
              <w:rPr>
                <w:rFonts w:ascii="Times New Roman" w:hAnsi="Times New Roman" w:eastAsia="Times New Roman" w:cs="Times New Roman"/>
                <w:sz w:val="24"/>
                <w:szCs w:val="24"/>
                <w:lang w:val="uk"/>
              </w:rPr>
              <w:t xml:space="preserve"> </w:t>
            </w:r>
            <w:r w:rsidRPr="6F0F4C19" w:rsidR="68ACC197">
              <w:rPr>
                <w:rFonts w:ascii="Times New Roman" w:hAnsi="Times New Roman" w:eastAsia="Times New Roman" w:cs="Times New Roman"/>
                <w:sz w:val="24"/>
                <w:szCs w:val="24"/>
                <w:lang w:val="uk"/>
              </w:rPr>
              <w:t>містобудування</w:t>
            </w:r>
            <w:r w:rsidR="006033E6">
              <w:rPr>
                <w:rFonts w:ascii="Times New Roman" w:hAnsi="Times New Roman" w:eastAsia="Times New Roman" w:cs="Times New Roman"/>
                <w:sz w:val="24"/>
                <w:szCs w:val="24"/>
                <w:lang w:val="uk"/>
              </w:rPr>
              <w:t xml:space="preserve"> </w:t>
            </w:r>
            <w:r w:rsidRPr="6F0F4C19" w:rsidR="68ACC197">
              <w:rPr>
                <w:rFonts w:ascii="Times New Roman" w:hAnsi="Times New Roman" w:eastAsia="Times New Roman" w:cs="Times New Roman"/>
                <w:sz w:val="24"/>
                <w:szCs w:val="24"/>
                <w:lang w:val="uk"/>
              </w:rPr>
              <w:t>та</w:t>
            </w:r>
            <w:r w:rsidR="006033E6">
              <w:rPr>
                <w:rFonts w:ascii="Times New Roman" w:hAnsi="Times New Roman" w:eastAsia="Times New Roman" w:cs="Times New Roman"/>
                <w:sz w:val="24"/>
                <w:szCs w:val="24"/>
                <w:lang w:val="uk"/>
              </w:rPr>
              <w:t xml:space="preserve"> </w:t>
            </w:r>
            <w:r w:rsidRPr="6F0F4C19" w:rsidR="68ACC197">
              <w:rPr>
                <w:rFonts w:ascii="Times New Roman" w:hAnsi="Times New Roman" w:eastAsia="Times New Roman" w:cs="Times New Roman"/>
                <w:sz w:val="24"/>
                <w:szCs w:val="24"/>
                <w:lang w:val="uk"/>
              </w:rPr>
              <w:t>архітектури);</w:t>
            </w:r>
            <w:r w:rsidR="006033E6">
              <w:rPr>
                <w:rFonts w:ascii="Times New Roman" w:hAnsi="Times New Roman" w:eastAsia="Times New Roman" w:cs="Times New Roman"/>
                <w:sz w:val="24"/>
                <w:szCs w:val="24"/>
                <w:lang w:val="uk"/>
              </w:rPr>
              <w:t xml:space="preserve"> </w:t>
            </w:r>
            <w:r w:rsidRPr="6F0F4C19" w:rsidR="68ACC197">
              <w:rPr>
                <w:rFonts w:ascii="Times New Roman" w:hAnsi="Times New Roman" w:eastAsia="Times New Roman" w:cs="Times New Roman"/>
                <w:sz w:val="24"/>
                <w:szCs w:val="24"/>
              </w:rPr>
              <w:t>ДП</w:t>
            </w:r>
            <w:r w:rsidR="006033E6">
              <w:rPr>
                <w:rFonts w:ascii="Times New Roman" w:hAnsi="Times New Roman" w:eastAsia="Times New Roman" w:cs="Times New Roman"/>
                <w:sz w:val="24"/>
                <w:szCs w:val="24"/>
              </w:rPr>
              <w:t xml:space="preserve"> </w:t>
            </w:r>
            <w:r w:rsidRPr="6F0F4C19" w:rsidR="68ACC197">
              <w:rPr>
                <w:rFonts w:ascii="Times New Roman" w:hAnsi="Times New Roman" w:eastAsia="Times New Roman" w:cs="Times New Roman"/>
                <w:sz w:val="24"/>
                <w:szCs w:val="24"/>
              </w:rPr>
              <w:t>«Центр</w:t>
            </w:r>
            <w:r w:rsidR="006033E6">
              <w:rPr>
                <w:rFonts w:ascii="Times New Roman" w:hAnsi="Times New Roman" w:eastAsia="Times New Roman" w:cs="Times New Roman"/>
                <w:sz w:val="24"/>
                <w:szCs w:val="24"/>
              </w:rPr>
              <w:t xml:space="preserve"> </w:t>
            </w:r>
            <w:r w:rsidRPr="6F0F4C19" w:rsidR="68ACC197">
              <w:rPr>
                <w:rFonts w:ascii="Times New Roman" w:hAnsi="Times New Roman" w:eastAsia="Times New Roman" w:cs="Times New Roman"/>
                <w:sz w:val="24"/>
                <w:szCs w:val="24"/>
              </w:rPr>
              <w:t>державного</w:t>
            </w:r>
            <w:r w:rsidR="006033E6">
              <w:rPr>
                <w:rFonts w:ascii="Times New Roman" w:hAnsi="Times New Roman" w:eastAsia="Times New Roman" w:cs="Times New Roman"/>
                <w:sz w:val="24"/>
                <w:szCs w:val="24"/>
              </w:rPr>
              <w:t xml:space="preserve"> </w:t>
            </w:r>
            <w:r w:rsidRPr="6F0F4C19" w:rsidR="68ACC197">
              <w:rPr>
                <w:rFonts w:ascii="Times New Roman" w:hAnsi="Times New Roman" w:eastAsia="Times New Roman" w:cs="Times New Roman"/>
                <w:sz w:val="24"/>
                <w:szCs w:val="24"/>
              </w:rPr>
              <w:t>земельного</w:t>
            </w:r>
            <w:r w:rsidR="006033E6">
              <w:rPr>
                <w:rFonts w:ascii="Times New Roman" w:hAnsi="Times New Roman" w:eastAsia="Times New Roman" w:cs="Times New Roman"/>
                <w:sz w:val="24"/>
                <w:szCs w:val="24"/>
              </w:rPr>
              <w:t xml:space="preserve"> </w:t>
            </w:r>
            <w:r w:rsidRPr="6F0F4C19" w:rsidR="68ACC197">
              <w:rPr>
                <w:rFonts w:ascii="Times New Roman" w:hAnsi="Times New Roman" w:eastAsia="Times New Roman" w:cs="Times New Roman"/>
                <w:sz w:val="24"/>
                <w:szCs w:val="24"/>
              </w:rPr>
              <w:t>кадастру»</w:t>
            </w:r>
            <w:r w:rsidRPr="6F0F4C19" w:rsidR="6E0C7CCD">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6F0F4C19" w:rsidR="6EC3EC83">
              <w:rPr>
                <w:rFonts w:ascii="Times New Roman" w:hAnsi="Times New Roman" w:eastAsia="Times New Roman" w:cs="Times New Roman"/>
                <w:sz w:val="24"/>
                <w:szCs w:val="24"/>
                <w:lang w:val="uk"/>
              </w:rPr>
              <w:t>ТОВ</w:t>
            </w:r>
            <w:r w:rsidR="006033E6">
              <w:rPr>
                <w:rFonts w:ascii="Times New Roman" w:hAnsi="Times New Roman" w:eastAsia="Times New Roman" w:cs="Times New Roman"/>
                <w:sz w:val="24"/>
                <w:szCs w:val="24"/>
                <w:lang w:val="uk"/>
              </w:rPr>
              <w:t xml:space="preserve"> </w:t>
            </w:r>
            <w:r w:rsidRPr="6F0F4C19" w:rsidR="6EC3EC83">
              <w:rPr>
                <w:rFonts w:ascii="Times New Roman" w:hAnsi="Times New Roman" w:eastAsia="Times New Roman" w:cs="Times New Roman"/>
                <w:sz w:val="24"/>
                <w:szCs w:val="24"/>
                <w:lang w:val="uk"/>
              </w:rPr>
              <w:t>«Оціночна</w:t>
            </w:r>
            <w:r w:rsidR="006033E6">
              <w:rPr>
                <w:rFonts w:ascii="Times New Roman" w:hAnsi="Times New Roman" w:eastAsia="Times New Roman" w:cs="Times New Roman"/>
                <w:sz w:val="24"/>
                <w:szCs w:val="24"/>
                <w:lang w:val="uk"/>
              </w:rPr>
              <w:t xml:space="preserve"> </w:t>
            </w:r>
            <w:r w:rsidRPr="6F0F4C19" w:rsidR="6EC3EC83">
              <w:rPr>
                <w:rFonts w:ascii="Times New Roman" w:hAnsi="Times New Roman" w:eastAsia="Times New Roman" w:cs="Times New Roman"/>
                <w:sz w:val="24"/>
                <w:szCs w:val="24"/>
                <w:lang w:val="uk"/>
              </w:rPr>
              <w:t>фірма</w:t>
            </w:r>
            <w:r w:rsidR="006033E6">
              <w:rPr>
                <w:rFonts w:ascii="Times New Roman" w:hAnsi="Times New Roman" w:eastAsia="Times New Roman" w:cs="Times New Roman"/>
                <w:sz w:val="24"/>
                <w:szCs w:val="24"/>
                <w:lang w:val="uk"/>
              </w:rPr>
              <w:t xml:space="preserve"> </w:t>
            </w:r>
            <w:r w:rsidRPr="6F0F4C19" w:rsidR="6EC3EC83">
              <w:rPr>
                <w:rFonts w:ascii="Times New Roman" w:hAnsi="Times New Roman" w:eastAsia="Times New Roman" w:cs="Times New Roman"/>
                <w:sz w:val="24"/>
                <w:szCs w:val="24"/>
                <w:lang w:val="uk"/>
              </w:rPr>
              <w:t>«Де</w:t>
            </w:r>
            <w:r w:rsidR="006033E6">
              <w:rPr>
                <w:rFonts w:ascii="Times New Roman" w:hAnsi="Times New Roman" w:eastAsia="Times New Roman" w:cs="Times New Roman"/>
                <w:sz w:val="24"/>
                <w:szCs w:val="24"/>
                <w:lang w:val="uk"/>
              </w:rPr>
              <w:t xml:space="preserve"> </w:t>
            </w:r>
            <w:r w:rsidRPr="6F0F4C19" w:rsidR="6EC3EC83">
              <w:rPr>
                <w:rFonts w:ascii="Times New Roman" w:hAnsi="Times New Roman" w:eastAsia="Times New Roman" w:cs="Times New Roman"/>
                <w:sz w:val="24"/>
                <w:szCs w:val="24"/>
                <w:lang w:val="uk"/>
              </w:rPr>
              <w:t>Візу»</w:t>
            </w:r>
            <w:r w:rsidRPr="6F0F4C19" w:rsidR="09F5DE48">
              <w:rPr>
                <w:rFonts w:ascii="Times New Roman" w:hAnsi="Times New Roman" w:eastAsia="Times New Roman" w:cs="Times New Roman"/>
                <w:sz w:val="24"/>
                <w:szCs w:val="24"/>
                <w:lang w:val="uk"/>
              </w:rPr>
              <w:t>,</w:t>
            </w:r>
            <w:r w:rsidR="006033E6">
              <w:rPr>
                <w:rFonts w:ascii="Times New Roman" w:hAnsi="Times New Roman" w:eastAsia="Times New Roman" w:cs="Times New Roman"/>
                <w:sz w:val="24"/>
                <w:szCs w:val="24"/>
                <w:lang w:val="uk"/>
              </w:rPr>
              <w:t xml:space="preserve"> </w:t>
            </w:r>
            <w:r w:rsidRPr="6F0F4C19" w:rsidR="09F5DE48">
              <w:rPr>
                <w:rFonts w:ascii="Times New Roman" w:hAnsi="Times New Roman" w:eastAsia="Times New Roman" w:cs="Times New Roman"/>
                <w:sz w:val="24"/>
                <w:szCs w:val="24"/>
                <w:lang w:val="uk"/>
              </w:rPr>
              <w:t>«Інститут</w:t>
            </w:r>
            <w:r w:rsidR="006033E6">
              <w:rPr>
                <w:rFonts w:ascii="Times New Roman" w:hAnsi="Times New Roman" w:eastAsia="Times New Roman" w:cs="Times New Roman"/>
                <w:sz w:val="24"/>
                <w:szCs w:val="24"/>
                <w:lang w:val="uk"/>
              </w:rPr>
              <w:t xml:space="preserve"> </w:t>
            </w:r>
            <w:r w:rsidRPr="6F0F4C19" w:rsidR="09F5DE48">
              <w:rPr>
                <w:rFonts w:ascii="Times New Roman" w:hAnsi="Times New Roman" w:eastAsia="Times New Roman" w:cs="Times New Roman"/>
                <w:sz w:val="24"/>
                <w:szCs w:val="24"/>
                <w:lang w:val="uk"/>
              </w:rPr>
              <w:t>Урбаністики»</w:t>
            </w:r>
            <w:r w:rsidR="006033E6">
              <w:rPr>
                <w:rFonts w:ascii="Times New Roman" w:hAnsi="Times New Roman" w:eastAsia="Times New Roman" w:cs="Times New Roman"/>
                <w:sz w:val="24"/>
                <w:szCs w:val="24"/>
                <w:lang w:val="uk"/>
              </w:rPr>
              <w:t xml:space="preserve"> </w:t>
            </w:r>
          </w:p>
          <w:p w:rsidR="0021212D" w:rsidP="6F0F4C19" w:rsidRDefault="0021212D" w14:paraId="565F7C08" w14:textId="7A1ECC24">
            <w:pPr>
              <w:spacing w:line="240" w:lineRule="auto"/>
              <w:rPr>
                <w:rFonts w:ascii="Times New Roman" w:hAnsi="Times New Roman" w:eastAsia="Times New Roman" w:cs="Times New Roman"/>
                <w:sz w:val="24"/>
                <w:szCs w:val="24"/>
                <w:lang w:val="uk"/>
              </w:rPr>
            </w:pPr>
          </w:p>
          <w:p w:rsidR="0021212D" w:rsidP="638CE7E3" w:rsidRDefault="0021212D" w14:paraId="508FBB77" w14:textId="32C39D82">
            <w:pPr>
              <w:spacing w:line="240" w:lineRule="auto"/>
              <w:rPr>
                <w:rFonts w:ascii="Times New Roman" w:hAnsi="Times New Roman" w:eastAsia="Times New Roman" w:cs="Times New Roman"/>
                <w:sz w:val="24"/>
                <w:szCs w:val="24"/>
              </w:rPr>
            </w:pPr>
          </w:p>
          <w:p w:rsidR="0021212D" w:rsidP="638CE7E3" w:rsidRDefault="0021212D" w14:paraId="34CE0A41" w14:textId="1150182F">
            <w:pPr>
              <w:spacing w:line="240" w:lineRule="auto"/>
              <w:rPr>
                <w:rFonts w:ascii="Times New Roman" w:hAnsi="Times New Roman" w:eastAsia="Times New Roman" w:cs="Times New Roman"/>
                <w:sz w:val="24"/>
                <w:szCs w:val="24"/>
              </w:rPr>
            </w:pPr>
          </w:p>
          <w:p w:rsidR="0021212D" w:rsidP="00C80426" w:rsidRDefault="0021212D" w14:paraId="62EBF3C5" w14:textId="77777777">
            <w:pPr>
              <w:spacing w:line="240" w:lineRule="auto"/>
              <w:rPr>
                <w:rFonts w:ascii="Times New Roman" w:hAnsi="Times New Roman" w:eastAsia="Times New Roman" w:cs="Times New Roman"/>
                <w:sz w:val="24"/>
                <w:szCs w:val="24"/>
              </w:rPr>
            </w:pPr>
          </w:p>
          <w:p w:rsidR="0021212D" w:rsidP="00C80426" w:rsidRDefault="0021212D" w14:paraId="6D98A12B" w14:textId="77777777">
            <w:pPr>
              <w:spacing w:line="240" w:lineRule="auto"/>
              <w:rPr>
                <w:rFonts w:ascii="Times New Roman" w:hAnsi="Times New Roman" w:eastAsia="Times New Roman" w:cs="Times New Roman"/>
                <w:sz w:val="24"/>
                <w:szCs w:val="24"/>
              </w:rPr>
            </w:pPr>
          </w:p>
          <w:p w:rsidR="00987A52" w:rsidP="00C80426" w:rsidRDefault="00987A52" w14:paraId="6F238ACE" w14:textId="77777777">
            <w:pPr>
              <w:spacing w:line="240" w:lineRule="auto"/>
              <w:rPr>
                <w:rFonts w:ascii="Times New Roman" w:hAnsi="Times New Roman" w:eastAsia="Times New Roman" w:cs="Times New Roman"/>
                <w:sz w:val="24"/>
                <w:szCs w:val="24"/>
              </w:rPr>
            </w:pPr>
          </w:p>
          <w:p w:rsidRPr="00CD397A" w:rsidR="0021212D" w:rsidP="00C80426" w:rsidRDefault="0021212D" w14:paraId="2946DB82" w14:textId="77777777">
            <w:pPr>
              <w:spacing w:line="240" w:lineRule="auto"/>
              <w:rPr>
                <w:rFonts w:ascii="Times New Roman" w:hAnsi="Times New Roman" w:cs="Times New Roman"/>
                <w:sz w:val="24"/>
                <w:szCs w:val="24"/>
              </w:rPr>
            </w:pPr>
          </w:p>
        </w:tc>
      </w:tr>
      <w:tr w:rsidRPr="00CD397A" w:rsidR="00D402BA" w:rsidTr="15815A55" w14:paraId="11EB18D7" w14:textId="77777777">
        <w:tc>
          <w:tcPr>
            <w:tcW w:w="9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21AD4" w:rsidR="00D402BA" w:rsidP="6F0F4C19" w:rsidRDefault="0006509E" w14:paraId="2DEA12FF" w14:textId="1972B86C">
            <w:pPr>
              <w:spacing w:after="53" w:line="240" w:lineRule="auto"/>
              <w:rPr>
                <w:rFonts w:ascii="Times New Roman" w:hAnsi="Times New Roman" w:eastAsia="Times New Roman" w:cs="Times New Roman"/>
                <w:b/>
                <w:bCs/>
                <w:sz w:val="24"/>
                <w:szCs w:val="24"/>
              </w:rPr>
            </w:pPr>
            <w:r w:rsidRPr="6F0F4C19">
              <w:rPr>
                <w:rFonts w:ascii="Times New Roman" w:hAnsi="Times New Roman" w:eastAsia="Times New Roman" w:cs="Times New Roman"/>
                <w:b/>
                <w:bCs/>
                <w:sz w:val="24"/>
                <w:szCs w:val="24"/>
              </w:rPr>
              <w:t>Продемонструйте,</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яким</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чином</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під</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час</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формулювання</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цілей</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та</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програмних</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результатів</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навчання</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ОП</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було</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враховано</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досвід</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аналогічних</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вітчизняних</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та</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іноземних</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програм</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коротке</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Pr="00F61EC2" w:rsidR="00D402BA" w:rsidP="6F0F4C19" w:rsidRDefault="006033E6" w14:paraId="4CE745D7" w14:textId="364D136E">
            <w:pPr>
              <w:spacing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 </w:t>
            </w:r>
          </w:p>
          <w:p w:rsidRPr="00C76E0A" w:rsidR="00FE3158" w:rsidP="00E70F8B" w:rsidRDefault="2C9997F3" w14:paraId="6D82BC85" w14:textId="15FFA4F1">
            <w:pPr>
              <w:spacing w:line="240" w:lineRule="auto"/>
              <w:ind w:firstLine="536"/>
              <w:jc w:val="both"/>
              <w:rPr>
                <w:rFonts w:ascii="Times New Roman" w:hAnsi="Times New Roman" w:eastAsia="Times New Roman" w:cs="Times New Roman"/>
                <w:color w:val="auto"/>
                <w:sz w:val="24"/>
                <w:szCs w:val="24"/>
              </w:rPr>
            </w:pPr>
            <w:r w:rsidRPr="2675066D">
              <w:rPr>
                <w:rFonts w:ascii="Times New Roman" w:hAnsi="Times New Roman" w:eastAsia="Times New Roman" w:cs="Times New Roman"/>
                <w:color w:val="auto"/>
                <w:sz w:val="24"/>
                <w:szCs w:val="24"/>
              </w:rPr>
              <w:t>При</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формулюванні</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цілей</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та</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програмних</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результатів</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навчання</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ОП</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«Геодезія</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та</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землеустрії»</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прийнято</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до</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уваги</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досвід</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подібних</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програм</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в</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інших</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ЗВО</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України</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w:t>
            </w:r>
            <w:r w:rsidRPr="2675066D" w:rsidR="5B02560C">
              <w:rPr>
                <w:rFonts w:ascii="Times New Roman" w:hAnsi="Times New Roman" w:eastAsia="Times New Roman" w:cs="Times New Roman"/>
                <w:color w:val="auto"/>
                <w:sz w:val="24"/>
                <w:szCs w:val="24"/>
              </w:rPr>
              <w:t>НУ</w:t>
            </w:r>
            <w:r w:rsidR="006033E6">
              <w:rPr>
                <w:rFonts w:ascii="Times New Roman" w:hAnsi="Times New Roman" w:eastAsia="Times New Roman" w:cs="Times New Roman"/>
                <w:color w:val="auto"/>
                <w:sz w:val="24"/>
                <w:szCs w:val="24"/>
              </w:rPr>
              <w:t xml:space="preserve"> </w:t>
            </w:r>
            <w:r w:rsidRPr="2675066D" w:rsidR="5B02560C">
              <w:rPr>
                <w:rFonts w:ascii="Times New Roman" w:hAnsi="Times New Roman" w:eastAsia="Times New Roman" w:cs="Times New Roman"/>
                <w:color w:val="auto"/>
                <w:sz w:val="24"/>
                <w:szCs w:val="24"/>
              </w:rPr>
              <w:t>“</w:t>
            </w:r>
            <w:r w:rsidRPr="2675066D">
              <w:rPr>
                <w:rFonts w:ascii="Times New Roman" w:hAnsi="Times New Roman" w:eastAsia="Times New Roman" w:cs="Times New Roman"/>
                <w:color w:val="auto"/>
                <w:sz w:val="24"/>
                <w:szCs w:val="24"/>
              </w:rPr>
              <w:t>Львівська</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політехніка</w:t>
            </w:r>
            <w:r w:rsidRPr="2675066D" w:rsidR="72CFE074">
              <w:rPr>
                <w:rFonts w:ascii="Times New Roman" w:hAnsi="Times New Roman" w:eastAsia="Times New Roman" w:cs="Times New Roman"/>
                <w:color w:val="auto"/>
                <w:sz w:val="24"/>
                <w:szCs w:val="24"/>
              </w:rPr>
              <w:t>”</w:t>
            </w:r>
            <w:r w:rsidRPr="2675066D">
              <w:rPr>
                <w:rFonts w:ascii="Times New Roman" w:hAnsi="Times New Roman" w:eastAsia="Times New Roman" w:cs="Times New Roman"/>
                <w:color w:val="auto"/>
                <w:sz w:val="24"/>
                <w:szCs w:val="24"/>
              </w:rPr>
              <w:t>).</w:t>
            </w:r>
            <w:r w:rsidR="006033E6">
              <w:rPr>
                <w:rFonts w:ascii="Times New Roman" w:hAnsi="Times New Roman" w:eastAsia="Times New Roman" w:cs="Times New Roman"/>
                <w:color w:val="auto"/>
                <w:sz w:val="24"/>
                <w:szCs w:val="24"/>
              </w:rPr>
              <w:t xml:space="preserve"> </w:t>
            </w:r>
          </w:p>
          <w:p w:rsidRPr="00C76E0A" w:rsidR="00FE3158" w:rsidP="00E70F8B" w:rsidRDefault="2C9997F3" w14:paraId="59704A69" w14:textId="1ED5A42E">
            <w:pPr>
              <w:spacing w:line="240" w:lineRule="auto"/>
              <w:ind w:firstLine="536"/>
              <w:jc w:val="both"/>
              <w:rPr>
                <w:rFonts w:ascii="Times New Roman" w:hAnsi="Times New Roman" w:eastAsia="Times New Roman" w:cs="Times New Roman"/>
                <w:color w:val="auto"/>
                <w:sz w:val="24"/>
                <w:szCs w:val="24"/>
              </w:rPr>
            </w:pPr>
            <w:r w:rsidRPr="2675066D">
              <w:rPr>
                <w:rFonts w:ascii="Times New Roman" w:hAnsi="Times New Roman" w:eastAsia="Times New Roman" w:cs="Times New Roman"/>
                <w:color w:val="auto"/>
                <w:sz w:val="24"/>
                <w:szCs w:val="24"/>
              </w:rPr>
              <w:t>Акцент</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на</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професійну,</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практичну</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та</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наукову</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підготовку</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забезпечує</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конкурентоспроможність</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ОП</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«Геодезія</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та</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землеустрій»</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в</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Україн</w:t>
            </w:r>
            <w:r w:rsidRPr="2675066D" w:rsidR="05B98012">
              <w:rPr>
                <w:rFonts w:ascii="Times New Roman" w:hAnsi="Times New Roman" w:eastAsia="Times New Roman" w:cs="Times New Roman"/>
                <w:color w:val="auto"/>
                <w:sz w:val="24"/>
                <w:szCs w:val="24"/>
              </w:rPr>
              <w:t>і</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серед</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вітчизняних</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та</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lastRenderedPageBreak/>
              <w:t>іноземних</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аналогів.</w:t>
            </w:r>
            <w:r w:rsidR="006033E6">
              <w:rPr>
                <w:rFonts w:ascii="Times New Roman" w:hAnsi="Times New Roman" w:eastAsia="Times New Roman" w:cs="Times New Roman"/>
                <w:color w:val="auto"/>
                <w:sz w:val="24"/>
                <w:szCs w:val="24"/>
              </w:rPr>
              <w:t xml:space="preserve"> </w:t>
            </w:r>
          </w:p>
          <w:p w:rsidRPr="00C80426" w:rsidR="0021212D" w:rsidP="00E70F8B" w:rsidRDefault="2C9997F3" w14:paraId="5143C7BF" w14:textId="4DB7FA4D">
            <w:pPr>
              <w:spacing w:line="240" w:lineRule="auto"/>
              <w:ind w:firstLine="536"/>
              <w:jc w:val="both"/>
              <w:rPr>
                <w:rFonts w:ascii="Times New Roman" w:hAnsi="Times New Roman" w:eastAsia="Times New Roman" w:cs="Times New Roman"/>
                <w:color w:val="auto"/>
                <w:sz w:val="24"/>
                <w:szCs w:val="24"/>
              </w:rPr>
            </w:pPr>
            <w:r w:rsidRPr="2675066D">
              <w:rPr>
                <w:rFonts w:ascii="Times New Roman" w:hAnsi="Times New Roman" w:eastAsia="Times New Roman" w:cs="Times New Roman"/>
                <w:color w:val="auto"/>
                <w:sz w:val="24"/>
                <w:szCs w:val="24"/>
              </w:rPr>
              <w:t>Враховано</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досвід</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аналогічних</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іноземних</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програм,</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які</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мають</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освітньо-наукову</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орієнтацію</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в</w:t>
            </w:r>
            <w:r w:rsidR="006033E6">
              <w:rPr>
                <w:rFonts w:ascii="Times New Roman" w:hAnsi="Times New Roman" w:eastAsia="Times New Roman" w:cs="Times New Roman"/>
                <w:color w:val="auto"/>
                <w:sz w:val="24"/>
                <w:szCs w:val="24"/>
              </w:rPr>
              <w:t xml:space="preserve"> </w:t>
            </w:r>
            <w:r w:rsidRPr="2675066D">
              <w:rPr>
                <w:rFonts w:ascii="Times New Roman" w:hAnsi="Times New Roman" w:eastAsia="Times New Roman" w:cs="Times New Roman"/>
                <w:color w:val="auto"/>
                <w:sz w:val="24"/>
                <w:szCs w:val="24"/>
              </w:rPr>
              <w:t>галузі</w:t>
            </w:r>
            <w:r w:rsidR="006033E6">
              <w:rPr>
                <w:rFonts w:ascii="Times New Roman" w:hAnsi="Times New Roman" w:eastAsia="Times New Roman" w:cs="Times New Roman"/>
                <w:color w:val="auto"/>
                <w:sz w:val="24"/>
                <w:szCs w:val="24"/>
              </w:rPr>
              <w:t xml:space="preserve"> </w:t>
            </w:r>
            <w:r w:rsidRPr="2675066D" w:rsidR="29A2FB64">
              <w:rPr>
                <w:rFonts w:ascii="Times New Roman" w:hAnsi="Times New Roman" w:eastAsia="Times New Roman" w:cs="Times New Roman"/>
                <w:color w:val="auto"/>
                <w:sz w:val="24"/>
                <w:szCs w:val="24"/>
              </w:rPr>
              <w:t>геодезії</w:t>
            </w:r>
            <w:r w:rsidR="006033E6">
              <w:rPr>
                <w:rFonts w:ascii="Times New Roman" w:hAnsi="Times New Roman" w:eastAsia="Times New Roman" w:cs="Times New Roman"/>
                <w:color w:val="auto"/>
                <w:sz w:val="24"/>
                <w:szCs w:val="24"/>
              </w:rPr>
              <w:t xml:space="preserve"> </w:t>
            </w:r>
            <w:r w:rsidRPr="2675066D" w:rsidR="29A2FB64">
              <w:rPr>
                <w:rFonts w:ascii="Times New Roman" w:hAnsi="Times New Roman" w:eastAsia="Times New Roman" w:cs="Times New Roman"/>
                <w:color w:val="auto"/>
                <w:sz w:val="24"/>
                <w:szCs w:val="24"/>
              </w:rPr>
              <w:t>і</w:t>
            </w:r>
            <w:r w:rsidR="006033E6">
              <w:rPr>
                <w:rFonts w:ascii="Times New Roman" w:hAnsi="Times New Roman" w:eastAsia="Times New Roman" w:cs="Times New Roman"/>
                <w:color w:val="auto"/>
                <w:sz w:val="24"/>
                <w:szCs w:val="24"/>
              </w:rPr>
              <w:t xml:space="preserve"> </w:t>
            </w:r>
            <w:r w:rsidRPr="2675066D" w:rsidR="29A2FB64">
              <w:rPr>
                <w:rFonts w:ascii="Times New Roman" w:hAnsi="Times New Roman" w:eastAsia="Times New Roman" w:cs="Times New Roman"/>
                <w:color w:val="auto"/>
                <w:sz w:val="24"/>
                <w:szCs w:val="24"/>
              </w:rPr>
              <w:t>землеустрою</w:t>
            </w:r>
            <w:r w:rsidRPr="2675066D">
              <w:rPr>
                <w:rFonts w:ascii="Times New Roman" w:hAnsi="Times New Roman" w:eastAsia="Times New Roman" w:cs="Times New Roman"/>
                <w:color w:val="auto"/>
                <w:sz w:val="24"/>
                <w:szCs w:val="24"/>
              </w:rPr>
              <w:t>,</w:t>
            </w:r>
            <w:r w:rsidR="006033E6">
              <w:rPr>
                <w:rFonts w:ascii="Times New Roman" w:hAnsi="Times New Roman" w:eastAsia="Times New Roman" w:cs="Times New Roman"/>
                <w:color w:val="auto"/>
                <w:sz w:val="24"/>
                <w:szCs w:val="24"/>
              </w:rPr>
              <w:t xml:space="preserve"> </w:t>
            </w:r>
            <w:r w:rsidRPr="2675066D" w:rsidR="6E8EFC77">
              <w:rPr>
                <w:rFonts w:ascii="Times New Roman" w:hAnsi="Times New Roman" w:eastAsia="Times New Roman" w:cs="Times New Roman"/>
                <w:color w:val="auto"/>
                <w:sz w:val="24"/>
                <w:szCs w:val="24"/>
              </w:rPr>
              <w:t>зокрема</w:t>
            </w:r>
            <w:r w:rsidRPr="2675066D">
              <w:rPr>
                <w:rFonts w:ascii="Times New Roman" w:hAnsi="Times New Roman" w:eastAsia="Times New Roman" w:cs="Times New Roman"/>
                <w:color w:val="auto"/>
                <w:sz w:val="24"/>
                <w:szCs w:val="24"/>
              </w:rPr>
              <w:t>,</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Airborne</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Photogrammetry,</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Institut</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of</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Geomatics,</w:t>
            </w:r>
            <w:r w:rsidR="006033E6">
              <w:rPr>
                <w:rFonts w:ascii="Times New Roman" w:hAnsi="Times New Roman" w:eastAsia="Times New Roman" w:cs="Times New Roman"/>
                <w:color w:val="auto"/>
                <w:sz w:val="24"/>
                <w:szCs w:val="24"/>
              </w:rPr>
              <w:t xml:space="preserve"> </w:t>
            </w:r>
            <w:r w:rsidRPr="2675066D" w:rsidR="1A4395F5">
              <w:rPr>
                <w:rFonts w:ascii="Times New Roman" w:hAnsi="Times New Roman" w:eastAsia="Times New Roman" w:cs="Times New Roman"/>
                <w:color w:val="auto"/>
                <w:sz w:val="24"/>
                <w:szCs w:val="24"/>
              </w:rPr>
              <w:t>(Барселона,</w:t>
            </w:r>
            <w:r w:rsidR="006033E6">
              <w:rPr>
                <w:rFonts w:ascii="Times New Roman" w:hAnsi="Times New Roman" w:eastAsia="Times New Roman" w:cs="Times New Roman"/>
                <w:color w:val="auto"/>
                <w:sz w:val="24"/>
                <w:szCs w:val="24"/>
              </w:rPr>
              <w:t xml:space="preserve"> </w:t>
            </w:r>
            <w:r w:rsidRPr="2675066D" w:rsidR="1A4395F5">
              <w:rPr>
                <w:rFonts w:ascii="Times New Roman" w:hAnsi="Times New Roman" w:eastAsia="Times New Roman" w:cs="Times New Roman"/>
                <w:color w:val="auto"/>
                <w:sz w:val="24"/>
                <w:szCs w:val="24"/>
              </w:rPr>
              <w:t>Іспанія),</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Geodesy</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and</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Geoinformatics,</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KTH</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Royal</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Institute</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of</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Technology</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in</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Stockholm</w:t>
            </w:r>
            <w:r w:rsidR="006033E6">
              <w:rPr>
                <w:rFonts w:ascii="Times New Roman" w:hAnsi="Times New Roman" w:eastAsia="Times New Roman" w:cs="Times New Roman"/>
                <w:color w:val="auto"/>
                <w:sz w:val="24"/>
                <w:szCs w:val="24"/>
              </w:rPr>
              <w:t xml:space="preserve"> </w:t>
            </w:r>
            <w:r w:rsidRPr="2675066D" w:rsidR="135B6C0D">
              <w:rPr>
                <w:rFonts w:ascii="Times New Roman" w:hAnsi="Times New Roman" w:eastAsia="Times New Roman" w:cs="Times New Roman"/>
                <w:color w:val="auto"/>
                <w:sz w:val="24"/>
                <w:szCs w:val="24"/>
              </w:rPr>
              <w:t>(Стокгольм,</w:t>
            </w:r>
            <w:r w:rsidR="006033E6">
              <w:rPr>
                <w:rFonts w:ascii="Times New Roman" w:hAnsi="Times New Roman" w:eastAsia="Times New Roman" w:cs="Times New Roman"/>
                <w:color w:val="auto"/>
                <w:sz w:val="24"/>
                <w:szCs w:val="24"/>
              </w:rPr>
              <w:t xml:space="preserve"> </w:t>
            </w:r>
            <w:r w:rsidRPr="2675066D" w:rsidR="135B6C0D">
              <w:rPr>
                <w:rFonts w:ascii="Times New Roman" w:hAnsi="Times New Roman" w:eastAsia="Times New Roman" w:cs="Times New Roman"/>
                <w:color w:val="auto"/>
                <w:sz w:val="24"/>
                <w:szCs w:val="24"/>
              </w:rPr>
              <w:t>Швеція),</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Geodesy</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and</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Geoinformation</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Science,</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TU</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Berlin</w:t>
            </w:r>
            <w:r w:rsidR="006033E6">
              <w:rPr>
                <w:rFonts w:ascii="Times New Roman" w:hAnsi="Times New Roman" w:eastAsia="Times New Roman" w:cs="Times New Roman"/>
                <w:color w:val="auto"/>
                <w:sz w:val="24"/>
                <w:szCs w:val="24"/>
              </w:rPr>
              <w:t xml:space="preserve"> </w:t>
            </w:r>
            <w:r w:rsidRPr="2675066D" w:rsidR="051F8F34">
              <w:rPr>
                <w:rFonts w:ascii="Times New Roman" w:hAnsi="Times New Roman" w:eastAsia="Times New Roman" w:cs="Times New Roman"/>
                <w:color w:val="auto"/>
                <w:sz w:val="24"/>
                <w:szCs w:val="24"/>
              </w:rPr>
              <w:t>(Берлін,</w:t>
            </w:r>
            <w:r w:rsidR="006033E6">
              <w:rPr>
                <w:rFonts w:ascii="Times New Roman" w:hAnsi="Times New Roman" w:eastAsia="Times New Roman" w:cs="Times New Roman"/>
                <w:color w:val="auto"/>
                <w:sz w:val="24"/>
                <w:szCs w:val="24"/>
              </w:rPr>
              <w:t xml:space="preserve">  </w:t>
            </w:r>
            <w:r w:rsidRPr="2675066D" w:rsidR="051F8F34">
              <w:rPr>
                <w:rFonts w:ascii="Times New Roman" w:hAnsi="Times New Roman" w:eastAsia="Times New Roman" w:cs="Times New Roman"/>
                <w:color w:val="auto"/>
                <w:sz w:val="24"/>
                <w:szCs w:val="24"/>
              </w:rPr>
              <w:t>Німеччина),</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Geomatics</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Engineering,</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University</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of</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Stuttgart</w:t>
            </w:r>
            <w:r w:rsidR="006033E6">
              <w:rPr>
                <w:rFonts w:ascii="Times New Roman" w:hAnsi="Times New Roman" w:eastAsia="Times New Roman" w:cs="Times New Roman"/>
                <w:color w:val="auto"/>
                <w:sz w:val="24"/>
                <w:szCs w:val="24"/>
              </w:rPr>
              <w:t xml:space="preserve"> </w:t>
            </w:r>
            <w:r w:rsidRPr="2675066D" w:rsidR="437D15FD">
              <w:rPr>
                <w:rFonts w:ascii="Times New Roman" w:hAnsi="Times New Roman" w:eastAsia="Times New Roman" w:cs="Times New Roman"/>
                <w:color w:val="auto"/>
                <w:sz w:val="24"/>
                <w:szCs w:val="24"/>
              </w:rPr>
              <w:t>(Штуттгарт,</w:t>
            </w:r>
            <w:r w:rsidR="006033E6">
              <w:rPr>
                <w:rFonts w:ascii="Times New Roman" w:hAnsi="Times New Roman" w:eastAsia="Times New Roman" w:cs="Times New Roman"/>
                <w:color w:val="auto"/>
                <w:sz w:val="24"/>
                <w:szCs w:val="24"/>
              </w:rPr>
              <w:t xml:space="preserve"> </w:t>
            </w:r>
            <w:r w:rsidRPr="2675066D" w:rsidR="437D15FD">
              <w:rPr>
                <w:rFonts w:ascii="Times New Roman" w:hAnsi="Times New Roman" w:eastAsia="Times New Roman" w:cs="Times New Roman"/>
                <w:color w:val="auto"/>
                <w:sz w:val="24"/>
                <w:szCs w:val="24"/>
              </w:rPr>
              <w:t>Німеччина),</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Earth</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Oriented</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Space</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Science</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and</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Technology,</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Technische</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Universität</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München</w:t>
            </w:r>
            <w:r w:rsidR="006033E6">
              <w:rPr>
                <w:rFonts w:ascii="Times New Roman" w:hAnsi="Times New Roman" w:eastAsia="Times New Roman" w:cs="Times New Roman"/>
                <w:color w:val="auto"/>
                <w:sz w:val="24"/>
                <w:szCs w:val="24"/>
              </w:rPr>
              <w:t xml:space="preserve"> </w:t>
            </w:r>
            <w:r w:rsidRPr="2675066D" w:rsidR="5A3FA115">
              <w:rPr>
                <w:rFonts w:ascii="Times New Roman" w:hAnsi="Times New Roman" w:eastAsia="Times New Roman" w:cs="Times New Roman"/>
                <w:color w:val="auto"/>
                <w:sz w:val="24"/>
                <w:szCs w:val="24"/>
              </w:rPr>
              <w:t>(Мюнхен,</w:t>
            </w:r>
            <w:r w:rsidR="006033E6">
              <w:rPr>
                <w:rFonts w:ascii="Times New Roman" w:hAnsi="Times New Roman" w:eastAsia="Times New Roman" w:cs="Times New Roman"/>
                <w:color w:val="auto"/>
                <w:sz w:val="24"/>
                <w:szCs w:val="24"/>
              </w:rPr>
              <w:t xml:space="preserve"> </w:t>
            </w:r>
            <w:r w:rsidRPr="2675066D" w:rsidR="5A3FA115">
              <w:rPr>
                <w:rFonts w:ascii="Times New Roman" w:hAnsi="Times New Roman" w:eastAsia="Times New Roman" w:cs="Times New Roman"/>
                <w:color w:val="auto"/>
                <w:sz w:val="24"/>
                <w:szCs w:val="24"/>
              </w:rPr>
              <w:t>Німеччина),</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Photogrammetry</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and</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Geoinformatics,</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University</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of</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Applied</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Sciences</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in</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Stuttgart</w:t>
            </w:r>
            <w:r w:rsidR="006033E6">
              <w:rPr>
                <w:rFonts w:ascii="Times New Roman" w:hAnsi="Times New Roman" w:eastAsia="Times New Roman" w:cs="Times New Roman"/>
                <w:color w:val="auto"/>
                <w:sz w:val="24"/>
                <w:szCs w:val="24"/>
              </w:rPr>
              <w:t xml:space="preserve"> </w:t>
            </w:r>
            <w:r w:rsidRPr="2675066D" w:rsidR="530ECE2C">
              <w:rPr>
                <w:rFonts w:ascii="Times New Roman" w:hAnsi="Times New Roman" w:eastAsia="Times New Roman" w:cs="Times New Roman"/>
                <w:color w:val="auto"/>
                <w:sz w:val="24"/>
                <w:szCs w:val="24"/>
              </w:rPr>
              <w:t>(Штуттгарт,</w:t>
            </w:r>
            <w:r w:rsidR="006033E6">
              <w:rPr>
                <w:rFonts w:ascii="Times New Roman" w:hAnsi="Times New Roman" w:eastAsia="Times New Roman" w:cs="Times New Roman"/>
                <w:color w:val="auto"/>
                <w:sz w:val="24"/>
                <w:szCs w:val="24"/>
              </w:rPr>
              <w:t xml:space="preserve"> </w:t>
            </w:r>
            <w:r w:rsidRPr="2675066D" w:rsidR="530ECE2C">
              <w:rPr>
                <w:rFonts w:ascii="Times New Roman" w:hAnsi="Times New Roman" w:eastAsia="Times New Roman" w:cs="Times New Roman"/>
                <w:color w:val="auto"/>
                <w:sz w:val="24"/>
                <w:szCs w:val="24"/>
              </w:rPr>
              <w:t>Німеччина),</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Geo-information</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Science</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and</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Earth</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Observation,</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ITC,</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University</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of</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Twente</w:t>
            </w:r>
            <w:r w:rsidR="006033E6">
              <w:rPr>
                <w:rFonts w:ascii="Times New Roman" w:hAnsi="Times New Roman" w:eastAsia="Times New Roman" w:cs="Times New Roman"/>
                <w:color w:val="auto"/>
                <w:sz w:val="24"/>
                <w:szCs w:val="24"/>
              </w:rPr>
              <w:t xml:space="preserve"> </w:t>
            </w:r>
            <w:r w:rsidRPr="2675066D" w:rsidR="1C459214">
              <w:rPr>
                <w:rFonts w:ascii="Times New Roman" w:hAnsi="Times New Roman" w:eastAsia="Times New Roman" w:cs="Times New Roman"/>
                <w:color w:val="auto"/>
                <w:sz w:val="24"/>
                <w:szCs w:val="24"/>
              </w:rPr>
              <w:t>(Твенте,</w:t>
            </w:r>
            <w:r w:rsidR="006033E6">
              <w:rPr>
                <w:rFonts w:ascii="Times New Roman" w:hAnsi="Times New Roman" w:eastAsia="Times New Roman" w:cs="Times New Roman"/>
                <w:color w:val="auto"/>
                <w:sz w:val="24"/>
                <w:szCs w:val="24"/>
              </w:rPr>
              <w:t xml:space="preserve"> </w:t>
            </w:r>
            <w:r w:rsidRPr="2675066D" w:rsidR="1C459214">
              <w:rPr>
                <w:rFonts w:ascii="Times New Roman" w:hAnsi="Times New Roman" w:eastAsia="Times New Roman" w:cs="Times New Roman"/>
                <w:color w:val="auto"/>
                <w:sz w:val="24"/>
                <w:szCs w:val="24"/>
              </w:rPr>
              <w:t>Нідерланди),</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Geomatics</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for</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the</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Built</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Environment,</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Delft</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University</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of</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Technology</w:t>
            </w:r>
            <w:r w:rsidR="006033E6">
              <w:rPr>
                <w:rFonts w:ascii="Times New Roman" w:hAnsi="Times New Roman" w:eastAsia="Times New Roman" w:cs="Times New Roman"/>
                <w:color w:val="auto"/>
                <w:sz w:val="24"/>
                <w:szCs w:val="24"/>
              </w:rPr>
              <w:t xml:space="preserve"> </w:t>
            </w:r>
            <w:r w:rsidRPr="2675066D" w:rsidR="6D7AE003">
              <w:rPr>
                <w:rFonts w:ascii="Times New Roman" w:hAnsi="Times New Roman" w:eastAsia="Times New Roman" w:cs="Times New Roman"/>
                <w:color w:val="auto"/>
                <w:sz w:val="24"/>
                <w:szCs w:val="24"/>
              </w:rPr>
              <w:t>(Дельфт,</w:t>
            </w:r>
            <w:r w:rsidR="006033E6">
              <w:rPr>
                <w:rFonts w:ascii="Times New Roman" w:hAnsi="Times New Roman" w:eastAsia="Times New Roman" w:cs="Times New Roman"/>
                <w:color w:val="auto"/>
                <w:sz w:val="24"/>
                <w:szCs w:val="24"/>
              </w:rPr>
              <w:t xml:space="preserve"> </w:t>
            </w:r>
            <w:r w:rsidRPr="2675066D" w:rsidR="6D7AE003">
              <w:rPr>
                <w:rFonts w:ascii="Times New Roman" w:hAnsi="Times New Roman" w:eastAsia="Times New Roman" w:cs="Times New Roman"/>
                <w:color w:val="auto"/>
                <w:sz w:val="24"/>
                <w:szCs w:val="24"/>
              </w:rPr>
              <w:t>Нідерланди),</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Geodetic</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Engineering,</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University</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of</w:t>
            </w:r>
            <w:r w:rsidR="006033E6">
              <w:rPr>
                <w:rFonts w:ascii="Times New Roman" w:hAnsi="Times New Roman" w:eastAsia="Times New Roman" w:cs="Times New Roman"/>
                <w:color w:val="auto"/>
                <w:sz w:val="24"/>
                <w:szCs w:val="24"/>
              </w:rPr>
              <w:t xml:space="preserve"> </w:t>
            </w:r>
            <w:r w:rsidRPr="2675066D" w:rsidR="1D71567A">
              <w:rPr>
                <w:rFonts w:ascii="Times New Roman" w:hAnsi="Times New Roman" w:eastAsia="Times New Roman" w:cs="Times New Roman"/>
                <w:color w:val="auto"/>
                <w:sz w:val="24"/>
                <w:szCs w:val="24"/>
              </w:rPr>
              <w:t>Bonn</w:t>
            </w:r>
            <w:r w:rsidR="006033E6">
              <w:rPr>
                <w:rFonts w:ascii="Times New Roman" w:hAnsi="Times New Roman" w:eastAsia="Times New Roman" w:cs="Times New Roman"/>
                <w:color w:val="auto"/>
                <w:sz w:val="24"/>
                <w:szCs w:val="24"/>
              </w:rPr>
              <w:t xml:space="preserve"> </w:t>
            </w:r>
            <w:r w:rsidRPr="2675066D" w:rsidR="1FD0324F">
              <w:rPr>
                <w:rFonts w:ascii="Times New Roman" w:hAnsi="Times New Roman" w:eastAsia="Times New Roman" w:cs="Times New Roman"/>
                <w:color w:val="auto"/>
                <w:sz w:val="24"/>
                <w:szCs w:val="24"/>
              </w:rPr>
              <w:t>(Бонн,</w:t>
            </w:r>
            <w:r w:rsidR="006033E6">
              <w:rPr>
                <w:rFonts w:ascii="Times New Roman" w:hAnsi="Times New Roman" w:eastAsia="Times New Roman" w:cs="Times New Roman"/>
                <w:color w:val="auto"/>
                <w:sz w:val="24"/>
                <w:szCs w:val="24"/>
              </w:rPr>
              <w:t xml:space="preserve"> </w:t>
            </w:r>
            <w:r w:rsidRPr="2675066D" w:rsidR="1FD0324F">
              <w:rPr>
                <w:rFonts w:ascii="Times New Roman" w:hAnsi="Times New Roman" w:eastAsia="Times New Roman" w:cs="Times New Roman"/>
                <w:color w:val="auto"/>
                <w:sz w:val="24"/>
                <w:szCs w:val="24"/>
              </w:rPr>
              <w:t>Німеччина).</w:t>
            </w:r>
          </w:p>
          <w:p w:rsidR="006F6234" w:rsidP="00C5035B" w:rsidRDefault="00C5035B" w14:paraId="6F322B2A" w14:textId="5F63A614">
            <w:pPr>
              <w:spacing w:line="240" w:lineRule="auto"/>
              <w:ind w:left="154"/>
              <w:jc w:val="both"/>
              <w:rPr>
                <w:rFonts w:ascii="Times New Roman" w:hAnsi="Times New Roman" w:eastAsia="Times New Roman" w:cs="Times New Roman"/>
                <w:color w:val="auto"/>
                <w:sz w:val="24"/>
                <w:szCs w:val="24"/>
              </w:rPr>
            </w:pPr>
            <w:r w:rsidRPr="15815A55" w:rsidR="3921E626">
              <w:rPr>
                <w:rFonts w:ascii="Times New Roman" w:hAnsi="Times New Roman" w:eastAsia="Times New Roman" w:cs="Times New Roman"/>
                <w:color w:val="auto"/>
                <w:sz w:val="24"/>
                <w:szCs w:val="24"/>
              </w:rPr>
              <w:t>Міжнародна</w:t>
            </w:r>
            <w:r w:rsidRPr="15815A55" w:rsidR="105631B2">
              <w:rPr>
                <w:rFonts w:ascii="Times New Roman" w:hAnsi="Times New Roman" w:eastAsia="Times New Roman" w:cs="Times New Roman"/>
                <w:color w:val="auto"/>
                <w:sz w:val="24"/>
                <w:szCs w:val="24"/>
              </w:rPr>
              <w:t xml:space="preserve"> </w:t>
            </w:r>
            <w:r w:rsidRPr="15815A55" w:rsidR="3921E626">
              <w:rPr>
                <w:rFonts w:ascii="Times New Roman" w:hAnsi="Times New Roman" w:eastAsia="Times New Roman" w:cs="Times New Roman"/>
                <w:color w:val="auto"/>
                <w:sz w:val="24"/>
                <w:szCs w:val="24"/>
              </w:rPr>
              <w:t>діяльність</w:t>
            </w:r>
            <w:r w:rsidRPr="15815A55" w:rsidR="4E321054">
              <w:rPr>
                <w:rFonts w:ascii="Times New Roman" w:hAnsi="Times New Roman" w:eastAsia="Times New Roman" w:cs="Times New Roman"/>
                <w:color w:val="auto"/>
                <w:sz w:val="24"/>
                <w:szCs w:val="24"/>
              </w:rPr>
              <w:t xml:space="preserve"> </w:t>
            </w:r>
            <w:r w:rsidRPr="15815A55" w:rsidR="105631B2">
              <w:rPr>
                <w:rFonts w:ascii="Times New Roman" w:hAnsi="Times New Roman" w:eastAsia="Times New Roman" w:cs="Times New Roman"/>
                <w:color w:val="auto"/>
                <w:sz w:val="24"/>
                <w:szCs w:val="24"/>
              </w:rPr>
              <w:t xml:space="preserve"> </w:t>
            </w:r>
            <w:hyperlink r:id="R7513bb5cc9164843">
              <w:r w:rsidRPr="15815A55" w:rsidR="04C420B9">
                <w:rPr>
                  <w:rStyle w:val="a5"/>
                  <w:rFonts w:ascii="Times New Roman" w:hAnsi="Times New Roman" w:eastAsia="Times New Roman" w:cs="Times New Roman"/>
                  <w:sz w:val="24"/>
                  <w:szCs w:val="24"/>
                </w:rPr>
                <w:t>http://www.knuba.edu.ua/?page_id=72396</w:t>
              </w:r>
            </w:hyperlink>
            <w:r w:rsidRPr="15815A55" w:rsidR="04C420B9">
              <w:rPr>
                <w:rFonts w:ascii="Times New Roman" w:hAnsi="Times New Roman" w:eastAsia="Times New Roman" w:cs="Times New Roman"/>
                <w:color w:val="auto"/>
                <w:sz w:val="24"/>
                <w:szCs w:val="24"/>
              </w:rPr>
              <w:t xml:space="preserve"> </w:t>
            </w:r>
          </w:p>
          <w:p w:rsidRPr="00C80426" w:rsidR="006F6234" w:rsidP="2675066D" w:rsidRDefault="006F6234" w14:paraId="1F72F646" w14:textId="7B6FBE26">
            <w:pPr>
              <w:spacing w:line="240" w:lineRule="auto"/>
              <w:ind w:left="154"/>
              <w:jc w:val="both"/>
              <w:rPr>
                <w:rFonts w:ascii="Times New Roman" w:hAnsi="Times New Roman" w:eastAsia="Times New Roman" w:cs="Times New Roman"/>
                <w:color w:val="auto"/>
                <w:sz w:val="24"/>
                <w:szCs w:val="24"/>
              </w:rPr>
            </w:pPr>
          </w:p>
        </w:tc>
      </w:tr>
      <w:tr w:rsidRPr="00CD397A" w:rsidR="00D402BA" w:rsidTr="15815A55" w14:paraId="4CBB1ECE" w14:textId="77777777">
        <w:tc>
          <w:tcPr>
            <w:tcW w:w="9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D402BA" w:rsidP="638CE7E3" w:rsidRDefault="6467DAC3" w14:paraId="40E9F39E" w14:textId="7290A622">
            <w:pPr>
              <w:spacing w:after="53" w:line="240" w:lineRule="auto"/>
              <w:rPr>
                <w:rFonts w:ascii="Times New Roman" w:hAnsi="Times New Roman" w:eastAsia="Times New Roman" w:cs="Times New Roman"/>
                <w:b/>
                <w:bCs/>
                <w:sz w:val="24"/>
                <w:szCs w:val="24"/>
              </w:rPr>
            </w:pPr>
            <w:r w:rsidRPr="15060C91">
              <w:rPr>
                <w:rFonts w:ascii="Times New Roman" w:hAnsi="Times New Roman" w:eastAsia="Times New Roman" w:cs="Times New Roman"/>
                <w:b/>
                <w:bCs/>
                <w:sz w:val="24"/>
                <w:szCs w:val="24"/>
              </w:rPr>
              <w:lastRenderedPageBreak/>
              <w:t>Продемонструйте,</w:t>
            </w:r>
            <w:r w:rsidR="006033E6">
              <w:rPr>
                <w:rFonts w:ascii="Times New Roman" w:hAnsi="Times New Roman" w:eastAsia="Times New Roman" w:cs="Times New Roman"/>
                <w:b/>
                <w:bCs/>
                <w:sz w:val="24"/>
                <w:szCs w:val="24"/>
              </w:rPr>
              <w:t xml:space="preserve"> </w:t>
            </w:r>
            <w:r w:rsidRPr="15060C91">
              <w:rPr>
                <w:rFonts w:ascii="Times New Roman" w:hAnsi="Times New Roman" w:eastAsia="Times New Roman" w:cs="Times New Roman"/>
                <w:b/>
                <w:bCs/>
                <w:sz w:val="24"/>
                <w:szCs w:val="24"/>
              </w:rPr>
              <w:t>яким</w:t>
            </w:r>
            <w:r w:rsidR="006033E6">
              <w:rPr>
                <w:rFonts w:ascii="Times New Roman" w:hAnsi="Times New Roman" w:eastAsia="Times New Roman" w:cs="Times New Roman"/>
                <w:b/>
                <w:bCs/>
                <w:sz w:val="24"/>
                <w:szCs w:val="24"/>
              </w:rPr>
              <w:t xml:space="preserve"> </w:t>
            </w:r>
            <w:r w:rsidRPr="15060C91">
              <w:rPr>
                <w:rFonts w:ascii="Times New Roman" w:hAnsi="Times New Roman" w:eastAsia="Times New Roman" w:cs="Times New Roman"/>
                <w:b/>
                <w:bCs/>
                <w:sz w:val="24"/>
                <w:szCs w:val="24"/>
              </w:rPr>
              <w:t>чином</w:t>
            </w:r>
            <w:r w:rsidR="006033E6">
              <w:rPr>
                <w:rFonts w:ascii="Times New Roman" w:hAnsi="Times New Roman" w:eastAsia="Times New Roman" w:cs="Times New Roman"/>
                <w:b/>
                <w:bCs/>
                <w:sz w:val="24"/>
                <w:szCs w:val="24"/>
              </w:rPr>
              <w:t xml:space="preserve"> </w:t>
            </w:r>
            <w:r w:rsidRPr="15060C91">
              <w:rPr>
                <w:rFonts w:ascii="Times New Roman" w:hAnsi="Times New Roman" w:eastAsia="Times New Roman" w:cs="Times New Roman"/>
                <w:b/>
                <w:bCs/>
                <w:sz w:val="24"/>
                <w:szCs w:val="24"/>
              </w:rPr>
              <w:t>ОП</w:t>
            </w:r>
            <w:r w:rsidR="006033E6">
              <w:rPr>
                <w:rFonts w:ascii="Times New Roman" w:hAnsi="Times New Roman" w:eastAsia="Times New Roman" w:cs="Times New Roman"/>
                <w:b/>
                <w:bCs/>
                <w:sz w:val="24"/>
                <w:szCs w:val="24"/>
              </w:rPr>
              <w:t xml:space="preserve"> </w:t>
            </w:r>
            <w:r w:rsidRPr="15060C91">
              <w:rPr>
                <w:rFonts w:ascii="Times New Roman" w:hAnsi="Times New Roman" w:eastAsia="Times New Roman" w:cs="Times New Roman"/>
                <w:b/>
                <w:bCs/>
                <w:sz w:val="24"/>
                <w:szCs w:val="24"/>
              </w:rPr>
              <w:t>дозволяє</w:t>
            </w:r>
            <w:r w:rsidR="006033E6">
              <w:rPr>
                <w:rFonts w:ascii="Times New Roman" w:hAnsi="Times New Roman" w:eastAsia="Times New Roman" w:cs="Times New Roman"/>
                <w:b/>
                <w:bCs/>
                <w:sz w:val="24"/>
                <w:szCs w:val="24"/>
              </w:rPr>
              <w:t xml:space="preserve"> </w:t>
            </w:r>
            <w:r w:rsidRPr="15060C91">
              <w:rPr>
                <w:rFonts w:ascii="Times New Roman" w:hAnsi="Times New Roman" w:eastAsia="Times New Roman" w:cs="Times New Roman"/>
                <w:b/>
                <w:bCs/>
                <w:sz w:val="24"/>
                <w:szCs w:val="24"/>
              </w:rPr>
              <w:t>досягти</w:t>
            </w:r>
            <w:r w:rsidR="006033E6">
              <w:rPr>
                <w:rFonts w:ascii="Times New Roman" w:hAnsi="Times New Roman" w:eastAsia="Times New Roman" w:cs="Times New Roman"/>
                <w:b/>
                <w:bCs/>
                <w:sz w:val="24"/>
                <w:szCs w:val="24"/>
              </w:rPr>
              <w:t xml:space="preserve"> </w:t>
            </w:r>
            <w:r w:rsidRPr="15060C91">
              <w:rPr>
                <w:rFonts w:ascii="Times New Roman" w:hAnsi="Times New Roman" w:eastAsia="Times New Roman" w:cs="Times New Roman"/>
                <w:b/>
                <w:bCs/>
                <w:sz w:val="24"/>
                <w:szCs w:val="24"/>
              </w:rPr>
              <w:t>результатів</w:t>
            </w:r>
            <w:r w:rsidR="006033E6">
              <w:rPr>
                <w:rFonts w:ascii="Times New Roman" w:hAnsi="Times New Roman" w:eastAsia="Times New Roman" w:cs="Times New Roman"/>
                <w:b/>
                <w:bCs/>
                <w:sz w:val="24"/>
                <w:szCs w:val="24"/>
              </w:rPr>
              <w:t xml:space="preserve"> </w:t>
            </w:r>
            <w:r w:rsidRPr="15060C91">
              <w:rPr>
                <w:rFonts w:ascii="Times New Roman" w:hAnsi="Times New Roman" w:eastAsia="Times New Roman" w:cs="Times New Roman"/>
                <w:b/>
                <w:bCs/>
                <w:sz w:val="24"/>
                <w:szCs w:val="24"/>
              </w:rPr>
              <w:t>навчання,</w:t>
            </w:r>
            <w:r w:rsidR="006033E6">
              <w:rPr>
                <w:rFonts w:ascii="Times New Roman" w:hAnsi="Times New Roman" w:eastAsia="Times New Roman" w:cs="Times New Roman"/>
                <w:b/>
                <w:bCs/>
                <w:sz w:val="24"/>
                <w:szCs w:val="24"/>
              </w:rPr>
              <w:t xml:space="preserve"> </w:t>
            </w:r>
            <w:r w:rsidRPr="15060C91">
              <w:rPr>
                <w:rFonts w:ascii="Times New Roman" w:hAnsi="Times New Roman" w:eastAsia="Times New Roman" w:cs="Times New Roman"/>
                <w:b/>
                <w:bCs/>
                <w:sz w:val="24"/>
                <w:szCs w:val="24"/>
              </w:rPr>
              <w:t>визначених</w:t>
            </w:r>
            <w:r w:rsidR="006033E6">
              <w:rPr>
                <w:rFonts w:ascii="Times New Roman" w:hAnsi="Times New Roman" w:eastAsia="Times New Roman" w:cs="Times New Roman"/>
                <w:b/>
                <w:bCs/>
                <w:sz w:val="24"/>
                <w:szCs w:val="24"/>
              </w:rPr>
              <w:t xml:space="preserve"> </w:t>
            </w:r>
            <w:r w:rsidRPr="15060C91">
              <w:rPr>
                <w:rFonts w:ascii="Times New Roman" w:hAnsi="Times New Roman" w:eastAsia="Times New Roman" w:cs="Times New Roman"/>
                <w:b/>
                <w:bCs/>
                <w:sz w:val="24"/>
                <w:szCs w:val="24"/>
              </w:rPr>
              <w:t>стандартом</w:t>
            </w:r>
            <w:r w:rsidR="006033E6">
              <w:rPr>
                <w:rFonts w:ascii="Times New Roman" w:hAnsi="Times New Roman" w:eastAsia="Times New Roman" w:cs="Times New Roman"/>
                <w:b/>
                <w:bCs/>
                <w:sz w:val="24"/>
                <w:szCs w:val="24"/>
              </w:rPr>
              <w:t xml:space="preserve"> </w:t>
            </w:r>
            <w:r w:rsidRPr="15060C91">
              <w:rPr>
                <w:rFonts w:ascii="Times New Roman" w:hAnsi="Times New Roman" w:eastAsia="Times New Roman" w:cs="Times New Roman"/>
                <w:b/>
                <w:bCs/>
                <w:sz w:val="24"/>
                <w:szCs w:val="24"/>
              </w:rPr>
              <w:t>вищої</w:t>
            </w:r>
            <w:r w:rsidR="006033E6">
              <w:rPr>
                <w:rFonts w:ascii="Times New Roman" w:hAnsi="Times New Roman" w:eastAsia="Times New Roman" w:cs="Times New Roman"/>
                <w:b/>
                <w:bCs/>
                <w:sz w:val="24"/>
                <w:szCs w:val="24"/>
              </w:rPr>
              <w:t xml:space="preserve"> </w:t>
            </w:r>
            <w:r w:rsidRPr="15060C91">
              <w:rPr>
                <w:rFonts w:ascii="Times New Roman" w:hAnsi="Times New Roman" w:eastAsia="Times New Roman" w:cs="Times New Roman"/>
                <w:b/>
                <w:bCs/>
                <w:sz w:val="24"/>
                <w:szCs w:val="24"/>
              </w:rPr>
              <w:t>освіти</w:t>
            </w:r>
            <w:r w:rsidR="006033E6">
              <w:rPr>
                <w:rFonts w:ascii="Times New Roman" w:hAnsi="Times New Roman" w:eastAsia="Times New Roman" w:cs="Times New Roman"/>
                <w:b/>
                <w:bCs/>
                <w:sz w:val="24"/>
                <w:szCs w:val="24"/>
              </w:rPr>
              <w:t xml:space="preserve"> </w:t>
            </w:r>
            <w:r w:rsidRPr="15060C91">
              <w:rPr>
                <w:rFonts w:ascii="Times New Roman" w:hAnsi="Times New Roman" w:eastAsia="Times New Roman" w:cs="Times New Roman"/>
                <w:b/>
                <w:bCs/>
                <w:sz w:val="24"/>
                <w:szCs w:val="24"/>
              </w:rPr>
              <w:t>за</w:t>
            </w:r>
            <w:r w:rsidR="006033E6">
              <w:rPr>
                <w:rFonts w:ascii="Times New Roman" w:hAnsi="Times New Roman" w:eastAsia="Times New Roman" w:cs="Times New Roman"/>
                <w:b/>
                <w:bCs/>
                <w:sz w:val="24"/>
                <w:szCs w:val="24"/>
              </w:rPr>
              <w:t xml:space="preserve"> </w:t>
            </w:r>
            <w:r w:rsidRPr="15060C91">
              <w:rPr>
                <w:rFonts w:ascii="Times New Roman" w:hAnsi="Times New Roman" w:eastAsia="Times New Roman" w:cs="Times New Roman"/>
                <w:b/>
                <w:bCs/>
                <w:sz w:val="24"/>
                <w:szCs w:val="24"/>
              </w:rPr>
              <w:t>відповідною</w:t>
            </w:r>
            <w:r w:rsidR="006033E6">
              <w:rPr>
                <w:rFonts w:ascii="Times New Roman" w:hAnsi="Times New Roman" w:eastAsia="Times New Roman" w:cs="Times New Roman"/>
                <w:b/>
                <w:bCs/>
                <w:sz w:val="24"/>
                <w:szCs w:val="24"/>
              </w:rPr>
              <w:t xml:space="preserve"> </w:t>
            </w:r>
            <w:r w:rsidRPr="15060C91">
              <w:rPr>
                <w:rFonts w:ascii="Times New Roman" w:hAnsi="Times New Roman" w:eastAsia="Times New Roman" w:cs="Times New Roman"/>
                <w:b/>
                <w:bCs/>
                <w:sz w:val="24"/>
                <w:szCs w:val="24"/>
              </w:rPr>
              <w:t>спеціальністю</w:t>
            </w:r>
            <w:r w:rsidR="006033E6">
              <w:rPr>
                <w:rFonts w:ascii="Times New Roman" w:hAnsi="Times New Roman" w:eastAsia="Times New Roman" w:cs="Times New Roman"/>
                <w:b/>
                <w:bCs/>
                <w:sz w:val="24"/>
                <w:szCs w:val="24"/>
              </w:rPr>
              <w:t xml:space="preserve"> </w:t>
            </w:r>
            <w:r w:rsidRPr="15060C91">
              <w:rPr>
                <w:rFonts w:ascii="Times New Roman" w:hAnsi="Times New Roman" w:eastAsia="Times New Roman" w:cs="Times New Roman"/>
                <w:b/>
                <w:bCs/>
                <w:sz w:val="24"/>
                <w:szCs w:val="24"/>
              </w:rPr>
              <w:t>та</w:t>
            </w:r>
            <w:r w:rsidR="006033E6">
              <w:rPr>
                <w:rFonts w:ascii="Times New Roman" w:hAnsi="Times New Roman" w:eastAsia="Times New Roman" w:cs="Times New Roman"/>
                <w:b/>
                <w:bCs/>
                <w:sz w:val="24"/>
                <w:szCs w:val="24"/>
              </w:rPr>
              <w:t xml:space="preserve"> </w:t>
            </w:r>
            <w:r w:rsidRPr="15060C91">
              <w:rPr>
                <w:rFonts w:ascii="Times New Roman" w:hAnsi="Times New Roman" w:eastAsia="Times New Roman" w:cs="Times New Roman"/>
                <w:b/>
                <w:bCs/>
                <w:sz w:val="24"/>
                <w:szCs w:val="24"/>
              </w:rPr>
              <w:t>рівнем</w:t>
            </w:r>
            <w:r w:rsidR="006033E6">
              <w:rPr>
                <w:rFonts w:ascii="Times New Roman" w:hAnsi="Times New Roman" w:eastAsia="Times New Roman" w:cs="Times New Roman"/>
                <w:b/>
                <w:bCs/>
                <w:sz w:val="24"/>
                <w:szCs w:val="24"/>
              </w:rPr>
              <w:t xml:space="preserve"> </w:t>
            </w:r>
            <w:r w:rsidRPr="15060C91">
              <w:rPr>
                <w:rFonts w:ascii="Times New Roman" w:hAnsi="Times New Roman" w:eastAsia="Times New Roman" w:cs="Times New Roman"/>
                <w:b/>
                <w:bCs/>
                <w:sz w:val="24"/>
                <w:szCs w:val="24"/>
              </w:rPr>
              <w:t>вищої</w:t>
            </w:r>
            <w:r w:rsidR="006033E6">
              <w:rPr>
                <w:rFonts w:ascii="Times New Roman" w:hAnsi="Times New Roman" w:eastAsia="Times New Roman" w:cs="Times New Roman"/>
                <w:b/>
                <w:bCs/>
                <w:sz w:val="24"/>
                <w:szCs w:val="24"/>
              </w:rPr>
              <w:t xml:space="preserve"> </w:t>
            </w:r>
            <w:r w:rsidRPr="15060C91">
              <w:rPr>
                <w:rFonts w:ascii="Times New Roman" w:hAnsi="Times New Roman" w:eastAsia="Times New Roman" w:cs="Times New Roman"/>
                <w:b/>
                <w:bCs/>
                <w:sz w:val="24"/>
                <w:szCs w:val="24"/>
              </w:rPr>
              <w:t>освіти</w:t>
            </w:r>
            <w:r w:rsidR="006033E6">
              <w:rPr>
                <w:rFonts w:ascii="Times New Roman" w:hAnsi="Times New Roman" w:eastAsia="Times New Roman" w:cs="Times New Roman"/>
                <w:b/>
                <w:bCs/>
                <w:sz w:val="24"/>
                <w:szCs w:val="24"/>
              </w:rPr>
              <w:t xml:space="preserve"> </w:t>
            </w:r>
            <w:r w:rsidRPr="15060C91">
              <w:rPr>
                <w:rFonts w:ascii="Times New Roman" w:hAnsi="Times New Roman" w:eastAsia="Times New Roman" w:cs="Times New Roman"/>
                <w:b/>
                <w:bCs/>
                <w:sz w:val="24"/>
                <w:szCs w:val="24"/>
              </w:rPr>
              <w:t>(за</w:t>
            </w:r>
            <w:r w:rsidR="006033E6">
              <w:rPr>
                <w:rFonts w:ascii="Times New Roman" w:hAnsi="Times New Roman" w:eastAsia="Times New Roman" w:cs="Times New Roman"/>
                <w:b/>
                <w:bCs/>
                <w:sz w:val="24"/>
                <w:szCs w:val="24"/>
              </w:rPr>
              <w:t xml:space="preserve"> </w:t>
            </w:r>
            <w:r w:rsidRPr="15060C91">
              <w:rPr>
                <w:rFonts w:ascii="Times New Roman" w:hAnsi="Times New Roman" w:eastAsia="Times New Roman" w:cs="Times New Roman"/>
                <w:b/>
                <w:bCs/>
                <w:sz w:val="24"/>
                <w:szCs w:val="24"/>
              </w:rPr>
              <w:t>наявності)</w:t>
            </w:r>
            <w:r w:rsidR="006033E6">
              <w:rPr>
                <w:rFonts w:ascii="Times New Roman" w:hAnsi="Times New Roman" w:eastAsia="Times New Roman" w:cs="Times New Roman"/>
                <w:b/>
                <w:bCs/>
                <w:sz w:val="24"/>
                <w:szCs w:val="24"/>
              </w:rPr>
              <w:t xml:space="preserve"> </w:t>
            </w:r>
            <w:r w:rsidRPr="15060C91">
              <w:rPr>
                <w:rFonts w:ascii="Times New Roman" w:hAnsi="Times New Roman" w:eastAsia="Times New Roman" w:cs="Times New Roman"/>
                <w:b/>
                <w:bCs/>
                <w:sz w:val="24"/>
                <w:szCs w:val="24"/>
              </w:rPr>
              <w:t>довге</w:t>
            </w:r>
            <w:r w:rsidR="006033E6">
              <w:rPr>
                <w:rFonts w:ascii="Times New Roman" w:hAnsi="Times New Roman" w:eastAsia="Times New Roman" w:cs="Times New Roman"/>
                <w:b/>
                <w:bCs/>
                <w:sz w:val="24"/>
                <w:szCs w:val="24"/>
              </w:rPr>
              <w:t xml:space="preserve"> </w:t>
            </w:r>
            <w:r w:rsidRPr="15060C91">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Pr="000E5C2A" w:rsidR="638CE7E3" w:rsidP="15815A55" w:rsidRDefault="00AEFFE2" w14:paraId="476DD82C" w14:textId="2ACF0192">
            <w:pPr>
              <w:ind w:firstLine="731"/>
              <w:jc w:val="both"/>
              <w:rPr>
                <w:rFonts w:ascii="Times New Roman" w:hAnsi="Times New Roman" w:eastAsia="Times New Roman" w:cs="Times New Roman"/>
                <w:sz w:val="24"/>
                <w:szCs w:val="24"/>
                <w:lang w:val="uk"/>
              </w:rPr>
            </w:pPr>
            <w:r w:rsidRPr="15815A55" w:rsidR="2D4C229B">
              <w:rPr>
                <w:rFonts w:ascii="Times New Roman" w:hAnsi="Times New Roman" w:eastAsia="Times New Roman" w:cs="Times New Roman"/>
                <w:sz w:val="24"/>
                <w:szCs w:val="24"/>
                <w:lang w:val="uk"/>
              </w:rPr>
              <w:t>Стандарт</w:t>
            </w:r>
            <w:r w:rsidRPr="15815A55" w:rsidR="105631B2">
              <w:rPr>
                <w:rFonts w:ascii="Times New Roman" w:hAnsi="Times New Roman" w:eastAsia="Times New Roman" w:cs="Times New Roman"/>
                <w:sz w:val="24"/>
                <w:szCs w:val="24"/>
                <w:lang w:val="uk"/>
              </w:rPr>
              <w:t xml:space="preserve"> </w:t>
            </w:r>
            <w:r w:rsidRPr="15815A55" w:rsidR="2D4C229B">
              <w:rPr>
                <w:rFonts w:ascii="Times New Roman" w:hAnsi="Times New Roman" w:eastAsia="Times New Roman" w:cs="Times New Roman"/>
                <w:sz w:val="24"/>
                <w:szCs w:val="24"/>
                <w:lang w:val="uk"/>
              </w:rPr>
              <w:t>вищої</w:t>
            </w:r>
            <w:r w:rsidRPr="15815A55" w:rsidR="105631B2">
              <w:rPr>
                <w:rFonts w:ascii="Times New Roman" w:hAnsi="Times New Roman" w:eastAsia="Times New Roman" w:cs="Times New Roman"/>
                <w:sz w:val="24"/>
                <w:szCs w:val="24"/>
                <w:lang w:val="uk"/>
              </w:rPr>
              <w:t xml:space="preserve"> </w:t>
            </w:r>
            <w:r w:rsidRPr="15815A55" w:rsidR="2D4C229B">
              <w:rPr>
                <w:rFonts w:ascii="Times New Roman" w:hAnsi="Times New Roman" w:eastAsia="Times New Roman" w:cs="Times New Roman"/>
                <w:sz w:val="24"/>
                <w:szCs w:val="24"/>
                <w:lang w:val="uk"/>
              </w:rPr>
              <w:t>освіти</w:t>
            </w:r>
            <w:r w:rsidRPr="15815A55" w:rsidR="105631B2">
              <w:rPr>
                <w:rFonts w:ascii="Times New Roman" w:hAnsi="Times New Roman" w:eastAsia="Times New Roman" w:cs="Times New Roman"/>
                <w:sz w:val="24"/>
                <w:szCs w:val="24"/>
                <w:lang w:val="uk"/>
              </w:rPr>
              <w:t xml:space="preserve"> </w:t>
            </w:r>
            <w:r w:rsidRPr="15815A55" w:rsidR="2D4C229B">
              <w:rPr>
                <w:rFonts w:ascii="Times New Roman" w:hAnsi="Times New Roman" w:eastAsia="Times New Roman" w:cs="Times New Roman"/>
                <w:sz w:val="24"/>
                <w:szCs w:val="24"/>
                <w:lang w:val="uk"/>
              </w:rPr>
              <w:t>України</w:t>
            </w:r>
            <w:r w:rsidRPr="15815A55" w:rsidR="105631B2">
              <w:rPr>
                <w:rFonts w:ascii="Times New Roman" w:hAnsi="Times New Roman" w:eastAsia="Times New Roman" w:cs="Times New Roman"/>
                <w:sz w:val="24"/>
                <w:szCs w:val="24"/>
                <w:lang w:val="uk"/>
              </w:rPr>
              <w:t xml:space="preserve"> </w:t>
            </w:r>
            <w:r w:rsidRPr="15815A55" w:rsidR="2D4C229B">
              <w:rPr>
                <w:rFonts w:ascii="Times New Roman" w:hAnsi="Times New Roman" w:eastAsia="Times New Roman" w:cs="Times New Roman"/>
                <w:sz w:val="24"/>
                <w:szCs w:val="24"/>
                <w:lang w:val="uk"/>
              </w:rPr>
              <w:t>для</w:t>
            </w:r>
            <w:r w:rsidRPr="15815A55" w:rsidR="105631B2">
              <w:rPr>
                <w:rFonts w:ascii="Times New Roman" w:hAnsi="Times New Roman" w:eastAsia="Times New Roman" w:cs="Times New Roman"/>
                <w:sz w:val="24"/>
                <w:szCs w:val="24"/>
                <w:lang w:val="uk"/>
              </w:rPr>
              <w:t xml:space="preserve"> </w:t>
            </w:r>
            <w:r w:rsidRPr="15815A55" w:rsidR="2D4C229B">
              <w:rPr>
                <w:rFonts w:ascii="Times New Roman" w:hAnsi="Times New Roman" w:eastAsia="Times New Roman" w:cs="Times New Roman"/>
                <w:sz w:val="24"/>
                <w:szCs w:val="24"/>
                <w:lang w:val="uk"/>
              </w:rPr>
              <w:t>третього</w:t>
            </w:r>
            <w:r w:rsidRPr="15815A55" w:rsidR="105631B2">
              <w:rPr>
                <w:rFonts w:ascii="Times New Roman" w:hAnsi="Times New Roman" w:eastAsia="Times New Roman" w:cs="Times New Roman"/>
                <w:sz w:val="24"/>
                <w:szCs w:val="24"/>
                <w:lang w:val="uk"/>
              </w:rPr>
              <w:t xml:space="preserve"> </w:t>
            </w:r>
            <w:r w:rsidRPr="15815A55" w:rsidR="2D4C229B">
              <w:rPr>
                <w:rFonts w:ascii="Times New Roman" w:hAnsi="Times New Roman" w:eastAsia="Times New Roman" w:cs="Times New Roman"/>
                <w:sz w:val="24"/>
                <w:szCs w:val="24"/>
                <w:lang w:val="uk"/>
              </w:rPr>
              <w:t>(</w:t>
            </w:r>
            <w:proofErr w:type="spellStart"/>
            <w:r w:rsidRPr="15815A55" w:rsidR="2D4C229B">
              <w:rPr>
                <w:rFonts w:ascii="Times New Roman" w:hAnsi="Times New Roman" w:eastAsia="Times New Roman" w:cs="Times New Roman"/>
                <w:sz w:val="24"/>
                <w:szCs w:val="24"/>
                <w:lang w:val="uk"/>
              </w:rPr>
              <w:t>освітньо</w:t>
            </w:r>
            <w:proofErr w:type="spellEnd"/>
            <w:r w:rsidRPr="15815A55" w:rsidR="2D4C229B">
              <w:rPr>
                <w:rFonts w:ascii="Times New Roman" w:hAnsi="Times New Roman" w:eastAsia="Times New Roman" w:cs="Times New Roman"/>
                <w:sz w:val="24"/>
                <w:szCs w:val="24"/>
                <w:lang w:val="uk"/>
              </w:rPr>
              <w:t>-наукового)</w:t>
            </w:r>
            <w:r w:rsidRPr="15815A55" w:rsidR="105631B2">
              <w:rPr>
                <w:rFonts w:ascii="Times New Roman" w:hAnsi="Times New Roman" w:eastAsia="Times New Roman" w:cs="Times New Roman"/>
                <w:sz w:val="24"/>
                <w:szCs w:val="24"/>
                <w:lang w:val="uk"/>
              </w:rPr>
              <w:t xml:space="preserve"> </w:t>
            </w:r>
            <w:r w:rsidRPr="15815A55" w:rsidR="2D4C229B">
              <w:rPr>
                <w:rFonts w:ascii="Times New Roman" w:hAnsi="Times New Roman" w:eastAsia="Times New Roman" w:cs="Times New Roman"/>
                <w:sz w:val="24"/>
                <w:szCs w:val="24"/>
                <w:lang w:val="uk"/>
              </w:rPr>
              <w:t>рівня</w:t>
            </w:r>
            <w:r w:rsidRPr="15815A55" w:rsidR="105631B2">
              <w:rPr>
                <w:rFonts w:ascii="Times New Roman" w:hAnsi="Times New Roman" w:eastAsia="Times New Roman" w:cs="Times New Roman"/>
                <w:sz w:val="24"/>
                <w:szCs w:val="24"/>
                <w:lang w:val="uk"/>
              </w:rPr>
              <w:t xml:space="preserve"> </w:t>
            </w:r>
            <w:r w:rsidRPr="15815A55" w:rsidR="2D4C229B">
              <w:rPr>
                <w:rFonts w:ascii="Times New Roman" w:hAnsi="Times New Roman" w:eastAsia="Times New Roman" w:cs="Times New Roman"/>
                <w:sz w:val="24"/>
                <w:szCs w:val="24"/>
                <w:lang w:val="uk"/>
              </w:rPr>
              <w:t>у</w:t>
            </w:r>
            <w:r w:rsidRPr="15815A55" w:rsidR="105631B2">
              <w:rPr>
                <w:rFonts w:ascii="Times New Roman" w:hAnsi="Times New Roman" w:eastAsia="Times New Roman" w:cs="Times New Roman"/>
                <w:sz w:val="24"/>
                <w:szCs w:val="24"/>
                <w:lang w:val="uk"/>
              </w:rPr>
              <w:t xml:space="preserve"> </w:t>
            </w:r>
            <w:r w:rsidRPr="15815A55" w:rsidR="2D4C229B">
              <w:rPr>
                <w:rFonts w:ascii="Times New Roman" w:hAnsi="Times New Roman" w:eastAsia="Times New Roman" w:cs="Times New Roman"/>
                <w:sz w:val="24"/>
                <w:szCs w:val="24"/>
                <w:lang w:val="uk"/>
              </w:rPr>
              <w:t>галузі</w:t>
            </w:r>
            <w:r w:rsidRPr="15815A55" w:rsidR="105631B2">
              <w:rPr>
                <w:rFonts w:ascii="Times New Roman" w:hAnsi="Times New Roman" w:eastAsia="Times New Roman" w:cs="Times New Roman"/>
                <w:sz w:val="24"/>
                <w:szCs w:val="24"/>
                <w:lang w:val="uk"/>
              </w:rPr>
              <w:t xml:space="preserve"> </w:t>
            </w:r>
            <w:r w:rsidRPr="15815A55" w:rsidR="2D4C229B">
              <w:rPr>
                <w:rFonts w:ascii="Times New Roman" w:hAnsi="Times New Roman" w:eastAsia="Times New Roman" w:cs="Times New Roman"/>
                <w:sz w:val="24"/>
                <w:szCs w:val="24"/>
                <w:lang w:val="uk"/>
              </w:rPr>
              <w:t>знань</w:t>
            </w:r>
            <w:r w:rsidRPr="15815A55" w:rsidR="105631B2">
              <w:rPr>
                <w:rFonts w:ascii="Times New Roman" w:hAnsi="Times New Roman" w:eastAsia="Times New Roman" w:cs="Times New Roman"/>
                <w:sz w:val="24"/>
                <w:szCs w:val="24"/>
                <w:lang w:val="uk"/>
              </w:rPr>
              <w:t xml:space="preserve"> </w:t>
            </w:r>
            <w:r w:rsidRPr="15815A55" w:rsidR="2D4C229B">
              <w:rPr>
                <w:rFonts w:ascii="Times New Roman" w:hAnsi="Times New Roman" w:eastAsia="Times New Roman" w:cs="Times New Roman"/>
                <w:sz w:val="24"/>
                <w:szCs w:val="24"/>
                <w:lang w:val="uk"/>
              </w:rPr>
              <w:t>19</w:t>
            </w:r>
            <w:r w:rsidRPr="15815A55" w:rsidR="105631B2">
              <w:rPr>
                <w:rFonts w:ascii="Times New Roman" w:hAnsi="Times New Roman" w:eastAsia="Times New Roman" w:cs="Times New Roman"/>
                <w:sz w:val="24"/>
                <w:szCs w:val="24"/>
                <w:lang w:val="uk"/>
              </w:rPr>
              <w:t xml:space="preserve"> </w:t>
            </w:r>
            <w:r w:rsidRPr="15815A55" w:rsidR="2D4C229B">
              <w:rPr>
                <w:rFonts w:ascii="Times New Roman" w:hAnsi="Times New Roman" w:eastAsia="Times New Roman" w:cs="Times New Roman"/>
                <w:sz w:val="24"/>
                <w:szCs w:val="24"/>
                <w:lang w:val="uk"/>
              </w:rPr>
              <w:t>«</w:t>
            </w:r>
            <w:r w:rsidRPr="15815A55" w:rsidR="55B0D30B">
              <w:rPr>
                <w:rFonts w:ascii="Times New Roman" w:hAnsi="Times New Roman" w:eastAsia="Times New Roman" w:cs="Times New Roman"/>
                <w:sz w:val="24"/>
                <w:szCs w:val="24"/>
                <w:lang w:val="uk"/>
              </w:rPr>
              <w:t>Архітектура</w:t>
            </w:r>
            <w:r w:rsidRPr="15815A55" w:rsidR="105631B2">
              <w:rPr>
                <w:rFonts w:ascii="Times New Roman" w:hAnsi="Times New Roman" w:eastAsia="Times New Roman" w:cs="Times New Roman"/>
                <w:sz w:val="24"/>
                <w:szCs w:val="24"/>
                <w:lang w:val="uk"/>
              </w:rPr>
              <w:t xml:space="preserve"> </w:t>
            </w:r>
            <w:r w:rsidRPr="15815A55" w:rsidR="55B0D30B">
              <w:rPr>
                <w:rFonts w:ascii="Times New Roman" w:hAnsi="Times New Roman" w:eastAsia="Times New Roman" w:cs="Times New Roman"/>
                <w:sz w:val="24"/>
                <w:szCs w:val="24"/>
                <w:lang w:val="uk"/>
              </w:rPr>
              <w:t>та</w:t>
            </w:r>
            <w:r w:rsidRPr="15815A55" w:rsidR="105631B2">
              <w:rPr>
                <w:rFonts w:ascii="Times New Roman" w:hAnsi="Times New Roman" w:eastAsia="Times New Roman" w:cs="Times New Roman"/>
                <w:sz w:val="24"/>
                <w:szCs w:val="24"/>
                <w:lang w:val="uk"/>
              </w:rPr>
              <w:t xml:space="preserve"> </w:t>
            </w:r>
            <w:r w:rsidRPr="15815A55" w:rsidR="55B0D30B">
              <w:rPr>
                <w:rFonts w:ascii="Times New Roman" w:hAnsi="Times New Roman" w:eastAsia="Times New Roman" w:cs="Times New Roman"/>
                <w:sz w:val="24"/>
                <w:szCs w:val="24"/>
                <w:lang w:val="uk"/>
              </w:rPr>
              <w:t>будівництво</w:t>
            </w:r>
            <w:r w:rsidRPr="15815A55" w:rsidR="2D4C229B">
              <w:rPr>
                <w:rFonts w:ascii="Times New Roman" w:hAnsi="Times New Roman" w:eastAsia="Times New Roman" w:cs="Times New Roman"/>
                <w:sz w:val="24"/>
                <w:szCs w:val="24"/>
                <w:lang w:val="uk"/>
              </w:rPr>
              <w:t>»</w:t>
            </w:r>
            <w:r w:rsidRPr="15815A55" w:rsidR="105631B2">
              <w:rPr>
                <w:rFonts w:ascii="Times New Roman" w:hAnsi="Times New Roman" w:eastAsia="Times New Roman" w:cs="Times New Roman"/>
                <w:sz w:val="24"/>
                <w:szCs w:val="24"/>
                <w:lang w:val="uk"/>
              </w:rPr>
              <w:t xml:space="preserve"> </w:t>
            </w:r>
            <w:r w:rsidRPr="15815A55" w:rsidR="2D4C229B">
              <w:rPr>
                <w:rFonts w:ascii="Times New Roman" w:hAnsi="Times New Roman" w:eastAsia="Times New Roman" w:cs="Times New Roman"/>
                <w:sz w:val="24"/>
                <w:szCs w:val="24"/>
                <w:lang w:val="uk"/>
              </w:rPr>
              <w:t>за</w:t>
            </w:r>
            <w:r w:rsidRPr="15815A55" w:rsidR="105631B2">
              <w:rPr>
                <w:rFonts w:ascii="Times New Roman" w:hAnsi="Times New Roman" w:eastAsia="Times New Roman" w:cs="Times New Roman"/>
                <w:sz w:val="24"/>
                <w:szCs w:val="24"/>
                <w:lang w:val="uk"/>
              </w:rPr>
              <w:t xml:space="preserve"> </w:t>
            </w:r>
            <w:r w:rsidRPr="15815A55" w:rsidR="2D4C229B">
              <w:rPr>
                <w:rFonts w:ascii="Times New Roman" w:hAnsi="Times New Roman" w:eastAsia="Times New Roman" w:cs="Times New Roman"/>
                <w:sz w:val="24"/>
                <w:szCs w:val="24"/>
                <w:lang w:val="uk"/>
              </w:rPr>
              <w:t>спеціальністю</w:t>
            </w:r>
            <w:r w:rsidRPr="15815A55" w:rsidR="105631B2">
              <w:rPr>
                <w:rFonts w:ascii="Times New Roman" w:hAnsi="Times New Roman" w:eastAsia="Times New Roman" w:cs="Times New Roman"/>
                <w:sz w:val="24"/>
                <w:szCs w:val="24"/>
                <w:lang w:val="uk"/>
              </w:rPr>
              <w:t xml:space="preserve"> </w:t>
            </w:r>
            <w:r w:rsidRPr="15815A55" w:rsidR="2D4C229B">
              <w:rPr>
                <w:rFonts w:ascii="Times New Roman" w:hAnsi="Times New Roman" w:eastAsia="Times New Roman" w:cs="Times New Roman"/>
                <w:sz w:val="24"/>
                <w:szCs w:val="24"/>
                <w:lang w:val="uk"/>
              </w:rPr>
              <w:t>193</w:t>
            </w:r>
            <w:r w:rsidRPr="15815A55" w:rsidR="105631B2">
              <w:rPr>
                <w:rFonts w:ascii="Times New Roman" w:hAnsi="Times New Roman" w:eastAsia="Times New Roman" w:cs="Times New Roman"/>
                <w:sz w:val="24"/>
                <w:szCs w:val="24"/>
                <w:lang w:val="uk"/>
              </w:rPr>
              <w:t xml:space="preserve"> </w:t>
            </w:r>
            <w:r w:rsidRPr="15815A55" w:rsidR="2D4C229B">
              <w:rPr>
                <w:rFonts w:ascii="Times New Roman" w:hAnsi="Times New Roman" w:eastAsia="Times New Roman" w:cs="Times New Roman"/>
                <w:sz w:val="24"/>
                <w:szCs w:val="24"/>
                <w:lang w:val="uk"/>
              </w:rPr>
              <w:t>«Геодезія</w:t>
            </w:r>
            <w:r w:rsidRPr="15815A55" w:rsidR="105631B2">
              <w:rPr>
                <w:rFonts w:ascii="Times New Roman" w:hAnsi="Times New Roman" w:eastAsia="Times New Roman" w:cs="Times New Roman"/>
                <w:sz w:val="24"/>
                <w:szCs w:val="24"/>
                <w:lang w:val="uk"/>
              </w:rPr>
              <w:t xml:space="preserve"> </w:t>
            </w:r>
            <w:r w:rsidRPr="15815A55" w:rsidR="2D4C229B">
              <w:rPr>
                <w:rFonts w:ascii="Times New Roman" w:hAnsi="Times New Roman" w:eastAsia="Times New Roman" w:cs="Times New Roman"/>
                <w:sz w:val="24"/>
                <w:szCs w:val="24"/>
                <w:lang w:val="uk"/>
              </w:rPr>
              <w:t>та</w:t>
            </w:r>
            <w:r w:rsidRPr="15815A55" w:rsidR="105631B2">
              <w:rPr>
                <w:rFonts w:ascii="Times New Roman" w:hAnsi="Times New Roman" w:eastAsia="Times New Roman" w:cs="Times New Roman"/>
                <w:sz w:val="24"/>
                <w:szCs w:val="24"/>
                <w:lang w:val="uk"/>
              </w:rPr>
              <w:t xml:space="preserve"> </w:t>
            </w:r>
            <w:r w:rsidRPr="15815A55" w:rsidR="2D4C229B">
              <w:rPr>
                <w:rFonts w:ascii="Times New Roman" w:hAnsi="Times New Roman" w:eastAsia="Times New Roman" w:cs="Times New Roman"/>
                <w:sz w:val="24"/>
                <w:szCs w:val="24"/>
                <w:lang w:val="uk"/>
              </w:rPr>
              <w:t>землеустрій»</w:t>
            </w:r>
            <w:r w:rsidRPr="15815A55" w:rsidR="105631B2">
              <w:rPr>
                <w:rFonts w:ascii="Times New Roman" w:hAnsi="Times New Roman" w:eastAsia="Times New Roman" w:cs="Times New Roman"/>
                <w:sz w:val="24"/>
                <w:szCs w:val="24"/>
                <w:lang w:val="uk"/>
              </w:rPr>
              <w:t xml:space="preserve"> </w:t>
            </w:r>
            <w:r w:rsidRPr="15815A55" w:rsidR="2D4C229B">
              <w:rPr>
                <w:rFonts w:ascii="Times New Roman" w:hAnsi="Times New Roman" w:eastAsia="Times New Roman" w:cs="Times New Roman"/>
                <w:sz w:val="24"/>
                <w:szCs w:val="24"/>
                <w:lang w:val="uk"/>
              </w:rPr>
              <w:t>відсутній.</w:t>
            </w:r>
          </w:p>
          <w:p w:rsidRPr="000E5C2A" w:rsidR="638CE7E3" w:rsidP="15815A55" w:rsidRDefault="4F67181E" w14:paraId="7CD97BE6" w14:textId="165CD42B">
            <w:pPr>
              <w:ind w:firstLine="731"/>
              <w:jc w:val="both"/>
              <w:rPr>
                <w:rFonts w:ascii="Times New Roman" w:hAnsi="Times New Roman" w:eastAsia="Times New Roman" w:cs="Times New Roman"/>
                <w:sz w:val="24"/>
                <w:szCs w:val="24"/>
                <w:lang w:val="uk"/>
              </w:rPr>
            </w:pPr>
            <w:r w:rsidRPr="15815A55" w:rsidR="2239CE91">
              <w:rPr>
                <w:rFonts w:ascii="Times New Roman" w:hAnsi="Times New Roman" w:eastAsia="Times New Roman" w:cs="Times New Roman"/>
                <w:sz w:val="24"/>
                <w:szCs w:val="24"/>
                <w:lang w:val="uk"/>
              </w:rPr>
              <w:t>Провідні</w:t>
            </w:r>
            <w:r w:rsidRPr="15815A55" w:rsidR="105631B2">
              <w:rPr>
                <w:rFonts w:ascii="Times New Roman" w:hAnsi="Times New Roman" w:eastAsia="Times New Roman" w:cs="Times New Roman"/>
                <w:sz w:val="24"/>
                <w:szCs w:val="24"/>
                <w:lang w:val="uk"/>
              </w:rPr>
              <w:t xml:space="preserve"> </w:t>
            </w:r>
            <w:r w:rsidRPr="15815A55" w:rsidR="2239CE91">
              <w:rPr>
                <w:rFonts w:ascii="Times New Roman" w:hAnsi="Times New Roman" w:eastAsia="Times New Roman" w:cs="Times New Roman"/>
                <w:sz w:val="24"/>
                <w:szCs w:val="24"/>
                <w:lang w:val="uk"/>
              </w:rPr>
              <w:t>спеціалісти</w:t>
            </w:r>
            <w:r w:rsidRPr="15815A55" w:rsidR="105631B2">
              <w:rPr>
                <w:rFonts w:ascii="Times New Roman" w:hAnsi="Times New Roman" w:eastAsia="Times New Roman" w:cs="Times New Roman"/>
                <w:sz w:val="24"/>
                <w:szCs w:val="24"/>
                <w:lang w:val="uk"/>
              </w:rPr>
              <w:t xml:space="preserve"> </w:t>
            </w:r>
            <w:r w:rsidRPr="15815A55" w:rsidR="2239CE91">
              <w:rPr>
                <w:rFonts w:ascii="Times New Roman" w:hAnsi="Times New Roman" w:eastAsia="Times New Roman" w:cs="Times New Roman"/>
                <w:sz w:val="24"/>
                <w:szCs w:val="24"/>
                <w:lang w:val="uk"/>
              </w:rPr>
              <w:t>КНУБА</w:t>
            </w:r>
            <w:r w:rsidRPr="15815A55" w:rsidR="105631B2">
              <w:rPr>
                <w:rFonts w:ascii="Times New Roman" w:hAnsi="Times New Roman" w:eastAsia="Times New Roman" w:cs="Times New Roman"/>
                <w:sz w:val="24"/>
                <w:szCs w:val="24"/>
                <w:lang w:val="uk"/>
              </w:rPr>
              <w:t xml:space="preserve">  </w:t>
            </w:r>
            <w:r w:rsidRPr="15815A55" w:rsidR="2D4C229B">
              <w:rPr>
                <w:rFonts w:ascii="Times New Roman" w:hAnsi="Times New Roman" w:eastAsia="Times New Roman" w:cs="Times New Roman"/>
                <w:sz w:val="24"/>
                <w:szCs w:val="24"/>
                <w:lang w:val="uk"/>
              </w:rPr>
              <w:t>бер</w:t>
            </w:r>
            <w:r w:rsidRPr="15815A55" w:rsidR="54F6E1E8">
              <w:rPr>
                <w:rFonts w:ascii="Times New Roman" w:hAnsi="Times New Roman" w:eastAsia="Times New Roman" w:cs="Times New Roman"/>
                <w:sz w:val="24"/>
                <w:szCs w:val="24"/>
                <w:lang w:val="uk"/>
              </w:rPr>
              <w:t>уть</w:t>
            </w:r>
            <w:r w:rsidRPr="15815A55" w:rsidR="105631B2">
              <w:rPr>
                <w:rFonts w:ascii="Times New Roman" w:hAnsi="Times New Roman" w:eastAsia="Times New Roman" w:cs="Times New Roman"/>
                <w:sz w:val="24"/>
                <w:szCs w:val="24"/>
                <w:lang w:val="uk"/>
              </w:rPr>
              <w:t xml:space="preserve"> </w:t>
            </w:r>
            <w:r w:rsidRPr="15815A55" w:rsidR="2D4C229B">
              <w:rPr>
                <w:rFonts w:ascii="Times New Roman" w:hAnsi="Times New Roman" w:eastAsia="Times New Roman" w:cs="Times New Roman"/>
                <w:sz w:val="24"/>
                <w:szCs w:val="24"/>
                <w:lang w:val="uk"/>
              </w:rPr>
              <w:t>участь</w:t>
            </w:r>
            <w:r w:rsidRPr="15815A55" w:rsidR="105631B2">
              <w:rPr>
                <w:rFonts w:ascii="Times New Roman" w:hAnsi="Times New Roman" w:eastAsia="Times New Roman" w:cs="Times New Roman"/>
                <w:sz w:val="24"/>
                <w:szCs w:val="24"/>
                <w:lang w:val="uk"/>
              </w:rPr>
              <w:t xml:space="preserve"> </w:t>
            </w:r>
            <w:r w:rsidRPr="15815A55" w:rsidR="2D4C229B">
              <w:rPr>
                <w:rFonts w:ascii="Times New Roman" w:hAnsi="Times New Roman" w:eastAsia="Times New Roman" w:cs="Times New Roman"/>
                <w:sz w:val="24"/>
                <w:szCs w:val="24"/>
                <w:lang w:val="uk"/>
              </w:rPr>
              <w:t>у</w:t>
            </w:r>
            <w:r w:rsidRPr="15815A55" w:rsidR="105631B2">
              <w:rPr>
                <w:rFonts w:ascii="Times New Roman" w:hAnsi="Times New Roman" w:eastAsia="Times New Roman" w:cs="Times New Roman"/>
                <w:sz w:val="24"/>
                <w:szCs w:val="24"/>
                <w:lang w:val="uk"/>
              </w:rPr>
              <w:t xml:space="preserve"> </w:t>
            </w:r>
            <w:r w:rsidRPr="15815A55" w:rsidR="2D4C229B">
              <w:rPr>
                <w:rFonts w:ascii="Times New Roman" w:hAnsi="Times New Roman" w:eastAsia="Times New Roman" w:cs="Times New Roman"/>
                <w:sz w:val="24"/>
                <w:szCs w:val="24"/>
                <w:lang w:val="uk"/>
              </w:rPr>
              <w:t>розробці</w:t>
            </w:r>
            <w:r w:rsidRPr="15815A55" w:rsidR="105631B2">
              <w:rPr>
                <w:rFonts w:ascii="Times New Roman" w:hAnsi="Times New Roman" w:eastAsia="Times New Roman" w:cs="Times New Roman"/>
                <w:sz w:val="24"/>
                <w:szCs w:val="24"/>
                <w:lang w:val="uk"/>
              </w:rPr>
              <w:t xml:space="preserve"> </w:t>
            </w:r>
            <w:r w:rsidRPr="15815A55" w:rsidR="2D4C229B">
              <w:rPr>
                <w:rFonts w:ascii="Times New Roman" w:hAnsi="Times New Roman" w:eastAsia="Times New Roman" w:cs="Times New Roman"/>
                <w:sz w:val="24"/>
                <w:szCs w:val="24"/>
                <w:lang w:val="uk"/>
              </w:rPr>
              <w:t>Стандарту</w:t>
            </w:r>
            <w:r w:rsidRPr="15815A55" w:rsidR="105631B2">
              <w:rPr>
                <w:rFonts w:ascii="Times New Roman" w:hAnsi="Times New Roman" w:eastAsia="Times New Roman" w:cs="Times New Roman"/>
                <w:sz w:val="24"/>
                <w:szCs w:val="24"/>
                <w:lang w:val="uk"/>
              </w:rPr>
              <w:t xml:space="preserve"> </w:t>
            </w:r>
            <w:r w:rsidRPr="15815A55" w:rsidR="2D4C229B">
              <w:rPr>
                <w:rFonts w:ascii="Times New Roman" w:hAnsi="Times New Roman" w:eastAsia="Times New Roman" w:cs="Times New Roman"/>
                <w:sz w:val="24"/>
                <w:szCs w:val="24"/>
                <w:lang w:val="uk"/>
              </w:rPr>
              <w:t>вищої</w:t>
            </w:r>
            <w:r w:rsidRPr="15815A55" w:rsidR="105631B2">
              <w:rPr>
                <w:rFonts w:ascii="Times New Roman" w:hAnsi="Times New Roman" w:eastAsia="Times New Roman" w:cs="Times New Roman"/>
                <w:sz w:val="24"/>
                <w:szCs w:val="24"/>
                <w:lang w:val="uk"/>
              </w:rPr>
              <w:t xml:space="preserve"> </w:t>
            </w:r>
            <w:r w:rsidRPr="15815A55" w:rsidR="2D4C229B">
              <w:rPr>
                <w:rFonts w:ascii="Times New Roman" w:hAnsi="Times New Roman" w:eastAsia="Times New Roman" w:cs="Times New Roman"/>
                <w:sz w:val="24"/>
                <w:szCs w:val="24"/>
                <w:lang w:val="uk"/>
              </w:rPr>
              <w:t>освіти</w:t>
            </w:r>
            <w:r w:rsidRPr="15815A55" w:rsidR="105631B2">
              <w:rPr>
                <w:rFonts w:ascii="Times New Roman" w:hAnsi="Times New Roman" w:eastAsia="Times New Roman" w:cs="Times New Roman"/>
                <w:sz w:val="24"/>
                <w:szCs w:val="24"/>
                <w:lang w:val="uk"/>
              </w:rPr>
              <w:t xml:space="preserve"> </w:t>
            </w:r>
            <w:r w:rsidRPr="15815A55" w:rsidR="2D4C229B">
              <w:rPr>
                <w:rFonts w:ascii="Times New Roman" w:hAnsi="Times New Roman" w:eastAsia="Times New Roman" w:cs="Times New Roman"/>
                <w:sz w:val="24"/>
                <w:szCs w:val="24"/>
                <w:lang w:val="uk"/>
              </w:rPr>
              <w:t>України</w:t>
            </w:r>
            <w:r w:rsidRPr="15815A55" w:rsidR="105631B2">
              <w:rPr>
                <w:rFonts w:ascii="Times New Roman" w:hAnsi="Times New Roman" w:eastAsia="Times New Roman" w:cs="Times New Roman"/>
                <w:sz w:val="24"/>
                <w:szCs w:val="24"/>
                <w:lang w:val="uk"/>
              </w:rPr>
              <w:t xml:space="preserve"> </w:t>
            </w:r>
            <w:r w:rsidRPr="15815A55" w:rsidR="2D4C229B">
              <w:rPr>
                <w:rFonts w:ascii="Times New Roman" w:hAnsi="Times New Roman" w:eastAsia="Times New Roman" w:cs="Times New Roman"/>
                <w:sz w:val="24"/>
                <w:szCs w:val="24"/>
                <w:lang w:val="uk"/>
              </w:rPr>
              <w:t>для</w:t>
            </w:r>
            <w:r w:rsidRPr="15815A55" w:rsidR="105631B2">
              <w:rPr>
                <w:rFonts w:ascii="Times New Roman" w:hAnsi="Times New Roman" w:eastAsia="Times New Roman" w:cs="Times New Roman"/>
                <w:sz w:val="24"/>
                <w:szCs w:val="24"/>
                <w:lang w:val="uk"/>
              </w:rPr>
              <w:t xml:space="preserve"> </w:t>
            </w:r>
            <w:r w:rsidRPr="15815A55" w:rsidR="2D4C229B">
              <w:rPr>
                <w:rFonts w:ascii="Times New Roman" w:hAnsi="Times New Roman" w:eastAsia="Times New Roman" w:cs="Times New Roman"/>
                <w:sz w:val="24"/>
                <w:szCs w:val="24"/>
                <w:lang w:val="uk"/>
              </w:rPr>
              <w:t>третього</w:t>
            </w:r>
            <w:r w:rsidRPr="15815A55" w:rsidR="105631B2">
              <w:rPr>
                <w:rFonts w:ascii="Times New Roman" w:hAnsi="Times New Roman" w:eastAsia="Times New Roman" w:cs="Times New Roman"/>
                <w:sz w:val="24"/>
                <w:szCs w:val="24"/>
                <w:lang w:val="uk"/>
              </w:rPr>
              <w:t xml:space="preserve"> </w:t>
            </w:r>
            <w:r w:rsidRPr="15815A55" w:rsidR="2D4C229B">
              <w:rPr>
                <w:rFonts w:ascii="Times New Roman" w:hAnsi="Times New Roman" w:eastAsia="Times New Roman" w:cs="Times New Roman"/>
                <w:sz w:val="24"/>
                <w:szCs w:val="24"/>
                <w:lang w:val="uk"/>
              </w:rPr>
              <w:t>(</w:t>
            </w:r>
            <w:proofErr w:type="spellStart"/>
            <w:r w:rsidRPr="15815A55" w:rsidR="2D4C229B">
              <w:rPr>
                <w:rFonts w:ascii="Times New Roman" w:hAnsi="Times New Roman" w:eastAsia="Times New Roman" w:cs="Times New Roman"/>
                <w:sz w:val="24"/>
                <w:szCs w:val="24"/>
                <w:lang w:val="uk"/>
              </w:rPr>
              <w:t>освітньо</w:t>
            </w:r>
            <w:proofErr w:type="spellEnd"/>
            <w:r w:rsidRPr="15815A55" w:rsidR="2D4C229B">
              <w:rPr>
                <w:rFonts w:ascii="Times New Roman" w:hAnsi="Times New Roman" w:eastAsia="Times New Roman" w:cs="Times New Roman"/>
                <w:sz w:val="24"/>
                <w:szCs w:val="24"/>
                <w:lang w:val="uk"/>
              </w:rPr>
              <w:t>-наукового)</w:t>
            </w:r>
            <w:r w:rsidRPr="15815A55" w:rsidR="105631B2">
              <w:rPr>
                <w:rFonts w:ascii="Times New Roman" w:hAnsi="Times New Roman" w:eastAsia="Times New Roman" w:cs="Times New Roman"/>
                <w:sz w:val="24"/>
                <w:szCs w:val="24"/>
                <w:lang w:val="uk"/>
              </w:rPr>
              <w:t xml:space="preserve"> </w:t>
            </w:r>
            <w:r w:rsidRPr="15815A55" w:rsidR="2D4C229B">
              <w:rPr>
                <w:rFonts w:ascii="Times New Roman" w:hAnsi="Times New Roman" w:eastAsia="Times New Roman" w:cs="Times New Roman"/>
                <w:sz w:val="24"/>
                <w:szCs w:val="24"/>
                <w:lang w:val="uk"/>
              </w:rPr>
              <w:t>рівня</w:t>
            </w:r>
            <w:r w:rsidRPr="15815A55" w:rsidR="105631B2">
              <w:rPr>
                <w:rFonts w:ascii="Times New Roman" w:hAnsi="Times New Roman" w:eastAsia="Times New Roman" w:cs="Times New Roman"/>
                <w:sz w:val="24"/>
                <w:szCs w:val="24"/>
                <w:lang w:val="uk"/>
              </w:rPr>
              <w:t xml:space="preserve"> </w:t>
            </w:r>
            <w:r w:rsidRPr="15815A55" w:rsidR="2D4C229B">
              <w:rPr>
                <w:rFonts w:ascii="Times New Roman" w:hAnsi="Times New Roman" w:eastAsia="Times New Roman" w:cs="Times New Roman"/>
                <w:sz w:val="24"/>
                <w:szCs w:val="24"/>
                <w:lang w:val="uk"/>
              </w:rPr>
              <w:t>у</w:t>
            </w:r>
            <w:r w:rsidRPr="15815A55" w:rsidR="105631B2">
              <w:rPr>
                <w:rFonts w:ascii="Times New Roman" w:hAnsi="Times New Roman" w:eastAsia="Times New Roman" w:cs="Times New Roman"/>
                <w:sz w:val="24"/>
                <w:szCs w:val="24"/>
                <w:lang w:val="uk"/>
              </w:rPr>
              <w:t xml:space="preserve"> </w:t>
            </w:r>
            <w:r w:rsidRPr="15815A55" w:rsidR="2D4C229B">
              <w:rPr>
                <w:rFonts w:ascii="Times New Roman" w:hAnsi="Times New Roman" w:eastAsia="Times New Roman" w:cs="Times New Roman"/>
                <w:sz w:val="24"/>
                <w:szCs w:val="24"/>
                <w:lang w:val="uk"/>
              </w:rPr>
              <w:t>галузі</w:t>
            </w:r>
            <w:r w:rsidRPr="15815A55" w:rsidR="105631B2">
              <w:rPr>
                <w:rFonts w:ascii="Times New Roman" w:hAnsi="Times New Roman" w:eastAsia="Times New Roman" w:cs="Times New Roman"/>
                <w:sz w:val="24"/>
                <w:szCs w:val="24"/>
                <w:lang w:val="uk"/>
              </w:rPr>
              <w:t xml:space="preserve"> </w:t>
            </w:r>
            <w:r w:rsidRPr="15815A55" w:rsidR="2D4C229B">
              <w:rPr>
                <w:rFonts w:ascii="Times New Roman" w:hAnsi="Times New Roman" w:eastAsia="Times New Roman" w:cs="Times New Roman"/>
                <w:sz w:val="24"/>
                <w:szCs w:val="24"/>
                <w:lang w:val="uk"/>
              </w:rPr>
              <w:t>знань</w:t>
            </w:r>
            <w:r w:rsidRPr="15815A55" w:rsidR="105631B2">
              <w:rPr>
                <w:rFonts w:ascii="Times New Roman" w:hAnsi="Times New Roman" w:eastAsia="Times New Roman" w:cs="Times New Roman"/>
                <w:sz w:val="24"/>
                <w:szCs w:val="24"/>
                <w:lang w:val="uk"/>
              </w:rPr>
              <w:t xml:space="preserve"> </w:t>
            </w:r>
            <w:r w:rsidRPr="15815A55" w:rsidR="51E4EA03">
              <w:rPr>
                <w:rFonts w:ascii="Times New Roman" w:hAnsi="Times New Roman" w:eastAsia="Times New Roman" w:cs="Times New Roman"/>
                <w:sz w:val="24"/>
                <w:szCs w:val="24"/>
                <w:lang w:val="uk"/>
              </w:rPr>
              <w:t>19</w:t>
            </w:r>
            <w:r w:rsidRPr="15815A55" w:rsidR="105631B2">
              <w:rPr>
                <w:rFonts w:ascii="Times New Roman" w:hAnsi="Times New Roman" w:eastAsia="Times New Roman" w:cs="Times New Roman"/>
                <w:sz w:val="24"/>
                <w:szCs w:val="24"/>
                <w:lang w:val="uk"/>
              </w:rPr>
              <w:t xml:space="preserve"> </w:t>
            </w:r>
            <w:r w:rsidRPr="15815A55" w:rsidR="51E4EA03">
              <w:rPr>
                <w:rFonts w:ascii="Times New Roman" w:hAnsi="Times New Roman" w:eastAsia="Times New Roman" w:cs="Times New Roman"/>
                <w:sz w:val="24"/>
                <w:szCs w:val="24"/>
                <w:lang w:val="uk"/>
              </w:rPr>
              <w:t>«</w:t>
            </w:r>
            <w:r w:rsidRPr="15815A55" w:rsidR="55B0D30B">
              <w:rPr>
                <w:rFonts w:ascii="Times New Roman" w:hAnsi="Times New Roman" w:eastAsia="Times New Roman" w:cs="Times New Roman"/>
                <w:sz w:val="24"/>
                <w:szCs w:val="24"/>
                <w:lang w:val="uk"/>
              </w:rPr>
              <w:t>Архітектура</w:t>
            </w:r>
            <w:r w:rsidRPr="15815A55" w:rsidR="105631B2">
              <w:rPr>
                <w:rFonts w:ascii="Times New Roman" w:hAnsi="Times New Roman" w:eastAsia="Times New Roman" w:cs="Times New Roman"/>
                <w:sz w:val="24"/>
                <w:szCs w:val="24"/>
                <w:lang w:val="uk"/>
              </w:rPr>
              <w:t xml:space="preserve"> </w:t>
            </w:r>
            <w:r w:rsidRPr="15815A55" w:rsidR="55B0D30B">
              <w:rPr>
                <w:rFonts w:ascii="Times New Roman" w:hAnsi="Times New Roman" w:eastAsia="Times New Roman" w:cs="Times New Roman"/>
                <w:sz w:val="24"/>
                <w:szCs w:val="24"/>
                <w:lang w:val="uk"/>
              </w:rPr>
              <w:t>та</w:t>
            </w:r>
            <w:r w:rsidRPr="15815A55" w:rsidR="105631B2">
              <w:rPr>
                <w:rFonts w:ascii="Times New Roman" w:hAnsi="Times New Roman" w:eastAsia="Times New Roman" w:cs="Times New Roman"/>
                <w:sz w:val="24"/>
                <w:szCs w:val="24"/>
                <w:lang w:val="uk"/>
              </w:rPr>
              <w:t xml:space="preserve"> </w:t>
            </w:r>
            <w:r w:rsidRPr="15815A55" w:rsidR="55B0D30B">
              <w:rPr>
                <w:rFonts w:ascii="Times New Roman" w:hAnsi="Times New Roman" w:eastAsia="Times New Roman" w:cs="Times New Roman"/>
                <w:sz w:val="24"/>
                <w:szCs w:val="24"/>
                <w:lang w:val="uk"/>
              </w:rPr>
              <w:t>будівництво</w:t>
            </w:r>
            <w:r w:rsidRPr="15815A55" w:rsidR="51E4EA03">
              <w:rPr>
                <w:rFonts w:ascii="Times New Roman" w:hAnsi="Times New Roman" w:eastAsia="Times New Roman" w:cs="Times New Roman"/>
                <w:sz w:val="24"/>
                <w:szCs w:val="24"/>
                <w:lang w:val="uk"/>
              </w:rPr>
              <w:t>»</w:t>
            </w:r>
            <w:r w:rsidRPr="15815A55" w:rsidR="105631B2">
              <w:rPr>
                <w:rFonts w:ascii="Times New Roman" w:hAnsi="Times New Roman" w:eastAsia="Times New Roman" w:cs="Times New Roman"/>
                <w:sz w:val="24"/>
                <w:szCs w:val="24"/>
                <w:lang w:val="uk"/>
              </w:rPr>
              <w:t xml:space="preserve"> </w:t>
            </w:r>
            <w:r w:rsidRPr="15815A55" w:rsidR="51E4EA03">
              <w:rPr>
                <w:rFonts w:ascii="Times New Roman" w:hAnsi="Times New Roman" w:eastAsia="Times New Roman" w:cs="Times New Roman"/>
                <w:sz w:val="24"/>
                <w:szCs w:val="24"/>
                <w:lang w:val="uk"/>
              </w:rPr>
              <w:t>за</w:t>
            </w:r>
            <w:r w:rsidRPr="15815A55" w:rsidR="105631B2">
              <w:rPr>
                <w:rFonts w:ascii="Times New Roman" w:hAnsi="Times New Roman" w:eastAsia="Times New Roman" w:cs="Times New Roman"/>
                <w:sz w:val="24"/>
                <w:szCs w:val="24"/>
                <w:lang w:val="uk"/>
              </w:rPr>
              <w:t xml:space="preserve"> </w:t>
            </w:r>
            <w:r w:rsidRPr="15815A55" w:rsidR="51E4EA03">
              <w:rPr>
                <w:rFonts w:ascii="Times New Roman" w:hAnsi="Times New Roman" w:eastAsia="Times New Roman" w:cs="Times New Roman"/>
                <w:sz w:val="24"/>
                <w:szCs w:val="24"/>
                <w:lang w:val="uk"/>
              </w:rPr>
              <w:t>спеціальністю</w:t>
            </w:r>
            <w:r w:rsidRPr="15815A55" w:rsidR="105631B2">
              <w:rPr>
                <w:rFonts w:ascii="Times New Roman" w:hAnsi="Times New Roman" w:eastAsia="Times New Roman" w:cs="Times New Roman"/>
                <w:sz w:val="24"/>
                <w:szCs w:val="24"/>
                <w:lang w:val="uk"/>
              </w:rPr>
              <w:t xml:space="preserve"> </w:t>
            </w:r>
            <w:r w:rsidRPr="15815A55" w:rsidR="51E4EA03">
              <w:rPr>
                <w:rFonts w:ascii="Times New Roman" w:hAnsi="Times New Roman" w:eastAsia="Times New Roman" w:cs="Times New Roman"/>
                <w:sz w:val="24"/>
                <w:szCs w:val="24"/>
                <w:lang w:val="uk"/>
              </w:rPr>
              <w:t>193</w:t>
            </w:r>
            <w:r w:rsidRPr="15815A55" w:rsidR="105631B2">
              <w:rPr>
                <w:rFonts w:ascii="Times New Roman" w:hAnsi="Times New Roman" w:eastAsia="Times New Roman" w:cs="Times New Roman"/>
                <w:sz w:val="24"/>
                <w:szCs w:val="24"/>
                <w:lang w:val="uk"/>
              </w:rPr>
              <w:t xml:space="preserve"> </w:t>
            </w:r>
            <w:r w:rsidRPr="15815A55" w:rsidR="51E4EA03">
              <w:rPr>
                <w:rFonts w:ascii="Times New Roman" w:hAnsi="Times New Roman" w:eastAsia="Times New Roman" w:cs="Times New Roman"/>
                <w:sz w:val="24"/>
                <w:szCs w:val="24"/>
                <w:lang w:val="uk"/>
              </w:rPr>
              <w:t>«Геодезія</w:t>
            </w:r>
            <w:r w:rsidRPr="15815A55" w:rsidR="105631B2">
              <w:rPr>
                <w:rFonts w:ascii="Times New Roman" w:hAnsi="Times New Roman" w:eastAsia="Times New Roman" w:cs="Times New Roman"/>
                <w:sz w:val="24"/>
                <w:szCs w:val="24"/>
                <w:lang w:val="uk"/>
              </w:rPr>
              <w:t xml:space="preserve"> </w:t>
            </w:r>
            <w:r w:rsidRPr="15815A55" w:rsidR="51E4EA03">
              <w:rPr>
                <w:rFonts w:ascii="Times New Roman" w:hAnsi="Times New Roman" w:eastAsia="Times New Roman" w:cs="Times New Roman"/>
                <w:sz w:val="24"/>
                <w:szCs w:val="24"/>
                <w:lang w:val="uk"/>
              </w:rPr>
              <w:t>та</w:t>
            </w:r>
            <w:r w:rsidRPr="15815A55" w:rsidR="105631B2">
              <w:rPr>
                <w:rFonts w:ascii="Times New Roman" w:hAnsi="Times New Roman" w:eastAsia="Times New Roman" w:cs="Times New Roman"/>
                <w:sz w:val="24"/>
                <w:szCs w:val="24"/>
                <w:lang w:val="uk"/>
              </w:rPr>
              <w:t xml:space="preserve"> </w:t>
            </w:r>
            <w:r w:rsidRPr="15815A55" w:rsidR="51E4EA03">
              <w:rPr>
                <w:rFonts w:ascii="Times New Roman" w:hAnsi="Times New Roman" w:eastAsia="Times New Roman" w:cs="Times New Roman"/>
                <w:sz w:val="24"/>
                <w:szCs w:val="24"/>
                <w:lang w:val="uk"/>
              </w:rPr>
              <w:t>землеустрій»</w:t>
            </w:r>
            <w:r w:rsidRPr="15815A55" w:rsidR="2D4C229B">
              <w:rPr>
                <w:rFonts w:ascii="Times New Roman" w:hAnsi="Times New Roman" w:eastAsia="Times New Roman" w:cs="Times New Roman"/>
                <w:sz w:val="24"/>
                <w:szCs w:val="24"/>
                <w:lang w:val="uk"/>
              </w:rPr>
              <w:t>.</w:t>
            </w:r>
          </w:p>
          <w:p w:rsidR="638CE7E3" w:rsidP="15815A55" w:rsidRDefault="006033E6" w14:paraId="1BAE2FF3" w14:textId="449473E5">
            <w:pPr>
              <w:pStyle w:val="a"/>
              <w:ind w:firstLine="731"/>
              <w:jc w:val="both"/>
              <w:rPr>
                <w:rFonts w:ascii="Times New Roman" w:hAnsi="Times New Roman" w:eastAsia="Times New Roman" w:cs="Times New Roman"/>
                <w:color w:val="000000" w:themeColor="text1"/>
                <w:sz w:val="24"/>
                <w:szCs w:val="24"/>
                <w:lang w:val="uk"/>
              </w:rPr>
            </w:pP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Розробка</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ОП</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sz w:val="24"/>
                <w:szCs w:val="24"/>
                <w:lang w:val="uk"/>
              </w:rPr>
              <w:t>здійснювалась</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на</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основі</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положень</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та</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вимог</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закону</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«Про</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вищу</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освіту»,</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Національної</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рамки</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кваліфікації</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(Додаток</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до</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постанови</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Кабінету</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Міністрів</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України</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від</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23.11.2011</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р.</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1341),</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методичних</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рекомендацій</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щодо</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розроблення</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стандартів</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вищої</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освіти</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(затверджених</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Наказ</w:t>
            </w:r>
            <w:r w:rsidRPr="15815A55" w:rsidR="4D88C200">
              <w:rPr>
                <w:rFonts w:ascii="Times New Roman" w:hAnsi="Times New Roman" w:eastAsia="Times New Roman" w:cs="Times New Roman"/>
                <w:color w:val="000000" w:themeColor="text1" w:themeTint="FF" w:themeShade="FF"/>
                <w:sz w:val="24"/>
                <w:szCs w:val="24"/>
                <w:lang w:val="uk"/>
              </w:rPr>
              <w:t>о</w:t>
            </w:r>
            <w:r w:rsidRPr="15815A55" w:rsidR="2347F52A">
              <w:rPr>
                <w:rFonts w:ascii="Times New Roman" w:hAnsi="Times New Roman" w:eastAsia="Times New Roman" w:cs="Times New Roman"/>
                <w:color w:val="000000" w:themeColor="text1" w:themeTint="FF" w:themeShade="FF"/>
                <w:sz w:val="24"/>
                <w:szCs w:val="24"/>
                <w:lang w:val="uk"/>
              </w:rPr>
              <w:t>м</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Міністерства</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освіти</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і</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науки</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України</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від</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01.06.2017</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р.</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600</w:t>
            </w:r>
            <w:r w:rsidRPr="15815A55" w:rsidR="33354B9A">
              <w:rPr>
                <w:rFonts w:ascii="Times New Roman" w:hAnsi="Times New Roman" w:eastAsia="Times New Roman" w:cs="Times New Roman"/>
                <w:noProof w:val="0"/>
                <w:sz w:val="28"/>
                <w:szCs w:val="28"/>
                <w:lang w:val="uk"/>
              </w:rPr>
              <w:t xml:space="preserve"> </w:t>
            </w:r>
            <w:r w:rsidRPr="15815A55" w:rsidR="33354B9A">
              <w:rPr>
                <w:rFonts w:ascii="Times New Roman" w:hAnsi="Times New Roman" w:eastAsia="Times New Roman" w:cs="Times New Roman"/>
                <w:noProof w:val="0"/>
                <w:sz w:val="28"/>
                <w:szCs w:val="28"/>
                <w:lang w:val="uk"/>
              </w:rPr>
              <w:t>(</w:t>
            </w:r>
            <w:r w:rsidRPr="15815A55" w:rsidR="33354B9A">
              <w:rPr>
                <w:rFonts w:ascii="Times New Roman" w:hAnsi="Times New Roman" w:eastAsia="Times New Roman" w:cs="Times New Roman"/>
                <w:noProof w:val="0"/>
                <w:sz w:val="24"/>
                <w:szCs w:val="24"/>
                <w:lang w:val="uk"/>
              </w:rPr>
              <w:t>у редакції наказу Міністерства освіти і науки України від 30.04.2020 р. № 584)</w:t>
            </w:r>
            <w:r w:rsidRPr="15815A55" w:rsidR="33354B9A">
              <w:rPr>
                <w:rFonts w:ascii="Times New Roman" w:hAnsi="Times New Roman" w:eastAsia="Times New Roman" w:cs="Times New Roman"/>
                <w:noProof w:val="0"/>
                <w:sz w:val="24"/>
                <w:szCs w:val="24"/>
                <w:lang w:val="uk"/>
              </w:rPr>
              <w:t>,</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Порядку</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підготовки</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вищої</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освіти</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ступеня</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доктора</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філософії</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та</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доктора</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наук</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у</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закладах</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вищої</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освіти</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(наукових</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установах)</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(затвердженого</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постановою</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Кабінету</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Міністрів</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України</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від</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23.03.</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2016</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р.</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7C3BD9D0">
              <w:rPr>
                <w:rFonts w:ascii="Times New Roman" w:hAnsi="Times New Roman" w:eastAsia="Times New Roman" w:cs="Times New Roman"/>
                <w:color w:val="000000" w:themeColor="text1" w:themeTint="FF" w:themeShade="FF"/>
                <w:sz w:val="24"/>
                <w:szCs w:val="24"/>
                <w:lang w:val="uk"/>
              </w:rPr>
              <w:t>261).</w:t>
            </w:r>
          </w:p>
          <w:p w:rsidR="638CE7E3" w:rsidP="6E61B5DC" w:rsidRDefault="006033E6" w14:paraId="11BEB938" w14:textId="73A8DD95">
            <w:pPr>
              <w:jc w:val="both"/>
              <w:rPr>
                <w:rFonts w:ascii="Times New Roman" w:hAnsi="Times New Roman" w:eastAsia="Times New Roman" w:cs="Times New Roman"/>
                <w:sz w:val="24"/>
                <w:szCs w:val="24"/>
                <w:lang w:val="uk"/>
              </w:rPr>
            </w:pPr>
            <w:r>
              <w:rPr>
                <w:rFonts w:ascii="Times New Roman" w:hAnsi="Times New Roman" w:eastAsia="Times New Roman" w:cs="Times New Roman"/>
                <w:color w:val="000000" w:themeColor="text1"/>
                <w:sz w:val="24"/>
                <w:szCs w:val="24"/>
                <w:lang w:val="uk"/>
              </w:rPr>
              <w:t xml:space="preserve"> </w:t>
            </w:r>
          </w:p>
          <w:p w:rsidR="638CE7E3" w:rsidP="638CE7E3" w:rsidRDefault="07CBC7C1" w14:paraId="233A47CB" w14:textId="537A57E8">
            <w:pPr>
              <w:jc w:val="both"/>
              <w:rPr>
                <w:lang w:val="uk"/>
              </w:rPr>
            </w:pPr>
          </w:p>
          <w:p w:rsidR="0021212D" w:rsidP="00184B47" w:rsidRDefault="0021212D" w14:paraId="6B704333" w14:textId="77777777">
            <w:pPr>
              <w:pStyle w:val="a3"/>
              <w:widowControl w:val="0"/>
              <w:tabs>
                <w:tab w:val="left" w:pos="324"/>
              </w:tabs>
              <w:suppressAutoHyphens w:val="0"/>
              <w:autoSpaceDE w:val="0"/>
              <w:autoSpaceDN w:val="0"/>
              <w:adjustRightInd w:val="0"/>
              <w:spacing w:after="0" w:line="240" w:lineRule="auto"/>
              <w:ind w:left="0"/>
              <w:contextualSpacing/>
              <w:jc w:val="both"/>
              <w:rPr>
                <w:rFonts w:ascii="Times New Roman" w:hAnsi="Times New Roman" w:eastAsia="PMingLiU" w:cs="Times New Roman"/>
                <w:spacing w:val="4"/>
                <w:sz w:val="24"/>
                <w:szCs w:val="24"/>
                <w:highlight w:val="yellow"/>
                <w:lang w:val="uk-UA"/>
              </w:rPr>
            </w:pPr>
          </w:p>
          <w:p w:rsidR="00C76E0A" w:rsidP="00184B47" w:rsidRDefault="00C76E0A" w14:paraId="4CCEE207" w14:textId="77777777">
            <w:pPr>
              <w:pStyle w:val="a3"/>
              <w:widowControl w:val="0"/>
              <w:tabs>
                <w:tab w:val="left" w:pos="324"/>
              </w:tabs>
              <w:suppressAutoHyphens w:val="0"/>
              <w:autoSpaceDE w:val="0"/>
              <w:autoSpaceDN w:val="0"/>
              <w:adjustRightInd w:val="0"/>
              <w:spacing w:after="0" w:line="240" w:lineRule="auto"/>
              <w:ind w:left="0"/>
              <w:contextualSpacing/>
              <w:jc w:val="both"/>
              <w:rPr>
                <w:rFonts w:ascii="Times New Roman" w:hAnsi="Times New Roman" w:eastAsia="PMingLiU" w:cs="Times New Roman"/>
                <w:spacing w:val="4"/>
                <w:sz w:val="24"/>
                <w:szCs w:val="24"/>
                <w:highlight w:val="yellow"/>
                <w:lang w:val="uk-UA"/>
              </w:rPr>
            </w:pPr>
          </w:p>
          <w:p w:rsidR="00C76E0A" w:rsidP="00184B47" w:rsidRDefault="00C76E0A" w14:paraId="37C212F7" w14:textId="77777777">
            <w:pPr>
              <w:pStyle w:val="a3"/>
              <w:widowControl w:val="0"/>
              <w:tabs>
                <w:tab w:val="left" w:pos="324"/>
              </w:tabs>
              <w:suppressAutoHyphens w:val="0"/>
              <w:autoSpaceDE w:val="0"/>
              <w:autoSpaceDN w:val="0"/>
              <w:adjustRightInd w:val="0"/>
              <w:spacing w:after="0" w:line="240" w:lineRule="auto"/>
              <w:ind w:left="0"/>
              <w:contextualSpacing/>
              <w:jc w:val="both"/>
              <w:rPr>
                <w:rFonts w:ascii="Times New Roman" w:hAnsi="Times New Roman" w:eastAsia="PMingLiU" w:cs="Times New Roman"/>
                <w:spacing w:val="4"/>
                <w:sz w:val="24"/>
                <w:szCs w:val="24"/>
                <w:highlight w:val="yellow"/>
                <w:lang w:val="uk-UA"/>
              </w:rPr>
            </w:pPr>
          </w:p>
          <w:p w:rsidR="00C76E0A" w:rsidP="00184B47" w:rsidRDefault="00C76E0A" w14:paraId="2B5E6134" w14:textId="77777777">
            <w:pPr>
              <w:pStyle w:val="a3"/>
              <w:widowControl w:val="0"/>
              <w:tabs>
                <w:tab w:val="left" w:pos="324"/>
              </w:tabs>
              <w:suppressAutoHyphens w:val="0"/>
              <w:autoSpaceDE w:val="0"/>
              <w:autoSpaceDN w:val="0"/>
              <w:adjustRightInd w:val="0"/>
              <w:spacing w:after="0" w:line="240" w:lineRule="auto"/>
              <w:ind w:left="0"/>
              <w:contextualSpacing/>
              <w:jc w:val="both"/>
              <w:rPr>
                <w:rFonts w:ascii="Times New Roman" w:hAnsi="Times New Roman" w:eastAsia="PMingLiU" w:cs="Times New Roman"/>
                <w:spacing w:val="4"/>
                <w:sz w:val="24"/>
                <w:szCs w:val="24"/>
                <w:highlight w:val="yellow"/>
                <w:lang w:val="uk-UA"/>
              </w:rPr>
            </w:pPr>
          </w:p>
          <w:p w:rsidR="00C76E0A" w:rsidP="00184B47" w:rsidRDefault="00C76E0A" w14:paraId="1403685E" w14:textId="77777777">
            <w:pPr>
              <w:pStyle w:val="a3"/>
              <w:widowControl w:val="0"/>
              <w:tabs>
                <w:tab w:val="left" w:pos="324"/>
              </w:tabs>
              <w:suppressAutoHyphens w:val="0"/>
              <w:autoSpaceDE w:val="0"/>
              <w:autoSpaceDN w:val="0"/>
              <w:adjustRightInd w:val="0"/>
              <w:spacing w:after="0" w:line="240" w:lineRule="auto"/>
              <w:ind w:left="0"/>
              <w:contextualSpacing/>
              <w:jc w:val="both"/>
              <w:rPr>
                <w:rFonts w:ascii="Times New Roman" w:hAnsi="Times New Roman" w:eastAsia="PMingLiU" w:cs="Times New Roman"/>
                <w:spacing w:val="4"/>
                <w:sz w:val="24"/>
                <w:szCs w:val="24"/>
                <w:highlight w:val="yellow"/>
                <w:lang w:val="uk-UA"/>
              </w:rPr>
            </w:pPr>
          </w:p>
          <w:p w:rsidRPr="00184B47" w:rsidR="000E5C2A" w:rsidP="00184B47" w:rsidRDefault="000E5C2A" w14:paraId="07547A01" w14:textId="77777777">
            <w:pPr>
              <w:pStyle w:val="a3"/>
              <w:widowControl w:val="0"/>
              <w:tabs>
                <w:tab w:val="left" w:pos="324"/>
              </w:tabs>
              <w:suppressAutoHyphens w:val="0"/>
              <w:autoSpaceDE w:val="0"/>
              <w:autoSpaceDN w:val="0"/>
              <w:adjustRightInd w:val="0"/>
              <w:spacing w:after="0" w:line="240" w:lineRule="auto"/>
              <w:ind w:left="0"/>
              <w:contextualSpacing/>
              <w:jc w:val="both"/>
              <w:rPr>
                <w:rFonts w:ascii="Times New Roman" w:hAnsi="Times New Roman" w:eastAsia="PMingLiU" w:cs="Times New Roman"/>
                <w:spacing w:val="4"/>
                <w:sz w:val="24"/>
                <w:szCs w:val="24"/>
                <w:highlight w:val="yellow"/>
                <w:lang w:val="uk-UA"/>
              </w:rPr>
            </w:pPr>
          </w:p>
        </w:tc>
      </w:tr>
      <w:tr w:rsidRPr="00CD397A" w:rsidR="00D402BA" w:rsidTr="15815A55" w14:paraId="008CD45B" w14:textId="77777777">
        <w:tc>
          <w:tcPr>
            <w:tcW w:w="9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21AD4" w:rsidR="00D402BA" w:rsidP="6F0F4C19" w:rsidRDefault="0006509E" w14:paraId="5BA64AD7" w14:textId="3ECAA7EB">
            <w:pPr>
              <w:spacing w:after="53" w:line="240" w:lineRule="auto"/>
              <w:rPr>
                <w:rFonts w:ascii="Times New Roman" w:hAnsi="Times New Roman" w:eastAsia="Times New Roman" w:cs="Times New Roman"/>
                <w:b/>
                <w:bCs/>
                <w:sz w:val="24"/>
                <w:szCs w:val="24"/>
              </w:rPr>
            </w:pPr>
            <w:r w:rsidRPr="6F0F4C19">
              <w:rPr>
                <w:rFonts w:ascii="Times New Roman" w:hAnsi="Times New Roman" w:eastAsia="Times New Roman" w:cs="Times New Roman"/>
                <w:b/>
                <w:bCs/>
                <w:sz w:val="24"/>
                <w:szCs w:val="24"/>
              </w:rPr>
              <w:t>Якщо</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стандарт</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вищої</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освіти</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за</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відповідною</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спеціальністю</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та</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рівнем</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вищої</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освіти</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відсутній,</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поясніть,</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яким</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чином</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визначені</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ОП</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програмні</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результати</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навчання</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відповідають</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вимогам</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Національної</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рамки</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кваліфікацій</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для</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відповідного</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кваліфікаційного</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рівня?</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довге</w:t>
            </w:r>
            <w:r w:rsidR="006033E6">
              <w:rPr>
                <w:rFonts w:ascii="Times New Roman" w:hAnsi="Times New Roman" w:eastAsia="Times New Roman" w:cs="Times New Roman"/>
                <w:b/>
                <w:bCs/>
                <w:sz w:val="24"/>
                <w:szCs w:val="24"/>
              </w:rPr>
              <w:t xml:space="preserve"> </w:t>
            </w:r>
            <w:r w:rsidRPr="6F0F4C19">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00622BFD" w:rsidP="15060C91" w:rsidRDefault="00622BFD" w14:paraId="52E6F024" w14:textId="77777777">
            <w:pPr>
              <w:ind w:firstLine="708"/>
              <w:jc w:val="both"/>
              <w:rPr>
                <w:rFonts w:ascii="Times New Roman" w:hAnsi="Times New Roman" w:eastAsia="Times New Roman" w:cs="Times New Roman"/>
                <w:sz w:val="24"/>
                <w:szCs w:val="24"/>
                <w:lang w:val="uk"/>
              </w:rPr>
            </w:pPr>
          </w:p>
          <w:p w:rsidRPr="00622BFD" w:rsidR="00622BFD" w:rsidP="00622BFD" w:rsidRDefault="00622BFD" w14:paraId="072DFB6A" w14:textId="6156141E">
            <w:pPr>
              <w:ind w:firstLine="708"/>
              <w:jc w:val="both"/>
              <w:rPr>
                <w:rFonts w:ascii="Times New Roman" w:hAnsi="Times New Roman" w:eastAsia="Times New Roman" w:cs="Times New Roman"/>
                <w:sz w:val="24"/>
                <w:szCs w:val="24"/>
                <w:lang w:val="uk"/>
              </w:rPr>
            </w:pPr>
            <w:r w:rsidRPr="00622BFD">
              <w:rPr>
                <w:rFonts w:ascii="Times New Roman" w:hAnsi="Times New Roman" w:eastAsia="Times New Roman" w:cs="Times New Roman"/>
                <w:sz w:val="24"/>
                <w:szCs w:val="24"/>
                <w:lang w:val="uk"/>
              </w:rPr>
              <w:lastRenderedPageBreak/>
              <w:t>Освітня</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програма</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відповідає</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вимогам,</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які</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визначенні</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в</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Національній</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рамці</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кваліфікацій</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України</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для</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рівня</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PhD</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8.</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Програмні</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результати</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навчання</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формують</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інтегральну</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компетентність,</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яка</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полягає</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у</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здатності</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продукувати</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нові</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ідеї,</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розв’язувати</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комплексні</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проблеми</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в</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галузі</w:t>
            </w:r>
            <w:r w:rsidR="006033E6">
              <w:rPr>
                <w:rFonts w:ascii="Times New Roman" w:hAnsi="Times New Roman" w:eastAsia="Times New Roman" w:cs="Times New Roman"/>
                <w:sz w:val="24"/>
                <w:szCs w:val="24"/>
                <w:lang w:val="uk"/>
              </w:rPr>
              <w:t xml:space="preserve"> </w:t>
            </w:r>
            <w:r>
              <w:rPr>
                <w:rFonts w:ascii="Times New Roman" w:hAnsi="Times New Roman" w:eastAsia="Times New Roman" w:cs="Times New Roman"/>
                <w:sz w:val="24"/>
                <w:szCs w:val="24"/>
                <w:lang w:val="uk"/>
              </w:rPr>
              <w:t>топографо-геодезичного</w:t>
            </w:r>
            <w:r w:rsidR="006033E6">
              <w:rPr>
                <w:rFonts w:ascii="Times New Roman" w:hAnsi="Times New Roman" w:eastAsia="Times New Roman" w:cs="Times New Roman"/>
                <w:sz w:val="24"/>
                <w:szCs w:val="24"/>
                <w:lang w:val="uk"/>
              </w:rPr>
              <w:t xml:space="preserve"> </w:t>
            </w:r>
            <w:r>
              <w:rPr>
                <w:rFonts w:ascii="Times New Roman" w:hAnsi="Times New Roman" w:eastAsia="Times New Roman" w:cs="Times New Roman"/>
                <w:sz w:val="24"/>
                <w:szCs w:val="24"/>
                <w:lang w:val="uk"/>
              </w:rPr>
              <w:t>забезпечення</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та/або</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дослідницько-інноваційної</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діяльності,</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застосовувати</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методологію</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наукової</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та</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педагогічної</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діяльності,</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а</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також</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проводити</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власне</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наукове</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дослідження,</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результати</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якого</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мають</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наукову</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новизну,</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теоретичне</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та</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практичне</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значення.</w:t>
            </w:r>
            <w:r w:rsidR="006033E6">
              <w:rPr>
                <w:rFonts w:ascii="Times New Roman" w:hAnsi="Times New Roman" w:eastAsia="Times New Roman" w:cs="Times New Roman"/>
                <w:sz w:val="24"/>
                <w:szCs w:val="24"/>
                <w:lang w:val="uk"/>
              </w:rPr>
              <w:t xml:space="preserve">  </w:t>
            </w:r>
          </w:p>
          <w:p w:rsidRPr="00782B07" w:rsidR="008016F9" w:rsidP="008016F9" w:rsidRDefault="00622BFD" w14:paraId="23A33AEF" w14:textId="445FF924">
            <w:pPr>
              <w:ind w:firstLine="708"/>
              <w:jc w:val="both"/>
              <w:rPr>
                <w:rFonts w:ascii="Times New Roman" w:hAnsi="Times New Roman" w:eastAsia="Times New Roman" w:cs="Times New Roman"/>
                <w:sz w:val="24"/>
                <w:szCs w:val="24"/>
                <w:lang w:val="uk"/>
              </w:rPr>
            </w:pPr>
            <w:r w:rsidRPr="00622BFD">
              <w:rPr>
                <w:rFonts w:ascii="Times New Roman" w:hAnsi="Times New Roman" w:eastAsia="Times New Roman" w:cs="Times New Roman"/>
                <w:sz w:val="24"/>
                <w:szCs w:val="24"/>
                <w:lang w:val="uk"/>
              </w:rPr>
              <w:t>Вимоги</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НРК</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визначають</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концептуальні</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та</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методологічні</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знання</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в</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галузі</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чи</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на</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межі</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галузей</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знань</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або</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професійної</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діяльності</w:t>
            </w:r>
            <w:r w:rsidR="000120E5">
              <w:rPr>
                <w:rFonts w:ascii="Times New Roman" w:hAnsi="Times New Roman" w:eastAsia="Times New Roman" w:cs="Times New Roman"/>
                <w:sz w:val="24"/>
                <w:szCs w:val="24"/>
                <w:lang w:val="uk"/>
              </w:rPr>
              <w:t>,</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що</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включають</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сучасні</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наукові</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здобутки</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у</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сфері</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професійної</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діяльності</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або</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галузі</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знань,</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і</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є</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основою</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для</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оригінального</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мислення</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та</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проведення</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досліджень;</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спеціалізовані</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уміння/навички</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і</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методи,</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необхідні</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для</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розв’язання</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значущих</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проблем</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у</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сфері</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професійної</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діяльності,</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науки</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та/або</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інновацій,</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розширення</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та</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переоцінки</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вже</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існуючих</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знань</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і</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професійної</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практики;</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започаткування,</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планування,</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реалізація</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та</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коригування</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послідовного</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процесу</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ґрунтовного</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наукового</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дослідження</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з</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дотриманням</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належної</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академічної</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доброчесності;</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критичний</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аналіз,</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оцінка</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і</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синтез</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нових</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та</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комплексних</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ідей.</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Вказаним</w:t>
            </w:r>
            <w:r w:rsidR="006033E6">
              <w:rPr>
                <w:rFonts w:ascii="Times New Roman" w:hAnsi="Times New Roman" w:eastAsia="Times New Roman" w:cs="Times New Roman"/>
                <w:sz w:val="24"/>
                <w:szCs w:val="24"/>
                <w:lang w:val="uk"/>
              </w:rPr>
              <w:t xml:space="preserve"> </w:t>
            </w:r>
            <w:r w:rsidRPr="00622BFD">
              <w:rPr>
                <w:rFonts w:ascii="Times New Roman" w:hAnsi="Times New Roman" w:eastAsia="Times New Roman" w:cs="Times New Roman"/>
                <w:sz w:val="24"/>
                <w:szCs w:val="24"/>
                <w:lang w:val="uk"/>
              </w:rPr>
              <w:t>вимогам</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відповідають</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програмні</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результати</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навчання,</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які</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здобувачі</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отримують</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за</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ОНП</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під</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час</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вивчення</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дисциплін:</w:t>
            </w:r>
            <w:r w:rsidR="006033E6">
              <w:rPr>
                <w:rFonts w:ascii="Times New Roman" w:hAnsi="Times New Roman" w:eastAsia="Times New Roman" w:cs="Times New Roman"/>
                <w:sz w:val="24"/>
                <w:szCs w:val="24"/>
                <w:lang w:val="uk"/>
              </w:rPr>
              <w:t xml:space="preserve"> </w:t>
            </w:r>
            <w:r w:rsidRPr="00782B07" w:rsidR="008016F9">
              <w:rPr>
                <w:rFonts w:ascii="Times New Roman" w:hAnsi="Times New Roman" w:eastAsia="Times New Roman" w:cs="Times New Roman"/>
                <w:sz w:val="24"/>
                <w:szCs w:val="24"/>
                <w:lang w:val="uk"/>
              </w:rPr>
              <w:t>«Спеціальний</w:t>
            </w:r>
            <w:r w:rsidR="006033E6">
              <w:rPr>
                <w:rFonts w:ascii="Times New Roman" w:hAnsi="Times New Roman" w:eastAsia="Times New Roman" w:cs="Times New Roman"/>
                <w:sz w:val="24"/>
                <w:szCs w:val="24"/>
                <w:lang w:val="uk"/>
              </w:rPr>
              <w:t xml:space="preserve"> </w:t>
            </w:r>
            <w:r w:rsidRPr="00782B07" w:rsidR="008016F9">
              <w:rPr>
                <w:rFonts w:ascii="Times New Roman" w:hAnsi="Times New Roman" w:eastAsia="Times New Roman" w:cs="Times New Roman"/>
                <w:sz w:val="24"/>
                <w:szCs w:val="24"/>
                <w:lang w:val="uk"/>
              </w:rPr>
              <w:t>курс</w:t>
            </w:r>
            <w:r w:rsidR="006033E6">
              <w:rPr>
                <w:rFonts w:ascii="Times New Roman" w:hAnsi="Times New Roman" w:eastAsia="Times New Roman" w:cs="Times New Roman"/>
                <w:sz w:val="24"/>
                <w:szCs w:val="24"/>
                <w:lang w:val="uk"/>
              </w:rPr>
              <w:t xml:space="preserve"> </w:t>
            </w:r>
            <w:r w:rsidRPr="00782B07" w:rsidR="008016F9">
              <w:rPr>
                <w:rFonts w:ascii="Times New Roman" w:hAnsi="Times New Roman" w:eastAsia="Times New Roman" w:cs="Times New Roman"/>
                <w:sz w:val="24"/>
                <w:szCs w:val="24"/>
                <w:lang w:val="uk"/>
              </w:rPr>
              <w:t>за</w:t>
            </w:r>
            <w:r w:rsidR="006033E6">
              <w:rPr>
                <w:rFonts w:ascii="Times New Roman" w:hAnsi="Times New Roman" w:eastAsia="Times New Roman" w:cs="Times New Roman"/>
                <w:sz w:val="24"/>
                <w:szCs w:val="24"/>
                <w:lang w:val="uk"/>
              </w:rPr>
              <w:t xml:space="preserve"> </w:t>
            </w:r>
            <w:r w:rsidRPr="00782B07" w:rsidR="008016F9">
              <w:rPr>
                <w:rFonts w:ascii="Times New Roman" w:hAnsi="Times New Roman" w:eastAsia="Times New Roman" w:cs="Times New Roman"/>
                <w:sz w:val="24"/>
                <w:szCs w:val="24"/>
                <w:lang w:val="uk"/>
              </w:rPr>
              <w:t>науковою</w:t>
            </w:r>
            <w:r w:rsidR="006033E6">
              <w:rPr>
                <w:rFonts w:ascii="Times New Roman" w:hAnsi="Times New Roman" w:eastAsia="Times New Roman" w:cs="Times New Roman"/>
                <w:sz w:val="24"/>
                <w:szCs w:val="24"/>
                <w:lang w:val="uk"/>
              </w:rPr>
              <w:t xml:space="preserve"> </w:t>
            </w:r>
            <w:r w:rsidRPr="00782B07" w:rsidR="008016F9">
              <w:rPr>
                <w:rFonts w:ascii="Times New Roman" w:hAnsi="Times New Roman" w:eastAsia="Times New Roman" w:cs="Times New Roman"/>
                <w:sz w:val="24"/>
                <w:szCs w:val="24"/>
                <w:lang w:val="uk"/>
              </w:rPr>
              <w:t>спеціальністю</w:t>
            </w:r>
            <w:r w:rsidRPr="00782B07" w:rsidR="00AE2F63">
              <w:rPr>
                <w:rFonts w:ascii="Times New Roman" w:hAnsi="Times New Roman" w:eastAsia="Times New Roman" w:cs="Times New Roman"/>
                <w:sz w:val="24"/>
                <w:szCs w:val="24"/>
                <w:lang w:val="uk"/>
              </w:rPr>
              <w:t>»,</w:t>
            </w:r>
            <w:r w:rsidR="006033E6">
              <w:rPr>
                <w:rFonts w:ascii="Times New Roman" w:hAnsi="Times New Roman" w:eastAsia="Times New Roman" w:cs="Times New Roman"/>
                <w:sz w:val="24"/>
                <w:szCs w:val="24"/>
                <w:lang w:val="uk"/>
              </w:rPr>
              <w:t xml:space="preserve"> </w:t>
            </w:r>
            <w:r w:rsidRPr="00782B07" w:rsidR="008016F9">
              <w:rPr>
                <w:rFonts w:ascii="Times New Roman" w:hAnsi="Times New Roman" w:eastAsia="Times New Roman" w:cs="Times New Roman"/>
                <w:sz w:val="24"/>
                <w:szCs w:val="24"/>
                <w:lang w:val="uk"/>
              </w:rPr>
              <w:t>«Фінансування</w:t>
            </w:r>
            <w:r w:rsidR="006033E6">
              <w:rPr>
                <w:rFonts w:ascii="Times New Roman" w:hAnsi="Times New Roman" w:eastAsia="Times New Roman" w:cs="Times New Roman"/>
                <w:sz w:val="24"/>
                <w:szCs w:val="24"/>
                <w:lang w:val="uk"/>
              </w:rPr>
              <w:t xml:space="preserve"> </w:t>
            </w:r>
            <w:r w:rsidRPr="00782B07" w:rsidR="008016F9">
              <w:rPr>
                <w:rFonts w:ascii="Times New Roman" w:hAnsi="Times New Roman" w:eastAsia="Times New Roman" w:cs="Times New Roman"/>
                <w:sz w:val="24"/>
                <w:szCs w:val="24"/>
                <w:lang w:val="uk"/>
              </w:rPr>
              <w:t>наукових</w:t>
            </w:r>
            <w:r w:rsidR="006033E6">
              <w:rPr>
                <w:rFonts w:ascii="Times New Roman" w:hAnsi="Times New Roman" w:eastAsia="Times New Roman" w:cs="Times New Roman"/>
                <w:sz w:val="24"/>
                <w:szCs w:val="24"/>
                <w:lang w:val="uk"/>
              </w:rPr>
              <w:t xml:space="preserve"> </w:t>
            </w:r>
            <w:r w:rsidRPr="00782B07" w:rsidR="008016F9">
              <w:rPr>
                <w:rFonts w:ascii="Times New Roman" w:hAnsi="Times New Roman" w:eastAsia="Times New Roman" w:cs="Times New Roman"/>
                <w:sz w:val="24"/>
                <w:szCs w:val="24"/>
                <w:lang w:val="uk"/>
              </w:rPr>
              <w:t>досліджень,</w:t>
            </w:r>
            <w:r w:rsidR="006033E6">
              <w:rPr>
                <w:rFonts w:ascii="Times New Roman" w:hAnsi="Times New Roman" w:eastAsia="Times New Roman" w:cs="Times New Roman"/>
                <w:sz w:val="24"/>
                <w:szCs w:val="24"/>
                <w:lang w:val="uk"/>
              </w:rPr>
              <w:t xml:space="preserve"> </w:t>
            </w:r>
            <w:r w:rsidRPr="00782B07" w:rsidR="008016F9">
              <w:rPr>
                <w:rFonts w:ascii="Times New Roman" w:hAnsi="Times New Roman" w:eastAsia="Times New Roman" w:cs="Times New Roman"/>
                <w:sz w:val="24"/>
                <w:szCs w:val="24"/>
                <w:lang w:val="uk"/>
              </w:rPr>
              <w:t>грантова</w:t>
            </w:r>
            <w:r w:rsidR="006033E6">
              <w:rPr>
                <w:rFonts w:ascii="Times New Roman" w:hAnsi="Times New Roman" w:eastAsia="Times New Roman" w:cs="Times New Roman"/>
                <w:sz w:val="24"/>
                <w:szCs w:val="24"/>
                <w:lang w:val="uk"/>
              </w:rPr>
              <w:t xml:space="preserve"> </w:t>
            </w:r>
            <w:r w:rsidRPr="00782B07" w:rsidR="008016F9">
              <w:rPr>
                <w:rFonts w:ascii="Times New Roman" w:hAnsi="Times New Roman" w:eastAsia="Times New Roman" w:cs="Times New Roman"/>
                <w:sz w:val="24"/>
                <w:szCs w:val="24"/>
                <w:lang w:val="uk"/>
              </w:rPr>
              <w:t>діяльність»,</w:t>
            </w:r>
            <w:r w:rsidR="006033E6">
              <w:rPr>
                <w:rFonts w:ascii="Times New Roman" w:hAnsi="Times New Roman" w:eastAsia="Times New Roman" w:cs="Times New Roman"/>
                <w:sz w:val="24"/>
                <w:szCs w:val="24"/>
                <w:lang w:val="uk"/>
              </w:rPr>
              <w:t xml:space="preserve"> </w:t>
            </w:r>
            <w:r w:rsidRPr="00782B07" w:rsidR="008016F9">
              <w:rPr>
                <w:rFonts w:ascii="Times New Roman" w:hAnsi="Times New Roman" w:eastAsia="Times New Roman" w:cs="Times New Roman"/>
                <w:sz w:val="24"/>
                <w:szCs w:val="24"/>
                <w:lang w:val="uk"/>
              </w:rPr>
              <w:t>«Організація</w:t>
            </w:r>
            <w:r w:rsidR="006033E6">
              <w:rPr>
                <w:rFonts w:ascii="Times New Roman" w:hAnsi="Times New Roman" w:eastAsia="Times New Roman" w:cs="Times New Roman"/>
                <w:sz w:val="24"/>
                <w:szCs w:val="24"/>
                <w:lang w:val="uk"/>
              </w:rPr>
              <w:t xml:space="preserve"> </w:t>
            </w:r>
            <w:r w:rsidRPr="00782B07" w:rsidR="008016F9">
              <w:rPr>
                <w:rFonts w:ascii="Times New Roman" w:hAnsi="Times New Roman" w:eastAsia="Times New Roman" w:cs="Times New Roman"/>
                <w:sz w:val="24"/>
                <w:szCs w:val="24"/>
                <w:lang w:val="uk"/>
              </w:rPr>
              <w:t>наукової</w:t>
            </w:r>
            <w:r w:rsidR="006033E6">
              <w:rPr>
                <w:rFonts w:ascii="Times New Roman" w:hAnsi="Times New Roman" w:eastAsia="Times New Roman" w:cs="Times New Roman"/>
                <w:sz w:val="24"/>
                <w:szCs w:val="24"/>
                <w:lang w:val="uk"/>
              </w:rPr>
              <w:t xml:space="preserve"> </w:t>
            </w:r>
            <w:r w:rsidRPr="00782B07" w:rsidR="008016F9">
              <w:rPr>
                <w:rFonts w:ascii="Times New Roman" w:hAnsi="Times New Roman" w:eastAsia="Times New Roman" w:cs="Times New Roman"/>
                <w:sz w:val="24"/>
                <w:szCs w:val="24"/>
                <w:lang w:val="uk"/>
              </w:rPr>
              <w:t>діяльності</w:t>
            </w:r>
            <w:r w:rsidR="006033E6">
              <w:rPr>
                <w:rFonts w:ascii="Times New Roman" w:hAnsi="Times New Roman" w:eastAsia="Times New Roman" w:cs="Times New Roman"/>
                <w:sz w:val="24"/>
                <w:szCs w:val="24"/>
                <w:lang w:val="uk"/>
              </w:rPr>
              <w:t xml:space="preserve"> </w:t>
            </w:r>
            <w:r w:rsidRPr="00782B07" w:rsidR="008016F9">
              <w:rPr>
                <w:rFonts w:ascii="Times New Roman" w:hAnsi="Times New Roman" w:eastAsia="Times New Roman" w:cs="Times New Roman"/>
                <w:sz w:val="24"/>
                <w:szCs w:val="24"/>
                <w:lang w:val="uk"/>
              </w:rPr>
              <w:t>та</w:t>
            </w:r>
            <w:r w:rsidR="006033E6">
              <w:rPr>
                <w:rFonts w:ascii="Times New Roman" w:hAnsi="Times New Roman" w:eastAsia="Times New Roman" w:cs="Times New Roman"/>
                <w:sz w:val="24"/>
                <w:szCs w:val="24"/>
                <w:lang w:val="uk"/>
              </w:rPr>
              <w:t xml:space="preserve"> </w:t>
            </w:r>
            <w:r w:rsidRPr="00782B07" w:rsidR="008016F9">
              <w:rPr>
                <w:rFonts w:ascii="Times New Roman" w:hAnsi="Times New Roman" w:eastAsia="Times New Roman" w:cs="Times New Roman"/>
                <w:sz w:val="24"/>
                <w:szCs w:val="24"/>
                <w:lang w:val="uk"/>
              </w:rPr>
              <w:t>інформаційні</w:t>
            </w:r>
            <w:r w:rsidR="006033E6">
              <w:rPr>
                <w:rFonts w:ascii="Times New Roman" w:hAnsi="Times New Roman" w:eastAsia="Times New Roman" w:cs="Times New Roman"/>
                <w:sz w:val="24"/>
                <w:szCs w:val="24"/>
                <w:lang w:val="uk"/>
              </w:rPr>
              <w:t xml:space="preserve"> </w:t>
            </w:r>
            <w:r w:rsidRPr="00782B07" w:rsidR="008016F9">
              <w:rPr>
                <w:rFonts w:ascii="Times New Roman" w:hAnsi="Times New Roman" w:eastAsia="Times New Roman" w:cs="Times New Roman"/>
                <w:sz w:val="24"/>
                <w:szCs w:val="24"/>
                <w:lang w:val="uk"/>
              </w:rPr>
              <w:t>технології»</w:t>
            </w:r>
            <w:r w:rsidR="006033E6">
              <w:rPr>
                <w:rFonts w:ascii="Times New Roman" w:hAnsi="Times New Roman" w:eastAsia="Times New Roman" w:cs="Times New Roman"/>
                <w:sz w:val="24"/>
                <w:szCs w:val="24"/>
                <w:lang w:val="uk"/>
              </w:rPr>
              <w:t xml:space="preserve"> </w:t>
            </w:r>
            <w:r w:rsidRPr="00782B07" w:rsidR="008016F9">
              <w:rPr>
                <w:rFonts w:ascii="Times New Roman" w:hAnsi="Times New Roman" w:eastAsia="Times New Roman" w:cs="Times New Roman"/>
                <w:sz w:val="24"/>
                <w:szCs w:val="24"/>
                <w:lang w:val="uk"/>
              </w:rPr>
              <w:t>та</w:t>
            </w:r>
            <w:r w:rsidR="006033E6">
              <w:rPr>
                <w:rFonts w:ascii="Times New Roman" w:hAnsi="Times New Roman" w:eastAsia="Times New Roman" w:cs="Times New Roman"/>
                <w:sz w:val="24"/>
                <w:szCs w:val="24"/>
                <w:lang w:val="uk"/>
              </w:rPr>
              <w:t xml:space="preserve"> </w:t>
            </w:r>
            <w:r w:rsidRPr="00782B07" w:rsidR="008016F9">
              <w:rPr>
                <w:rFonts w:ascii="Times New Roman" w:hAnsi="Times New Roman" w:eastAsia="Times New Roman" w:cs="Times New Roman"/>
                <w:sz w:val="24"/>
                <w:szCs w:val="24"/>
                <w:lang w:val="uk"/>
              </w:rPr>
              <w:t>в</w:t>
            </w:r>
            <w:r w:rsidR="006033E6">
              <w:rPr>
                <w:rFonts w:ascii="Times New Roman" w:hAnsi="Times New Roman" w:eastAsia="Times New Roman" w:cs="Times New Roman"/>
                <w:sz w:val="24"/>
                <w:szCs w:val="24"/>
                <w:lang w:val="uk"/>
              </w:rPr>
              <w:t xml:space="preserve"> </w:t>
            </w:r>
            <w:r w:rsidRPr="00782B07" w:rsidR="008016F9">
              <w:rPr>
                <w:rFonts w:ascii="Times New Roman" w:hAnsi="Times New Roman" w:eastAsia="Times New Roman" w:cs="Times New Roman"/>
                <w:sz w:val="24"/>
                <w:szCs w:val="24"/>
                <w:lang w:val="uk"/>
              </w:rPr>
              <w:t>результаті</w:t>
            </w:r>
            <w:r w:rsidR="006033E6">
              <w:rPr>
                <w:rFonts w:ascii="Times New Roman" w:hAnsi="Times New Roman" w:eastAsia="Times New Roman" w:cs="Times New Roman"/>
                <w:sz w:val="24"/>
                <w:szCs w:val="24"/>
                <w:lang w:val="uk"/>
              </w:rPr>
              <w:t xml:space="preserve"> </w:t>
            </w:r>
            <w:r w:rsidRPr="00782B07" w:rsidR="008016F9">
              <w:rPr>
                <w:rFonts w:ascii="Times New Roman" w:hAnsi="Times New Roman" w:eastAsia="Times New Roman" w:cs="Times New Roman"/>
                <w:sz w:val="24"/>
                <w:szCs w:val="24"/>
                <w:lang w:val="uk"/>
              </w:rPr>
              <w:t>проведення</w:t>
            </w:r>
            <w:r w:rsidR="006033E6">
              <w:rPr>
                <w:rFonts w:ascii="Times New Roman" w:hAnsi="Times New Roman" w:eastAsia="Times New Roman" w:cs="Times New Roman"/>
                <w:sz w:val="24"/>
                <w:szCs w:val="24"/>
                <w:lang w:val="uk"/>
              </w:rPr>
              <w:t xml:space="preserve"> </w:t>
            </w:r>
            <w:r w:rsidRPr="00782B07" w:rsidR="008016F9">
              <w:rPr>
                <w:rFonts w:ascii="Times New Roman" w:hAnsi="Times New Roman" w:eastAsia="Times New Roman" w:cs="Times New Roman"/>
                <w:sz w:val="24"/>
                <w:szCs w:val="24"/>
                <w:lang w:val="uk"/>
              </w:rPr>
              <w:t>наукових</w:t>
            </w:r>
            <w:r w:rsidR="006033E6">
              <w:rPr>
                <w:rFonts w:ascii="Times New Roman" w:hAnsi="Times New Roman" w:eastAsia="Times New Roman" w:cs="Times New Roman"/>
                <w:sz w:val="24"/>
                <w:szCs w:val="24"/>
                <w:lang w:val="uk"/>
              </w:rPr>
              <w:t xml:space="preserve"> </w:t>
            </w:r>
            <w:r w:rsidRPr="00782B07" w:rsidR="008016F9">
              <w:rPr>
                <w:rFonts w:ascii="Times New Roman" w:hAnsi="Times New Roman" w:eastAsia="Times New Roman" w:cs="Times New Roman"/>
                <w:sz w:val="24"/>
                <w:szCs w:val="24"/>
                <w:lang w:val="uk"/>
              </w:rPr>
              <w:t>досліджень.</w:t>
            </w:r>
            <w:r w:rsidR="006033E6">
              <w:rPr>
                <w:rFonts w:ascii="Times New Roman" w:hAnsi="Times New Roman" w:eastAsia="Times New Roman" w:cs="Times New Roman"/>
                <w:sz w:val="24"/>
                <w:szCs w:val="24"/>
                <w:lang w:val="uk"/>
              </w:rPr>
              <w:t xml:space="preserve"> </w:t>
            </w:r>
          </w:p>
          <w:p w:rsidRPr="00782B07" w:rsidR="008016F9" w:rsidP="008016F9" w:rsidRDefault="008016F9" w14:paraId="67535ADE" w14:textId="2BD7ED21">
            <w:pPr>
              <w:ind w:firstLine="708"/>
              <w:jc w:val="both"/>
              <w:rPr>
                <w:rFonts w:ascii="Times New Roman" w:hAnsi="Times New Roman" w:eastAsia="Times New Roman" w:cs="Times New Roman"/>
                <w:sz w:val="24"/>
                <w:szCs w:val="24"/>
                <w:lang w:val="uk"/>
              </w:rPr>
            </w:pPr>
            <w:r w:rsidRPr="00782B07">
              <w:rPr>
                <w:rFonts w:ascii="Times New Roman" w:hAnsi="Times New Roman" w:eastAsia="Times New Roman" w:cs="Times New Roman"/>
                <w:sz w:val="24"/>
                <w:szCs w:val="24"/>
                <w:lang w:val="uk"/>
              </w:rPr>
              <w:t>Комунікативні</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вимоги,</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щодо</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вільного</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спілкування</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з</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питань,</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що</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стосуються</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сфери</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наукових</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та</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експертних</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знань,</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з</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колегами,</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широкою</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науковою</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спільнотою,</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суспільством</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у</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цілому;</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використання</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академічної</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української</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та</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іноземної</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мови</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у</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професійній</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діяльності</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та</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дослідженнях;</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демонстрація</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значної</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авторитетності,</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інноваційність,</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високий</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ступінь</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самостійності,</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академічна</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та</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професійна</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доброчесність,</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постійна</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відданість</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розвитку</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нових</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ідей</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або</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процесів</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у</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передових</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контекстах</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професійної</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та</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наукової</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діяльності;</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здатність</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до</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безперервного</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саморозвитку</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та</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самовдосконалення</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засвоюються</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при</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вивченні</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дисциплін</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“Іноземна</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мова»,</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«Академічна</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доброчесність</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та</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академічне</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письмо»,</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w:t>
            </w:r>
            <w:r w:rsidRPr="00782B07" w:rsidR="00782B07">
              <w:rPr>
                <w:rFonts w:ascii="Times New Roman" w:hAnsi="Times New Roman" w:eastAsia="Times New Roman" w:cs="Times New Roman"/>
                <w:sz w:val="24"/>
                <w:szCs w:val="24"/>
                <w:lang w:val="uk"/>
              </w:rPr>
              <w:t>Історія</w:t>
            </w:r>
            <w:r w:rsidR="006033E6">
              <w:rPr>
                <w:rFonts w:ascii="Times New Roman" w:hAnsi="Times New Roman" w:eastAsia="Times New Roman" w:cs="Times New Roman"/>
                <w:sz w:val="24"/>
                <w:szCs w:val="24"/>
                <w:lang w:val="uk"/>
              </w:rPr>
              <w:t xml:space="preserve"> </w:t>
            </w:r>
            <w:r w:rsidRPr="00782B07" w:rsidR="00782B07">
              <w:rPr>
                <w:rFonts w:ascii="Times New Roman" w:hAnsi="Times New Roman" w:eastAsia="Times New Roman" w:cs="Times New Roman"/>
                <w:sz w:val="24"/>
                <w:szCs w:val="24"/>
                <w:lang w:val="uk"/>
              </w:rPr>
              <w:t>філософії</w:t>
            </w:r>
            <w:r w:rsidR="006033E6">
              <w:rPr>
                <w:rFonts w:ascii="Times New Roman" w:hAnsi="Times New Roman" w:eastAsia="Times New Roman" w:cs="Times New Roman"/>
                <w:sz w:val="24"/>
                <w:szCs w:val="24"/>
                <w:lang w:val="uk"/>
              </w:rPr>
              <w:t xml:space="preserve"> </w:t>
            </w:r>
            <w:r w:rsidRPr="00782B07" w:rsidR="00782B07">
              <w:rPr>
                <w:rFonts w:ascii="Times New Roman" w:hAnsi="Times New Roman" w:eastAsia="Times New Roman" w:cs="Times New Roman"/>
                <w:sz w:val="24"/>
                <w:szCs w:val="24"/>
                <w:lang w:val="uk"/>
              </w:rPr>
              <w:t>та</w:t>
            </w:r>
            <w:r w:rsidR="006033E6">
              <w:rPr>
                <w:rFonts w:ascii="Times New Roman" w:hAnsi="Times New Roman" w:eastAsia="Times New Roman" w:cs="Times New Roman"/>
                <w:sz w:val="24"/>
                <w:szCs w:val="24"/>
                <w:lang w:val="uk"/>
              </w:rPr>
              <w:t xml:space="preserve"> </w:t>
            </w:r>
            <w:r w:rsidRPr="00782B07" w:rsidR="00782B07">
              <w:rPr>
                <w:rFonts w:ascii="Times New Roman" w:hAnsi="Times New Roman" w:eastAsia="Times New Roman" w:cs="Times New Roman"/>
                <w:sz w:val="24"/>
                <w:szCs w:val="24"/>
                <w:lang w:val="uk"/>
              </w:rPr>
              <w:t>філософської</w:t>
            </w:r>
            <w:r w:rsidR="006033E6">
              <w:rPr>
                <w:rFonts w:ascii="Times New Roman" w:hAnsi="Times New Roman" w:eastAsia="Times New Roman" w:cs="Times New Roman"/>
                <w:sz w:val="24"/>
                <w:szCs w:val="24"/>
                <w:lang w:val="uk"/>
              </w:rPr>
              <w:t xml:space="preserve"> </w:t>
            </w:r>
            <w:r w:rsidRPr="00782B07" w:rsidR="00782B07">
              <w:rPr>
                <w:rFonts w:ascii="Times New Roman" w:hAnsi="Times New Roman" w:eastAsia="Times New Roman" w:cs="Times New Roman"/>
                <w:sz w:val="24"/>
                <w:szCs w:val="24"/>
                <w:lang w:val="uk"/>
              </w:rPr>
              <w:t>думки</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«Методика</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викладання</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у</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вищій</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школі»</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та</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під</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час</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апробації</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отриманих</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результатів.</w:t>
            </w:r>
            <w:r w:rsidR="006033E6">
              <w:rPr>
                <w:rFonts w:ascii="Times New Roman" w:hAnsi="Times New Roman" w:eastAsia="Times New Roman" w:cs="Times New Roman"/>
                <w:sz w:val="24"/>
                <w:szCs w:val="24"/>
                <w:lang w:val="uk"/>
              </w:rPr>
              <w:t xml:space="preserve">  </w:t>
            </w:r>
          </w:p>
          <w:p w:rsidRPr="00CD397A" w:rsidR="00270326" w:rsidP="00782B07" w:rsidRDefault="008016F9" w14:paraId="28783AD3" w14:textId="671190B5">
            <w:pPr>
              <w:ind w:firstLine="708"/>
              <w:jc w:val="both"/>
              <w:rPr>
                <w:highlight w:val="red"/>
                <w:lang w:val="uk"/>
              </w:rPr>
            </w:pPr>
            <w:r w:rsidRPr="00782B07">
              <w:rPr>
                <w:rFonts w:ascii="Times New Roman" w:hAnsi="Times New Roman" w:eastAsia="Times New Roman" w:cs="Times New Roman"/>
                <w:sz w:val="24"/>
                <w:szCs w:val="24"/>
                <w:lang w:val="uk"/>
              </w:rPr>
              <w:t>Мета</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ОНП,</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а</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також</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результати</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навчання</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за</w:t>
            </w:r>
            <w:r w:rsidR="006033E6">
              <w:rPr>
                <w:rFonts w:ascii="Times New Roman" w:hAnsi="Times New Roman" w:eastAsia="Times New Roman" w:cs="Times New Roman"/>
                <w:sz w:val="24"/>
                <w:szCs w:val="24"/>
                <w:lang w:val="uk"/>
              </w:rPr>
              <w:t xml:space="preserve"> </w:t>
            </w:r>
            <w:r w:rsidRPr="00782B07">
              <w:rPr>
                <w:rFonts w:ascii="Times New Roman" w:hAnsi="Times New Roman" w:eastAsia="Times New Roman" w:cs="Times New Roman"/>
                <w:sz w:val="24"/>
                <w:szCs w:val="24"/>
                <w:lang w:val="uk"/>
              </w:rPr>
              <w:t>не</w:t>
            </w:r>
            <w:r w:rsidRPr="008016F9">
              <w:rPr>
                <w:rFonts w:ascii="Times New Roman" w:hAnsi="Times New Roman" w:eastAsia="Times New Roman" w:cs="Times New Roman"/>
                <w:sz w:val="24"/>
                <w:szCs w:val="24"/>
                <w:lang w:val="uk"/>
              </w:rPr>
              <w:t>ю,</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відповідають</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вимогам</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щодо</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рівня,</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знань,</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умінь/навичок</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і</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засобів</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комунікацій,</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демонстрації</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значної</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авторитетності,</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інноваційності,</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високого</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ступеню</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самостійності,</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академічної</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та</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професійної</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доброчесності,</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послідовної</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відданості</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розвитку</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нових</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ідей</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або</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процесів</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у</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передових</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контекстах</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професійної</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та</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наукової</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діяльності;</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здатності</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до</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безперервного</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саморозвитку</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та</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самовдосконалення.</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Таким</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чином,</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ОНП</w:t>
            </w:r>
            <w:r w:rsidR="006033E6">
              <w:rPr>
                <w:rFonts w:ascii="Times New Roman" w:hAnsi="Times New Roman" w:eastAsia="Times New Roman" w:cs="Times New Roman"/>
                <w:sz w:val="24"/>
                <w:szCs w:val="24"/>
                <w:lang w:val="uk"/>
              </w:rPr>
              <w:t xml:space="preserve"> </w:t>
            </w:r>
            <w:r w:rsidRPr="00766ED6" w:rsidR="00766ED6">
              <w:rPr>
                <w:rFonts w:ascii="Times New Roman" w:hAnsi="Times New Roman" w:eastAsia="Times New Roman" w:cs="Times New Roman"/>
                <w:sz w:val="24"/>
                <w:szCs w:val="24"/>
                <w:lang w:val="uk"/>
              </w:rPr>
              <w:t>193</w:t>
            </w:r>
            <w:r w:rsidR="006033E6">
              <w:rPr>
                <w:rFonts w:ascii="Times New Roman" w:hAnsi="Times New Roman" w:eastAsia="Times New Roman" w:cs="Times New Roman"/>
                <w:sz w:val="24"/>
                <w:szCs w:val="24"/>
                <w:lang w:val="uk"/>
              </w:rPr>
              <w:t xml:space="preserve"> </w:t>
            </w:r>
            <w:r w:rsidRPr="00766ED6" w:rsidR="00766ED6">
              <w:rPr>
                <w:rFonts w:ascii="Times New Roman" w:hAnsi="Times New Roman" w:eastAsia="Times New Roman" w:cs="Times New Roman"/>
                <w:sz w:val="24"/>
                <w:szCs w:val="24"/>
                <w:lang w:val="uk"/>
              </w:rPr>
              <w:t>«Геодезія</w:t>
            </w:r>
            <w:r w:rsidR="006033E6">
              <w:rPr>
                <w:rFonts w:ascii="Times New Roman" w:hAnsi="Times New Roman" w:eastAsia="Times New Roman" w:cs="Times New Roman"/>
                <w:sz w:val="24"/>
                <w:szCs w:val="24"/>
                <w:lang w:val="uk"/>
              </w:rPr>
              <w:t xml:space="preserve"> </w:t>
            </w:r>
            <w:r w:rsidRPr="00766ED6" w:rsidR="00766ED6">
              <w:rPr>
                <w:rFonts w:ascii="Times New Roman" w:hAnsi="Times New Roman" w:eastAsia="Times New Roman" w:cs="Times New Roman"/>
                <w:sz w:val="24"/>
                <w:szCs w:val="24"/>
                <w:lang w:val="uk"/>
              </w:rPr>
              <w:t>та</w:t>
            </w:r>
            <w:r w:rsidR="006033E6">
              <w:rPr>
                <w:rFonts w:ascii="Times New Roman" w:hAnsi="Times New Roman" w:eastAsia="Times New Roman" w:cs="Times New Roman"/>
                <w:sz w:val="24"/>
                <w:szCs w:val="24"/>
                <w:lang w:val="uk"/>
              </w:rPr>
              <w:t xml:space="preserve"> </w:t>
            </w:r>
            <w:r w:rsidRPr="00766ED6" w:rsidR="00766ED6">
              <w:rPr>
                <w:rFonts w:ascii="Times New Roman" w:hAnsi="Times New Roman" w:eastAsia="Times New Roman" w:cs="Times New Roman"/>
                <w:sz w:val="24"/>
                <w:szCs w:val="24"/>
                <w:lang w:val="uk"/>
              </w:rPr>
              <w:t>землеустрій»</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повністю</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відповідає</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основним</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вимогам,</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які</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визначені</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в</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Національній</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рамці</w:t>
            </w:r>
            <w:r w:rsidR="006033E6">
              <w:rPr>
                <w:rFonts w:ascii="Times New Roman" w:hAnsi="Times New Roman" w:eastAsia="Times New Roman" w:cs="Times New Roman"/>
                <w:sz w:val="24"/>
                <w:szCs w:val="24"/>
                <w:lang w:val="uk"/>
              </w:rPr>
              <w:t xml:space="preserve"> </w:t>
            </w:r>
            <w:r w:rsidRPr="008016F9">
              <w:rPr>
                <w:rFonts w:ascii="Times New Roman" w:hAnsi="Times New Roman" w:eastAsia="Times New Roman" w:cs="Times New Roman"/>
                <w:sz w:val="24"/>
                <w:szCs w:val="24"/>
                <w:lang w:val="uk"/>
              </w:rPr>
              <w:t>кваліфікації.</w:t>
            </w:r>
          </w:p>
        </w:tc>
      </w:tr>
    </w:tbl>
    <w:p w:rsidR="002F503F" w:rsidP="00766ED6" w:rsidRDefault="002F503F" w14:paraId="367238A1" w14:textId="77777777">
      <w:pPr>
        <w:spacing w:line="240" w:lineRule="auto"/>
        <w:ind w:left="711"/>
        <w:rPr>
          <w:rFonts w:ascii="Times New Roman" w:hAnsi="Times New Roman" w:eastAsia="Times New Roman" w:cs="Times New Roman"/>
          <w:b/>
          <w:sz w:val="24"/>
          <w:szCs w:val="24"/>
        </w:rPr>
      </w:pPr>
    </w:p>
    <w:p w:rsidR="002F503F" w:rsidP="00766ED6" w:rsidRDefault="002F503F" w14:paraId="56F3407E" w14:textId="77777777">
      <w:pPr>
        <w:spacing w:line="240" w:lineRule="auto"/>
        <w:ind w:left="711"/>
        <w:rPr>
          <w:rFonts w:ascii="Times New Roman" w:hAnsi="Times New Roman" w:eastAsia="Times New Roman" w:cs="Times New Roman"/>
          <w:b/>
          <w:sz w:val="24"/>
          <w:szCs w:val="24"/>
        </w:rPr>
      </w:pPr>
    </w:p>
    <w:p w:rsidR="002F503F" w:rsidP="00766ED6" w:rsidRDefault="002F503F" w14:paraId="4CFE10F7" w14:textId="77777777">
      <w:pPr>
        <w:spacing w:line="240" w:lineRule="auto"/>
        <w:ind w:left="711"/>
        <w:rPr>
          <w:rFonts w:ascii="Times New Roman" w:hAnsi="Times New Roman" w:eastAsia="Times New Roman" w:cs="Times New Roman"/>
          <w:b/>
          <w:sz w:val="24"/>
          <w:szCs w:val="24"/>
        </w:rPr>
      </w:pPr>
    </w:p>
    <w:p w:rsidR="002F503F" w:rsidP="00766ED6" w:rsidRDefault="002F503F" w14:paraId="49DDC2D9" w14:textId="77777777">
      <w:pPr>
        <w:spacing w:line="240" w:lineRule="auto"/>
        <w:ind w:left="711"/>
        <w:rPr>
          <w:rFonts w:ascii="Times New Roman" w:hAnsi="Times New Roman" w:eastAsia="Times New Roman" w:cs="Times New Roman"/>
          <w:b/>
          <w:sz w:val="24"/>
          <w:szCs w:val="24"/>
        </w:rPr>
      </w:pPr>
    </w:p>
    <w:p w:rsidRPr="002B1FB2" w:rsidR="00D402BA" w:rsidP="00766ED6" w:rsidRDefault="006033E6" w14:paraId="3997AE82" w14:textId="3D63A74C">
      <w:pPr>
        <w:spacing w:line="240" w:lineRule="auto"/>
        <w:ind w:left="711"/>
        <w:rPr>
          <w:rFonts w:ascii="Times New Roman" w:hAnsi="Times New Roman" w:cs="Times New Roman"/>
          <w:sz w:val="24"/>
          <w:szCs w:val="24"/>
        </w:rPr>
      </w:pPr>
      <w:r>
        <w:rPr>
          <w:rFonts w:ascii="Times New Roman" w:hAnsi="Times New Roman" w:eastAsia="Times New Roman" w:cs="Times New Roman"/>
          <w:b/>
          <w:sz w:val="24"/>
          <w:szCs w:val="24"/>
        </w:rPr>
        <w:lastRenderedPageBreak/>
        <w:t xml:space="preserve"> </w:t>
      </w:r>
      <w:r w:rsidR="00766ED6">
        <w:rPr>
          <w:rFonts w:ascii="Times New Roman" w:hAnsi="Times New Roman" w:eastAsia="Times New Roman" w:cs="Times New Roman"/>
          <w:b/>
          <w:sz w:val="24"/>
          <w:szCs w:val="24"/>
        </w:rPr>
        <w:t>2.</w:t>
      </w:r>
      <w:r>
        <w:rPr>
          <w:rFonts w:ascii="Times New Roman" w:hAnsi="Times New Roman" w:eastAsia="Times New Roman" w:cs="Times New Roman"/>
          <w:b/>
          <w:sz w:val="24"/>
          <w:szCs w:val="24"/>
        </w:rPr>
        <w:t xml:space="preserve"> </w:t>
      </w:r>
      <w:r w:rsidRPr="00CD397A" w:rsidR="0006509E">
        <w:rPr>
          <w:rFonts w:ascii="Times New Roman" w:hAnsi="Times New Roman" w:eastAsia="Times New Roman" w:cs="Times New Roman"/>
          <w:b/>
          <w:sz w:val="24"/>
          <w:szCs w:val="24"/>
        </w:rPr>
        <w:t>Структура</w:t>
      </w:r>
      <w:r>
        <w:rPr>
          <w:rFonts w:ascii="Times New Roman" w:hAnsi="Times New Roman" w:eastAsia="Times New Roman" w:cs="Times New Roman"/>
          <w:b/>
          <w:sz w:val="24"/>
          <w:szCs w:val="24"/>
        </w:rPr>
        <w:t xml:space="preserve"> </w:t>
      </w:r>
      <w:r w:rsidRPr="00CD397A" w:rsidR="0006509E">
        <w:rPr>
          <w:rFonts w:ascii="Times New Roman" w:hAnsi="Times New Roman" w:eastAsia="Times New Roman" w:cs="Times New Roman"/>
          <w:b/>
          <w:sz w:val="24"/>
          <w:szCs w:val="24"/>
        </w:rPr>
        <w:t>та</w:t>
      </w:r>
      <w:r>
        <w:rPr>
          <w:rFonts w:ascii="Times New Roman" w:hAnsi="Times New Roman" w:eastAsia="Times New Roman" w:cs="Times New Roman"/>
          <w:b/>
          <w:sz w:val="24"/>
          <w:szCs w:val="24"/>
        </w:rPr>
        <w:t xml:space="preserve"> </w:t>
      </w:r>
      <w:r w:rsidRPr="00CD397A" w:rsidR="0006509E">
        <w:rPr>
          <w:rFonts w:ascii="Times New Roman" w:hAnsi="Times New Roman" w:eastAsia="Times New Roman" w:cs="Times New Roman"/>
          <w:b/>
          <w:sz w:val="24"/>
          <w:szCs w:val="24"/>
        </w:rPr>
        <w:t>зміст</w:t>
      </w:r>
      <w:r>
        <w:rPr>
          <w:rFonts w:ascii="Times New Roman" w:hAnsi="Times New Roman" w:eastAsia="Times New Roman" w:cs="Times New Roman"/>
          <w:b/>
          <w:sz w:val="24"/>
          <w:szCs w:val="24"/>
        </w:rPr>
        <w:t xml:space="preserve"> </w:t>
      </w:r>
      <w:r w:rsidRPr="00CD397A" w:rsidR="0006509E">
        <w:rPr>
          <w:rFonts w:ascii="Times New Roman" w:hAnsi="Times New Roman" w:eastAsia="Times New Roman" w:cs="Times New Roman"/>
          <w:b/>
          <w:sz w:val="24"/>
          <w:szCs w:val="24"/>
        </w:rPr>
        <w:t>освітньої</w:t>
      </w:r>
      <w:r>
        <w:rPr>
          <w:rFonts w:ascii="Times New Roman" w:hAnsi="Times New Roman" w:eastAsia="Times New Roman" w:cs="Times New Roman"/>
          <w:b/>
          <w:sz w:val="24"/>
          <w:szCs w:val="24"/>
        </w:rPr>
        <w:t xml:space="preserve"> </w:t>
      </w:r>
      <w:r w:rsidRPr="00CD397A" w:rsidR="0006509E">
        <w:rPr>
          <w:rFonts w:ascii="Times New Roman" w:hAnsi="Times New Roman" w:eastAsia="Times New Roman" w:cs="Times New Roman"/>
          <w:b/>
          <w:sz w:val="24"/>
          <w:szCs w:val="24"/>
        </w:rPr>
        <w:t>програми</w:t>
      </w:r>
      <w:r>
        <w:rPr>
          <w:rFonts w:ascii="Times New Roman" w:hAnsi="Times New Roman" w:eastAsia="Times New Roman" w:cs="Times New Roman"/>
          <w:sz w:val="24"/>
          <w:szCs w:val="24"/>
        </w:rPr>
        <w:t xml:space="preserve"> </w:t>
      </w:r>
    </w:p>
    <w:tbl>
      <w:tblPr>
        <w:tblW w:w="10993" w:type="dxa"/>
        <w:tblInd w:w="-110" w:type="dxa"/>
        <w:tblLayout w:type="fixed"/>
        <w:tblCellMar>
          <w:left w:w="110" w:type="dxa"/>
          <w:right w:w="115" w:type="dxa"/>
        </w:tblCellMar>
        <w:tblLook w:val="04A0" w:firstRow="1" w:lastRow="0" w:firstColumn="1" w:lastColumn="0" w:noHBand="0" w:noVBand="1"/>
      </w:tblPr>
      <w:tblGrid>
        <w:gridCol w:w="7815"/>
        <w:gridCol w:w="3178"/>
      </w:tblGrid>
      <w:tr w:rsidRPr="00CD397A" w:rsidR="00D402BA" w:rsidTr="15815A55" w14:paraId="72BFEC60" w14:textId="77777777">
        <w:trPr>
          <w:trHeight w:val="677"/>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D397A" w:rsidR="00D402BA" w:rsidP="00DA2230" w:rsidRDefault="0006509E" w14:paraId="0C8B9261" w14:textId="6CE771B3">
            <w:pPr>
              <w:spacing w:after="3" w:line="240" w:lineRule="auto"/>
              <w:rPr>
                <w:rFonts w:ascii="Times New Roman" w:hAnsi="Times New Roman" w:cs="Times New Roman"/>
                <w:sz w:val="24"/>
                <w:szCs w:val="24"/>
              </w:rPr>
            </w:pPr>
            <w:r w:rsidRPr="00CD397A">
              <w:rPr>
                <w:rFonts w:ascii="Times New Roman" w:hAnsi="Times New Roman" w:eastAsia="Times New Roman" w:cs="Times New Roman"/>
                <w:sz w:val="24"/>
                <w:szCs w:val="24"/>
              </w:rPr>
              <w:t>Яким</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є</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обсяг</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ОП</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(у</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кредитах</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ЄКТС)?</w:t>
            </w:r>
            <w:r w:rsidR="006033E6">
              <w:rPr>
                <w:rFonts w:ascii="Times New Roman" w:hAnsi="Times New Roman" w:eastAsia="Times New Roman" w:cs="Times New Roman"/>
                <w:sz w:val="24"/>
                <w:szCs w:val="24"/>
              </w:rPr>
              <w:t xml:space="preserve">  </w:t>
            </w:r>
          </w:p>
          <w:p w:rsidRPr="00CD397A" w:rsidR="00D402BA" w:rsidRDefault="006033E6" w14:paraId="56051E44" w14:textId="0E214A58">
            <w:pPr>
              <w:rPr>
                <w:rFonts w:ascii="Times New Roman" w:hAnsi="Times New Roman" w:cs="Times New Roman"/>
                <w:sz w:val="24"/>
                <w:szCs w:val="24"/>
              </w:rPr>
            </w:pPr>
            <w:r>
              <w:rPr>
                <w:rFonts w:ascii="Times New Roman" w:hAnsi="Times New Roman" w:eastAsia="Times New Roman" w:cs="Times New Roman"/>
                <w:sz w:val="24"/>
                <w:szCs w:val="24"/>
              </w:rPr>
              <w:t xml:space="preserve"> </w:t>
            </w:r>
          </w:p>
        </w:tc>
        <w:tc>
          <w:tcPr>
            <w:tcW w:w="31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5349A3" w:rsidR="00D402BA" w:rsidP="118B79D3" w:rsidRDefault="006033E6" w14:paraId="0BDBF1EE" w14:textId="306930A5">
            <w:pPr>
              <w:spacing w:after="3" w:line="240" w:lineRule="auto"/>
              <w:rPr>
                <w:rFonts w:ascii="Times New Roman" w:hAnsi="Times New Roman" w:cs="Times New Roman"/>
                <w:sz w:val="24"/>
                <w:szCs w:val="24"/>
              </w:rPr>
            </w:pPr>
            <w:r w:rsidRPr="118B79D3" w:rsidR="006033E6">
              <w:rPr>
                <w:rFonts w:ascii="Times New Roman" w:hAnsi="Times New Roman" w:eastAsia="Times New Roman" w:cs="Times New Roman"/>
                <w:sz w:val="24"/>
                <w:szCs w:val="24"/>
              </w:rPr>
              <w:t xml:space="preserve"> </w:t>
            </w:r>
            <w:r w:rsidRPr="118B79D3" w:rsidR="221C0940">
              <w:rPr>
                <w:rFonts w:ascii="Times New Roman" w:hAnsi="Times New Roman" w:eastAsia="Times New Roman" w:cs="Times New Roman"/>
                <w:sz w:val="24"/>
                <w:szCs w:val="24"/>
              </w:rPr>
              <w:t>60</w:t>
            </w:r>
          </w:p>
        </w:tc>
      </w:tr>
      <w:tr w:rsidRPr="00CD397A" w:rsidR="00D402BA" w:rsidTr="15815A55" w14:paraId="4368B6F3" w14:textId="77777777">
        <w:trPr>
          <w:trHeight w:val="1503"/>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D397A" w:rsidR="00D402BA" w:rsidRDefault="0006509E" w14:paraId="3B4310BB" w14:textId="02869A25">
            <w:pPr>
              <w:rPr>
                <w:rFonts w:ascii="Times New Roman" w:hAnsi="Times New Roman" w:cs="Times New Roman"/>
                <w:sz w:val="24"/>
                <w:szCs w:val="24"/>
              </w:rPr>
            </w:pPr>
            <w:r w:rsidRPr="00CD397A">
              <w:rPr>
                <w:rFonts w:ascii="Times New Roman" w:hAnsi="Times New Roman" w:eastAsia="Times New Roman" w:cs="Times New Roman"/>
                <w:sz w:val="24"/>
                <w:szCs w:val="24"/>
              </w:rPr>
              <w:t>Яким</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є</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обсяг</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освітніх</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компонентів</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(у</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кредитах</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ЄКТС),</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спрямованих</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на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формування</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компетентностей,</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визначених</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стандартом</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вищої</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освіти</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за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відповідною</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спеціальністю</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рівнем</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вищої</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освіти</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(за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наявності)?</w:t>
            </w:r>
            <w:r w:rsidR="006033E6">
              <w:rPr>
                <w:rFonts w:ascii="Times New Roman" w:hAnsi="Times New Roman" w:eastAsia="Times New Roman" w:cs="Times New Roman"/>
                <w:sz w:val="24"/>
                <w:szCs w:val="24"/>
              </w:rPr>
              <w:t xml:space="preserve"> </w:t>
            </w:r>
          </w:p>
        </w:tc>
        <w:tc>
          <w:tcPr>
            <w:tcW w:w="31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5349A3" w:rsidR="00D402BA" w:rsidP="118B79D3" w:rsidRDefault="3C39F8E8" w14:paraId="43FBD11F" w14:textId="33D4D482">
            <w:pPr>
              <w:rPr>
                <w:rFonts w:ascii="Times New Roman" w:hAnsi="Times New Roman" w:eastAsia="Times New Roman" w:cs="Times New Roman"/>
                <w:sz w:val="24"/>
                <w:szCs w:val="24"/>
              </w:rPr>
            </w:pPr>
            <w:r w:rsidRPr="118B79D3" w:rsidR="4D501610">
              <w:rPr>
                <w:rFonts w:ascii="Times New Roman" w:hAnsi="Times New Roman" w:eastAsia="Times New Roman" w:cs="Times New Roman"/>
                <w:sz w:val="24"/>
                <w:szCs w:val="24"/>
              </w:rPr>
              <w:t>45</w:t>
            </w:r>
          </w:p>
        </w:tc>
      </w:tr>
      <w:tr w:rsidRPr="00CD397A" w:rsidR="00D402BA" w:rsidTr="15815A55" w14:paraId="0D845C3F" w14:textId="77777777">
        <w:trPr>
          <w:trHeight w:val="610"/>
        </w:trPr>
        <w:tc>
          <w:tcPr>
            <w:tcW w:w="7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D397A" w:rsidR="00D402BA" w:rsidRDefault="0006509E" w14:paraId="263FB7B4" w14:textId="67D9781E">
            <w:pPr>
              <w:rPr>
                <w:rFonts w:ascii="Times New Roman" w:hAnsi="Times New Roman" w:cs="Times New Roman"/>
                <w:sz w:val="24"/>
                <w:szCs w:val="24"/>
              </w:rPr>
            </w:pPr>
            <w:r w:rsidRPr="00CD397A">
              <w:rPr>
                <w:rFonts w:ascii="Times New Roman" w:hAnsi="Times New Roman" w:eastAsia="Times New Roman" w:cs="Times New Roman"/>
                <w:sz w:val="24"/>
                <w:szCs w:val="24"/>
              </w:rPr>
              <w:t>Який</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обсяг</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(у</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кредитах</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ЄКТС)</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відводиться</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на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дисципліни</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за</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вибором</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здобувачів</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вищої</w:t>
            </w:r>
            <w:r w:rsidR="006033E6">
              <w:rPr>
                <w:rFonts w:ascii="Times New Roman" w:hAnsi="Times New Roman" w:eastAsia="Times New Roman" w:cs="Times New Roman"/>
                <w:sz w:val="24"/>
                <w:szCs w:val="24"/>
              </w:rPr>
              <w:t xml:space="preserve"> </w:t>
            </w:r>
            <w:r w:rsidRPr="00CD397A">
              <w:rPr>
                <w:rFonts w:ascii="Times New Roman" w:hAnsi="Times New Roman" w:eastAsia="Times New Roman" w:cs="Times New Roman"/>
                <w:sz w:val="24"/>
                <w:szCs w:val="24"/>
              </w:rPr>
              <w:t>освіти?</w:t>
            </w:r>
            <w:r w:rsidR="006033E6">
              <w:rPr>
                <w:rFonts w:ascii="Times New Roman" w:hAnsi="Times New Roman" w:eastAsia="Times New Roman" w:cs="Times New Roman"/>
                <w:sz w:val="24"/>
                <w:szCs w:val="24"/>
              </w:rPr>
              <w:t xml:space="preserve"> </w:t>
            </w:r>
          </w:p>
        </w:tc>
        <w:tc>
          <w:tcPr>
            <w:tcW w:w="31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5349A3" w:rsidR="00D402BA" w:rsidP="118B79D3" w:rsidRDefault="00270326" w14:paraId="33CFEC6B" w14:textId="77777777">
            <w:pPr>
              <w:rPr>
                <w:rFonts w:ascii="Times New Roman" w:hAnsi="Times New Roman" w:cs="Times New Roman"/>
                <w:sz w:val="24"/>
                <w:szCs w:val="24"/>
              </w:rPr>
            </w:pPr>
            <w:r w:rsidRPr="118B79D3" w:rsidR="221C0940">
              <w:rPr>
                <w:rFonts w:ascii="Times New Roman" w:hAnsi="Times New Roman" w:eastAsia="Times New Roman" w:cs="Times New Roman"/>
                <w:sz w:val="24"/>
                <w:szCs w:val="24"/>
              </w:rPr>
              <w:t>15</w:t>
            </w:r>
          </w:p>
        </w:tc>
      </w:tr>
      <w:tr w:rsidRPr="00CD397A" w:rsidR="00D402BA" w:rsidTr="15815A55" w14:paraId="7A00861C" w14:textId="77777777">
        <w:tc>
          <w:tcPr>
            <w:tcW w:w="1099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6F0F4C19" w:rsidP="6F0F4C19" w:rsidRDefault="6F0F4C19" w14:paraId="284084AA" w14:textId="6606196C">
            <w:pPr>
              <w:spacing w:after="53" w:line="240" w:lineRule="auto"/>
              <w:rPr>
                <w:rFonts w:ascii="Times New Roman" w:hAnsi="Times New Roman" w:eastAsia="Times New Roman" w:cs="Times New Roman"/>
                <w:b/>
                <w:bCs/>
                <w:sz w:val="24"/>
                <w:szCs w:val="24"/>
              </w:rPr>
            </w:pPr>
          </w:p>
          <w:p w:rsidR="00BB27B1" w:rsidP="00621AD4" w:rsidRDefault="0006509E" w14:paraId="3A7A7530" w14:textId="23115AD3">
            <w:pPr>
              <w:spacing w:after="53" w:line="240" w:lineRule="auto"/>
              <w:rPr>
                <w:rFonts w:ascii="Times New Roman" w:hAnsi="Times New Roman" w:eastAsia="Times New Roman" w:cs="Times New Roman"/>
                <w:b/>
                <w:sz w:val="24"/>
                <w:szCs w:val="24"/>
              </w:rPr>
            </w:pPr>
            <w:r w:rsidRPr="00621AD4">
              <w:rPr>
                <w:rFonts w:ascii="Times New Roman" w:hAnsi="Times New Roman" w:eastAsia="Times New Roman" w:cs="Times New Roman"/>
                <w:b/>
                <w:sz w:val="24"/>
                <w:szCs w:val="24"/>
              </w:rPr>
              <w:t>Продемонструйте,</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що</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зміст</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ОП</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відповідає</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предметній</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області</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заявленої</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для</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неї</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спеціальності</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(спеціальностям,</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якщо</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освітня</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програма</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є</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міждисциплінарною)?</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довге</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поле</w:t>
            </w:r>
            <w:r w:rsidR="006033E6">
              <w:rPr>
                <w:rFonts w:ascii="Times New Roman" w:hAnsi="Times New Roman" w:eastAsia="Times New Roman" w:cs="Times New Roman"/>
                <w:b/>
                <w:sz w:val="24"/>
                <w:szCs w:val="24"/>
              </w:rPr>
              <w:t xml:space="preserve"> </w:t>
            </w:r>
            <w:r w:rsidRPr="00621AD4" w:rsidR="00BB27B1">
              <w:rPr>
                <w:rFonts w:ascii="Times New Roman" w:hAnsi="Times New Roman" w:eastAsia="Times New Roman" w:cs="Times New Roman"/>
                <w:b/>
                <w:sz w:val="24"/>
                <w:szCs w:val="24"/>
              </w:rPr>
              <w:t>–</w:t>
            </w:r>
          </w:p>
          <w:p w:rsidRPr="00621AD4" w:rsidR="0021212D" w:rsidP="6F0F4C19" w:rsidRDefault="0021212D" w14:paraId="5043CB0F" w14:textId="77777777">
            <w:pPr>
              <w:spacing w:after="53" w:line="240" w:lineRule="auto"/>
              <w:rPr>
                <w:rFonts w:ascii="Times New Roman" w:hAnsi="Times New Roman" w:eastAsia="Times New Roman" w:cs="Times New Roman"/>
                <w:b/>
                <w:bCs/>
                <w:sz w:val="24"/>
                <w:szCs w:val="24"/>
              </w:rPr>
            </w:pPr>
          </w:p>
          <w:p w:rsidR="70314F37" w:rsidP="2675066D" w:rsidRDefault="753035B8" w14:paraId="6C663156" w14:textId="1AB2B287">
            <w:pPr>
              <w:jc w:val="both"/>
              <w:rPr>
                <w:rFonts w:ascii="Times New Roman" w:hAnsi="Times New Roman" w:cs="Times New Roman"/>
                <w:sz w:val="24"/>
                <w:szCs w:val="24"/>
              </w:rPr>
            </w:pPr>
            <w:r w:rsidRPr="2675066D">
              <w:rPr>
                <w:rFonts w:ascii="Times New Roman" w:hAnsi="Times New Roman" w:cs="Times New Roman"/>
                <w:sz w:val="24"/>
                <w:szCs w:val="24"/>
              </w:rPr>
              <w:t>Зміст</w:t>
            </w:r>
            <w:r w:rsidR="006033E6">
              <w:rPr>
                <w:rFonts w:ascii="Times New Roman" w:hAnsi="Times New Roman" w:cs="Times New Roman"/>
                <w:sz w:val="24"/>
                <w:szCs w:val="24"/>
              </w:rPr>
              <w:t xml:space="preserve"> </w:t>
            </w:r>
            <w:r w:rsidRPr="2675066D">
              <w:rPr>
                <w:rFonts w:ascii="Times New Roman" w:hAnsi="Times New Roman" w:cs="Times New Roman"/>
                <w:sz w:val="24"/>
                <w:szCs w:val="24"/>
              </w:rPr>
              <w:t>ОП</w:t>
            </w:r>
            <w:r w:rsidR="006033E6">
              <w:rPr>
                <w:rFonts w:ascii="Times New Roman" w:hAnsi="Times New Roman" w:cs="Times New Roman"/>
                <w:sz w:val="24"/>
                <w:szCs w:val="24"/>
              </w:rPr>
              <w:t xml:space="preserve"> </w:t>
            </w:r>
            <w:r w:rsidRPr="2675066D">
              <w:rPr>
                <w:rFonts w:ascii="Times New Roman" w:hAnsi="Times New Roman" w:cs="Times New Roman"/>
                <w:sz w:val="24"/>
                <w:szCs w:val="24"/>
              </w:rPr>
              <w:t>відповідає</w:t>
            </w:r>
            <w:r w:rsidR="006033E6">
              <w:rPr>
                <w:rFonts w:ascii="Times New Roman" w:hAnsi="Times New Roman" w:cs="Times New Roman"/>
                <w:sz w:val="24"/>
                <w:szCs w:val="24"/>
              </w:rPr>
              <w:t xml:space="preserve"> </w:t>
            </w:r>
            <w:r w:rsidRPr="2675066D">
              <w:rPr>
                <w:rFonts w:ascii="Times New Roman" w:hAnsi="Times New Roman" w:cs="Times New Roman"/>
                <w:sz w:val="24"/>
                <w:szCs w:val="24"/>
              </w:rPr>
              <w:t>предметній</w:t>
            </w:r>
            <w:r w:rsidR="006033E6">
              <w:rPr>
                <w:rFonts w:ascii="Times New Roman" w:hAnsi="Times New Roman" w:cs="Times New Roman"/>
                <w:sz w:val="24"/>
                <w:szCs w:val="24"/>
              </w:rPr>
              <w:t xml:space="preserve"> </w:t>
            </w:r>
            <w:r w:rsidRPr="2675066D">
              <w:rPr>
                <w:rFonts w:ascii="Times New Roman" w:hAnsi="Times New Roman" w:cs="Times New Roman"/>
                <w:sz w:val="24"/>
                <w:szCs w:val="24"/>
              </w:rPr>
              <w:t>області</w:t>
            </w:r>
            <w:r w:rsidRPr="2675066D" w:rsidR="6082D694">
              <w:rPr>
                <w:rFonts w:ascii="Times New Roman" w:hAnsi="Times New Roman" w:cs="Times New Roman"/>
                <w:sz w:val="24"/>
                <w:szCs w:val="24"/>
              </w:rPr>
              <w:t>,</w:t>
            </w:r>
            <w:r w:rsidR="006033E6">
              <w:rPr>
                <w:rFonts w:ascii="Times New Roman" w:hAnsi="Times New Roman" w:cs="Times New Roman"/>
                <w:sz w:val="24"/>
                <w:szCs w:val="24"/>
              </w:rPr>
              <w:t xml:space="preserve"> </w:t>
            </w:r>
            <w:r w:rsidRPr="2675066D" w:rsidR="6082D694">
              <w:rPr>
                <w:rFonts w:ascii="Times New Roman" w:hAnsi="Times New Roman" w:cs="Times New Roman"/>
                <w:sz w:val="24"/>
                <w:szCs w:val="24"/>
              </w:rPr>
              <w:t>яка</w:t>
            </w:r>
            <w:r w:rsidR="006033E6">
              <w:rPr>
                <w:rFonts w:ascii="Times New Roman" w:hAnsi="Times New Roman" w:cs="Times New Roman"/>
                <w:sz w:val="24"/>
                <w:szCs w:val="24"/>
              </w:rPr>
              <w:t xml:space="preserve"> </w:t>
            </w:r>
            <w:r w:rsidRPr="2675066D">
              <w:rPr>
                <w:rFonts w:ascii="Times New Roman" w:hAnsi="Times New Roman" w:cs="Times New Roman"/>
                <w:sz w:val="24"/>
                <w:szCs w:val="24"/>
              </w:rPr>
              <w:t>заявлен</w:t>
            </w:r>
            <w:r w:rsidRPr="2675066D" w:rsidR="2B0F9B99">
              <w:rPr>
                <w:rFonts w:ascii="Times New Roman" w:hAnsi="Times New Roman" w:cs="Times New Roman"/>
                <w:sz w:val="24"/>
                <w:szCs w:val="24"/>
              </w:rPr>
              <w:t>а</w:t>
            </w:r>
            <w:r w:rsidR="006033E6">
              <w:rPr>
                <w:rFonts w:ascii="Times New Roman" w:hAnsi="Times New Roman" w:cs="Times New Roman"/>
                <w:sz w:val="24"/>
                <w:szCs w:val="24"/>
              </w:rPr>
              <w:t xml:space="preserve"> </w:t>
            </w:r>
            <w:r w:rsidRPr="2675066D">
              <w:rPr>
                <w:rFonts w:ascii="Times New Roman" w:hAnsi="Times New Roman" w:cs="Times New Roman"/>
                <w:sz w:val="24"/>
                <w:szCs w:val="24"/>
              </w:rPr>
              <w:t>для</w:t>
            </w:r>
            <w:r w:rsidR="006033E6">
              <w:rPr>
                <w:rFonts w:ascii="Times New Roman" w:hAnsi="Times New Roman" w:cs="Times New Roman"/>
                <w:sz w:val="24"/>
                <w:szCs w:val="24"/>
              </w:rPr>
              <w:t xml:space="preserve"> </w:t>
            </w:r>
            <w:r w:rsidRPr="2675066D" w:rsidR="35C8C48F">
              <w:rPr>
                <w:rFonts w:ascii="Times New Roman" w:hAnsi="Times New Roman" w:cs="Times New Roman"/>
                <w:sz w:val="24"/>
                <w:szCs w:val="24"/>
              </w:rPr>
              <w:t>ціє</w:t>
            </w:r>
            <w:r w:rsidRPr="2675066D">
              <w:rPr>
                <w:rFonts w:ascii="Times New Roman" w:hAnsi="Times New Roman" w:cs="Times New Roman"/>
                <w:sz w:val="24"/>
                <w:szCs w:val="24"/>
              </w:rPr>
              <w:t>ї</w:t>
            </w:r>
            <w:r w:rsidR="006033E6">
              <w:rPr>
                <w:rFonts w:ascii="Times New Roman" w:hAnsi="Times New Roman" w:cs="Times New Roman"/>
                <w:sz w:val="24"/>
                <w:szCs w:val="24"/>
              </w:rPr>
              <w:t xml:space="preserve"> </w:t>
            </w:r>
            <w:r w:rsidRPr="2675066D">
              <w:rPr>
                <w:rFonts w:ascii="Times New Roman" w:hAnsi="Times New Roman" w:cs="Times New Roman"/>
                <w:sz w:val="24"/>
                <w:szCs w:val="24"/>
              </w:rPr>
              <w:t>спеціальності</w:t>
            </w:r>
            <w:r w:rsidRPr="2675066D" w:rsidR="0B765149">
              <w:rPr>
                <w:rFonts w:ascii="Times New Roman" w:hAnsi="Times New Roman" w:cs="Times New Roman"/>
                <w:sz w:val="24"/>
                <w:szCs w:val="24"/>
              </w:rPr>
              <w:t>,</w:t>
            </w:r>
            <w:r w:rsidR="006033E6">
              <w:rPr>
                <w:rFonts w:ascii="Times New Roman" w:hAnsi="Times New Roman" w:cs="Times New Roman"/>
                <w:sz w:val="24"/>
                <w:szCs w:val="24"/>
              </w:rPr>
              <w:t xml:space="preserve"> </w:t>
            </w:r>
            <w:r w:rsidRPr="2675066D">
              <w:rPr>
                <w:rFonts w:ascii="Times New Roman" w:hAnsi="Times New Roman" w:cs="Times New Roman"/>
                <w:sz w:val="24"/>
                <w:szCs w:val="24"/>
              </w:rPr>
              <w:t>через</w:t>
            </w:r>
            <w:r w:rsidR="006033E6">
              <w:rPr>
                <w:rFonts w:ascii="Times New Roman" w:hAnsi="Times New Roman" w:cs="Times New Roman"/>
                <w:sz w:val="24"/>
                <w:szCs w:val="24"/>
              </w:rPr>
              <w:t xml:space="preserve"> </w:t>
            </w:r>
            <w:r w:rsidRPr="2675066D">
              <w:rPr>
                <w:rFonts w:ascii="Times New Roman" w:hAnsi="Times New Roman" w:cs="Times New Roman"/>
                <w:sz w:val="24"/>
                <w:szCs w:val="24"/>
              </w:rPr>
              <w:t>забезпечення</w:t>
            </w:r>
            <w:r w:rsidR="006033E6">
              <w:rPr>
                <w:rFonts w:ascii="Times New Roman" w:hAnsi="Times New Roman" w:cs="Times New Roman"/>
                <w:sz w:val="24"/>
                <w:szCs w:val="24"/>
              </w:rPr>
              <w:t xml:space="preserve"> </w:t>
            </w:r>
            <w:r w:rsidRPr="2675066D">
              <w:rPr>
                <w:rFonts w:ascii="Times New Roman" w:hAnsi="Times New Roman" w:cs="Times New Roman"/>
                <w:sz w:val="24"/>
                <w:szCs w:val="24"/>
              </w:rPr>
              <w:t>програмних</w:t>
            </w:r>
            <w:r w:rsidR="006033E6">
              <w:rPr>
                <w:rFonts w:ascii="Times New Roman" w:hAnsi="Times New Roman" w:cs="Times New Roman"/>
                <w:sz w:val="24"/>
                <w:szCs w:val="24"/>
              </w:rPr>
              <w:t xml:space="preserve"> </w:t>
            </w:r>
            <w:r w:rsidRPr="2675066D">
              <w:rPr>
                <w:rFonts w:ascii="Times New Roman" w:hAnsi="Times New Roman" w:cs="Times New Roman"/>
                <w:sz w:val="24"/>
                <w:szCs w:val="24"/>
              </w:rPr>
              <w:t>результатів</w:t>
            </w:r>
            <w:r w:rsidR="006033E6">
              <w:rPr>
                <w:rFonts w:ascii="Times New Roman" w:hAnsi="Times New Roman" w:cs="Times New Roman"/>
                <w:sz w:val="24"/>
                <w:szCs w:val="24"/>
              </w:rPr>
              <w:t xml:space="preserve"> </w:t>
            </w:r>
            <w:r w:rsidRPr="2675066D">
              <w:rPr>
                <w:rFonts w:ascii="Times New Roman" w:hAnsi="Times New Roman" w:cs="Times New Roman"/>
                <w:sz w:val="24"/>
                <w:szCs w:val="24"/>
              </w:rPr>
              <w:t>навчання</w:t>
            </w:r>
            <w:r w:rsidR="006033E6">
              <w:rPr>
                <w:rFonts w:ascii="Times New Roman" w:hAnsi="Times New Roman" w:cs="Times New Roman"/>
                <w:sz w:val="24"/>
                <w:szCs w:val="24"/>
              </w:rPr>
              <w:t xml:space="preserve"> </w:t>
            </w:r>
            <w:r w:rsidRPr="2675066D">
              <w:rPr>
                <w:rFonts w:ascii="Times New Roman" w:hAnsi="Times New Roman" w:cs="Times New Roman"/>
                <w:sz w:val="24"/>
                <w:szCs w:val="24"/>
              </w:rPr>
              <w:t>відповідними</w:t>
            </w:r>
            <w:r w:rsidR="006033E6">
              <w:rPr>
                <w:rFonts w:ascii="Times New Roman" w:hAnsi="Times New Roman" w:cs="Times New Roman"/>
                <w:sz w:val="24"/>
                <w:szCs w:val="24"/>
              </w:rPr>
              <w:t xml:space="preserve"> </w:t>
            </w:r>
            <w:r w:rsidRPr="2675066D">
              <w:rPr>
                <w:rFonts w:ascii="Times New Roman" w:hAnsi="Times New Roman" w:cs="Times New Roman"/>
                <w:sz w:val="24"/>
                <w:szCs w:val="24"/>
              </w:rPr>
              <w:t>освітніми</w:t>
            </w:r>
            <w:r w:rsidR="006033E6">
              <w:rPr>
                <w:rFonts w:ascii="Times New Roman" w:hAnsi="Times New Roman" w:cs="Times New Roman"/>
                <w:sz w:val="24"/>
                <w:szCs w:val="24"/>
              </w:rPr>
              <w:t xml:space="preserve"> </w:t>
            </w:r>
            <w:r w:rsidRPr="2675066D">
              <w:rPr>
                <w:rFonts w:ascii="Times New Roman" w:hAnsi="Times New Roman" w:cs="Times New Roman"/>
                <w:sz w:val="24"/>
                <w:szCs w:val="24"/>
              </w:rPr>
              <w:t>компонентами</w:t>
            </w:r>
            <w:r w:rsidR="006033E6">
              <w:rPr>
                <w:rFonts w:ascii="Times New Roman" w:hAnsi="Times New Roman" w:cs="Times New Roman"/>
                <w:sz w:val="24"/>
                <w:szCs w:val="24"/>
              </w:rPr>
              <w:t xml:space="preserve"> </w:t>
            </w:r>
            <w:r w:rsidRPr="2675066D">
              <w:rPr>
                <w:rFonts w:ascii="Times New Roman" w:hAnsi="Times New Roman" w:cs="Times New Roman"/>
                <w:sz w:val="24"/>
                <w:szCs w:val="24"/>
              </w:rPr>
              <w:t>ОП</w:t>
            </w:r>
            <w:r w:rsidR="006033E6">
              <w:rPr>
                <w:rFonts w:ascii="Times New Roman" w:hAnsi="Times New Roman" w:cs="Times New Roman"/>
                <w:sz w:val="24"/>
                <w:szCs w:val="24"/>
              </w:rPr>
              <w:t xml:space="preserve"> </w:t>
            </w:r>
            <w:r w:rsidRPr="2675066D">
              <w:rPr>
                <w:rFonts w:ascii="Times New Roman" w:hAnsi="Times New Roman" w:cs="Times New Roman"/>
                <w:sz w:val="24"/>
                <w:szCs w:val="24"/>
              </w:rPr>
              <w:t>та</w:t>
            </w:r>
            <w:r w:rsidR="006033E6">
              <w:rPr>
                <w:rFonts w:ascii="Times New Roman" w:hAnsi="Times New Roman" w:cs="Times New Roman"/>
                <w:sz w:val="24"/>
                <w:szCs w:val="24"/>
              </w:rPr>
              <w:t xml:space="preserve"> </w:t>
            </w:r>
            <w:r w:rsidRPr="2675066D">
              <w:rPr>
                <w:rFonts w:ascii="Times New Roman" w:hAnsi="Times New Roman" w:cs="Times New Roman"/>
                <w:sz w:val="24"/>
                <w:szCs w:val="24"/>
              </w:rPr>
              <w:t>включає</w:t>
            </w:r>
            <w:r w:rsidR="006033E6">
              <w:rPr>
                <w:rFonts w:ascii="Times New Roman" w:hAnsi="Times New Roman" w:cs="Times New Roman"/>
                <w:sz w:val="24"/>
                <w:szCs w:val="24"/>
              </w:rPr>
              <w:t xml:space="preserve"> </w:t>
            </w:r>
            <w:r w:rsidRPr="2675066D" w:rsidR="0DB93BBB">
              <w:rPr>
                <w:rFonts w:ascii="Times New Roman" w:hAnsi="Times New Roman" w:eastAsia="Times New Roman" w:cs="Times New Roman"/>
                <w:color w:val="000000" w:themeColor="text1"/>
                <w:sz w:val="24"/>
                <w:szCs w:val="24"/>
              </w:rPr>
              <w:t>ф</w:t>
            </w:r>
            <w:r w:rsidRPr="2675066D" w:rsidR="2B858D00">
              <w:rPr>
                <w:rFonts w:ascii="Times New Roman" w:hAnsi="Times New Roman" w:eastAsia="Times New Roman" w:cs="Times New Roman"/>
                <w:color w:val="000000" w:themeColor="text1"/>
                <w:sz w:val="24"/>
                <w:szCs w:val="24"/>
              </w:rPr>
              <w:t>ундаментальні</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та</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науково-прикладні</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дослідження</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у</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сфері</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геодезії</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та</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землеустрою,</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розроблення,</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удосконалення</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і</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впровадження</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теорій</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і</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концепцій,</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моделей</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та</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методів</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геодезії,</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землеустрою,</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кадастру,</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оцінки</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нерухомості,</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геоінформаційних</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технологій,</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картографії</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та</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дистанційного</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зондування</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при</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вивченні</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природних</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об’єктів,</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будівель</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і</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споруд</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та</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інших</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штучних</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об’єктів</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місцевості,</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об’єктів</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землеустрою,</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їх</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взаємозв’язки</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та</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зміни</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у</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просторі</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та</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часі.</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А</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також</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методи</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і</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технології</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дистанційних,</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наземних,</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польових</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та</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камеральних</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досліджень</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у</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сфері</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геодезії</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та</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землеустрою,</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методи</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моделювання</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і</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прогнозування,</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географічні</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інформаційні</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системи</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і</w:t>
            </w:r>
            <w:r w:rsidR="006033E6">
              <w:rPr>
                <w:rFonts w:ascii="Times New Roman" w:hAnsi="Times New Roman" w:eastAsia="Times New Roman" w:cs="Times New Roman"/>
                <w:color w:val="000000" w:themeColor="text1"/>
                <w:sz w:val="24"/>
                <w:szCs w:val="24"/>
              </w:rPr>
              <w:t xml:space="preserve"> </w:t>
            </w:r>
            <w:r w:rsidRPr="2675066D" w:rsidR="2B858D00">
              <w:rPr>
                <w:rFonts w:ascii="Times New Roman" w:hAnsi="Times New Roman" w:eastAsia="Times New Roman" w:cs="Times New Roman"/>
                <w:color w:val="000000" w:themeColor="text1"/>
                <w:sz w:val="24"/>
                <w:szCs w:val="24"/>
              </w:rPr>
              <w:t>технології.</w:t>
            </w:r>
          </w:p>
          <w:p w:rsidR="22A09ECA" w:rsidP="2675066D" w:rsidRDefault="6170A410" w14:paraId="52136BBE" w14:textId="13F7B235">
            <w:pPr>
              <w:jc w:val="both"/>
              <w:rPr>
                <w:rFonts w:ascii="Times New Roman" w:hAnsi="Times New Roman" w:cs="Times New Roman"/>
                <w:sz w:val="24"/>
                <w:szCs w:val="24"/>
              </w:rPr>
            </w:pPr>
            <w:r w:rsidRPr="2675066D">
              <w:rPr>
                <w:rFonts w:ascii="Times New Roman" w:hAnsi="Times New Roman" w:cs="Times New Roman"/>
                <w:sz w:val="24"/>
                <w:szCs w:val="24"/>
              </w:rPr>
              <w:t>В</w:t>
            </w:r>
            <w:r w:rsidR="006033E6">
              <w:rPr>
                <w:rFonts w:ascii="Times New Roman" w:hAnsi="Times New Roman" w:cs="Times New Roman"/>
                <w:sz w:val="24"/>
                <w:szCs w:val="24"/>
              </w:rPr>
              <w:t xml:space="preserve"> </w:t>
            </w:r>
            <w:r w:rsidRPr="2675066D" w:rsidR="4B85D399">
              <w:rPr>
                <w:rFonts w:ascii="Times New Roman" w:hAnsi="Times New Roman" w:cs="Times New Roman"/>
                <w:sz w:val="24"/>
                <w:szCs w:val="24"/>
              </w:rPr>
              <w:t>ОП</w:t>
            </w:r>
            <w:r w:rsidR="006033E6">
              <w:rPr>
                <w:rFonts w:ascii="Times New Roman" w:hAnsi="Times New Roman" w:cs="Times New Roman"/>
                <w:sz w:val="24"/>
                <w:szCs w:val="24"/>
              </w:rPr>
              <w:t xml:space="preserve"> </w:t>
            </w:r>
            <w:r w:rsidRPr="2675066D" w:rsidR="4CF8C9E4">
              <w:rPr>
                <w:rFonts w:ascii="Times New Roman" w:hAnsi="Times New Roman" w:cs="Times New Roman"/>
                <w:sz w:val="24"/>
                <w:szCs w:val="24"/>
              </w:rPr>
              <w:t>здобувачам</w:t>
            </w:r>
            <w:r w:rsidR="006033E6">
              <w:rPr>
                <w:rFonts w:ascii="Times New Roman" w:hAnsi="Times New Roman" w:cs="Times New Roman"/>
                <w:sz w:val="24"/>
                <w:szCs w:val="24"/>
              </w:rPr>
              <w:t xml:space="preserve"> </w:t>
            </w:r>
            <w:r w:rsidRPr="2675066D" w:rsidR="4CF8C9E4">
              <w:rPr>
                <w:rFonts w:ascii="Times New Roman" w:hAnsi="Times New Roman" w:cs="Times New Roman"/>
                <w:sz w:val="24"/>
                <w:szCs w:val="24"/>
              </w:rPr>
              <w:t>пропонуються</w:t>
            </w:r>
            <w:r w:rsidR="006033E6">
              <w:rPr>
                <w:rFonts w:ascii="Times New Roman" w:hAnsi="Times New Roman" w:cs="Times New Roman"/>
                <w:sz w:val="24"/>
                <w:szCs w:val="24"/>
              </w:rPr>
              <w:t xml:space="preserve"> </w:t>
            </w:r>
            <w:r w:rsidRPr="2675066D" w:rsidR="4CF8C9E4">
              <w:rPr>
                <w:rFonts w:ascii="Times New Roman" w:hAnsi="Times New Roman" w:cs="Times New Roman"/>
                <w:sz w:val="24"/>
                <w:szCs w:val="24"/>
              </w:rPr>
              <w:t>для</w:t>
            </w:r>
            <w:r w:rsidR="006033E6">
              <w:rPr>
                <w:rFonts w:ascii="Times New Roman" w:hAnsi="Times New Roman" w:cs="Times New Roman"/>
                <w:sz w:val="24"/>
                <w:szCs w:val="24"/>
              </w:rPr>
              <w:t xml:space="preserve"> </w:t>
            </w:r>
            <w:r w:rsidRPr="2675066D" w:rsidR="4CF8C9E4">
              <w:rPr>
                <w:rFonts w:ascii="Times New Roman" w:hAnsi="Times New Roman" w:cs="Times New Roman"/>
                <w:sz w:val="24"/>
                <w:szCs w:val="24"/>
              </w:rPr>
              <w:t>вибору</w:t>
            </w:r>
            <w:r w:rsidR="006033E6">
              <w:rPr>
                <w:rFonts w:ascii="Times New Roman" w:hAnsi="Times New Roman" w:cs="Times New Roman"/>
                <w:sz w:val="24"/>
                <w:szCs w:val="24"/>
              </w:rPr>
              <w:t xml:space="preserve"> </w:t>
            </w:r>
            <w:r w:rsidRPr="2675066D" w:rsidR="4CF8C9E4">
              <w:rPr>
                <w:rFonts w:ascii="Times New Roman" w:hAnsi="Times New Roman" w:cs="Times New Roman"/>
                <w:sz w:val="24"/>
                <w:szCs w:val="24"/>
              </w:rPr>
              <w:t>навчальні</w:t>
            </w:r>
            <w:r w:rsidR="006033E6">
              <w:rPr>
                <w:rFonts w:ascii="Times New Roman" w:hAnsi="Times New Roman" w:cs="Times New Roman"/>
                <w:sz w:val="24"/>
                <w:szCs w:val="24"/>
              </w:rPr>
              <w:t xml:space="preserve"> </w:t>
            </w:r>
            <w:r w:rsidRPr="2675066D" w:rsidR="4CF8C9E4">
              <w:rPr>
                <w:rFonts w:ascii="Times New Roman" w:hAnsi="Times New Roman" w:cs="Times New Roman"/>
                <w:sz w:val="24"/>
                <w:szCs w:val="24"/>
              </w:rPr>
              <w:t>дисципліни,</w:t>
            </w:r>
            <w:r w:rsidR="006033E6">
              <w:rPr>
                <w:rFonts w:ascii="Times New Roman" w:hAnsi="Times New Roman" w:cs="Times New Roman"/>
                <w:sz w:val="24"/>
                <w:szCs w:val="24"/>
              </w:rPr>
              <w:t xml:space="preserve"> </w:t>
            </w:r>
            <w:r w:rsidRPr="2675066D" w:rsidR="4CF8C9E4">
              <w:rPr>
                <w:rFonts w:ascii="Times New Roman" w:hAnsi="Times New Roman" w:cs="Times New Roman"/>
                <w:sz w:val="24"/>
                <w:szCs w:val="24"/>
              </w:rPr>
              <w:t>що</w:t>
            </w:r>
            <w:r w:rsidR="006033E6">
              <w:rPr>
                <w:rFonts w:ascii="Times New Roman" w:hAnsi="Times New Roman" w:cs="Times New Roman"/>
                <w:sz w:val="24"/>
                <w:szCs w:val="24"/>
              </w:rPr>
              <w:t xml:space="preserve"> </w:t>
            </w:r>
            <w:r w:rsidRPr="2675066D" w:rsidR="4CF8C9E4">
              <w:rPr>
                <w:rFonts w:ascii="Times New Roman" w:hAnsi="Times New Roman" w:cs="Times New Roman"/>
                <w:sz w:val="24"/>
                <w:szCs w:val="24"/>
              </w:rPr>
              <w:t>передбачають</w:t>
            </w:r>
            <w:r w:rsidR="006033E6">
              <w:rPr>
                <w:rFonts w:ascii="Times New Roman" w:hAnsi="Times New Roman" w:cs="Times New Roman"/>
                <w:sz w:val="24"/>
                <w:szCs w:val="24"/>
              </w:rPr>
              <w:t xml:space="preserve">  </w:t>
            </w:r>
            <w:r w:rsidRPr="2675066D" w:rsidR="7859E4A5">
              <w:rPr>
                <w:rFonts w:ascii="Times New Roman" w:hAnsi="Times New Roman" w:cs="Times New Roman"/>
                <w:sz w:val="24"/>
                <w:szCs w:val="24"/>
              </w:rPr>
              <w:t>вивчення</w:t>
            </w:r>
            <w:r w:rsidR="006033E6">
              <w:rPr>
                <w:rFonts w:ascii="Times New Roman" w:hAnsi="Times New Roman" w:cs="Times New Roman"/>
                <w:sz w:val="24"/>
                <w:szCs w:val="24"/>
              </w:rPr>
              <w:t xml:space="preserve"> </w:t>
            </w:r>
            <w:r w:rsidRPr="2675066D" w:rsidR="7859E4A5">
              <w:rPr>
                <w:rFonts w:ascii="Times New Roman" w:hAnsi="Times New Roman" w:cs="Times New Roman"/>
                <w:sz w:val="24"/>
                <w:szCs w:val="24"/>
              </w:rPr>
              <w:t>сучасних</w:t>
            </w:r>
            <w:r w:rsidR="006033E6">
              <w:rPr>
                <w:rFonts w:ascii="Times New Roman" w:hAnsi="Times New Roman" w:cs="Times New Roman"/>
                <w:sz w:val="24"/>
                <w:szCs w:val="24"/>
              </w:rPr>
              <w:t xml:space="preserve"> </w:t>
            </w:r>
            <w:r w:rsidRPr="2675066D" w:rsidR="7859E4A5">
              <w:rPr>
                <w:rFonts w:ascii="Times New Roman" w:hAnsi="Times New Roman" w:cs="Times New Roman"/>
                <w:sz w:val="24"/>
                <w:szCs w:val="24"/>
              </w:rPr>
              <w:t>технологій</w:t>
            </w:r>
            <w:r w:rsidR="006033E6">
              <w:rPr>
                <w:rFonts w:ascii="Times New Roman" w:hAnsi="Times New Roman" w:cs="Times New Roman"/>
                <w:sz w:val="24"/>
                <w:szCs w:val="24"/>
              </w:rPr>
              <w:t xml:space="preserve"> </w:t>
            </w:r>
            <w:r w:rsidRPr="2675066D" w:rsidR="7859E4A5">
              <w:rPr>
                <w:rFonts w:ascii="Times New Roman" w:hAnsi="Times New Roman" w:cs="Times New Roman"/>
                <w:sz w:val="24"/>
                <w:szCs w:val="24"/>
              </w:rPr>
              <w:t>збирання</w:t>
            </w:r>
            <w:r w:rsidRPr="2675066D" w:rsidR="3AB469C3">
              <w:rPr>
                <w:rFonts w:ascii="Times New Roman" w:hAnsi="Times New Roman" w:cs="Times New Roman"/>
                <w:sz w:val="24"/>
                <w:szCs w:val="24"/>
              </w:rPr>
              <w:t>,</w:t>
            </w:r>
            <w:r w:rsidR="006033E6">
              <w:rPr>
                <w:rFonts w:ascii="Times New Roman" w:hAnsi="Times New Roman" w:cs="Times New Roman"/>
                <w:sz w:val="24"/>
                <w:szCs w:val="24"/>
              </w:rPr>
              <w:t xml:space="preserve"> </w:t>
            </w:r>
            <w:r w:rsidRPr="2675066D" w:rsidR="7859E4A5">
              <w:rPr>
                <w:rFonts w:ascii="Times New Roman" w:hAnsi="Times New Roman" w:cs="Times New Roman"/>
                <w:sz w:val="24"/>
                <w:szCs w:val="24"/>
              </w:rPr>
              <w:t>опрацювання</w:t>
            </w:r>
            <w:r w:rsidR="006033E6">
              <w:rPr>
                <w:rFonts w:ascii="Times New Roman" w:hAnsi="Times New Roman" w:cs="Times New Roman"/>
                <w:sz w:val="24"/>
                <w:szCs w:val="24"/>
              </w:rPr>
              <w:t xml:space="preserve"> </w:t>
            </w:r>
            <w:r w:rsidRPr="2675066D" w:rsidR="5407D747">
              <w:rPr>
                <w:rFonts w:ascii="Times New Roman" w:hAnsi="Times New Roman" w:cs="Times New Roman"/>
                <w:sz w:val="24"/>
                <w:szCs w:val="24"/>
              </w:rPr>
              <w:t>і</w:t>
            </w:r>
            <w:r w:rsidR="006033E6">
              <w:rPr>
                <w:rFonts w:ascii="Times New Roman" w:hAnsi="Times New Roman" w:cs="Times New Roman"/>
                <w:sz w:val="24"/>
                <w:szCs w:val="24"/>
              </w:rPr>
              <w:t xml:space="preserve"> </w:t>
            </w:r>
            <w:r w:rsidRPr="2675066D" w:rsidR="5407D747">
              <w:rPr>
                <w:rFonts w:ascii="Times New Roman" w:hAnsi="Times New Roman" w:cs="Times New Roman"/>
                <w:sz w:val="24"/>
                <w:szCs w:val="24"/>
              </w:rPr>
              <w:t>аналізу</w:t>
            </w:r>
            <w:r w:rsidR="006033E6">
              <w:rPr>
                <w:rFonts w:ascii="Times New Roman" w:hAnsi="Times New Roman" w:cs="Times New Roman"/>
                <w:sz w:val="24"/>
                <w:szCs w:val="24"/>
              </w:rPr>
              <w:t xml:space="preserve"> </w:t>
            </w:r>
            <w:r w:rsidRPr="2675066D" w:rsidR="7859E4A5">
              <w:rPr>
                <w:rFonts w:ascii="Times New Roman" w:hAnsi="Times New Roman" w:cs="Times New Roman"/>
                <w:sz w:val="24"/>
                <w:szCs w:val="24"/>
              </w:rPr>
              <w:t>даних,</w:t>
            </w:r>
            <w:r w:rsidR="006033E6">
              <w:rPr>
                <w:rFonts w:ascii="Times New Roman" w:hAnsi="Times New Roman" w:cs="Times New Roman"/>
                <w:sz w:val="24"/>
                <w:szCs w:val="24"/>
              </w:rPr>
              <w:t xml:space="preserve"> </w:t>
            </w:r>
            <w:r w:rsidRPr="2675066D" w:rsidR="7859E4A5">
              <w:rPr>
                <w:rFonts w:ascii="Times New Roman" w:hAnsi="Times New Roman" w:cs="Times New Roman"/>
                <w:sz w:val="24"/>
                <w:szCs w:val="24"/>
              </w:rPr>
              <w:t>зокрема:</w:t>
            </w:r>
            <w:r w:rsidR="006033E6">
              <w:rPr>
                <w:rFonts w:ascii="Times New Roman" w:hAnsi="Times New Roman" w:cs="Times New Roman"/>
                <w:sz w:val="24"/>
                <w:szCs w:val="24"/>
              </w:rPr>
              <w:t xml:space="preserve"> </w:t>
            </w:r>
            <w:r w:rsidRPr="2675066D" w:rsidR="15757CEB">
              <w:rPr>
                <w:rFonts w:ascii="Times New Roman" w:hAnsi="Times New Roman" w:cs="Times New Roman"/>
                <w:sz w:val="24"/>
                <w:szCs w:val="24"/>
              </w:rPr>
              <w:t>ч</w:t>
            </w:r>
            <w:r w:rsidRPr="2675066D" w:rsidR="5E3C6C51">
              <w:rPr>
                <w:rFonts w:ascii="Times New Roman" w:hAnsi="Times New Roman" w:cs="Times New Roman"/>
                <w:sz w:val="24"/>
                <w:szCs w:val="24"/>
              </w:rPr>
              <w:t>ислові</w:t>
            </w:r>
            <w:r w:rsidR="006033E6">
              <w:rPr>
                <w:rFonts w:ascii="Times New Roman" w:hAnsi="Times New Roman" w:cs="Times New Roman"/>
                <w:sz w:val="24"/>
                <w:szCs w:val="24"/>
              </w:rPr>
              <w:t xml:space="preserve"> </w:t>
            </w:r>
            <w:r w:rsidRPr="2675066D" w:rsidR="5E3C6C51">
              <w:rPr>
                <w:rFonts w:ascii="Times New Roman" w:hAnsi="Times New Roman" w:cs="Times New Roman"/>
                <w:sz w:val="24"/>
                <w:szCs w:val="24"/>
              </w:rPr>
              <w:t>методи</w:t>
            </w:r>
            <w:r w:rsidR="006033E6">
              <w:rPr>
                <w:rFonts w:ascii="Times New Roman" w:hAnsi="Times New Roman" w:cs="Times New Roman"/>
                <w:sz w:val="24"/>
                <w:szCs w:val="24"/>
              </w:rPr>
              <w:t xml:space="preserve"> </w:t>
            </w:r>
            <w:r w:rsidRPr="2675066D" w:rsidR="5E3C6C51">
              <w:rPr>
                <w:rFonts w:ascii="Times New Roman" w:hAnsi="Times New Roman" w:cs="Times New Roman"/>
                <w:sz w:val="24"/>
                <w:szCs w:val="24"/>
              </w:rPr>
              <w:t>в</w:t>
            </w:r>
            <w:r w:rsidR="006033E6">
              <w:rPr>
                <w:rFonts w:ascii="Times New Roman" w:hAnsi="Times New Roman" w:cs="Times New Roman"/>
                <w:sz w:val="24"/>
                <w:szCs w:val="24"/>
              </w:rPr>
              <w:t xml:space="preserve"> </w:t>
            </w:r>
            <w:r w:rsidRPr="2675066D" w:rsidR="5E3C6C51">
              <w:rPr>
                <w:rFonts w:ascii="Times New Roman" w:hAnsi="Times New Roman" w:cs="Times New Roman"/>
                <w:sz w:val="24"/>
                <w:szCs w:val="24"/>
              </w:rPr>
              <w:t>геоінформаці</w:t>
            </w:r>
            <w:r w:rsidRPr="2675066D" w:rsidR="14B970BB">
              <w:rPr>
                <w:rFonts w:ascii="Times New Roman" w:hAnsi="Times New Roman" w:cs="Times New Roman"/>
                <w:sz w:val="24"/>
                <w:szCs w:val="24"/>
              </w:rPr>
              <w:t>йному</w:t>
            </w:r>
            <w:r w:rsidR="006033E6">
              <w:rPr>
                <w:rFonts w:ascii="Times New Roman" w:hAnsi="Times New Roman" w:cs="Times New Roman"/>
                <w:sz w:val="24"/>
                <w:szCs w:val="24"/>
              </w:rPr>
              <w:t xml:space="preserve"> </w:t>
            </w:r>
            <w:r w:rsidRPr="2675066D" w:rsidR="14B970BB">
              <w:rPr>
                <w:rFonts w:ascii="Times New Roman" w:hAnsi="Times New Roman" w:cs="Times New Roman"/>
                <w:sz w:val="24"/>
                <w:szCs w:val="24"/>
              </w:rPr>
              <w:t>моделюванні,</w:t>
            </w:r>
            <w:r w:rsidR="006033E6">
              <w:rPr>
                <w:rFonts w:ascii="Times New Roman" w:hAnsi="Times New Roman" w:cs="Times New Roman"/>
                <w:sz w:val="24"/>
                <w:szCs w:val="24"/>
              </w:rPr>
              <w:t xml:space="preserve"> </w:t>
            </w:r>
            <w:r w:rsidRPr="2675066D" w:rsidR="14B970BB">
              <w:rPr>
                <w:rFonts w:ascii="Times New Roman" w:hAnsi="Times New Roman" w:cs="Times New Roman"/>
                <w:sz w:val="24"/>
                <w:szCs w:val="24"/>
              </w:rPr>
              <w:t>інформаційні</w:t>
            </w:r>
            <w:r w:rsidR="006033E6">
              <w:rPr>
                <w:rFonts w:ascii="Times New Roman" w:hAnsi="Times New Roman" w:cs="Times New Roman"/>
                <w:sz w:val="24"/>
                <w:szCs w:val="24"/>
              </w:rPr>
              <w:t xml:space="preserve"> </w:t>
            </w:r>
            <w:r w:rsidRPr="2675066D" w:rsidR="14B970BB">
              <w:rPr>
                <w:rFonts w:ascii="Times New Roman" w:hAnsi="Times New Roman" w:cs="Times New Roman"/>
                <w:sz w:val="24"/>
                <w:szCs w:val="24"/>
              </w:rPr>
              <w:t>технології</w:t>
            </w:r>
            <w:r w:rsidR="006033E6">
              <w:rPr>
                <w:rFonts w:ascii="Times New Roman" w:hAnsi="Times New Roman" w:cs="Times New Roman"/>
                <w:sz w:val="24"/>
                <w:szCs w:val="24"/>
              </w:rPr>
              <w:t xml:space="preserve"> </w:t>
            </w:r>
            <w:r w:rsidRPr="2675066D" w:rsidR="14B970BB">
              <w:rPr>
                <w:rFonts w:ascii="Times New Roman" w:hAnsi="Times New Roman" w:cs="Times New Roman"/>
                <w:sz w:val="24"/>
                <w:szCs w:val="24"/>
              </w:rPr>
              <w:t>семантичного</w:t>
            </w:r>
            <w:r w:rsidR="006033E6">
              <w:rPr>
                <w:rFonts w:ascii="Times New Roman" w:hAnsi="Times New Roman" w:cs="Times New Roman"/>
                <w:sz w:val="24"/>
                <w:szCs w:val="24"/>
              </w:rPr>
              <w:t xml:space="preserve"> </w:t>
            </w:r>
            <w:r w:rsidRPr="2675066D" w:rsidR="14B970BB">
              <w:rPr>
                <w:rFonts w:ascii="Times New Roman" w:hAnsi="Times New Roman" w:cs="Times New Roman"/>
                <w:sz w:val="24"/>
                <w:szCs w:val="24"/>
              </w:rPr>
              <w:t>інтегрування</w:t>
            </w:r>
            <w:r w:rsidR="006033E6">
              <w:rPr>
                <w:rFonts w:ascii="Times New Roman" w:hAnsi="Times New Roman" w:cs="Times New Roman"/>
                <w:sz w:val="24"/>
                <w:szCs w:val="24"/>
              </w:rPr>
              <w:t xml:space="preserve"> </w:t>
            </w:r>
            <w:r w:rsidRPr="2675066D" w:rsidR="14B970BB">
              <w:rPr>
                <w:rFonts w:ascii="Times New Roman" w:hAnsi="Times New Roman" w:cs="Times New Roman"/>
                <w:sz w:val="24"/>
                <w:szCs w:val="24"/>
              </w:rPr>
              <w:t>геопросторових</w:t>
            </w:r>
            <w:r w:rsidR="006033E6">
              <w:rPr>
                <w:rFonts w:ascii="Times New Roman" w:hAnsi="Times New Roman" w:cs="Times New Roman"/>
                <w:sz w:val="24"/>
                <w:szCs w:val="24"/>
              </w:rPr>
              <w:t xml:space="preserve"> </w:t>
            </w:r>
            <w:r w:rsidRPr="2675066D" w:rsidR="14B970BB">
              <w:rPr>
                <w:rFonts w:ascii="Times New Roman" w:hAnsi="Times New Roman" w:cs="Times New Roman"/>
                <w:sz w:val="24"/>
                <w:szCs w:val="24"/>
              </w:rPr>
              <w:t>даних,</w:t>
            </w:r>
            <w:r w:rsidR="006033E6">
              <w:rPr>
                <w:rFonts w:ascii="Times New Roman" w:hAnsi="Times New Roman" w:cs="Times New Roman"/>
                <w:sz w:val="24"/>
                <w:szCs w:val="24"/>
              </w:rPr>
              <w:t xml:space="preserve"> </w:t>
            </w:r>
            <w:r w:rsidRPr="2675066D" w:rsidR="14B970BB">
              <w:rPr>
                <w:rFonts w:ascii="Times New Roman" w:hAnsi="Times New Roman" w:cs="Times New Roman"/>
                <w:sz w:val="24"/>
                <w:szCs w:val="24"/>
              </w:rPr>
              <w:t>метод</w:t>
            </w:r>
            <w:r w:rsidRPr="2675066D" w:rsidR="27329F17">
              <w:rPr>
                <w:rFonts w:ascii="Times New Roman" w:hAnsi="Times New Roman" w:cs="Times New Roman"/>
                <w:sz w:val="24"/>
                <w:szCs w:val="24"/>
              </w:rPr>
              <w:t>и</w:t>
            </w:r>
            <w:r w:rsidR="006033E6">
              <w:rPr>
                <w:rFonts w:ascii="Times New Roman" w:hAnsi="Times New Roman" w:cs="Times New Roman"/>
                <w:sz w:val="24"/>
                <w:szCs w:val="24"/>
              </w:rPr>
              <w:t xml:space="preserve"> </w:t>
            </w:r>
            <w:r w:rsidRPr="2675066D" w:rsidR="27329F17">
              <w:rPr>
                <w:rFonts w:ascii="Times New Roman" w:hAnsi="Times New Roman" w:cs="Times New Roman"/>
                <w:sz w:val="24"/>
                <w:szCs w:val="24"/>
              </w:rPr>
              <w:t>і</w:t>
            </w:r>
            <w:r w:rsidR="006033E6">
              <w:rPr>
                <w:rFonts w:ascii="Times New Roman" w:hAnsi="Times New Roman" w:cs="Times New Roman"/>
                <w:sz w:val="24"/>
                <w:szCs w:val="24"/>
              </w:rPr>
              <w:t xml:space="preserve"> </w:t>
            </w:r>
            <w:r w:rsidRPr="2675066D" w:rsidR="27329F17">
              <w:rPr>
                <w:rFonts w:ascii="Times New Roman" w:hAnsi="Times New Roman" w:cs="Times New Roman"/>
                <w:sz w:val="24"/>
                <w:szCs w:val="24"/>
              </w:rPr>
              <w:t>моделі</w:t>
            </w:r>
            <w:r w:rsidR="006033E6">
              <w:rPr>
                <w:rFonts w:ascii="Times New Roman" w:hAnsi="Times New Roman" w:cs="Times New Roman"/>
                <w:sz w:val="24"/>
                <w:szCs w:val="24"/>
              </w:rPr>
              <w:t xml:space="preserve"> </w:t>
            </w:r>
            <w:r w:rsidRPr="2675066D" w:rsidR="230099F0">
              <w:rPr>
                <w:rFonts w:ascii="Times New Roman" w:hAnsi="Times New Roman" w:cs="Times New Roman"/>
                <w:sz w:val="24"/>
                <w:szCs w:val="24"/>
              </w:rPr>
              <w:t>інтелектуального</w:t>
            </w:r>
            <w:r w:rsidR="006033E6">
              <w:rPr>
                <w:rFonts w:ascii="Times New Roman" w:hAnsi="Times New Roman" w:cs="Times New Roman"/>
                <w:sz w:val="24"/>
                <w:szCs w:val="24"/>
              </w:rPr>
              <w:t xml:space="preserve"> </w:t>
            </w:r>
            <w:r w:rsidRPr="2675066D" w:rsidR="27329F17">
              <w:rPr>
                <w:rFonts w:ascii="Times New Roman" w:hAnsi="Times New Roman" w:cs="Times New Roman"/>
                <w:sz w:val="24"/>
                <w:szCs w:val="24"/>
              </w:rPr>
              <w:t>аналізу</w:t>
            </w:r>
            <w:r w:rsidR="006033E6">
              <w:rPr>
                <w:rFonts w:ascii="Times New Roman" w:hAnsi="Times New Roman" w:cs="Times New Roman"/>
                <w:sz w:val="24"/>
                <w:szCs w:val="24"/>
              </w:rPr>
              <w:t xml:space="preserve"> </w:t>
            </w:r>
            <w:r w:rsidRPr="2675066D" w:rsidR="27329F17">
              <w:rPr>
                <w:rFonts w:ascii="Times New Roman" w:hAnsi="Times New Roman" w:cs="Times New Roman"/>
                <w:sz w:val="24"/>
                <w:szCs w:val="24"/>
              </w:rPr>
              <w:t>геопросторових</w:t>
            </w:r>
            <w:r w:rsidR="006033E6">
              <w:rPr>
                <w:rFonts w:ascii="Times New Roman" w:hAnsi="Times New Roman" w:cs="Times New Roman"/>
                <w:sz w:val="24"/>
                <w:szCs w:val="24"/>
              </w:rPr>
              <w:t xml:space="preserve"> </w:t>
            </w:r>
            <w:r w:rsidRPr="2675066D" w:rsidR="27329F17">
              <w:rPr>
                <w:rFonts w:ascii="Times New Roman" w:hAnsi="Times New Roman" w:cs="Times New Roman"/>
                <w:sz w:val="24"/>
                <w:szCs w:val="24"/>
              </w:rPr>
              <w:t>даних.</w:t>
            </w:r>
          </w:p>
          <w:p w:rsidR="70314F37" w:rsidP="2675066D" w:rsidRDefault="7B040E4A" w14:paraId="418B20E4" w14:textId="3196EFBA">
            <w:pPr>
              <w:ind w:left="157" w:right="142"/>
              <w:jc w:val="both"/>
              <w:rPr>
                <w:rFonts w:ascii="Times New Roman" w:hAnsi="Times New Roman" w:cs="Times New Roman"/>
                <w:sz w:val="24"/>
                <w:szCs w:val="24"/>
              </w:rPr>
            </w:pPr>
            <w:r w:rsidRPr="001E1E95">
              <w:rPr>
                <w:rFonts w:ascii="Times New Roman" w:hAnsi="Times New Roman" w:cs="Times New Roman"/>
                <w:sz w:val="24"/>
                <w:szCs w:val="24"/>
              </w:rPr>
              <w:t>Зміст</w:t>
            </w:r>
            <w:r w:rsidR="006033E6">
              <w:rPr>
                <w:rFonts w:ascii="Times New Roman" w:hAnsi="Times New Roman" w:cs="Times New Roman"/>
                <w:sz w:val="24"/>
                <w:szCs w:val="24"/>
              </w:rPr>
              <w:t xml:space="preserve"> </w:t>
            </w:r>
            <w:r w:rsidRPr="001E1E95">
              <w:rPr>
                <w:rFonts w:ascii="Times New Roman" w:hAnsi="Times New Roman" w:cs="Times New Roman"/>
                <w:sz w:val="24"/>
                <w:szCs w:val="24"/>
              </w:rPr>
              <w:t>ОП</w:t>
            </w:r>
            <w:r w:rsidR="006033E6">
              <w:rPr>
                <w:rFonts w:ascii="Times New Roman" w:hAnsi="Times New Roman" w:cs="Times New Roman"/>
                <w:sz w:val="24"/>
                <w:szCs w:val="24"/>
              </w:rPr>
              <w:t xml:space="preserve"> </w:t>
            </w:r>
            <w:r w:rsidRPr="001E1E95">
              <w:rPr>
                <w:rFonts w:ascii="Times New Roman" w:hAnsi="Times New Roman" w:cs="Times New Roman"/>
                <w:sz w:val="24"/>
                <w:szCs w:val="24"/>
              </w:rPr>
              <w:t>відповідає</w:t>
            </w:r>
            <w:r w:rsidR="006033E6">
              <w:rPr>
                <w:rFonts w:ascii="Times New Roman" w:hAnsi="Times New Roman" w:cs="Times New Roman"/>
                <w:sz w:val="24"/>
                <w:szCs w:val="24"/>
              </w:rPr>
              <w:t xml:space="preserve"> </w:t>
            </w:r>
            <w:r w:rsidRPr="001E1E95">
              <w:rPr>
                <w:rFonts w:ascii="Times New Roman" w:hAnsi="Times New Roman" w:cs="Times New Roman"/>
                <w:sz w:val="24"/>
                <w:szCs w:val="24"/>
              </w:rPr>
              <w:t>об’єкту</w:t>
            </w:r>
            <w:r w:rsidR="006033E6">
              <w:rPr>
                <w:rFonts w:ascii="Times New Roman" w:hAnsi="Times New Roman" w:cs="Times New Roman"/>
                <w:sz w:val="24"/>
                <w:szCs w:val="24"/>
              </w:rPr>
              <w:t xml:space="preserve"> </w:t>
            </w:r>
            <w:r w:rsidRPr="001E1E95">
              <w:rPr>
                <w:rFonts w:ascii="Times New Roman" w:hAnsi="Times New Roman" w:cs="Times New Roman"/>
                <w:sz w:val="24"/>
                <w:szCs w:val="24"/>
              </w:rPr>
              <w:t>вивчення:</w:t>
            </w:r>
            <w:r w:rsidR="006033E6">
              <w:rPr>
                <w:rFonts w:ascii="Times New Roman" w:hAnsi="Times New Roman" w:cs="Times New Roman"/>
                <w:sz w:val="24"/>
                <w:szCs w:val="24"/>
              </w:rPr>
              <w:t xml:space="preserve"> </w:t>
            </w:r>
            <w:r w:rsidRPr="001E1E95" w:rsidR="45F46D0F">
              <w:rPr>
                <w:rFonts w:ascii="Times New Roman" w:hAnsi="Times New Roman" w:cs="Times New Roman"/>
                <w:sz w:val="24"/>
                <w:szCs w:val="24"/>
              </w:rPr>
              <w:t>Природні</w:t>
            </w:r>
            <w:r w:rsidR="006033E6">
              <w:rPr>
                <w:rFonts w:ascii="Times New Roman" w:hAnsi="Times New Roman" w:cs="Times New Roman"/>
                <w:sz w:val="24"/>
                <w:szCs w:val="24"/>
              </w:rPr>
              <w:t xml:space="preserve"> </w:t>
            </w:r>
            <w:r w:rsidRPr="001E1E95" w:rsidR="45F46D0F">
              <w:rPr>
                <w:rFonts w:ascii="Times New Roman" w:hAnsi="Times New Roman" w:cs="Times New Roman"/>
                <w:sz w:val="24"/>
                <w:szCs w:val="24"/>
              </w:rPr>
              <w:t>об’єкти,</w:t>
            </w:r>
            <w:r w:rsidR="006033E6">
              <w:rPr>
                <w:rFonts w:ascii="Times New Roman" w:hAnsi="Times New Roman" w:cs="Times New Roman"/>
                <w:sz w:val="24"/>
                <w:szCs w:val="24"/>
              </w:rPr>
              <w:t xml:space="preserve"> </w:t>
            </w:r>
            <w:r w:rsidRPr="001E1E95" w:rsidR="45F46D0F">
              <w:rPr>
                <w:rFonts w:ascii="Times New Roman" w:hAnsi="Times New Roman" w:cs="Times New Roman"/>
                <w:sz w:val="24"/>
                <w:szCs w:val="24"/>
              </w:rPr>
              <w:t>будівлі</w:t>
            </w:r>
            <w:r w:rsidR="006033E6">
              <w:rPr>
                <w:rFonts w:ascii="Times New Roman" w:hAnsi="Times New Roman" w:cs="Times New Roman"/>
                <w:sz w:val="24"/>
                <w:szCs w:val="24"/>
              </w:rPr>
              <w:t xml:space="preserve"> </w:t>
            </w:r>
            <w:r w:rsidRPr="001E1E95" w:rsidR="45F46D0F">
              <w:rPr>
                <w:rFonts w:ascii="Times New Roman" w:hAnsi="Times New Roman" w:cs="Times New Roman"/>
                <w:sz w:val="24"/>
                <w:szCs w:val="24"/>
              </w:rPr>
              <w:t>і</w:t>
            </w:r>
            <w:r w:rsidR="006033E6">
              <w:rPr>
                <w:rFonts w:ascii="Times New Roman" w:hAnsi="Times New Roman" w:cs="Times New Roman"/>
                <w:sz w:val="24"/>
                <w:szCs w:val="24"/>
              </w:rPr>
              <w:t xml:space="preserve"> </w:t>
            </w:r>
            <w:r w:rsidRPr="001E1E95" w:rsidR="45F46D0F">
              <w:rPr>
                <w:rFonts w:ascii="Times New Roman" w:hAnsi="Times New Roman" w:cs="Times New Roman"/>
                <w:sz w:val="24"/>
                <w:szCs w:val="24"/>
              </w:rPr>
              <w:t>споруди</w:t>
            </w:r>
            <w:r w:rsidR="006033E6">
              <w:rPr>
                <w:rFonts w:ascii="Times New Roman" w:hAnsi="Times New Roman" w:cs="Times New Roman"/>
                <w:sz w:val="24"/>
                <w:szCs w:val="24"/>
              </w:rPr>
              <w:t xml:space="preserve"> </w:t>
            </w:r>
            <w:r w:rsidRPr="001E1E95" w:rsidR="45F46D0F">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1E1E95" w:rsidR="45F46D0F">
              <w:rPr>
                <w:rFonts w:ascii="Times New Roman" w:hAnsi="Times New Roman" w:cs="Times New Roman"/>
                <w:sz w:val="24"/>
                <w:szCs w:val="24"/>
              </w:rPr>
              <w:t>інші</w:t>
            </w:r>
            <w:r w:rsidR="006033E6">
              <w:rPr>
                <w:rFonts w:ascii="Times New Roman" w:hAnsi="Times New Roman" w:cs="Times New Roman"/>
                <w:sz w:val="24"/>
                <w:szCs w:val="24"/>
              </w:rPr>
              <w:t xml:space="preserve"> </w:t>
            </w:r>
            <w:r w:rsidRPr="001E1E95" w:rsidR="45F46D0F">
              <w:rPr>
                <w:rFonts w:ascii="Times New Roman" w:hAnsi="Times New Roman" w:cs="Times New Roman"/>
                <w:sz w:val="24"/>
                <w:szCs w:val="24"/>
              </w:rPr>
              <w:t>штучні</w:t>
            </w:r>
            <w:r w:rsidR="006033E6">
              <w:rPr>
                <w:rFonts w:ascii="Times New Roman" w:hAnsi="Times New Roman" w:cs="Times New Roman"/>
                <w:sz w:val="24"/>
                <w:szCs w:val="24"/>
              </w:rPr>
              <w:t xml:space="preserve"> </w:t>
            </w:r>
            <w:r w:rsidRPr="001E1E95" w:rsidR="45F46D0F">
              <w:rPr>
                <w:rFonts w:ascii="Times New Roman" w:hAnsi="Times New Roman" w:cs="Times New Roman"/>
                <w:sz w:val="24"/>
                <w:szCs w:val="24"/>
              </w:rPr>
              <w:t>об’єкти</w:t>
            </w:r>
            <w:r w:rsidR="006033E6">
              <w:rPr>
                <w:rFonts w:ascii="Times New Roman" w:hAnsi="Times New Roman" w:cs="Times New Roman"/>
                <w:sz w:val="24"/>
                <w:szCs w:val="24"/>
              </w:rPr>
              <w:t xml:space="preserve">  </w:t>
            </w:r>
            <w:r w:rsidRPr="001E1E95" w:rsidR="45F46D0F">
              <w:rPr>
                <w:rFonts w:ascii="Times New Roman" w:hAnsi="Times New Roman" w:cs="Times New Roman"/>
                <w:sz w:val="24"/>
                <w:szCs w:val="24"/>
              </w:rPr>
              <w:t>місцевості,</w:t>
            </w:r>
            <w:r w:rsidR="006033E6">
              <w:rPr>
                <w:rFonts w:ascii="Times New Roman" w:hAnsi="Times New Roman" w:cs="Times New Roman"/>
                <w:sz w:val="24"/>
                <w:szCs w:val="24"/>
              </w:rPr>
              <w:t xml:space="preserve"> </w:t>
            </w:r>
            <w:r w:rsidRPr="001E1E95" w:rsidR="45F46D0F">
              <w:rPr>
                <w:rFonts w:ascii="Times New Roman" w:hAnsi="Times New Roman" w:cs="Times New Roman"/>
                <w:sz w:val="24"/>
                <w:szCs w:val="24"/>
              </w:rPr>
              <w:t>об’єкти</w:t>
            </w:r>
            <w:r w:rsidR="006033E6">
              <w:rPr>
                <w:rFonts w:ascii="Times New Roman" w:hAnsi="Times New Roman" w:cs="Times New Roman"/>
                <w:sz w:val="24"/>
                <w:szCs w:val="24"/>
              </w:rPr>
              <w:t xml:space="preserve"> </w:t>
            </w:r>
            <w:r w:rsidRPr="001E1E95" w:rsidR="45F46D0F">
              <w:rPr>
                <w:rFonts w:ascii="Times New Roman" w:hAnsi="Times New Roman" w:cs="Times New Roman"/>
                <w:sz w:val="24"/>
                <w:szCs w:val="24"/>
              </w:rPr>
              <w:t>землеустрою,</w:t>
            </w:r>
            <w:r w:rsidR="006033E6">
              <w:rPr>
                <w:rFonts w:ascii="Times New Roman" w:hAnsi="Times New Roman" w:cs="Times New Roman"/>
                <w:sz w:val="24"/>
                <w:szCs w:val="24"/>
              </w:rPr>
              <w:t xml:space="preserve"> </w:t>
            </w:r>
            <w:r w:rsidRPr="001E1E95" w:rsidR="45F46D0F">
              <w:rPr>
                <w:rFonts w:ascii="Times New Roman" w:hAnsi="Times New Roman" w:cs="Times New Roman"/>
                <w:sz w:val="24"/>
                <w:szCs w:val="24"/>
              </w:rPr>
              <w:t>їх</w:t>
            </w:r>
            <w:r w:rsidR="006033E6">
              <w:rPr>
                <w:rFonts w:ascii="Times New Roman" w:hAnsi="Times New Roman" w:cs="Times New Roman"/>
                <w:sz w:val="24"/>
                <w:szCs w:val="24"/>
              </w:rPr>
              <w:t xml:space="preserve"> </w:t>
            </w:r>
            <w:r w:rsidRPr="001E1E95" w:rsidR="45F46D0F">
              <w:rPr>
                <w:rFonts w:ascii="Times New Roman" w:hAnsi="Times New Roman" w:cs="Times New Roman"/>
                <w:sz w:val="24"/>
                <w:szCs w:val="24"/>
              </w:rPr>
              <w:t>взаємозв’язки</w:t>
            </w:r>
            <w:r w:rsidR="006033E6">
              <w:rPr>
                <w:rFonts w:ascii="Times New Roman" w:hAnsi="Times New Roman" w:cs="Times New Roman"/>
                <w:sz w:val="24"/>
                <w:szCs w:val="24"/>
              </w:rPr>
              <w:t xml:space="preserve"> </w:t>
            </w:r>
            <w:r w:rsidRPr="001E1E95" w:rsidR="45F46D0F">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1E1E95" w:rsidR="45F46D0F">
              <w:rPr>
                <w:rFonts w:ascii="Times New Roman" w:hAnsi="Times New Roman" w:cs="Times New Roman"/>
                <w:sz w:val="24"/>
                <w:szCs w:val="24"/>
              </w:rPr>
              <w:t>зміни</w:t>
            </w:r>
            <w:r w:rsidR="006033E6">
              <w:rPr>
                <w:rFonts w:ascii="Times New Roman" w:hAnsi="Times New Roman" w:cs="Times New Roman"/>
                <w:sz w:val="24"/>
                <w:szCs w:val="24"/>
              </w:rPr>
              <w:t xml:space="preserve"> </w:t>
            </w:r>
            <w:r w:rsidRPr="001E1E95" w:rsidR="45F46D0F">
              <w:rPr>
                <w:rFonts w:ascii="Times New Roman" w:hAnsi="Times New Roman" w:cs="Times New Roman"/>
                <w:sz w:val="24"/>
                <w:szCs w:val="24"/>
              </w:rPr>
              <w:t>у</w:t>
            </w:r>
            <w:r w:rsidR="006033E6">
              <w:rPr>
                <w:rFonts w:ascii="Times New Roman" w:hAnsi="Times New Roman" w:cs="Times New Roman"/>
                <w:sz w:val="24"/>
                <w:szCs w:val="24"/>
              </w:rPr>
              <w:t xml:space="preserve"> </w:t>
            </w:r>
            <w:r w:rsidRPr="001E1E95" w:rsidR="45F46D0F">
              <w:rPr>
                <w:rFonts w:ascii="Times New Roman" w:hAnsi="Times New Roman" w:cs="Times New Roman"/>
                <w:sz w:val="24"/>
                <w:szCs w:val="24"/>
              </w:rPr>
              <w:t>просторі</w:t>
            </w:r>
            <w:r w:rsidR="006033E6">
              <w:rPr>
                <w:rFonts w:ascii="Times New Roman" w:hAnsi="Times New Roman" w:cs="Times New Roman"/>
                <w:sz w:val="24"/>
                <w:szCs w:val="24"/>
              </w:rPr>
              <w:t xml:space="preserve"> </w:t>
            </w:r>
            <w:r w:rsidRPr="001E1E95" w:rsidR="45F46D0F">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1E1E95" w:rsidR="45F46D0F">
              <w:rPr>
                <w:rFonts w:ascii="Times New Roman" w:hAnsi="Times New Roman" w:cs="Times New Roman"/>
                <w:sz w:val="24"/>
                <w:szCs w:val="24"/>
              </w:rPr>
              <w:t>часі.</w:t>
            </w:r>
          </w:p>
          <w:p w:rsidR="76D500FD" w:rsidP="001E1E95" w:rsidRDefault="32C343F5" w14:paraId="06BD104C" w14:textId="123425F1">
            <w:pPr>
              <w:ind w:left="157" w:right="142"/>
              <w:jc w:val="both"/>
              <w:rPr>
                <w:rFonts w:ascii="Times New Roman" w:hAnsi="Times New Roman" w:cs="Times New Roman"/>
                <w:sz w:val="24"/>
                <w:szCs w:val="24"/>
                <w:lang w:val="uk"/>
              </w:rPr>
            </w:pPr>
            <w:r w:rsidRPr="001E1E95">
              <w:rPr>
                <w:rFonts w:ascii="Times New Roman" w:hAnsi="Times New Roman" w:cs="Times New Roman"/>
                <w:sz w:val="24"/>
                <w:szCs w:val="24"/>
                <w:lang w:val="uk"/>
              </w:rPr>
              <w:t>Обов’язкові</w:t>
            </w:r>
            <w:r w:rsidR="006033E6">
              <w:rPr>
                <w:rFonts w:ascii="Times New Roman" w:hAnsi="Times New Roman" w:cs="Times New Roman"/>
                <w:sz w:val="24"/>
                <w:szCs w:val="24"/>
                <w:lang w:val="uk"/>
              </w:rPr>
              <w:t xml:space="preserve"> </w:t>
            </w:r>
            <w:r w:rsidRPr="001E1E95">
              <w:rPr>
                <w:rFonts w:ascii="Times New Roman" w:hAnsi="Times New Roman" w:cs="Times New Roman"/>
                <w:sz w:val="24"/>
                <w:szCs w:val="24"/>
                <w:lang w:val="uk"/>
              </w:rPr>
              <w:t>освітні</w:t>
            </w:r>
            <w:r w:rsidR="006033E6">
              <w:rPr>
                <w:rFonts w:ascii="Times New Roman" w:hAnsi="Times New Roman" w:cs="Times New Roman"/>
                <w:sz w:val="24"/>
                <w:szCs w:val="24"/>
                <w:lang w:val="uk"/>
              </w:rPr>
              <w:t xml:space="preserve"> </w:t>
            </w:r>
            <w:r w:rsidRPr="001E1E95">
              <w:rPr>
                <w:rFonts w:ascii="Times New Roman" w:hAnsi="Times New Roman" w:cs="Times New Roman"/>
                <w:sz w:val="24"/>
                <w:szCs w:val="24"/>
                <w:lang w:val="uk"/>
              </w:rPr>
              <w:t>компоненти,</w:t>
            </w:r>
            <w:r w:rsidR="006033E6">
              <w:rPr>
                <w:rFonts w:ascii="Times New Roman" w:hAnsi="Times New Roman" w:cs="Times New Roman"/>
                <w:sz w:val="24"/>
                <w:szCs w:val="24"/>
                <w:lang w:val="uk"/>
              </w:rPr>
              <w:t xml:space="preserve"> </w:t>
            </w:r>
            <w:r w:rsidRPr="001E1E95">
              <w:rPr>
                <w:rFonts w:ascii="Times New Roman" w:hAnsi="Times New Roman" w:cs="Times New Roman"/>
                <w:sz w:val="24"/>
                <w:szCs w:val="24"/>
                <w:lang w:val="uk"/>
              </w:rPr>
              <w:t>включені</w:t>
            </w:r>
            <w:r w:rsidR="006033E6">
              <w:rPr>
                <w:rFonts w:ascii="Times New Roman" w:hAnsi="Times New Roman" w:cs="Times New Roman"/>
                <w:sz w:val="24"/>
                <w:szCs w:val="24"/>
                <w:lang w:val="uk"/>
              </w:rPr>
              <w:t xml:space="preserve"> </w:t>
            </w:r>
            <w:r w:rsidRPr="001E1E95">
              <w:rPr>
                <w:rFonts w:ascii="Times New Roman" w:hAnsi="Times New Roman" w:cs="Times New Roman"/>
                <w:sz w:val="24"/>
                <w:szCs w:val="24"/>
                <w:lang w:val="uk"/>
              </w:rPr>
              <w:t>до</w:t>
            </w:r>
            <w:r w:rsidR="006033E6">
              <w:rPr>
                <w:rFonts w:ascii="Times New Roman" w:hAnsi="Times New Roman" w:cs="Times New Roman"/>
                <w:sz w:val="24"/>
                <w:szCs w:val="24"/>
                <w:lang w:val="uk"/>
              </w:rPr>
              <w:t xml:space="preserve"> </w:t>
            </w:r>
            <w:r w:rsidRPr="001E1E95">
              <w:rPr>
                <w:rFonts w:ascii="Times New Roman" w:hAnsi="Times New Roman" w:cs="Times New Roman"/>
                <w:sz w:val="24"/>
                <w:szCs w:val="24"/>
                <w:lang w:val="uk"/>
              </w:rPr>
              <w:t>ОП,</w:t>
            </w:r>
            <w:r w:rsidR="006033E6">
              <w:rPr>
                <w:rFonts w:ascii="Times New Roman" w:hAnsi="Times New Roman" w:cs="Times New Roman"/>
                <w:sz w:val="24"/>
                <w:szCs w:val="24"/>
                <w:lang w:val="uk"/>
              </w:rPr>
              <w:t xml:space="preserve"> </w:t>
            </w:r>
            <w:r w:rsidRPr="001E1E95">
              <w:rPr>
                <w:rFonts w:ascii="Times New Roman" w:hAnsi="Times New Roman" w:cs="Times New Roman"/>
                <w:sz w:val="24"/>
                <w:szCs w:val="24"/>
                <w:lang w:val="uk"/>
              </w:rPr>
              <w:t>призводять</w:t>
            </w:r>
            <w:r w:rsidR="006033E6">
              <w:rPr>
                <w:rFonts w:ascii="Times New Roman" w:hAnsi="Times New Roman" w:cs="Times New Roman"/>
                <w:sz w:val="24"/>
                <w:szCs w:val="24"/>
                <w:lang w:val="uk"/>
              </w:rPr>
              <w:t xml:space="preserve"> </w:t>
            </w:r>
            <w:r w:rsidRPr="001E1E95">
              <w:rPr>
                <w:rFonts w:ascii="Times New Roman" w:hAnsi="Times New Roman" w:cs="Times New Roman"/>
                <w:sz w:val="24"/>
                <w:szCs w:val="24"/>
                <w:lang w:val="uk"/>
              </w:rPr>
              <w:t>до</w:t>
            </w:r>
            <w:r w:rsidR="006033E6">
              <w:rPr>
                <w:rFonts w:ascii="Times New Roman" w:hAnsi="Times New Roman" w:cs="Times New Roman"/>
                <w:sz w:val="24"/>
                <w:szCs w:val="24"/>
                <w:lang w:val="uk"/>
              </w:rPr>
              <w:t xml:space="preserve"> </w:t>
            </w:r>
            <w:r w:rsidRPr="001E1E95">
              <w:rPr>
                <w:rFonts w:ascii="Times New Roman" w:hAnsi="Times New Roman" w:cs="Times New Roman"/>
                <w:sz w:val="24"/>
                <w:szCs w:val="24"/>
                <w:lang w:val="uk"/>
              </w:rPr>
              <w:t>програмних</w:t>
            </w:r>
            <w:r w:rsidR="006033E6">
              <w:rPr>
                <w:rFonts w:ascii="Times New Roman" w:hAnsi="Times New Roman" w:cs="Times New Roman"/>
                <w:sz w:val="24"/>
                <w:szCs w:val="24"/>
                <w:lang w:val="uk"/>
              </w:rPr>
              <w:t xml:space="preserve"> </w:t>
            </w:r>
            <w:r w:rsidRPr="001E1E95">
              <w:rPr>
                <w:rFonts w:ascii="Times New Roman" w:hAnsi="Times New Roman" w:cs="Times New Roman"/>
                <w:sz w:val="24"/>
                <w:szCs w:val="24"/>
                <w:lang w:val="uk"/>
              </w:rPr>
              <w:t>РН.</w:t>
            </w:r>
            <w:r w:rsidR="006033E6">
              <w:rPr>
                <w:rFonts w:ascii="Times New Roman" w:hAnsi="Times New Roman" w:cs="Times New Roman"/>
                <w:sz w:val="24"/>
                <w:szCs w:val="24"/>
                <w:lang w:val="uk"/>
              </w:rPr>
              <w:t xml:space="preserve"> </w:t>
            </w:r>
            <w:r w:rsidRPr="001E1E95">
              <w:rPr>
                <w:rFonts w:ascii="Times New Roman" w:hAnsi="Times New Roman" w:cs="Times New Roman"/>
                <w:sz w:val="24"/>
                <w:szCs w:val="24"/>
                <w:lang w:val="uk"/>
              </w:rPr>
              <w:t>Кожен</w:t>
            </w:r>
            <w:r w:rsidR="006033E6">
              <w:rPr>
                <w:rFonts w:ascii="Times New Roman" w:hAnsi="Times New Roman" w:cs="Times New Roman"/>
                <w:sz w:val="24"/>
                <w:szCs w:val="24"/>
                <w:lang w:val="uk"/>
              </w:rPr>
              <w:t xml:space="preserve"> </w:t>
            </w:r>
            <w:r w:rsidRPr="001E1E95">
              <w:rPr>
                <w:rFonts w:ascii="Times New Roman" w:hAnsi="Times New Roman" w:cs="Times New Roman"/>
                <w:sz w:val="24"/>
                <w:szCs w:val="24"/>
                <w:lang w:val="uk"/>
              </w:rPr>
              <w:t>програмний</w:t>
            </w:r>
            <w:r w:rsidR="006033E6">
              <w:rPr>
                <w:rFonts w:ascii="Times New Roman" w:hAnsi="Times New Roman" w:cs="Times New Roman"/>
                <w:sz w:val="24"/>
                <w:szCs w:val="24"/>
                <w:lang w:val="uk"/>
              </w:rPr>
              <w:t xml:space="preserve"> </w:t>
            </w:r>
            <w:r w:rsidRPr="001E1E95">
              <w:rPr>
                <w:rFonts w:ascii="Times New Roman" w:hAnsi="Times New Roman" w:cs="Times New Roman"/>
                <w:sz w:val="24"/>
                <w:szCs w:val="24"/>
                <w:lang w:val="uk"/>
              </w:rPr>
              <w:t>РН</w:t>
            </w:r>
            <w:r w:rsidR="006033E6">
              <w:rPr>
                <w:rFonts w:ascii="Times New Roman" w:hAnsi="Times New Roman" w:cs="Times New Roman"/>
                <w:sz w:val="24"/>
                <w:szCs w:val="24"/>
                <w:lang w:val="uk"/>
              </w:rPr>
              <w:t xml:space="preserve"> </w:t>
            </w:r>
            <w:r w:rsidRPr="001E1E95">
              <w:rPr>
                <w:rFonts w:ascii="Times New Roman" w:hAnsi="Times New Roman" w:cs="Times New Roman"/>
                <w:sz w:val="24"/>
                <w:szCs w:val="24"/>
                <w:lang w:val="uk"/>
              </w:rPr>
              <w:t>реалістично</w:t>
            </w:r>
            <w:r w:rsidR="006033E6">
              <w:rPr>
                <w:rFonts w:ascii="Times New Roman" w:hAnsi="Times New Roman" w:cs="Times New Roman"/>
                <w:sz w:val="24"/>
                <w:szCs w:val="24"/>
                <w:lang w:val="uk"/>
              </w:rPr>
              <w:t xml:space="preserve"> </w:t>
            </w:r>
            <w:r w:rsidRPr="001E1E95">
              <w:rPr>
                <w:rFonts w:ascii="Times New Roman" w:hAnsi="Times New Roman" w:cs="Times New Roman"/>
                <w:sz w:val="24"/>
                <w:szCs w:val="24"/>
                <w:lang w:val="uk"/>
              </w:rPr>
              <w:t>охоплений</w:t>
            </w:r>
            <w:r w:rsidR="006033E6">
              <w:rPr>
                <w:rFonts w:ascii="Times New Roman" w:hAnsi="Times New Roman" w:cs="Times New Roman"/>
                <w:sz w:val="24"/>
                <w:szCs w:val="24"/>
                <w:lang w:val="uk"/>
              </w:rPr>
              <w:t xml:space="preserve"> </w:t>
            </w:r>
            <w:r w:rsidRPr="001E1E95">
              <w:rPr>
                <w:rFonts w:ascii="Times New Roman" w:hAnsi="Times New Roman" w:cs="Times New Roman"/>
                <w:sz w:val="24"/>
                <w:szCs w:val="24"/>
                <w:lang w:val="uk"/>
              </w:rPr>
              <w:t>змістом</w:t>
            </w:r>
            <w:r w:rsidR="006033E6">
              <w:rPr>
                <w:rFonts w:ascii="Times New Roman" w:hAnsi="Times New Roman" w:cs="Times New Roman"/>
                <w:sz w:val="24"/>
                <w:szCs w:val="24"/>
                <w:lang w:val="uk"/>
              </w:rPr>
              <w:t xml:space="preserve"> </w:t>
            </w:r>
            <w:r w:rsidRPr="001E1E95">
              <w:rPr>
                <w:rFonts w:ascii="Times New Roman" w:hAnsi="Times New Roman" w:cs="Times New Roman"/>
                <w:sz w:val="24"/>
                <w:szCs w:val="24"/>
                <w:lang w:val="uk"/>
              </w:rPr>
              <w:t>програми,</w:t>
            </w:r>
            <w:r w:rsidR="006033E6">
              <w:rPr>
                <w:rFonts w:ascii="Times New Roman" w:hAnsi="Times New Roman" w:cs="Times New Roman"/>
                <w:sz w:val="24"/>
                <w:szCs w:val="24"/>
                <w:lang w:val="uk"/>
              </w:rPr>
              <w:t xml:space="preserve"> </w:t>
            </w:r>
            <w:r w:rsidRPr="001E1E95">
              <w:rPr>
                <w:rFonts w:ascii="Times New Roman" w:hAnsi="Times New Roman" w:cs="Times New Roman"/>
                <w:sz w:val="24"/>
                <w:szCs w:val="24"/>
                <w:lang w:val="uk"/>
              </w:rPr>
              <w:t>що</w:t>
            </w:r>
            <w:r w:rsidR="006033E6">
              <w:rPr>
                <w:rFonts w:ascii="Times New Roman" w:hAnsi="Times New Roman" w:cs="Times New Roman"/>
                <w:sz w:val="24"/>
                <w:szCs w:val="24"/>
                <w:lang w:val="uk"/>
              </w:rPr>
              <w:t xml:space="preserve"> </w:t>
            </w:r>
            <w:r w:rsidRPr="001E1E95">
              <w:rPr>
                <w:rFonts w:ascii="Times New Roman" w:hAnsi="Times New Roman" w:cs="Times New Roman"/>
                <w:sz w:val="24"/>
                <w:szCs w:val="24"/>
                <w:lang w:val="uk"/>
              </w:rPr>
              <w:t>підтверджується</w:t>
            </w:r>
            <w:r w:rsidR="006033E6">
              <w:rPr>
                <w:rFonts w:ascii="Times New Roman" w:hAnsi="Times New Roman" w:cs="Times New Roman"/>
                <w:sz w:val="24"/>
                <w:szCs w:val="24"/>
                <w:lang w:val="uk"/>
              </w:rPr>
              <w:t xml:space="preserve"> </w:t>
            </w:r>
            <w:r w:rsidRPr="001E1E95">
              <w:rPr>
                <w:rFonts w:ascii="Times New Roman" w:hAnsi="Times New Roman" w:cs="Times New Roman"/>
                <w:sz w:val="24"/>
                <w:szCs w:val="24"/>
                <w:lang w:val="uk"/>
              </w:rPr>
              <w:t>відповідною</w:t>
            </w:r>
            <w:r w:rsidR="006033E6">
              <w:rPr>
                <w:rFonts w:ascii="Times New Roman" w:hAnsi="Times New Roman" w:cs="Times New Roman"/>
                <w:sz w:val="24"/>
                <w:szCs w:val="24"/>
                <w:lang w:val="uk"/>
              </w:rPr>
              <w:t xml:space="preserve"> </w:t>
            </w:r>
            <w:r w:rsidRPr="001E1E95">
              <w:rPr>
                <w:rFonts w:ascii="Times New Roman" w:hAnsi="Times New Roman" w:cs="Times New Roman"/>
                <w:sz w:val="24"/>
                <w:szCs w:val="24"/>
                <w:lang w:val="uk"/>
              </w:rPr>
              <w:t>матріцею.</w:t>
            </w:r>
          </w:p>
          <w:p w:rsidR="76D500FD" w:rsidP="001E1E95" w:rsidRDefault="538B3440" w14:paraId="58060BE9" w14:textId="4559971A">
            <w:pPr>
              <w:ind w:left="157" w:right="142"/>
              <w:jc w:val="both"/>
              <w:rPr>
                <w:rFonts w:ascii="Times New Roman" w:hAnsi="Times New Roman" w:cs="Times New Roman"/>
                <w:sz w:val="24"/>
                <w:szCs w:val="24"/>
                <w:lang w:val="uk"/>
              </w:rPr>
            </w:pPr>
            <w:r w:rsidRPr="001E1E95">
              <w:rPr>
                <w:rFonts w:ascii="Times New Roman" w:hAnsi="Times New Roman" w:cs="Times New Roman"/>
                <w:sz w:val="24"/>
                <w:szCs w:val="24"/>
                <w:lang w:val="uk"/>
              </w:rPr>
              <w:t>Програмні</w:t>
            </w:r>
            <w:r w:rsidR="006033E6">
              <w:rPr>
                <w:rFonts w:ascii="Times New Roman" w:hAnsi="Times New Roman" w:cs="Times New Roman"/>
                <w:sz w:val="24"/>
                <w:szCs w:val="24"/>
                <w:lang w:val="uk"/>
              </w:rPr>
              <w:t xml:space="preserve"> </w:t>
            </w:r>
            <w:r w:rsidRPr="001E1E95">
              <w:rPr>
                <w:rFonts w:ascii="Times New Roman" w:hAnsi="Times New Roman" w:cs="Times New Roman"/>
                <w:sz w:val="24"/>
                <w:szCs w:val="24"/>
                <w:lang w:val="uk"/>
              </w:rPr>
              <w:t>РН</w:t>
            </w:r>
            <w:r w:rsidR="006033E6">
              <w:rPr>
                <w:rFonts w:ascii="Times New Roman" w:hAnsi="Times New Roman" w:cs="Times New Roman"/>
                <w:sz w:val="24"/>
                <w:szCs w:val="24"/>
                <w:lang w:val="uk"/>
              </w:rPr>
              <w:t xml:space="preserve"> </w:t>
            </w:r>
            <w:r w:rsidRPr="001E1E95">
              <w:rPr>
                <w:rFonts w:ascii="Times New Roman" w:hAnsi="Times New Roman" w:cs="Times New Roman"/>
                <w:sz w:val="24"/>
                <w:szCs w:val="24"/>
                <w:lang w:val="uk"/>
              </w:rPr>
              <w:t>корелюють</w:t>
            </w:r>
            <w:r w:rsidR="006033E6">
              <w:rPr>
                <w:rFonts w:ascii="Times New Roman" w:hAnsi="Times New Roman" w:cs="Times New Roman"/>
                <w:sz w:val="24"/>
                <w:szCs w:val="24"/>
                <w:lang w:val="uk"/>
              </w:rPr>
              <w:t xml:space="preserve"> </w:t>
            </w:r>
            <w:r w:rsidRPr="001E1E95">
              <w:rPr>
                <w:rFonts w:ascii="Times New Roman" w:hAnsi="Times New Roman" w:cs="Times New Roman"/>
                <w:sz w:val="24"/>
                <w:szCs w:val="24"/>
                <w:lang w:val="uk"/>
              </w:rPr>
              <w:t>із</w:t>
            </w:r>
            <w:r w:rsidR="006033E6">
              <w:rPr>
                <w:rFonts w:ascii="Times New Roman" w:hAnsi="Times New Roman" w:cs="Times New Roman"/>
                <w:sz w:val="24"/>
                <w:szCs w:val="24"/>
                <w:lang w:val="uk"/>
              </w:rPr>
              <w:t xml:space="preserve"> </w:t>
            </w:r>
            <w:r w:rsidRPr="001E1E95">
              <w:rPr>
                <w:rFonts w:ascii="Times New Roman" w:hAnsi="Times New Roman" w:cs="Times New Roman"/>
                <w:sz w:val="24"/>
                <w:szCs w:val="24"/>
                <w:lang w:val="uk"/>
              </w:rPr>
              <w:t>ЗК</w:t>
            </w:r>
            <w:r w:rsidR="006033E6">
              <w:rPr>
                <w:rFonts w:ascii="Times New Roman" w:hAnsi="Times New Roman" w:cs="Times New Roman"/>
                <w:sz w:val="24"/>
                <w:szCs w:val="24"/>
                <w:lang w:val="uk"/>
              </w:rPr>
              <w:t xml:space="preserve">  </w:t>
            </w:r>
            <w:r w:rsidRPr="001E1E95">
              <w:rPr>
                <w:rFonts w:ascii="Times New Roman" w:hAnsi="Times New Roman" w:cs="Times New Roman"/>
                <w:sz w:val="24"/>
                <w:szCs w:val="24"/>
                <w:lang w:val="uk"/>
              </w:rPr>
              <w:t>та</w:t>
            </w:r>
            <w:r w:rsidR="006033E6">
              <w:rPr>
                <w:rFonts w:ascii="Times New Roman" w:hAnsi="Times New Roman" w:cs="Times New Roman"/>
                <w:sz w:val="24"/>
                <w:szCs w:val="24"/>
                <w:lang w:val="uk"/>
              </w:rPr>
              <w:t xml:space="preserve"> </w:t>
            </w:r>
            <w:r w:rsidRPr="001E1E95">
              <w:rPr>
                <w:rFonts w:ascii="Times New Roman" w:hAnsi="Times New Roman" w:cs="Times New Roman"/>
                <w:sz w:val="24"/>
                <w:szCs w:val="24"/>
                <w:lang w:val="uk"/>
              </w:rPr>
              <w:t>забезпечуються</w:t>
            </w:r>
            <w:r w:rsidR="006033E6">
              <w:rPr>
                <w:rFonts w:ascii="Times New Roman" w:hAnsi="Times New Roman" w:cs="Times New Roman"/>
                <w:sz w:val="24"/>
                <w:szCs w:val="24"/>
                <w:lang w:val="uk"/>
              </w:rPr>
              <w:t xml:space="preserve"> </w:t>
            </w:r>
            <w:r w:rsidRPr="001E1E95">
              <w:rPr>
                <w:rFonts w:ascii="Times New Roman" w:hAnsi="Times New Roman" w:cs="Times New Roman"/>
                <w:sz w:val="24"/>
                <w:szCs w:val="24"/>
                <w:lang w:val="uk"/>
              </w:rPr>
              <w:t>вивченням</w:t>
            </w:r>
            <w:r w:rsidR="006033E6">
              <w:rPr>
                <w:rFonts w:ascii="Times New Roman" w:hAnsi="Times New Roman" w:cs="Times New Roman"/>
                <w:sz w:val="24"/>
                <w:szCs w:val="24"/>
                <w:lang w:val="uk"/>
              </w:rPr>
              <w:t xml:space="preserve"> </w:t>
            </w:r>
            <w:r w:rsidRPr="001E1E95" w:rsidR="52DB7748">
              <w:rPr>
                <w:rFonts w:ascii="Times New Roman" w:hAnsi="Times New Roman" w:cs="Times New Roman"/>
                <w:sz w:val="24"/>
                <w:szCs w:val="24"/>
                <w:lang w:val="uk"/>
              </w:rPr>
              <w:t>нормативних</w:t>
            </w:r>
            <w:r w:rsidR="006033E6">
              <w:rPr>
                <w:rFonts w:ascii="Times New Roman" w:hAnsi="Times New Roman" w:cs="Times New Roman"/>
                <w:sz w:val="24"/>
                <w:szCs w:val="24"/>
                <w:lang w:val="uk"/>
              </w:rPr>
              <w:t xml:space="preserve"> </w:t>
            </w:r>
            <w:r w:rsidRPr="001E1E95">
              <w:rPr>
                <w:rFonts w:ascii="Times New Roman" w:hAnsi="Times New Roman" w:cs="Times New Roman"/>
                <w:sz w:val="24"/>
                <w:szCs w:val="24"/>
                <w:lang w:val="uk"/>
              </w:rPr>
              <w:t>дисциплін</w:t>
            </w:r>
            <w:r w:rsidR="006033E6">
              <w:rPr>
                <w:rFonts w:ascii="Times New Roman" w:hAnsi="Times New Roman" w:cs="Times New Roman"/>
                <w:sz w:val="24"/>
                <w:szCs w:val="24"/>
                <w:lang w:val="uk"/>
              </w:rPr>
              <w:t xml:space="preserve">  </w:t>
            </w:r>
            <w:r w:rsidRPr="001E1E95">
              <w:rPr>
                <w:rFonts w:ascii="Times New Roman" w:hAnsi="Times New Roman" w:cs="Times New Roman"/>
                <w:sz w:val="24"/>
                <w:szCs w:val="24"/>
                <w:lang w:val="uk"/>
              </w:rPr>
              <w:t>циклу</w:t>
            </w:r>
            <w:r w:rsidR="006033E6">
              <w:rPr>
                <w:rFonts w:ascii="Times New Roman" w:hAnsi="Times New Roman" w:cs="Times New Roman"/>
                <w:sz w:val="24"/>
                <w:szCs w:val="24"/>
                <w:lang w:val="uk"/>
              </w:rPr>
              <w:t xml:space="preserve"> </w:t>
            </w:r>
            <w:r w:rsidRPr="001E1E95" w:rsidR="504B82A5">
              <w:rPr>
                <w:rFonts w:ascii="Times New Roman" w:hAnsi="Times New Roman" w:cs="Times New Roman"/>
                <w:sz w:val="24"/>
                <w:szCs w:val="24"/>
                <w:lang w:val="uk"/>
              </w:rPr>
              <w:t>загальної</w:t>
            </w:r>
            <w:r w:rsidR="006033E6">
              <w:rPr>
                <w:rFonts w:ascii="Times New Roman" w:hAnsi="Times New Roman" w:cs="Times New Roman"/>
                <w:sz w:val="24"/>
                <w:szCs w:val="24"/>
                <w:lang w:val="uk"/>
              </w:rPr>
              <w:t xml:space="preserve"> </w:t>
            </w:r>
            <w:r w:rsidRPr="001E1E95" w:rsidR="504B82A5">
              <w:rPr>
                <w:rFonts w:ascii="Times New Roman" w:hAnsi="Times New Roman" w:cs="Times New Roman"/>
                <w:sz w:val="24"/>
                <w:szCs w:val="24"/>
                <w:lang w:val="uk"/>
              </w:rPr>
              <w:t>підготовки</w:t>
            </w:r>
            <w:r w:rsidRPr="001E1E95">
              <w:rPr>
                <w:rFonts w:ascii="Times New Roman" w:hAnsi="Times New Roman" w:cs="Times New Roman"/>
                <w:sz w:val="24"/>
                <w:szCs w:val="24"/>
                <w:lang w:val="uk"/>
              </w:rPr>
              <w:t>.</w:t>
            </w:r>
            <w:r w:rsidR="006033E6">
              <w:rPr>
                <w:rFonts w:ascii="Times New Roman" w:hAnsi="Times New Roman" w:cs="Times New Roman"/>
                <w:sz w:val="24"/>
                <w:szCs w:val="24"/>
                <w:lang w:val="uk"/>
              </w:rPr>
              <w:t xml:space="preserve"> </w:t>
            </w:r>
            <w:r w:rsidRPr="001E1E95">
              <w:rPr>
                <w:rFonts w:ascii="Times New Roman" w:hAnsi="Times New Roman" w:cs="Times New Roman"/>
                <w:sz w:val="24"/>
                <w:szCs w:val="24"/>
                <w:lang w:val="uk"/>
              </w:rPr>
              <w:t>Дисципліни</w:t>
            </w:r>
            <w:r w:rsidR="006033E6">
              <w:rPr>
                <w:rFonts w:ascii="Times New Roman" w:hAnsi="Times New Roman" w:cs="Times New Roman"/>
                <w:sz w:val="24"/>
                <w:szCs w:val="24"/>
                <w:lang w:val="uk"/>
              </w:rPr>
              <w:t xml:space="preserve"> </w:t>
            </w:r>
            <w:r w:rsidRPr="001E1E95">
              <w:rPr>
                <w:rFonts w:ascii="Times New Roman" w:hAnsi="Times New Roman" w:cs="Times New Roman"/>
                <w:sz w:val="24"/>
                <w:szCs w:val="24"/>
                <w:lang w:val="uk"/>
              </w:rPr>
              <w:t>вільного</w:t>
            </w:r>
            <w:r w:rsidR="006033E6">
              <w:rPr>
                <w:rFonts w:ascii="Times New Roman" w:hAnsi="Times New Roman" w:cs="Times New Roman"/>
                <w:sz w:val="24"/>
                <w:szCs w:val="24"/>
                <w:lang w:val="uk"/>
              </w:rPr>
              <w:t xml:space="preserve"> </w:t>
            </w:r>
            <w:r w:rsidRPr="001E1E95">
              <w:rPr>
                <w:rFonts w:ascii="Times New Roman" w:hAnsi="Times New Roman" w:cs="Times New Roman"/>
                <w:sz w:val="24"/>
                <w:szCs w:val="24"/>
                <w:lang w:val="uk"/>
              </w:rPr>
              <w:t>вибору</w:t>
            </w:r>
            <w:r w:rsidR="006033E6">
              <w:rPr>
                <w:rFonts w:ascii="Times New Roman" w:hAnsi="Times New Roman" w:cs="Times New Roman"/>
                <w:sz w:val="24"/>
                <w:szCs w:val="24"/>
                <w:lang w:val="uk"/>
              </w:rPr>
              <w:t xml:space="preserve"> </w:t>
            </w:r>
            <w:r w:rsidRPr="001E1E95">
              <w:rPr>
                <w:rFonts w:ascii="Times New Roman" w:hAnsi="Times New Roman" w:cs="Times New Roman"/>
                <w:sz w:val="24"/>
                <w:szCs w:val="24"/>
                <w:lang w:val="uk"/>
              </w:rPr>
              <w:t>студента</w:t>
            </w:r>
            <w:r w:rsidR="006033E6">
              <w:rPr>
                <w:rFonts w:ascii="Times New Roman" w:hAnsi="Times New Roman" w:cs="Times New Roman"/>
                <w:sz w:val="24"/>
                <w:szCs w:val="24"/>
                <w:lang w:val="uk"/>
              </w:rPr>
              <w:t xml:space="preserve"> </w:t>
            </w:r>
            <w:r w:rsidRPr="001E1E95">
              <w:rPr>
                <w:rFonts w:ascii="Times New Roman" w:hAnsi="Times New Roman" w:cs="Times New Roman"/>
                <w:sz w:val="24"/>
                <w:szCs w:val="24"/>
                <w:lang w:val="uk"/>
              </w:rPr>
              <w:t>посилюють</w:t>
            </w:r>
            <w:r w:rsidR="006033E6">
              <w:rPr>
                <w:rFonts w:ascii="Times New Roman" w:hAnsi="Times New Roman" w:cs="Times New Roman"/>
                <w:sz w:val="24"/>
                <w:szCs w:val="24"/>
                <w:lang w:val="uk"/>
              </w:rPr>
              <w:t xml:space="preserve"> </w:t>
            </w:r>
            <w:r w:rsidRPr="001E1E95">
              <w:rPr>
                <w:rFonts w:ascii="Times New Roman" w:hAnsi="Times New Roman" w:cs="Times New Roman"/>
                <w:sz w:val="24"/>
                <w:szCs w:val="24"/>
                <w:lang w:val="uk"/>
              </w:rPr>
              <w:t>ПРН</w:t>
            </w:r>
          </w:p>
          <w:p w:rsidR="0021212D" w:rsidP="2675066D" w:rsidRDefault="7B040E4A" w14:paraId="07459315" w14:textId="1836C180">
            <w:pPr>
              <w:jc w:val="both"/>
              <w:rPr>
                <w:rFonts w:ascii="Times New Roman" w:hAnsi="Times New Roman" w:cs="Times New Roman"/>
                <w:sz w:val="24"/>
                <w:szCs w:val="24"/>
              </w:rPr>
            </w:pPr>
            <w:r w:rsidRPr="15815A55" w:rsidR="10AA7916">
              <w:rPr>
                <w:rFonts w:ascii="Times New Roman" w:hAnsi="Times New Roman" w:cs="Times New Roman"/>
                <w:sz w:val="24"/>
                <w:szCs w:val="24"/>
              </w:rPr>
              <w:t>Метою</w:t>
            </w:r>
            <w:r w:rsidRPr="15815A55" w:rsidR="105631B2">
              <w:rPr>
                <w:rFonts w:ascii="Times New Roman" w:hAnsi="Times New Roman" w:cs="Times New Roman"/>
                <w:sz w:val="24"/>
                <w:szCs w:val="24"/>
              </w:rPr>
              <w:t xml:space="preserve"> </w:t>
            </w:r>
            <w:r w:rsidRPr="15815A55" w:rsidR="10AA7916">
              <w:rPr>
                <w:rFonts w:ascii="Times New Roman" w:hAnsi="Times New Roman" w:cs="Times New Roman"/>
                <w:sz w:val="24"/>
                <w:szCs w:val="24"/>
              </w:rPr>
              <w:t>ОП</w:t>
            </w:r>
            <w:r w:rsidRPr="15815A55" w:rsidR="105631B2">
              <w:rPr>
                <w:rFonts w:ascii="Times New Roman" w:hAnsi="Times New Roman" w:cs="Times New Roman"/>
                <w:sz w:val="24"/>
                <w:szCs w:val="24"/>
              </w:rPr>
              <w:t xml:space="preserve"> </w:t>
            </w:r>
            <w:r w:rsidRPr="15815A55" w:rsidR="10AA7916">
              <w:rPr>
                <w:rFonts w:ascii="Times New Roman" w:hAnsi="Times New Roman" w:cs="Times New Roman"/>
                <w:sz w:val="24"/>
                <w:szCs w:val="24"/>
              </w:rPr>
              <w:t>є:</w:t>
            </w:r>
            <w:r w:rsidRPr="15815A55" w:rsidR="105631B2">
              <w:rPr>
                <w:rFonts w:ascii="Times New Roman" w:hAnsi="Times New Roman" w:cs="Times New Roman"/>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Забезпечення</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підготовки</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висококваліфікованих,</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конкурентоспроможних,</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інтегрованих</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у</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європейський</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та</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світовий</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науково-освітній</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простір</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фахівців</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ступеня</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доктора</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філософії</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здатних</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до</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самостійної</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науково-дослідницької,</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науково-організаційної,</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педагогічної,</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організаційної</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та</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практичної</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діяльності</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у</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галузі</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«Архітектура</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4773985">
              <w:rPr>
                <w:rFonts w:ascii="Times New Roman" w:hAnsi="Times New Roman" w:eastAsia="Times New Roman" w:cs="Times New Roman"/>
                <w:color w:val="000000" w:themeColor="text1" w:themeTint="FF" w:themeShade="FF"/>
                <w:sz w:val="24"/>
                <w:szCs w:val="24"/>
              </w:rPr>
              <w:t>та</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будівництва»</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за</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спеціальністю</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193</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w:t>
            </w:r>
            <w:r w:rsidRPr="15815A55" w:rsidR="6E62DF8E">
              <w:rPr>
                <w:rFonts w:ascii="Times New Roman" w:hAnsi="Times New Roman" w:eastAsia="Times New Roman" w:cs="Times New Roman"/>
                <w:color w:val="000000" w:themeColor="text1" w:themeTint="FF" w:themeShade="FF"/>
                <w:sz w:val="24"/>
                <w:szCs w:val="24"/>
              </w:rPr>
              <w:t>Геодезія та землеустрій</w:t>
            </w:r>
            <w:r w:rsidRPr="15815A55" w:rsidR="4123EF60">
              <w:rPr>
                <w:rFonts w:ascii="Times New Roman" w:hAnsi="Times New Roman" w:eastAsia="Times New Roman" w:cs="Times New Roman"/>
                <w:color w:val="000000" w:themeColor="text1" w:themeTint="FF" w:themeShade="FF"/>
                <w:sz w:val="24"/>
                <w:szCs w:val="24"/>
              </w:rPr>
              <w:t>»,</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а</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також</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викладацької</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роботи</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у</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вищих</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навчальних</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4123EF60">
              <w:rPr>
                <w:rFonts w:ascii="Times New Roman" w:hAnsi="Times New Roman" w:eastAsia="Times New Roman" w:cs="Times New Roman"/>
                <w:color w:val="000000" w:themeColor="text1" w:themeTint="FF" w:themeShade="FF"/>
                <w:sz w:val="24"/>
                <w:szCs w:val="24"/>
              </w:rPr>
              <w:t>закладах</w:t>
            </w:r>
            <w:r w:rsidRPr="15815A55" w:rsidR="105631B2">
              <w:rPr>
                <w:rFonts w:ascii="Times New Roman" w:hAnsi="Times New Roman" w:cs="Times New Roman"/>
                <w:sz w:val="24"/>
                <w:szCs w:val="24"/>
              </w:rPr>
              <w:t xml:space="preserve"> </w:t>
            </w:r>
          </w:p>
          <w:p w:rsidRPr="00CD397A" w:rsidR="0021212D" w:rsidP="6E61B5DC" w:rsidRDefault="0021212D" w14:paraId="68865BEB" w14:textId="406CDD82">
            <w:pPr>
              <w:jc w:val="both"/>
              <w:rPr>
                <w:rFonts w:ascii="Times New Roman" w:hAnsi="Times New Roman" w:cs="Times New Roman"/>
                <w:sz w:val="24"/>
                <w:szCs w:val="24"/>
              </w:rPr>
            </w:pPr>
          </w:p>
          <w:p w:rsidR="0021212D" w:rsidP="6E61B5DC" w:rsidRDefault="0021212D" w14:paraId="0FE6458E" w14:textId="77777777">
            <w:pPr>
              <w:jc w:val="both"/>
              <w:rPr>
                <w:rFonts w:ascii="Times New Roman" w:hAnsi="Times New Roman" w:cs="Times New Roman"/>
                <w:sz w:val="24"/>
                <w:szCs w:val="24"/>
              </w:rPr>
            </w:pPr>
          </w:p>
          <w:p w:rsidR="00245838" w:rsidP="6E61B5DC" w:rsidRDefault="00245838" w14:paraId="100724A4" w14:textId="77777777">
            <w:pPr>
              <w:jc w:val="both"/>
              <w:rPr>
                <w:rFonts w:ascii="Times New Roman" w:hAnsi="Times New Roman" w:cs="Times New Roman"/>
                <w:sz w:val="24"/>
                <w:szCs w:val="24"/>
              </w:rPr>
            </w:pPr>
          </w:p>
          <w:p w:rsidR="00245838" w:rsidP="6E61B5DC" w:rsidRDefault="00245838" w14:paraId="7D156910" w14:textId="77777777">
            <w:pPr>
              <w:jc w:val="both"/>
              <w:rPr>
                <w:rFonts w:ascii="Times New Roman" w:hAnsi="Times New Roman" w:cs="Times New Roman"/>
                <w:sz w:val="24"/>
                <w:szCs w:val="24"/>
              </w:rPr>
            </w:pPr>
          </w:p>
          <w:p w:rsidRPr="00CD397A" w:rsidR="00245838" w:rsidP="6E61B5DC" w:rsidRDefault="00245838" w14:paraId="70DF9E56" w14:textId="682B8B55">
            <w:pPr>
              <w:jc w:val="both"/>
              <w:rPr>
                <w:rFonts w:ascii="Times New Roman" w:hAnsi="Times New Roman" w:cs="Times New Roman"/>
                <w:sz w:val="24"/>
                <w:szCs w:val="24"/>
              </w:rPr>
            </w:pPr>
          </w:p>
        </w:tc>
      </w:tr>
      <w:tr w:rsidRPr="00CD397A" w:rsidR="00B35EEF" w:rsidTr="15815A55" w14:paraId="419958E9" w14:textId="77777777">
        <w:tc>
          <w:tcPr>
            <w:tcW w:w="1099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B35EEF" w:rsidP="001E1E95" w:rsidRDefault="05BB178F" w14:paraId="1A81BD78" w14:textId="47C719E4">
            <w:pPr>
              <w:pStyle w:val="41"/>
              <w:shd w:val="clear" w:color="auto" w:fill="auto"/>
              <w:spacing w:before="0" w:after="0" w:line="240" w:lineRule="auto"/>
              <w:ind w:firstLine="567"/>
              <w:jc w:val="both"/>
              <w:rPr>
                <w:b w:val="0"/>
                <w:bCs w:val="0"/>
                <w:sz w:val="28"/>
                <w:szCs w:val="28"/>
                <w:lang w:val="uk-UA"/>
              </w:rPr>
            </w:pPr>
            <w:r w:rsidRPr="001E1E95">
              <w:rPr>
                <w:sz w:val="28"/>
                <w:szCs w:val="28"/>
                <w:lang w:val="uk-UA"/>
              </w:rPr>
              <w:lastRenderedPageBreak/>
              <w:t>Яким</w:t>
            </w:r>
            <w:r w:rsidR="006033E6">
              <w:rPr>
                <w:sz w:val="28"/>
                <w:szCs w:val="28"/>
                <w:lang w:val="uk-UA"/>
              </w:rPr>
              <w:t xml:space="preserve"> </w:t>
            </w:r>
            <w:r w:rsidRPr="001E1E95">
              <w:rPr>
                <w:sz w:val="28"/>
                <w:szCs w:val="28"/>
                <w:lang w:val="uk-UA"/>
              </w:rPr>
              <w:t>чином</w:t>
            </w:r>
            <w:r w:rsidR="006033E6">
              <w:rPr>
                <w:sz w:val="28"/>
                <w:szCs w:val="28"/>
                <w:lang w:val="uk-UA"/>
              </w:rPr>
              <w:t xml:space="preserve"> </w:t>
            </w:r>
            <w:r w:rsidRPr="001E1E95">
              <w:rPr>
                <w:sz w:val="28"/>
                <w:szCs w:val="28"/>
                <w:lang w:val="uk-UA"/>
              </w:rPr>
              <w:t>здобувачам</w:t>
            </w:r>
            <w:r w:rsidR="006033E6">
              <w:rPr>
                <w:sz w:val="28"/>
                <w:szCs w:val="28"/>
                <w:lang w:val="uk-UA"/>
              </w:rPr>
              <w:t xml:space="preserve"> </w:t>
            </w:r>
            <w:r w:rsidRPr="001E1E95">
              <w:rPr>
                <w:sz w:val="28"/>
                <w:szCs w:val="28"/>
                <w:lang w:val="uk-UA"/>
              </w:rPr>
              <w:t>вищої</w:t>
            </w:r>
            <w:r w:rsidR="006033E6">
              <w:rPr>
                <w:sz w:val="28"/>
                <w:szCs w:val="28"/>
                <w:lang w:val="uk-UA"/>
              </w:rPr>
              <w:t xml:space="preserve"> </w:t>
            </w:r>
            <w:r w:rsidRPr="001E1E95">
              <w:rPr>
                <w:sz w:val="28"/>
                <w:szCs w:val="28"/>
                <w:lang w:val="uk-UA"/>
              </w:rPr>
              <w:t>освіти</w:t>
            </w:r>
            <w:r w:rsidR="006033E6">
              <w:rPr>
                <w:sz w:val="28"/>
                <w:szCs w:val="28"/>
                <w:lang w:val="uk-UA"/>
              </w:rPr>
              <w:t xml:space="preserve"> </w:t>
            </w:r>
            <w:r w:rsidRPr="001E1E95">
              <w:rPr>
                <w:sz w:val="28"/>
                <w:szCs w:val="28"/>
                <w:lang w:val="uk-UA"/>
              </w:rPr>
              <w:t>забезпечена</w:t>
            </w:r>
            <w:r w:rsidR="006033E6">
              <w:rPr>
                <w:sz w:val="28"/>
                <w:szCs w:val="28"/>
                <w:lang w:val="uk-UA"/>
              </w:rPr>
              <w:t xml:space="preserve"> </w:t>
            </w:r>
            <w:r w:rsidRPr="001E1E95">
              <w:rPr>
                <w:sz w:val="28"/>
                <w:szCs w:val="28"/>
                <w:lang w:val="uk-UA"/>
              </w:rPr>
              <w:t>можливість</w:t>
            </w:r>
            <w:r w:rsidR="006033E6">
              <w:rPr>
                <w:sz w:val="28"/>
                <w:szCs w:val="28"/>
                <w:lang w:val="uk-UA"/>
              </w:rPr>
              <w:t xml:space="preserve"> </w:t>
            </w:r>
            <w:r w:rsidRPr="001E1E95">
              <w:rPr>
                <w:sz w:val="28"/>
                <w:szCs w:val="28"/>
                <w:lang w:val="uk-UA"/>
              </w:rPr>
              <w:t>формування</w:t>
            </w:r>
            <w:r w:rsidR="006033E6">
              <w:rPr>
                <w:sz w:val="28"/>
                <w:szCs w:val="28"/>
                <w:lang w:val="uk-UA"/>
              </w:rPr>
              <w:t xml:space="preserve"> </w:t>
            </w:r>
            <w:r w:rsidRPr="001E1E95">
              <w:rPr>
                <w:sz w:val="28"/>
                <w:szCs w:val="28"/>
                <w:lang w:val="uk-UA"/>
              </w:rPr>
              <w:t>індивідуальної</w:t>
            </w:r>
            <w:r w:rsidR="006033E6">
              <w:rPr>
                <w:sz w:val="28"/>
                <w:szCs w:val="28"/>
                <w:lang w:val="uk-UA"/>
              </w:rPr>
              <w:t xml:space="preserve"> </w:t>
            </w:r>
            <w:r w:rsidRPr="001E1E95">
              <w:rPr>
                <w:sz w:val="28"/>
                <w:szCs w:val="28"/>
                <w:lang w:val="uk-UA"/>
              </w:rPr>
              <w:t>освітньої</w:t>
            </w:r>
            <w:r w:rsidR="006033E6">
              <w:rPr>
                <w:sz w:val="28"/>
                <w:szCs w:val="28"/>
                <w:lang w:val="uk-UA"/>
              </w:rPr>
              <w:t xml:space="preserve"> </w:t>
            </w:r>
            <w:r w:rsidRPr="001E1E95">
              <w:rPr>
                <w:sz w:val="28"/>
                <w:szCs w:val="28"/>
                <w:lang w:val="uk-UA"/>
              </w:rPr>
              <w:t>траєкторії?</w:t>
            </w:r>
            <w:r w:rsidR="006033E6">
              <w:rPr>
                <w:sz w:val="28"/>
                <w:szCs w:val="28"/>
                <w:lang w:val="uk-UA"/>
              </w:rPr>
              <w:t xml:space="preserve"> </w:t>
            </w:r>
            <w:r w:rsidRPr="001E1E95">
              <w:rPr>
                <w:b w:val="0"/>
                <w:bCs w:val="0"/>
                <w:sz w:val="28"/>
                <w:szCs w:val="28"/>
                <w:lang w:val="uk-UA"/>
              </w:rPr>
              <w:t>коротке</w:t>
            </w:r>
            <w:r w:rsidR="006033E6">
              <w:rPr>
                <w:b w:val="0"/>
                <w:bCs w:val="0"/>
                <w:sz w:val="28"/>
                <w:szCs w:val="28"/>
                <w:lang w:val="uk-UA"/>
              </w:rPr>
              <w:t xml:space="preserve"> </w:t>
            </w:r>
            <w:r w:rsidRPr="001E1E95">
              <w:rPr>
                <w:b w:val="0"/>
                <w:bCs w:val="0"/>
                <w:sz w:val="28"/>
                <w:szCs w:val="28"/>
                <w:lang w:val="uk-UA"/>
              </w:rPr>
              <w:t>поле</w:t>
            </w:r>
          </w:p>
          <w:p w:rsidRPr="00D22CDB" w:rsidR="00245838" w:rsidP="001E1E95" w:rsidRDefault="00245838" w14:paraId="396C8193" w14:textId="77777777">
            <w:pPr>
              <w:pStyle w:val="41"/>
              <w:shd w:val="clear" w:color="auto" w:fill="auto"/>
              <w:spacing w:before="0" w:after="0" w:line="240" w:lineRule="auto"/>
              <w:ind w:firstLine="567"/>
              <w:jc w:val="both"/>
              <w:rPr>
                <w:sz w:val="28"/>
                <w:szCs w:val="28"/>
                <w:lang w:val="uk-UA"/>
              </w:rPr>
            </w:pPr>
          </w:p>
          <w:p w:rsidRPr="00245838" w:rsidR="00245838" w:rsidP="00245838" w:rsidRDefault="00245838" w14:paraId="704E5AFE" w14:textId="05253D50">
            <w:pPr>
              <w:jc w:val="both"/>
              <w:rPr>
                <w:rFonts w:ascii="Times New Roman" w:hAnsi="Times New Roman" w:eastAsia="Times New Roman" w:cs="Times New Roman"/>
                <w:color w:val="000000" w:themeColor="text1"/>
                <w:sz w:val="24"/>
                <w:szCs w:val="24"/>
              </w:rPr>
            </w:pPr>
            <w:r w:rsidRPr="15815A55" w:rsidR="20C0CBC2">
              <w:rPr>
                <w:rFonts w:ascii="Times New Roman" w:hAnsi="Times New Roman" w:eastAsia="Times New Roman" w:cs="Times New Roman"/>
                <w:color w:val="000000" w:themeColor="text1" w:themeTint="FF" w:themeShade="FF"/>
                <w:sz w:val="24"/>
                <w:szCs w:val="24"/>
              </w:rPr>
              <w:t>Індивідуальна</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освітня</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траєкторія</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(ІОТ)</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здобувачів</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формується</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через</w:t>
            </w:r>
            <w:r w:rsidRPr="15815A55" w:rsidR="7B029070">
              <w:rPr>
                <w:rFonts w:ascii="Times New Roman" w:hAnsi="Times New Roman" w:eastAsia="Times New Roman" w:cs="Times New Roman"/>
                <w:color w:val="000000" w:themeColor="text1" w:themeTint="FF" w:themeShade="FF"/>
                <w:sz w:val="24"/>
                <w:szCs w:val="24"/>
              </w:rPr>
              <w:t>:</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індивідуальний</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вибір</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навчальних</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дисциплін</w:t>
            </w:r>
            <w:r w:rsidRPr="15815A55" w:rsidR="534373CC">
              <w:rPr>
                <w:rFonts w:ascii="Times New Roman" w:hAnsi="Times New Roman" w:eastAsia="Times New Roman" w:cs="Times New Roman"/>
                <w:color w:val="000000" w:themeColor="text1" w:themeTint="FF" w:themeShade="FF"/>
                <w:sz w:val="24"/>
                <w:szCs w:val="24"/>
              </w:rPr>
              <w:t>,</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частка</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яких</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складає</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25</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(15)</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кредитів</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ЄКТС</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від</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загального</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обсягу</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ОНП</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(60)</w:t>
            </w:r>
            <w:r w:rsidRPr="15815A55" w:rsidR="590B5D70">
              <w:rPr>
                <w:rFonts w:ascii="Times New Roman" w:hAnsi="Times New Roman" w:eastAsia="Times New Roman" w:cs="Times New Roman"/>
                <w:color w:val="000000" w:themeColor="text1" w:themeTint="FF" w:themeShade="FF"/>
                <w:sz w:val="24"/>
                <w:szCs w:val="24"/>
              </w:rPr>
              <w:t>,</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відповідно</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до</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Положення</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про</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організацію</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навчального</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процесу</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в</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КНУБА</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w:t>
            </w:r>
            <w:hyperlink r:id="R303f4ebe07874255">
              <w:r w:rsidRPr="15815A55" w:rsidR="20C0CBC2">
                <w:rPr>
                  <w:rStyle w:val="a5"/>
                  <w:rFonts w:ascii="Times New Roman" w:hAnsi="Times New Roman" w:eastAsia="Times New Roman" w:cs="Times New Roman"/>
                  <w:sz w:val="24"/>
                  <w:szCs w:val="24"/>
                </w:rPr>
                <w:t>http://www.knuba.edu.ua/ukr/wp-content/uploads/2016/10/2019-Положення-про-організацію-навчального-процесу.pdf</w:t>
              </w:r>
            </w:hyperlink>
            <w:r w:rsidRPr="15815A55" w:rsidR="20C0CBC2">
              <w:rPr>
                <w:rFonts w:ascii="Times New Roman" w:hAnsi="Times New Roman" w:eastAsia="Times New Roman" w:cs="Times New Roman"/>
                <w:color w:val="000000" w:themeColor="text1" w:themeTint="FF" w:themeShade="FF"/>
                <w:sz w:val="24"/>
                <w:szCs w:val="24"/>
              </w:rPr>
              <w:t>),</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Положення</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про</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порядок</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вибору</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дисциплін</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здобувачами</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освіти</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КНУБА</w:t>
            </w:r>
            <w:r w:rsidRPr="15815A55" w:rsidR="105631B2">
              <w:rPr>
                <w:rFonts w:ascii="Times New Roman" w:hAnsi="Times New Roman" w:eastAsia="Times New Roman" w:cs="Times New Roman"/>
                <w:color w:val="000000" w:themeColor="text1" w:themeTint="FF" w:themeShade="FF"/>
                <w:sz w:val="24"/>
                <w:szCs w:val="24"/>
              </w:rPr>
              <w:t xml:space="preserve"> </w:t>
            </w:r>
            <w:hyperlink r:id="R9d1e0007c24a46ed">
              <w:r w:rsidRPr="15815A55" w:rsidR="5946A3ED">
                <w:rPr>
                  <w:rStyle w:val="a5"/>
                  <w:rFonts w:ascii="Times New Roman" w:hAnsi="Times New Roman" w:eastAsia="Times New Roman" w:cs="Times New Roman"/>
                  <w:sz w:val="24"/>
                  <w:szCs w:val="24"/>
                </w:rPr>
                <w:t>http://www.knuba.edu.ua/ukr/wp-content/uploads/2015/09/Положення-про-порядок-вибору-дисциплін-здобувачами-освіти-КНУБА-1.pdf</w:t>
              </w:r>
            </w:hyperlink>
            <w:r w:rsidRPr="15815A55" w:rsidR="20C0CBC2">
              <w:rPr>
                <w:rFonts w:ascii="Times New Roman" w:hAnsi="Times New Roman" w:eastAsia="Times New Roman" w:cs="Times New Roman"/>
                <w:color w:val="000000" w:themeColor="text1" w:themeTint="FF" w:themeShade="FF"/>
                <w:sz w:val="24"/>
                <w:szCs w:val="24"/>
              </w:rPr>
              <w:t>;</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створення</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індивідуального</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навчального</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плану</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здобувача;</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участь</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в</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програмах</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академічної</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мобільності</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«Положення</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про</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порядок</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реалізації</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права</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на</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академічну</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мобільність</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учасниками</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освітнього</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процесу</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К</w:t>
            </w:r>
            <w:r w:rsidRPr="15815A55" w:rsidR="759531DF">
              <w:rPr>
                <w:rFonts w:ascii="Times New Roman" w:hAnsi="Times New Roman" w:eastAsia="Times New Roman" w:cs="Times New Roman"/>
                <w:color w:val="000000" w:themeColor="text1" w:themeTint="FF" w:themeShade="FF"/>
                <w:sz w:val="24"/>
                <w:szCs w:val="24"/>
              </w:rPr>
              <w:t>НУБА</w:t>
            </w:r>
            <w:r w:rsidRPr="15815A55" w:rsidR="20C0CBC2">
              <w:rPr>
                <w:rFonts w:ascii="Times New Roman" w:hAnsi="Times New Roman" w:eastAsia="Times New Roman" w:cs="Times New Roman"/>
                <w:color w:val="000000" w:themeColor="text1" w:themeTint="FF" w:themeShade="FF"/>
                <w:sz w:val="24"/>
                <w:szCs w:val="24"/>
              </w:rPr>
              <w:t>»</w:t>
            </w:r>
            <w:r w:rsidRPr="15815A55" w:rsidR="105631B2">
              <w:rPr>
                <w:rFonts w:ascii="Times New Roman" w:hAnsi="Times New Roman" w:eastAsia="Times New Roman" w:cs="Times New Roman"/>
                <w:color w:val="000000" w:themeColor="text1" w:themeTint="FF" w:themeShade="FF"/>
                <w:sz w:val="24"/>
                <w:szCs w:val="24"/>
              </w:rPr>
              <w:t xml:space="preserve"> </w:t>
            </w:r>
            <w:hyperlink r:id="R5eba21a14c7d4d65">
              <w:r w:rsidRPr="15815A55" w:rsidR="5211B129">
                <w:rPr>
                  <w:rStyle w:val="a5"/>
                  <w:rFonts w:ascii="Times New Roman" w:hAnsi="Times New Roman" w:eastAsia="Times New Roman" w:cs="Times New Roman"/>
                  <w:sz w:val="24"/>
                  <w:szCs w:val="24"/>
                </w:rPr>
                <w:t>http://www.knuba.edu.ua/ukr/?page_id=8817</w:t>
              </w:r>
            </w:hyperlink>
            <w:r w:rsidRPr="15815A55" w:rsidR="20C0CBC2">
              <w:rPr>
                <w:rFonts w:ascii="Times New Roman" w:hAnsi="Times New Roman" w:eastAsia="Times New Roman" w:cs="Times New Roman"/>
                <w:color w:val="000000" w:themeColor="text1" w:themeTint="FF" w:themeShade="FF"/>
                <w:sz w:val="24"/>
                <w:szCs w:val="24"/>
              </w:rPr>
              <w:t>;</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можливість</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проводження</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досліджень</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та</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отримання</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консультацій</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на</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підприємствах</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і</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лабораторіях</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роботодавців;</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гнучку</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організацію</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навчання</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через</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різні</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форми:</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очна,</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вечірня</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та</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методи</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дистанційного</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навчання</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(на</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платформі</w:t>
            </w:r>
            <w:r w:rsidRPr="15815A55" w:rsidR="105631B2">
              <w:rPr>
                <w:rFonts w:ascii="Times New Roman" w:hAnsi="Times New Roman" w:eastAsia="Times New Roman" w:cs="Times New Roman"/>
                <w:color w:val="000000" w:themeColor="text1" w:themeTint="FF" w:themeShade="FF"/>
                <w:sz w:val="24"/>
                <w:szCs w:val="24"/>
              </w:rPr>
              <w:t xml:space="preserve"> </w:t>
            </w:r>
            <w:proofErr w:type="spellStart"/>
            <w:r w:rsidRPr="15815A55" w:rsidR="20C0CBC2">
              <w:rPr>
                <w:rFonts w:ascii="Times New Roman" w:hAnsi="Times New Roman" w:eastAsia="Times New Roman" w:cs="Times New Roman"/>
                <w:color w:val="000000" w:themeColor="text1" w:themeTint="FF" w:themeShade="FF"/>
                <w:sz w:val="24"/>
                <w:szCs w:val="24"/>
              </w:rPr>
              <w:t>Moodle</w:t>
            </w:r>
            <w:proofErr w:type="spellEnd"/>
            <w:r w:rsidRPr="15815A55" w:rsidR="02A11710">
              <w:rPr>
                <w:rFonts w:ascii="Times New Roman" w:hAnsi="Times New Roman" w:eastAsia="Times New Roman" w:cs="Times New Roman"/>
                <w:color w:val="000000" w:themeColor="text1" w:themeTint="FF" w:themeShade="FF"/>
                <w:sz w:val="24"/>
                <w:szCs w:val="24"/>
              </w:rPr>
              <w:t xml:space="preserve"> </w:t>
            </w:r>
            <w:hyperlink r:id="R386b2fa444b44a2c">
              <w:r w:rsidRPr="15815A55" w:rsidR="02A11710">
                <w:rPr>
                  <w:rStyle w:val="a5"/>
                  <w:rFonts w:ascii="Times New Roman" w:hAnsi="Times New Roman" w:eastAsia="Times New Roman" w:cs="Times New Roman"/>
                  <w:sz w:val="24"/>
                  <w:szCs w:val="24"/>
                </w:rPr>
                <w:t>http://org2.knuba.edu.ua/course/index.php?categoryid=6</w:t>
              </w:r>
            </w:hyperlink>
            <w:r w:rsidRPr="15815A55" w:rsidR="02A11710">
              <w:rPr>
                <w:rFonts w:ascii="Times New Roman" w:hAnsi="Times New Roman" w:eastAsia="Times New Roman" w:cs="Times New Roman"/>
                <w:color w:val="000000" w:themeColor="text1" w:themeTint="FF" w:themeShade="FF"/>
                <w:sz w:val="24"/>
                <w:szCs w:val="24"/>
              </w:rPr>
              <w:t xml:space="preserve"> </w:t>
            </w:r>
            <w:r w:rsidRPr="15815A55" w:rsidR="20C0CBC2">
              <w:rPr>
                <w:rFonts w:ascii="Times New Roman" w:hAnsi="Times New Roman" w:eastAsia="Times New Roman" w:cs="Times New Roman"/>
                <w:color w:val="000000" w:themeColor="text1" w:themeTint="FF" w:themeShade="FF"/>
                <w:sz w:val="24"/>
                <w:szCs w:val="24"/>
              </w:rPr>
              <w:t>).</w:t>
            </w:r>
            <w:r w:rsidRPr="15815A55" w:rsidR="105631B2">
              <w:rPr>
                <w:rFonts w:ascii="Times New Roman" w:hAnsi="Times New Roman" w:eastAsia="Times New Roman" w:cs="Times New Roman"/>
                <w:color w:val="000000" w:themeColor="text1" w:themeTint="FF" w:themeShade="FF"/>
                <w:sz w:val="24"/>
                <w:szCs w:val="24"/>
              </w:rPr>
              <w:t xml:space="preserve">  </w:t>
            </w:r>
          </w:p>
          <w:p w:rsidRPr="002F3F2E" w:rsidR="002F3F2E" w:rsidP="002F3F2E" w:rsidRDefault="002F3F2E" w14:paraId="008D995F" w14:textId="22AE4B4E">
            <w:pPr>
              <w:jc w:val="both"/>
              <w:rPr>
                <w:rFonts w:ascii="Times New Roman" w:hAnsi="Times New Roman" w:eastAsia="Times New Roman" w:cs="Times New Roman"/>
                <w:color w:val="000000" w:themeColor="text1"/>
                <w:sz w:val="24"/>
                <w:szCs w:val="24"/>
              </w:rPr>
            </w:pPr>
            <w:r w:rsidRPr="15815A55" w:rsidR="5211B129">
              <w:rPr>
                <w:rFonts w:ascii="Times New Roman" w:hAnsi="Times New Roman" w:eastAsia="Times New Roman" w:cs="Times New Roman"/>
                <w:color w:val="000000" w:themeColor="text1" w:themeTint="FF" w:themeShade="FF"/>
                <w:sz w:val="24"/>
                <w:szCs w:val="24"/>
              </w:rPr>
              <w:t>У</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5211B129">
              <w:rPr>
                <w:rFonts w:ascii="Times New Roman" w:hAnsi="Times New Roman" w:eastAsia="Times New Roman" w:cs="Times New Roman"/>
                <w:color w:val="000000" w:themeColor="text1" w:themeTint="FF" w:themeShade="FF"/>
                <w:sz w:val="24"/>
                <w:szCs w:val="24"/>
              </w:rPr>
              <w:t>КНУБА</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5211B129">
              <w:rPr>
                <w:rFonts w:ascii="Times New Roman" w:hAnsi="Times New Roman" w:eastAsia="Times New Roman" w:cs="Times New Roman"/>
                <w:color w:val="000000" w:themeColor="text1" w:themeTint="FF" w:themeShade="FF"/>
                <w:sz w:val="24"/>
                <w:szCs w:val="24"/>
              </w:rPr>
              <w:t>діє</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5211B129">
              <w:rPr>
                <w:rFonts w:ascii="Times New Roman" w:hAnsi="Times New Roman" w:eastAsia="Times New Roman" w:cs="Times New Roman"/>
                <w:color w:val="000000" w:themeColor="text1" w:themeTint="FF" w:themeShade="FF"/>
                <w:sz w:val="24"/>
                <w:szCs w:val="24"/>
              </w:rPr>
              <w:t>Тимчасове</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5211B129">
              <w:rPr>
                <w:rFonts w:ascii="Times New Roman" w:hAnsi="Times New Roman" w:eastAsia="Times New Roman" w:cs="Times New Roman"/>
                <w:color w:val="000000" w:themeColor="text1" w:themeTint="FF" w:themeShade="FF"/>
                <w:sz w:val="24"/>
                <w:szCs w:val="24"/>
              </w:rPr>
              <w:t>положення</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5211B129">
              <w:rPr>
                <w:rFonts w:ascii="Times New Roman" w:hAnsi="Times New Roman" w:eastAsia="Times New Roman" w:cs="Times New Roman"/>
                <w:color w:val="000000" w:themeColor="text1" w:themeTint="FF" w:themeShade="FF"/>
                <w:sz w:val="24"/>
                <w:szCs w:val="24"/>
              </w:rPr>
              <w:t>«Про</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5211B129">
              <w:rPr>
                <w:rFonts w:ascii="Times New Roman" w:hAnsi="Times New Roman" w:eastAsia="Times New Roman" w:cs="Times New Roman"/>
                <w:color w:val="000000" w:themeColor="text1" w:themeTint="FF" w:themeShade="FF"/>
                <w:sz w:val="24"/>
                <w:szCs w:val="24"/>
              </w:rPr>
              <w:t>порядок</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5211B129">
              <w:rPr>
                <w:rFonts w:ascii="Times New Roman" w:hAnsi="Times New Roman" w:eastAsia="Times New Roman" w:cs="Times New Roman"/>
                <w:color w:val="000000" w:themeColor="text1" w:themeTint="FF" w:themeShade="FF"/>
                <w:sz w:val="24"/>
                <w:szCs w:val="24"/>
              </w:rPr>
              <w:t>реалізації</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5211B129">
              <w:rPr>
                <w:rFonts w:ascii="Times New Roman" w:hAnsi="Times New Roman" w:eastAsia="Times New Roman" w:cs="Times New Roman"/>
                <w:color w:val="000000" w:themeColor="text1" w:themeTint="FF" w:themeShade="FF"/>
                <w:sz w:val="24"/>
                <w:szCs w:val="24"/>
              </w:rPr>
              <w:t>студентами,</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5211B129">
              <w:rPr>
                <w:rFonts w:ascii="Times New Roman" w:hAnsi="Times New Roman" w:eastAsia="Times New Roman" w:cs="Times New Roman"/>
                <w:color w:val="000000" w:themeColor="text1" w:themeTint="FF" w:themeShade="FF"/>
                <w:sz w:val="24"/>
                <w:szCs w:val="24"/>
              </w:rPr>
              <w:t>аспірантами</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5211B129">
              <w:rPr>
                <w:rFonts w:ascii="Times New Roman" w:hAnsi="Times New Roman" w:eastAsia="Times New Roman" w:cs="Times New Roman"/>
                <w:color w:val="000000" w:themeColor="text1" w:themeTint="FF" w:themeShade="FF"/>
                <w:sz w:val="24"/>
                <w:szCs w:val="24"/>
              </w:rPr>
              <w:t>К</w:t>
            </w:r>
            <w:r w:rsidRPr="15815A55" w:rsidR="5916749E">
              <w:rPr>
                <w:rFonts w:ascii="Times New Roman" w:hAnsi="Times New Roman" w:eastAsia="Times New Roman" w:cs="Times New Roman"/>
                <w:color w:val="000000" w:themeColor="text1" w:themeTint="FF" w:themeShade="FF"/>
                <w:sz w:val="24"/>
                <w:szCs w:val="24"/>
              </w:rPr>
              <w:t>НУБА</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5211B129">
              <w:rPr>
                <w:rFonts w:ascii="Times New Roman" w:hAnsi="Times New Roman" w:eastAsia="Times New Roman" w:cs="Times New Roman"/>
                <w:color w:val="000000" w:themeColor="text1" w:themeTint="FF" w:themeShade="FF"/>
                <w:sz w:val="24"/>
                <w:szCs w:val="24"/>
              </w:rPr>
              <w:t>права</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5211B129">
              <w:rPr>
                <w:rFonts w:ascii="Times New Roman" w:hAnsi="Times New Roman" w:eastAsia="Times New Roman" w:cs="Times New Roman"/>
                <w:color w:val="000000" w:themeColor="text1" w:themeTint="FF" w:themeShade="FF"/>
                <w:sz w:val="24"/>
                <w:szCs w:val="24"/>
              </w:rPr>
              <w:t>на</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5211B129">
              <w:rPr>
                <w:rFonts w:ascii="Times New Roman" w:hAnsi="Times New Roman" w:eastAsia="Times New Roman" w:cs="Times New Roman"/>
                <w:color w:val="000000" w:themeColor="text1" w:themeTint="FF" w:themeShade="FF"/>
                <w:sz w:val="24"/>
                <w:szCs w:val="24"/>
              </w:rPr>
              <w:t>вільний</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5211B129">
              <w:rPr>
                <w:rFonts w:ascii="Times New Roman" w:hAnsi="Times New Roman" w:eastAsia="Times New Roman" w:cs="Times New Roman"/>
                <w:color w:val="000000" w:themeColor="text1" w:themeTint="FF" w:themeShade="FF"/>
                <w:sz w:val="24"/>
                <w:szCs w:val="24"/>
              </w:rPr>
              <w:t>вибір</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5211B129">
              <w:rPr>
                <w:rFonts w:ascii="Times New Roman" w:hAnsi="Times New Roman" w:eastAsia="Times New Roman" w:cs="Times New Roman"/>
                <w:color w:val="000000" w:themeColor="text1" w:themeTint="FF" w:themeShade="FF"/>
                <w:sz w:val="24"/>
                <w:szCs w:val="24"/>
              </w:rPr>
              <w:t>навчальних</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5211B129">
              <w:rPr>
                <w:rFonts w:ascii="Times New Roman" w:hAnsi="Times New Roman" w:eastAsia="Times New Roman" w:cs="Times New Roman"/>
                <w:color w:val="000000" w:themeColor="text1" w:themeTint="FF" w:themeShade="FF"/>
                <w:sz w:val="24"/>
                <w:szCs w:val="24"/>
              </w:rPr>
              <w:t>дисциплін»</w:t>
            </w:r>
            <w:r w:rsidRPr="15815A55" w:rsidR="105631B2">
              <w:rPr>
                <w:rFonts w:ascii="Times New Roman" w:hAnsi="Times New Roman" w:eastAsia="Times New Roman" w:cs="Times New Roman"/>
                <w:color w:val="000000" w:themeColor="text1" w:themeTint="FF" w:themeShade="FF"/>
                <w:sz w:val="24"/>
                <w:szCs w:val="24"/>
              </w:rPr>
              <w:t xml:space="preserve"> </w:t>
            </w:r>
            <w:hyperlink r:id="Rc33b5debc8d84c8e">
              <w:r w:rsidRPr="15815A55" w:rsidR="5211B129">
                <w:rPr>
                  <w:rStyle w:val="a5"/>
                </w:rPr>
                <w:t>http://www.knuba.edu.ua/ukr/wp-content/uploads/2015/09/Положення-про-по</w:t>
              </w:r>
              <w:r w:rsidRPr="15815A55" w:rsidR="5211B129">
                <w:rPr>
                  <w:rStyle w:val="a5"/>
                </w:rPr>
                <w:t>р</w:t>
              </w:r>
              <w:r w:rsidRPr="15815A55" w:rsidR="5211B129">
                <w:rPr>
                  <w:rStyle w:val="a5"/>
                </w:rPr>
                <w:t>ядок-реалізації-здобувачами-вільного-вибору-дисциплін.pdf</w:t>
              </w:r>
            </w:hyperlink>
            <w:r w:rsidRPr="15815A55" w:rsidR="105631B2">
              <w:rPr>
                <w:rFonts w:ascii="Times New Roman" w:hAnsi="Times New Roman" w:eastAsia="Times New Roman" w:cs="Times New Roman"/>
                <w:color w:val="000000" w:themeColor="text1" w:themeTint="FF" w:themeShade="FF"/>
                <w:sz w:val="24"/>
                <w:szCs w:val="24"/>
              </w:rPr>
              <w:t xml:space="preserve">  </w:t>
            </w:r>
          </w:p>
          <w:p w:rsidRPr="00245838" w:rsidR="00245838" w:rsidP="00245838" w:rsidRDefault="00245838" w14:paraId="6F77B304" w14:textId="28CD3947">
            <w:pPr>
              <w:jc w:val="both"/>
              <w:rPr>
                <w:rFonts w:ascii="Times New Roman" w:hAnsi="Times New Roman" w:eastAsia="Times New Roman" w:cs="Times New Roman"/>
                <w:color w:val="000000" w:themeColor="text1"/>
                <w:sz w:val="24"/>
                <w:szCs w:val="24"/>
              </w:rPr>
            </w:pPr>
            <w:r w:rsidRPr="00245838">
              <w:rPr>
                <w:rFonts w:ascii="Times New Roman" w:hAnsi="Times New Roman" w:eastAsia="Times New Roman" w:cs="Times New Roman"/>
                <w:color w:val="000000" w:themeColor="text1"/>
                <w:sz w:val="24"/>
                <w:szCs w:val="24"/>
              </w:rPr>
              <w:t>В</w:t>
            </w:r>
            <w:r w:rsidR="006033E6">
              <w:rPr>
                <w:rFonts w:ascii="Times New Roman" w:hAnsi="Times New Roman" w:eastAsia="Times New Roman" w:cs="Times New Roman"/>
                <w:color w:val="000000" w:themeColor="text1"/>
                <w:sz w:val="24"/>
                <w:szCs w:val="24"/>
              </w:rPr>
              <w:t xml:space="preserve"> </w:t>
            </w:r>
            <w:r w:rsidRPr="00245838">
              <w:rPr>
                <w:rFonts w:ascii="Times New Roman" w:hAnsi="Times New Roman" w:eastAsia="Times New Roman" w:cs="Times New Roman"/>
                <w:color w:val="000000" w:themeColor="text1"/>
                <w:sz w:val="24"/>
                <w:szCs w:val="24"/>
              </w:rPr>
              <w:t>межах</w:t>
            </w:r>
            <w:r w:rsidR="006033E6">
              <w:rPr>
                <w:rFonts w:ascii="Times New Roman" w:hAnsi="Times New Roman" w:eastAsia="Times New Roman" w:cs="Times New Roman"/>
                <w:color w:val="000000" w:themeColor="text1"/>
                <w:sz w:val="24"/>
                <w:szCs w:val="24"/>
              </w:rPr>
              <w:t xml:space="preserve"> </w:t>
            </w:r>
            <w:r w:rsidRPr="00245838">
              <w:rPr>
                <w:rFonts w:ascii="Times New Roman" w:hAnsi="Times New Roman" w:eastAsia="Times New Roman" w:cs="Times New Roman"/>
                <w:color w:val="000000" w:themeColor="text1"/>
                <w:sz w:val="24"/>
                <w:szCs w:val="24"/>
              </w:rPr>
              <w:t>своїх</w:t>
            </w:r>
            <w:r w:rsidR="006033E6">
              <w:rPr>
                <w:rFonts w:ascii="Times New Roman" w:hAnsi="Times New Roman" w:eastAsia="Times New Roman" w:cs="Times New Roman"/>
                <w:color w:val="000000" w:themeColor="text1"/>
                <w:sz w:val="24"/>
                <w:szCs w:val="24"/>
              </w:rPr>
              <w:t xml:space="preserve"> </w:t>
            </w:r>
            <w:r w:rsidRPr="00245838">
              <w:rPr>
                <w:rFonts w:ascii="Times New Roman" w:hAnsi="Times New Roman" w:eastAsia="Times New Roman" w:cs="Times New Roman"/>
                <w:color w:val="000000" w:themeColor="text1"/>
                <w:sz w:val="24"/>
                <w:szCs w:val="24"/>
              </w:rPr>
              <w:t>компетенцій</w:t>
            </w:r>
            <w:r w:rsidR="006033E6">
              <w:rPr>
                <w:rFonts w:ascii="Times New Roman" w:hAnsi="Times New Roman" w:eastAsia="Times New Roman" w:cs="Times New Roman"/>
                <w:color w:val="000000" w:themeColor="text1"/>
                <w:sz w:val="24"/>
                <w:szCs w:val="24"/>
              </w:rPr>
              <w:t xml:space="preserve"> </w:t>
            </w:r>
            <w:r w:rsidRPr="00245838">
              <w:rPr>
                <w:rFonts w:ascii="Times New Roman" w:hAnsi="Times New Roman" w:eastAsia="Times New Roman" w:cs="Times New Roman"/>
                <w:color w:val="000000" w:themeColor="text1"/>
                <w:sz w:val="24"/>
                <w:szCs w:val="24"/>
              </w:rPr>
              <w:t>питанням</w:t>
            </w:r>
            <w:r w:rsidR="006033E6">
              <w:rPr>
                <w:rFonts w:ascii="Times New Roman" w:hAnsi="Times New Roman" w:eastAsia="Times New Roman" w:cs="Times New Roman"/>
                <w:color w:val="000000" w:themeColor="text1"/>
                <w:sz w:val="24"/>
                <w:szCs w:val="24"/>
              </w:rPr>
              <w:t xml:space="preserve"> </w:t>
            </w:r>
            <w:r w:rsidRPr="00245838">
              <w:rPr>
                <w:rFonts w:ascii="Times New Roman" w:hAnsi="Times New Roman" w:eastAsia="Times New Roman" w:cs="Times New Roman"/>
                <w:color w:val="000000" w:themeColor="text1"/>
                <w:sz w:val="24"/>
                <w:szCs w:val="24"/>
              </w:rPr>
              <w:t>ІОТ</w:t>
            </w:r>
            <w:r w:rsidR="006033E6">
              <w:rPr>
                <w:rFonts w:ascii="Times New Roman" w:hAnsi="Times New Roman" w:eastAsia="Times New Roman" w:cs="Times New Roman"/>
                <w:color w:val="000000" w:themeColor="text1"/>
                <w:sz w:val="24"/>
                <w:szCs w:val="24"/>
              </w:rPr>
              <w:t xml:space="preserve"> </w:t>
            </w:r>
            <w:r w:rsidRPr="00245838">
              <w:rPr>
                <w:rFonts w:ascii="Times New Roman" w:hAnsi="Times New Roman" w:eastAsia="Times New Roman" w:cs="Times New Roman"/>
                <w:color w:val="000000" w:themeColor="text1"/>
                <w:sz w:val="24"/>
                <w:szCs w:val="24"/>
              </w:rPr>
              <w:t>здобувачів</w:t>
            </w:r>
            <w:r w:rsidR="006033E6">
              <w:rPr>
                <w:rFonts w:ascii="Times New Roman" w:hAnsi="Times New Roman" w:eastAsia="Times New Roman" w:cs="Times New Roman"/>
                <w:color w:val="000000" w:themeColor="text1"/>
                <w:sz w:val="24"/>
                <w:szCs w:val="24"/>
              </w:rPr>
              <w:t xml:space="preserve"> </w:t>
            </w:r>
            <w:r w:rsidRPr="00245838">
              <w:rPr>
                <w:rFonts w:ascii="Times New Roman" w:hAnsi="Times New Roman" w:eastAsia="Times New Roman" w:cs="Times New Roman"/>
                <w:color w:val="000000" w:themeColor="text1"/>
                <w:sz w:val="24"/>
                <w:szCs w:val="24"/>
              </w:rPr>
              <w:t>опікуються</w:t>
            </w:r>
            <w:r w:rsidR="006033E6">
              <w:rPr>
                <w:rFonts w:ascii="Times New Roman" w:hAnsi="Times New Roman" w:eastAsia="Times New Roman" w:cs="Times New Roman"/>
                <w:color w:val="000000" w:themeColor="text1"/>
                <w:sz w:val="24"/>
                <w:szCs w:val="24"/>
              </w:rPr>
              <w:t xml:space="preserve"> </w:t>
            </w:r>
            <w:r w:rsidRPr="00245838">
              <w:rPr>
                <w:rFonts w:ascii="Times New Roman" w:hAnsi="Times New Roman" w:eastAsia="Times New Roman" w:cs="Times New Roman"/>
                <w:color w:val="000000" w:themeColor="text1"/>
                <w:sz w:val="24"/>
                <w:szCs w:val="24"/>
              </w:rPr>
              <w:t>відділ</w:t>
            </w:r>
            <w:r w:rsidR="006033E6">
              <w:rPr>
                <w:rFonts w:ascii="Times New Roman" w:hAnsi="Times New Roman" w:eastAsia="Times New Roman" w:cs="Times New Roman"/>
                <w:color w:val="000000" w:themeColor="text1"/>
                <w:sz w:val="24"/>
                <w:szCs w:val="24"/>
              </w:rPr>
              <w:t xml:space="preserve"> </w:t>
            </w:r>
            <w:r w:rsidRPr="00245838">
              <w:rPr>
                <w:rFonts w:ascii="Times New Roman" w:hAnsi="Times New Roman" w:eastAsia="Times New Roman" w:cs="Times New Roman"/>
                <w:color w:val="000000" w:themeColor="text1"/>
                <w:sz w:val="24"/>
                <w:szCs w:val="24"/>
              </w:rPr>
              <w:t>аспірантури,</w:t>
            </w:r>
            <w:r w:rsidR="006033E6">
              <w:rPr>
                <w:rFonts w:ascii="Times New Roman" w:hAnsi="Times New Roman" w:eastAsia="Times New Roman" w:cs="Times New Roman"/>
                <w:color w:val="000000" w:themeColor="text1"/>
                <w:sz w:val="24"/>
                <w:szCs w:val="24"/>
              </w:rPr>
              <w:t xml:space="preserve"> </w:t>
            </w:r>
            <w:r w:rsidRPr="00245838">
              <w:rPr>
                <w:rFonts w:ascii="Times New Roman" w:hAnsi="Times New Roman" w:eastAsia="Times New Roman" w:cs="Times New Roman"/>
                <w:color w:val="000000" w:themeColor="text1"/>
                <w:sz w:val="24"/>
                <w:szCs w:val="24"/>
              </w:rPr>
              <w:t>навчально-методичний</w:t>
            </w:r>
            <w:r w:rsidR="006033E6">
              <w:rPr>
                <w:rFonts w:ascii="Times New Roman" w:hAnsi="Times New Roman" w:eastAsia="Times New Roman" w:cs="Times New Roman"/>
                <w:color w:val="000000" w:themeColor="text1"/>
                <w:sz w:val="24"/>
                <w:szCs w:val="24"/>
              </w:rPr>
              <w:t xml:space="preserve"> </w:t>
            </w:r>
            <w:r w:rsidRPr="00245838">
              <w:rPr>
                <w:rFonts w:ascii="Times New Roman" w:hAnsi="Times New Roman" w:eastAsia="Times New Roman" w:cs="Times New Roman"/>
                <w:color w:val="000000" w:themeColor="text1"/>
                <w:sz w:val="24"/>
                <w:szCs w:val="24"/>
              </w:rPr>
              <w:t>відділ</w:t>
            </w:r>
            <w:r w:rsidR="006033E6">
              <w:rPr>
                <w:rFonts w:ascii="Times New Roman" w:hAnsi="Times New Roman" w:eastAsia="Times New Roman" w:cs="Times New Roman"/>
                <w:color w:val="000000" w:themeColor="text1"/>
                <w:sz w:val="24"/>
                <w:szCs w:val="24"/>
              </w:rPr>
              <w:t xml:space="preserve"> </w:t>
            </w:r>
            <w:r w:rsidRPr="00245838">
              <w:rPr>
                <w:rFonts w:ascii="Times New Roman" w:hAnsi="Times New Roman" w:eastAsia="Times New Roman" w:cs="Times New Roman"/>
                <w:color w:val="000000" w:themeColor="text1"/>
                <w:sz w:val="24"/>
                <w:szCs w:val="24"/>
              </w:rPr>
              <w:t>та</w:t>
            </w:r>
            <w:r w:rsidR="006033E6">
              <w:rPr>
                <w:rFonts w:ascii="Times New Roman" w:hAnsi="Times New Roman" w:eastAsia="Times New Roman" w:cs="Times New Roman"/>
                <w:color w:val="000000" w:themeColor="text1"/>
                <w:sz w:val="24"/>
                <w:szCs w:val="24"/>
              </w:rPr>
              <w:t xml:space="preserve"> </w:t>
            </w:r>
            <w:r w:rsidRPr="00245838">
              <w:rPr>
                <w:rFonts w:ascii="Times New Roman" w:hAnsi="Times New Roman" w:eastAsia="Times New Roman" w:cs="Times New Roman"/>
                <w:color w:val="000000" w:themeColor="text1"/>
                <w:sz w:val="24"/>
                <w:szCs w:val="24"/>
              </w:rPr>
              <w:t>випускові</w:t>
            </w:r>
            <w:r w:rsidR="006033E6">
              <w:rPr>
                <w:rFonts w:ascii="Times New Roman" w:hAnsi="Times New Roman" w:eastAsia="Times New Roman" w:cs="Times New Roman"/>
                <w:color w:val="000000" w:themeColor="text1"/>
                <w:sz w:val="24"/>
                <w:szCs w:val="24"/>
              </w:rPr>
              <w:t xml:space="preserve"> </w:t>
            </w:r>
            <w:r w:rsidRPr="00245838">
              <w:rPr>
                <w:rFonts w:ascii="Times New Roman" w:hAnsi="Times New Roman" w:eastAsia="Times New Roman" w:cs="Times New Roman"/>
                <w:color w:val="000000" w:themeColor="text1"/>
                <w:sz w:val="24"/>
                <w:szCs w:val="24"/>
              </w:rPr>
              <w:t>кафедри.</w:t>
            </w:r>
          </w:p>
          <w:p w:rsidRPr="002F3F2E" w:rsidR="00245838" w:rsidP="002F3F2E" w:rsidRDefault="00245838" w14:paraId="5E1B9903" w14:textId="77777777">
            <w:pPr>
              <w:jc w:val="both"/>
              <w:rPr>
                <w:rFonts w:ascii="Times New Roman" w:hAnsi="Times New Roman" w:eastAsia="Times New Roman" w:cs="Times New Roman"/>
                <w:color w:val="000000" w:themeColor="text1"/>
                <w:sz w:val="24"/>
                <w:szCs w:val="24"/>
              </w:rPr>
            </w:pPr>
          </w:p>
          <w:p w:rsidRPr="002F3F2E" w:rsidR="00245838" w:rsidP="002F3F2E" w:rsidRDefault="00245838" w14:paraId="63C9EBF8" w14:textId="77777777">
            <w:pPr>
              <w:jc w:val="both"/>
              <w:rPr>
                <w:rFonts w:ascii="Times New Roman" w:hAnsi="Times New Roman" w:eastAsia="Times New Roman" w:cs="Times New Roman"/>
                <w:color w:val="000000" w:themeColor="text1"/>
                <w:sz w:val="24"/>
                <w:szCs w:val="24"/>
              </w:rPr>
            </w:pPr>
          </w:p>
          <w:p w:rsidR="00B35EEF" w:rsidP="002F3F2E" w:rsidRDefault="00B35EEF" w14:paraId="340F14AF" w14:textId="1D88EDD4">
            <w:pPr>
              <w:jc w:val="both"/>
              <w:rPr>
                <w:rFonts w:ascii="Times New Roman" w:hAnsi="Times New Roman" w:eastAsia="Times New Roman" w:cs="Times New Roman"/>
                <w:b/>
                <w:bCs/>
                <w:sz w:val="24"/>
                <w:szCs w:val="24"/>
              </w:rPr>
            </w:pPr>
          </w:p>
        </w:tc>
      </w:tr>
      <w:tr w:rsidRPr="00CD397A" w:rsidR="00B35EEF" w:rsidTr="15815A55" w14:paraId="0376E89F" w14:textId="77777777">
        <w:tc>
          <w:tcPr>
            <w:tcW w:w="1099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D164F" w:rsidR="00B35EEF" w:rsidP="00532306" w:rsidRDefault="00B35EEF" w14:paraId="1FA77319" w14:textId="50168937">
            <w:pPr>
              <w:pStyle w:val="41"/>
              <w:shd w:val="clear" w:color="auto" w:fill="auto"/>
              <w:spacing w:before="0" w:after="0" w:line="240" w:lineRule="auto"/>
              <w:ind w:firstLine="567"/>
              <w:jc w:val="both"/>
              <w:rPr>
                <w:b w:val="0"/>
                <w:sz w:val="28"/>
                <w:szCs w:val="28"/>
                <w:lang w:val="uk-UA"/>
              </w:rPr>
            </w:pPr>
            <w:r w:rsidRPr="006D164F">
              <w:rPr>
                <w:sz w:val="28"/>
                <w:szCs w:val="28"/>
                <w:lang w:val="uk-UA"/>
              </w:rPr>
              <w:t>Яким</w:t>
            </w:r>
            <w:r w:rsidR="006033E6">
              <w:rPr>
                <w:sz w:val="28"/>
                <w:szCs w:val="28"/>
                <w:lang w:val="uk-UA"/>
              </w:rPr>
              <w:t xml:space="preserve"> </w:t>
            </w:r>
            <w:r w:rsidRPr="006D164F">
              <w:rPr>
                <w:sz w:val="28"/>
                <w:szCs w:val="28"/>
                <w:lang w:val="uk-UA"/>
              </w:rPr>
              <w:t>чином</w:t>
            </w:r>
            <w:r w:rsidR="006033E6">
              <w:rPr>
                <w:sz w:val="28"/>
                <w:szCs w:val="28"/>
                <w:lang w:val="uk-UA"/>
              </w:rPr>
              <w:t xml:space="preserve"> </w:t>
            </w:r>
            <w:r w:rsidRPr="006D164F">
              <w:rPr>
                <w:sz w:val="28"/>
                <w:szCs w:val="28"/>
                <w:lang w:val="uk-UA"/>
              </w:rPr>
              <w:t>здобувачі</w:t>
            </w:r>
            <w:r w:rsidR="006033E6">
              <w:rPr>
                <w:sz w:val="28"/>
                <w:szCs w:val="28"/>
                <w:lang w:val="uk-UA"/>
              </w:rPr>
              <w:t xml:space="preserve"> </w:t>
            </w:r>
            <w:r w:rsidRPr="006D164F">
              <w:rPr>
                <w:sz w:val="28"/>
                <w:szCs w:val="28"/>
                <w:lang w:val="uk-UA"/>
              </w:rPr>
              <w:t>вищої</w:t>
            </w:r>
            <w:r w:rsidR="006033E6">
              <w:rPr>
                <w:sz w:val="28"/>
                <w:szCs w:val="28"/>
                <w:lang w:val="uk-UA"/>
              </w:rPr>
              <w:t xml:space="preserve"> </w:t>
            </w:r>
            <w:r w:rsidRPr="006D164F">
              <w:rPr>
                <w:sz w:val="28"/>
                <w:szCs w:val="28"/>
                <w:lang w:val="uk-UA"/>
              </w:rPr>
              <w:t>освіти</w:t>
            </w:r>
            <w:r w:rsidR="006033E6">
              <w:rPr>
                <w:sz w:val="28"/>
                <w:szCs w:val="28"/>
                <w:lang w:val="uk-UA"/>
              </w:rPr>
              <w:t xml:space="preserve"> </w:t>
            </w:r>
            <w:r w:rsidRPr="006D164F">
              <w:rPr>
                <w:sz w:val="28"/>
                <w:szCs w:val="28"/>
                <w:lang w:val="uk-UA"/>
              </w:rPr>
              <w:t>можуть</w:t>
            </w:r>
            <w:r w:rsidR="006033E6">
              <w:rPr>
                <w:sz w:val="28"/>
                <w:szCs w:val="28"/>
                <w:lang w:val="uk-UA"/>
              </w:rPr>
              <w:t xml:space="preserve"> </w:t>
            </w:r>
            <w:r w:rsidRPr="006D164F">
              <w:rPr>
                <w:sz w:val="28"/>
                <w:szCs w:val="28"/>
                <w:lang w:val="uk-UA"/>
              </w:rPr>
              <w:t>реалізувати</w:t>
            </w:r>
            <w:r w:rsidR="006033E6">
              <w:rPr>
                <w:sz w:val="28"/>
                <w:szCs w:val="28"/>
                <w:lang w:val="uk-UA"/>
              </w:rPr>
              <w:t xml:space="preserve"> </w:t>
            </w:r>
            <w:r w:rsidRPr="006D164F">
              <w:rPr>
                <w:sz w:val="28"/>
                <w:szCs w:val="28"/>
                <w:lang w:val="uk-UA"/>
              </w:rPr>
              <w:t>своє</w:t>
            </w:r>
            <w:r w:rsidR="006033E6">
              <w:rPr>
                <w:sz w:val="28"/>
                <w:szCs w:val="28"/>
                <w:lang w:val="uk-UA"/>
              </w:rPr>
              <w:t xml:space="preserve"> </w:t>
            </w:r>
            <w:r w:rsidRPr="006D164F">
              <w:rPr>
                <w:sz w:val="28"/>
                <w:szCs w:val="28"/>
                <w:lang w:val="uk-UA"/>
              </w:rPr>
              <w:t>право</w:t>
            </w:r>
            <w:r w:rsidR="006033E6">
              <w:rPr>
                <w:sz w:val="28"/>
                <w:szCs w:val="28"/>
                <w:lang w:val="uk-UA"/>
              </w:rPr>
              <w:t xml:space="preserve"> </w:t>
            </w:r>
            <w:r w:rsidRPr="006D164F">
              <w:rPr>
                <w:sz w:val="28"/>
                <w:szCs w:val="28"/>
                <w:lang w:val="uk-UA"/>
              </w:rPr>
              <w:t>на</w:t>
            </w:r>
            <w:r w:rsidR="006033E6">
              <w:rPr>
                <w:sz w:val="28"/>
                <w:szCs w:val="28"/>
                <w:lang w:val="uk-UA"/>
              </w:rPr>
              <w:t xml:space="preserve"> </w:t>
            </w:r>
            <w:r w:rsidRPr="006D164F">
              <w:rPr>
                <w:sz w:val="28"/>
                <w:szCs w:val="28"/>
                <w:lang w:val="uk-UA"/>
              </w:rPr>
              <w:t>вибір</w:t>
            </w:r>
            <w:r w:rsidR="006033E6">
              <w:rPr>
                <w:sz w:val="28"/>
                <w:szCs w:val="28"/>
                <w:lang w:val="uk-UA"/>
              </w:rPr>
              <w:t xml:space="preserve"> </w:t>
            </w:r>
            <w:r w:rsidRPr="006D164F">
              <w:rPr>
                <w:sz w:val="28"/>
                <w:szCs w:val="28"/>
                <w:lang w:val="uk-UA"/>
              </w:rPr>
              <w:t>навчальних</w:t>
            </w:r>
            <w:r w:rsidR="006033E6">
              <w:rPr>
                <w:sz w:val="28"/>
                <w:szCs w:val="28"/>
                <w:lang w:val="uk-UA"/>
              </w:rPr>
              <w:t xml:space="preserve"> </w:t>
            </w:r>
            <w:r w:rsidRPr="006D164F">
              <w:rPr>
                <w:sz w:val="28"/>
                <w:szCs w:val="28"/>
                <w:lang w:val="uk-UA"/>
              </w:rPr>
              <w:t>дисциплін?</w:t>
            </w:r>
            <w:r w:rsidR="006033E6">
              <w:rPr>
                <w:sz w:val="28"/>
                <w:szCs w:val="28"/>
                <w:lang w:val="uk-UA"/>
              </w:rPr>
              <w:t xml:space="preserve"> </w:t>
            </w:r>
            <w:r w:rsidRPr="006D164F">
              <w:rPr>
                <w:b w:val="0"/>
                <w:sz w:val="28"/>
                <w:szCs w:val="28"/>
                <w:lang w:val="uk-UA"/>
              </w:rPr>
              <w:t>довге</w:t>
            </w:r>
            <w:r w:rsidR="006033E6">
              <w:rPr>
                <w:b w:val="0"/>
                <w:sz w:val="28"/>
                <w:szCs w:val="28"/>
                <w:lang w:val="uk-UA"/>
              </w:rPr>
              <w:t xml:space="preserve"> </w:t>
            </w:r>
            <w:r w:rsidRPr="006D164F">
              <w:rPr>
                <w:b w:val="0"/>
                <w:sz w:val="28"/>
                <w:szCs w:val="28"/>
                <w:lang w:val="uk-UA"/>
              </w:rPr>
              <w:t>поле</w:t>
            </w:r>
          </w:p>
          <w:p w:rsidRPr="00F05BE6" w:rsidR="00F05BE6" w:rsidP="00F05BE6" w:rsidRDefault="00F05BE6" w14:paraId="5804621C" w14:textId="7EE26D0D">
            <w:pPr>
              <w:jc w:val="both"/>
              <w:rPr>
                <w:rFonts w:ascii="Times New Roman" w:hAnsi="Times New Roman" w:eastAsia="Times New Roman" w:cs="Times New Roman"/>
                <w:color w:val="000000" w:themeColor="text1"/>
                <w:sz w:val="24"/>
                <w:szCs w:val="24"/>
              </w:rPr>
            </w:pPr>
            <w:r w:rsidRPr="00F05BE6">
              <w:rPr>
                <w:rFonts w:ascii="Times New Roman" w:hAnsi="Times New Roman" w:eastAsia="Times New Roman" w:cs="Times New Roman"/>
                <w:color w:val="000000" w:themeColor="text1"/>
                <w:sz w:val="24"/>
                <w:szCs w:val="24"/>
              </w:rPr>
              <w:t>У</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КНУБА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створена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система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реалізації</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прав</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здобувачів</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вищої</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освіти</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щодо</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вибору</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компонентів</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ОНП,</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яка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регламентується</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«Положенням</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про</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організацію</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навчального</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процесу</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в</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КНУБА»</w:t>
            </w:r>
            <w:r w:rsidR="006033E6">
              <w:rPr>
                <w:rFonts w:ascii="Times New Roman" w:hAnsi="Times New Roman" w:eastAsia="Times New Roman" w:cs="Times New Roman"/>
                <w:color w:val="000000" w:themeColor="text1"/>
                <w:sz w:val="24"/>
                <w:szCs w:val="24"/>
              </w:rPr>
              <w:t xml:space="preserve"> </w:t>
            </w:r>
            <w:hyperlink w:history="1" r:id="rId29">
              <w:r w:rsidRPr="006D71DD" w:rsidR="00526B6D">
                <w:rPr>
                  <w:rStyle w:val="a5"/>
                  <w:rFonts w:ascii="Times New Roman" w:hAnsi="Times New Roman" w:eastAsia="Times New Roman" w:cs="Times New Roman"/>
                  <w:sz w:val="24"/>
                  <w:szCs w:val="24"/>
                </w:rPr>
                <w:t>http://www.knuba.edu.ua/ukr/wp-content/uploads/2016/10/2019</w:t>
              </w:r>
              <w:r w:rsidRPr="006D71DD" w:rsidR="00526B6D">
                <w:rPr>
                  <w:rStyle w:val="a5"/>
                  <w:rFonts w:ascii="Times New Roman" w:hAnsi="Times New Roman" w:eastAsia="Times New Roman" w:cs="Times New Roman"/>
                  <w:sz w:val="24"/>
                  <w:szCs w:val="24"/>
                </w:rPr>
                <w:t>-</w:t>
              </w:r>
              <w:r w:rsidRPr="006D71DD" w:rsidR="00526B6D">
                <w:rPr>
                  <w:rStyle w:val="a5"/>
                  <w:rFonts w:ascii="Times New Roman" w:hAnsi="Times New Roman" w:eastAsia="Times New Roman" w:cs="Times New Roman"/>
                  <w:sz w:val="24"/>
                  <w:szCs w:val="24"/>
                </w:rPr>
                <w:t>Положення-про-організацію-навчального-процесу.pdf</w:t>
              </w:r>
            </w:hyperlink>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та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«Положення</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про</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порядок</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реалізізації</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студентами</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КНУБА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права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вільний</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вибір</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lastRenderedPageBreak/>
              <w:t>навчальних</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дисциплін»</w:t>
            </w:r>
            <w:r w:rsidR="006033E6">
              <w:rPr>
                <w:rFonts w:ascii="Times New Roman" w:hAnsi="Times New Roman" w:eastAsia="Times New Roman" w:cs="Times New Roman"/>
                <w:color w:val="000000" w:themeColor="text1"/>
                <w:sz w:val="24"/>
                <w:szCs w:val="24"/>
              </w:rPr>
              <w:t xml:space="preserve"> </w:t>
            </w:r>
            <w:hyperlink w:history="1" r:id="rId30">
              <w:r w:rsidRPr="006D71DD" w:rsidR="00526B6D">
                <w:rPr>
                  <w:rStyle w:val="a5"/>
                  <w:rFonts w:ascii="Times New Roman" w:hAnsi="Times New Roman" w:eastAsia="Times New Roman" w:cs="Times New Roman"/>
                  <w:sz w:val="24"/>
                  <w:szCs w:val="24"/>
                </w:rPr>
                <w:t>http://www.knuba.edu.ua/ukr/wp-content/uploads/2016/04/ПОЛОЖЕННЯ-Про-порядок-реалізації-студентами-вільног</w:t>
              </w:r>
              <w:r w:rsidRPr="006D71DD" w:rsidR="00526B6D">
                <w:rPr>
                  <w:rStyle w:val="a5"/>
                  <w:rFonts w:ascii="Times New Roman" w:hAnsi="Times New Roman" w:eastAsia="Times New Roman" w:cs="Times New Roman"/>
                  <w:sz w:val="24"/>
                  <w:szCs w:val="24"/>
                </w:rPr>
                <w:t>о</w:t>
              </w:r>
              <w:r w:rsidRPr="006D71DD" w:rsidR="00526B6D">
                <w:rPr>
                  <w:rStyle w:val="a5"/>
                  <w:rFonts w:ascii="Times New Roman" w:hAnsi="Times New Roman" w:eastAsia="Times New Roman" w:cs="Times New Roman"/>
                  <w:sz w:val="24"/>
                  <w:szCs w:val="24"/>
                </w:rPr>
                <w:t>-вибору.pdf</w:t>
              </w:r>
            </w:hyperlink>
            <w:r w:rsidR="006033E6">
              <w:rPr>
                <w:rFonts w:ascii="Times New Roman" w:hAnsi="Times New Roman" w:eastAsia="Times New Roman" w:cs="Times New Roman"/>
                <w:color w:val="000000" w:themeColor="text1"/>
                <w:sz w:val="24"/>
                <w:szCs w:val="24"/>
              </w:rPr>
              <w:t xml:space="preserve">   </w:t>
            </w:r>
          </w:p>
          <w:p w:rsidRPr="00F05BE6" w:rsidR="00F05BE6" w:rsidP="00F05BE6" w:rsidRDefault="00F05BE6" w14:paraId="454BC4C2" w14:textId="1C8F66E5">
            <w:pPr>
              <w:jc w:val="both"/>
              <w:rPr>
                <w:rFonts w:ascii="Times New Roman" w:hAnsi="Times New Roman" w:eastAsia="Times New Roman" w:cs="Times New Roman"/>
                <w:color w:val="000000" w:themeColor="text1"/>
                <w:sz w:val="24"/>
                <w:szCs w:val="24"/>
              </w:rPr>
            </w:pPr>
            <w:r w:rsidRPr="00F05BE6">
              <w:rPr>
                <w:rFonts w:ascii="Times New Roman" w:hAnsi="Times New Roman" w:eastAsia="Times New Roman" w:cs="Times New Roman"/>
                <w:color w:val="000000" w:themeColor="text1"/>
                <w:sz w:val="24"/>
                <w:szCs w:val="24"/>
              </w:rPr>
              <w:t>Кожен</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здобувач</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підставі</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навчального</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плану</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формує</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наступний</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навчальний</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рік</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(семестр)</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індивідуальний</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навчальний</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план</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допомогою</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наукового</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керівника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та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завідувача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відділом</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докторантури</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і</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аспірантури.</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Вибіркові</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навчальні</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дисципліни,</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які</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пропонуються</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факультетами</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(структурними</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підрозділами)</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та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кафедрами</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КНУБА,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здобувач</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обирає</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самостійно.</w:t>
            </w:r>
            <w:r w:rsidR="006033E6">
              <w:rPr>
                <w:rFonts w:ascii="Times New Roman" w:hAnsi="Times New Roman" w:eastAsia="Times New Roman" w:cs="Times New Roman"/>
                <w:color w:val="000000" w:themeColor="text1"/>
                <w:sz w:val="24"/>
                <w:szCs w:val="24"/>
              </w:rPr>
              <w:t xml:space="preserve"> </w:t>
            </w:r>
          </w:p>
          <w:p w:rsidRPr="00F05BE6" w:rsidR="00F05BE6" w:rsidP="00F05BE6" w:rsidRDefault="00F05BE6" w14:paraId="1C84F4DC" w14:textId="3C4C3924">
            <w:pPr>
              <w:jc w:val="both"/>
              <w:rPr>
                <w:rFonts w:ascii="Times New Roman" w:hAnsi="Times New Roman" w:eastAsia="Times New Roman" w:cs="Times New Roman"/>
                <w:color w:val="000000" w:themeColor="text1"/>
                <w:sz w:val="24"/>
                <w:szCs w:val="24"/>
              </w:rPr>
            </w:pPr>
            <w:r w:rsidRPr="00F05BE6">
              <w:rPr>
                <w:rFonts w:ascii="Times New Roman" w:hAnsi="Times New Roman" w:eastAsia="Times New Roman" w:cs="Times New Roman"/>
                <w:color w:val="000000" w:themeColor="text1"/>
                <w:sz w:val="24"/>
                <w:szCs w:val="24"/>
              </w:rPr>
              <w:t>Запис</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навчальні</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дисципліни</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та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формування</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індивідуального</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плану</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здобувача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наступний</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навчальний</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рік</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(семестр)</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відбувається</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у</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терміни,</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зазначені</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у</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«Зведеному</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графіку</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освітнього</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процесу</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навчальний</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рік»</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(як</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правило,</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два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місяці</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до</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кінця</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поточного</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семестру)</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і</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оголошується</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завідувачем</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відділу.</w:t>
            </w:r>
            <w:r w:rsidR="006033E6">
              <w:rPr>
                <w:rFonts w:ascii="Times New Roman" w:hAnsi="Times New Roman" w:eastAsia="Times New Roman" w:cs="Times New Roman"/>
                <w:color w:val="000000" w:themeColor="text1"/>
                <w:sz w:val="24"/>
                <w:szCs w:val="24"/>
              </w:rPr>
              <w:t xml:space="preserve">  </w:t>
            </w:r>
          </w:p>
          <w:p w:rsidRPr="00F05BE6" w:rsidR="00F05BE6" w:rsidP="00F05BE6" w:rsidRDefault="00F05BE6" w14:paraId="2CE7CDDF" w14:textId="23BEEB30">
            <w:pPr>
              <w:jc w:val="both"/>
              <w:rPr>
                <w:rFonts w:ascii="Times New Roman" w:hAnsi="Times New Roman" w:eastAsia="Times New Roman" w:cs="Times New Roman"/>
                <w:color w:val="000000" w:themeColor="text1"/>
                <w:sz w:val="24"/>
                <w:szCs w:val="24"/>
              </w:rPr>
            </w:pPr>
            <w:r w:rsidRPr="00F05BE6">
              <w:rPr>
                <w:rFonts w:ascii="Times New Roman" w:hAnsi="Times New Roman" w:eastAsia="Times New Roman" w:cs="Times New Roman"/>
                <w:color w:val="000000" w:themeColor="text1"/>
                <w:sz w:val="24"/>
                <w:szCs w:val="24"/>
              </w:rPr>
              <w:t>Здобувач</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несе</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відповідальність</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своєчасне</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формування</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індивідуального</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плану</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та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зміст</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його</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вибіркової</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частини</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і</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зобов’язаний</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виконати</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ОНП</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в</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повному</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обсязі</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кредитів</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ЄКТС</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навчального</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плану</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урахуванням</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вибіркових</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навчальних</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дисциплін.</w:t>
            </w:r>
            <w:r w:rsidR="006033E6">
              <w:rPr>
                <w:rFonts w:ascii="Times New Roman" w:hAnsi="Times New Roman" w:eastAsia="Times New Roman" w:cs="Times New Roman"/>
                <w:color w:val="000000" w:themeColor="text1"/>
                <w:sz w:val="24"/>
                <w:szCs w:val="24"/>
              </w:rPr>
              <w:t xml:space="preserve">  </w:t>
            </w:r>
          </w:p>
          <w:p w:rsidRPr="00F05BE6" w:rsidR="00F05BE6" w:rsidP="00F05BE6" w:rsidRDefault="00F05BE6" w14:paraId="76A1B582" w14:textId="6E947393">
            <w:pPr>
              <w:jc w:val="both"/>
              <w:rPr>
                <w:rFonts w:ascii="Times New Roman" w:hAnsi="Times New Roman" w:eastAsia="Times New Roman" w:cs="Times New Roman"/>
                <w:color w:val="000000" w:themeColor="text1"/>
                <w:sz w:val="24"/>
                <w:szCs w:val="24"/>
              </w:rPr>
            </w:pPr>
            <w:r w:rsidRPr="00F05BE6">
              <w:rPr>
                <w:rFonts w:ascii="Times New Roman" w:hAnsi="Times New Roman" w:eastAsia="Times New Roman" w:cs="Times New Roman"/>
                <w:color w:val="000000" w:themeColor="text1"/>
                <w:sz w:val="24"/>
                <w:szCs w:val="24"/>
              </w:rPr>
              <w:t>Перед</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записом</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навчальну</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дисципліну</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здобувач</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здійснює</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попереднє</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ознайомлення</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навчальними</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дисциплінами</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та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повинен</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ознайомитися</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переліком</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обов’язкових</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дисциплін</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і</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відповідною</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кількістю</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кредитів</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і</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годин</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тижневого</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навантаження</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по</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семестрах</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у</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своєму</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індивідуальному</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плані.</w:t>
            </w:r>
            <w:r w:rsidR="006033E6">
              <w:rPr>
                <w:rFonts w:ascii="Times New Roman" w:hAnsi="Times New Roman" w:eastAsia="Times New Roman" w:cs="Times New Roman"/>
                <w:color w:val="000000" w:themeColor="text1"/>
                <w:sz w:val="24"/>
                <w:szCs w:val="24"/>
              </w:rPr>
              <w:t xml:space="preserve">  </w:t>
            </w:r>
          </w:p>
          <w:p w:rsidRPr="00532306" w:rsidR="00B35EEF" w:rsidP="00F05BE6" w:rsidRDefault="00F05BE6" w14:paraId="34BCF8A9" w14:textId="1F0CF773">
            <w:pPr>
              <w:jc w:val="both"/>
              <w:rPr>
                <w:rFonts w:ascii="Times New Roman" w:hAnsi="Times New Roman" w:eastAsia="Times New Roman" w:cs="Times New Roman"/>
                <w:color w:val="000000" w:themeColor="text1"/>
                <w:sz w:val="24"/>
                <w:szCs w:val="24"/>
              </w:rPr>
            </w:pPr>
            <w:r w:rsidRPr="00F05BE6">
              <w:rPr>
                <w:rFonts w:ascii="Times New Roman" w:hAnsi="Times New Roman" w:eastAsia="Times New Roman" w:cs="Times New Roman"/>
                <w:color w:val="000000" w:themeColor="text1"/>
                <w:sz w:val="24"/>
                <w:szCs w:val="24"/>
              </w:rPr>
              <w:t>Під</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час</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формування</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навчальної</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групи</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вибіркової</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дисципліни</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до</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її</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списку</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насамперед,</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потраплять</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здобувачі,</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які</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навчаються</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навчального</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планом</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освітньої</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програми,</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яким</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ця</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дисципліна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входить</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до</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блоку</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професійної</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підготовки.</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Навчально-методичний</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відділ</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здійснює</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планування</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розкладу</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занять</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вибірковою</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навчальною</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дисципліною,</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якщо</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результатами</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запису</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неї</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сформована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хоча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б</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одна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навчальна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група.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Завідувач</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відділом</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докторантури</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і</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аспірантури,</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здобувачам,</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які</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вибрали</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навчальні</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дисципліни,</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навколо</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яких</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не</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згрупувалась</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необхідна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кількість</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осіб,</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надають</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можливість</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здійснити</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повторний</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вибір</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інших</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вибіркових</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навчальних</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дисциплін,</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для</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вивчення</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яких</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сформувалися</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групи,</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та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інформують</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навчально-методичний</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відділ</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для</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остаточного</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формування</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навчальних</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груп</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вивчення</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певних</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вибіркових</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навчальних</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дисциплін</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наступний</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навчальний</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рік</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(семестр),</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підготовки</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проекту</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розпорядження</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про</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формування</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навчальних</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груп</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навчальний</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рік</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(семестр)</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вибором</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здобувачів</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та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відповідних</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складання</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розкладів</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занять.</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Здобувач,</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який</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потрапив</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до</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сформованої</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навчальної</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групи,</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отримає</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повідомлення</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про</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це</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від</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завідувача</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відділом</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докторантури</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і</w:t>
            </w:r>
            <w:r w:rsidR="006033E6">
              <w:rPr>
                <w:rFonts w:ascii="Times New Roman" w:hAnsi="Times New Roman" w:eastAsia="Times New Roman" w:cs="Times New Roman"/>
                <w:color w:val="000000" w:themeColor="text1"/>
                <w:sz w:val="24"/>
                <w:szCs w:val="24"/>
              </w:rPr>
              <w:t xml:space="preserve"> </w:t>
            </w:r>
            <w:r w:rsidRPr="00F05BE6">
              <w:rPr>
                <w:rFonts w:ascii="Times New Roman" w:hAnsi="Times New Roman" w:eastAsia="Times New Roman" w:cs="Times New Roman"/>
                <w:color w:val="000000" w:themeColor="text1"/>
                <w:sz w:val="24"/>
                <w:szCs w:val="24"/>
              </w:rPr>
              <w:t>аспірантури.</w:t>
            </w:r>
          </w:p>
          <w:p w:rsidRPr="00CD397A" w:rsidR="00B35EEF" w:rsidP="6F0F4C19" w:rsidRDefault="00B35EEF" w14:paraId="2BA226A1" w14:textId="2409D970">
            <w:pPr>
              <w:spacing w:after="53" w:line="240" w:lineRule="auto"/>
              <w:rPr>
                <w:rFonts w:ascii="Times New Roman" w:hAnsi="Times New Roman" w:eastAsia="Times New Roman" w:cs="Times New Roman"/>
                <w:b/>
                <w:bCs/>
                <w:sz w:val="24"/>
                <w:szCs w:val="24"/>
              </w:rPr>
            </w:pPr>
          </w:p>
        </w:tc>
      </w:tr>
      <w:tr w:rsidRPr="00CD397A" w:rsidR="00BF55B9" w:rsidTr="15815A55" w14:paraId="2CD8E23B" w14:textId="77777777">
        <w:tc>
          <w:tcPr>
            <w:tcW w:w="1099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CC5F30" w:rsidR="00BF55B9" w:rsidP="001E1E95" w:rsidRDefault="5227B191" w14:paraId="1D2C05C3" w14:textId="089B323A">
            <w:pPr>
              <w:pStyle w:val="41"/>
              <w:shd w:val="clear" w:color="auto" w:fill="auto"/>
              <w:spacing w:before="0" w:after="0" w:line="240" w:lineRule="auto"/>
              <w:ind w:firstLine="567"/>
              <w:jc w:val="both"/>
              <w:rPr>
                <w:sz w:val="28"/>
                <w:szCs w:val="28"/>
                <w:lang w:val="uk-UA"/>
              </w:rPr>
            </w:pPr>
            <w:r w:rsidRPr="001E1E95">
              <w:rPr>
                <w:sz w:val="28"/>
                <w:szCs w:val="28"/>
                <w:lang w:val="uk-UA"/>
              </w:rPr>
              <w:lastRenderedPageBreak/>
              <w:t>Опишіть,</w:t>
            </w:r>
            <w:r w:rsidR="006033E6">
              <w:rPr>
                <w:sz w:val="28"/>
                <w:szCs w:val="28"/>
                <w:lang w:val="uk-UA"/>
              </w:rPr>
              <w:t xml:space="preserve"> </w:t>
            </w:r>
            <w:r w:rsidRPr="001E1E95">
              <w:rPr>
                <w:sz w:val="28"/>
                <w:szCs w:val="28"/>
                <w:lang w:val="uk-UA"/>
              </w:rPr>
              <w:t>яким</w:t>
            </w:r>
            <w:r w:rsidR="006033E6">
              <w:rPr>
                <w:sz w:val="28"/>
                <w:szCs w:val="28"/>
                <w:lang w:val="uk-UA"/>
              </w:rPr>
              <w:t xml:space="preserve"> </w:t>
            </w:r>
            <w:r w:rsidRPr="001E1E95">
              <w:rPr>
                <w:sz w:val="28"/>
                <w:szCs w:val="28"/>
                <w:lang w:val="uk-UA"/>
              </w:rPr>
              <w:t>чином</w:t>
            </w:r>
            <w:r w:rsidR="006033E6">
              <w:rPr>
                <w:sz w:val="28"/>
                <w:szCs w:val="28"/>
                <w:lang w:val="uk-UA"/>
              </w:rPr>
              <w:t xml:space="preserve"> </w:t>
            </w:r>
            <w:r w:rsidRPr="001E1E95">
              <w:rPr>
                <w:sz w:val="28"/>
                <w:szCs w:val="28"/>
                <w:lang w:val="uk-UA"/>
              </w:rPr>
              <w:t>ОП</w:t>
            </w:r>
            <w:r w:rsidR="006033E6">
              <w:rPr>
                <w:sz w:val="28"/>
                <w:szCs w:val="28"/>
                <w:lang w:val="uk-UA"/>
              </w:rPr>
              <w:t xml:space="preserve"> </w:t>
            </w:r>
            <w:r w:rsidRPr="001E1E95">
              <w:rPr>
                <w:sz w:val="28"/>
                <w:szCs w:val="28"/>
                <w:lang w:val="uk-UA"/>
              </w:rPr>
              <w:t>та</w:t>
            </w:r>
            <w:r w:rsidR="006033E6">
              <w:rPr>
                <w:sz w:val="28"/>
                <w:szCs w:val="28"/>
                <w:lang w:val="uk-UA"/>
              </w:rPr>
              <w:t xml:space="preserve"> </w:t>
            </w:r>
            <w:r w:rsidRPr="001E1E95">
              <w:rPr>
                <w:sz w:val="28"/>
                <w:szCs w:val="28"/>
                <w:lang w:val="uk-UA"/>
              </w:rPr>
              <w:t>навчальний</w:t>
            </w:r>
            <w:r w:rsidR="006033E6">
              <w:rPr>
                <w:sz w:val="28"/>
                <w:szCs w:val="28"/>
                <w:lang w:val="uk-UA"/>
              </w:rPr>
              <w:t xml:space="preserve"> </w:t>
            </w:r>
            <w:r w:rsidRPr="001E1E95">
              <w:rPr>
                <w:sz w:val="28"/>
                <w:szCs w:val="28"/>
                <w:lang w:val="uk-UA"/>
              </w:rPr>
              <w:t>план</w:t>
            </w:r>
            <w:r w:rsidR="006033E6">
              <w:rPr>
                <w:sz w:val="28"/>
                <w:szCs w:val="28"/>
                <w:lang w:val="uk-UA"/>
              </w:rPr>
              <w:t xml:space="preserve"> </w:t>
            </w:r>
            <w:r w:rsidRPr="001E1E95">
              <w:rPr>
                <w:sz w:val="28"/>
                <w:szCs w:val="28"/>
                <w:lang w:val="uk-UA"/>
              </w:rPr>
              <w:t>передбачають</w:t>
            </w:r>
            <w:r w:rsidR="006033E6">
              <w:rPr>
                <w:sz w:val="28"/>
                <w:szCs w:val="28"/>
                <w:lang w:val="uk-UA"/>
              </w:rPr>
              <w:t xml:space="preserve"> </w:t>
            </w:r>
            <w:r w:rsidRPr="001E1E95">
              <w:rPr>
                <w:sz w:val="28"/>
                <w:szCs w:val="28"/>
                <w:lang w:val="uk-UA"/>
              </w:rPr>
              <w:t>практичну</w:t>
            </w:r>
            <w:r w:rsidR="006033E6">
              <w:rPr>
                <w:sz w:val="28"/>
                <w:szCs w:val="28"/>
                <w:lang w:val="uk-UA"/>
              </w:rPr>
              <w:t xml:space="preserve"> </w:t>
            </w:r>
            <w:r w:rsidRPr="001E1E95">
              <w:rPr>
                <w:sz w:val="28"/>
                <w:szCs w:val="28"/>
                <w:lang w:val="uk-UA"/>
              </w:rPr>
              <w:t>підготовку</w:t>
            </w:r>
            <w:r w:rsidR="006033E6">
              <w:rPr>
                <w:sz w:val="28"/>
                <w:szCs w:val="28"/>
                <w:lang w:val="uk-UA"/>
              </w:rPr>
              <w:t xml:space="preserve"> </w:t>
            </w:r>
            <w:r w:rsidRPr="001E1E95">
              <w:rPr>
                <w:sz w:val="28"/>
                <w:szCs w:val="28"/>
                <w:lang w:val="uk-UA"/>
              </w:rPr>
              <w:t>здобувачів</w:t>
            </w:r>
            <w:r w:rsidR="006033E6">
              <w:rPr>
                <w:sz w:val="28"/>
                <w:szCs w:val="28"/>
                <w:lang w:val="uk-UA"/>
              </w:rPr>
              <w:t xml:space="preserve"> </w:t>
            </w:r>
            <w:r w:rsidRPr="001E1E95">
              <w:rPr>
                <w:sz w:val="28"/>
                <w:szCs w:val="28"/>
                <w:lang w:val="uk-UA"/>
              </w:rPr>
              <w:t>вищої</w:t>
            </w:r>
            <w:r w:rsidR="006033E6">
              <w:rPr>
                <w:sz w:val="28"/>
                <w:szCs w:val="28"/>
                <w:lang w:val="uk-UA"/>
              </w:rPr>
              <w:t xml:space="preserve"> </w:t>
            </w:r>
            <w:r w:rsidRPr="001E1E95">
              <w:rPr>
                <w:sz w:val="28"/>
                <w:szCs w:val="28"/>
                <w:lang w:val="uk-UA"/>
              </w:rPr>
              <w:t>освіти,</w:t>
            </w:r>
            <w:r w:rsidR="006033E6">
              <w:rPr>
                <w:sz w:val="28"/>
                <w:szCs w:val="28"/>
                <w:lang w:val="uk-UA"/>
              </w:rPr>
              <w:t xml:space="preserve"> </w:t>
            </w:r>
            <w:r w:rsidRPr="001E1E95">
              <w:rPr>
                <w:sz w:val="28"/>
                <w:szCs w:val="28"/>
                <w:lang w:val="uk-UA"/>
              </w:rPr>
              <w:t>яка</w:t>
            </w:r>
            <w:r w:rsidR="006033E6">
              <w:rPr>
                <w:sz w:val="28"/>
                <w:szCs w:val="28"/>
                <w:lang w:val="uk-UA"/>
              </w:rPr>
              <w:t xml:space="preserve"> </w:t>
            </w:r>
            <w:r w:rsidRPr="001E1E95">
              <w:rPr>
                <w:sz w:val="28"/>
                <w:szCs w:val="28"/>
                <w:lang w:val="uk-UA"/>
              </w:rPr>
              <w:t>дозволяє</w:t>
            </w:r>
            <w:r w:rsidR="006033E6">
              <w:rPr>
                <w:sz w:val="28"/>
                <w:szCs w:val="28"/>
                <w:lang w:val="uk-UA"/>
              </w:rPr>
              <w:t xml:space="preserve"> </w:t>
            </w:r>
            <w:r w:rsidRPr="001E1E95">
              <w:rPr>
                <w:sz w:val="28"/>
                <w:szCs w:val="28"/>
                <w:lang w:val="uk-UA"/>
              </w:rPr>
              <w:t>здобути</w:t>
            </w:r>
            <w:r w:rsidR="006033E6">
              <w:rPr>
                <w:sz w:val="28"/>
                <w:szCs w:val="28"/>
                <w:lang w:val="uk-UA"/>
              </w:rPr>
              <w:t xml:space="preserve"> </w:t>
            </w:r>
            <w:r w:rsidRPr="001E1E95">
              <w:rPr>
                <w:sz w:val="28"/>
                <w:szCs w:val="28"/>
                <w:lang w:val="uk-UA"/>
              </w:rPr>
              <w:t>компетентності,</w:t>
            </w:r>
            <w:r w:rsidR="006033E6">
              <w:rPr>
                <w:sz w:val="28"/>
                <w:szCs w:val="28"/>
                <w:lang w:val="uk-UA"/>
              </w:rPr>
              <w:t xml:space="preserve"> </w:t>
            </w:r>
            <w:r w:rsidRPr="001E1E95">
              <w:rPr>
                <w:sz w:val="28"/>
                <w:szCs w:val="28"/>
                <w:lang w:val="uk-UA"/>
              </w:rPr>
              <w:t>необхідні</w:t>
            </w:r>
            <w:r w:rsidR="006033E6">
              <w:rPr>
                <w:sz w:val="28"/>
                <w:szCs w:val="28"/>
                <w:lang w:val="uk-UA"/>
              </w:rPr>
              <w:t xml:space="preserve"> </w:t>
            </w:r>
            <w:r w:rsidRPr="001E1E95">
              <w:rPr>
                <w:sz w:val="28"/>
                <w:szCs w:val="28"/>
                <w:lang w:val="uk-UA"/>
              </w:rPr>
              <w:t>для</w:t>
            </w:r>
            <w:r w:rsidR="006033E6">
              <w:rPr>
                <w:sz w:val="28"/>
                <w:szCs w:val="28"/>
                <w:lang w:val="uk-UA"/>
              </w:rPr>
              <w:t xml:space="preserve"> </w:t>
            </w:r>
            <w:r w:rsidRPr="001E1E95">
              <w:rPr>
                <w:sz w:val="28"/>
                <w:szCs w:val="28"/>
                <w:lang w:val="uk-UA"/>
              </w:rPr>
              <w:t>подальшої</w:t>
            </w:r>
            <w:r w:rsidR="006033E6">
              <w:rPr>
                <w:sz w:val="28"/>
                <w:szCs w:val="28"/>
                <w:lang w:val="uk-UA"/>
              </w:rPr>
              <w:t xml:space="preserve"> </w:t>
            </w:r>
            <w:r w:rsidRPr="001E1E95">
              <w:rPr>
                <w:sz w:val="28"/>
                <w:szCs w:val="28"/>
                <w:lang w:val="uk-UA"/>
              </w:rPr>
              <w:t>професійної</w:t>
            </w:r>
            <w:r w:rsidR="006033E6">
              <w:rPr>
                <w:sz w:val="28"/>
                <w:szCs w:val="28"/>
                <w:lang w:val="uk-UA"/>
              </w:rPr>
              <w:t xml:space="preserve"> </w:t>
            </w:r>
            <w:r w:rsidRPr="001E1E95">
              <w:rPr>
                <w:sz w:val="28"/>
                <w:szCs w:val="28"/>
                <w:lang w:val="uk-UA"/>
              </w:rPr>
              <w:t>діяльності</w:t>
            </w:r>
            <w:r w:rsidR="006033E6">
              <w:rPr>
                <w:sz w:val="28"/>
                <w:szCs w:val="28"/>
                <w:lang w:val="uk-UA"/>
              </w:rPr>
              <w:t xml:space="preserve"> </w:t>
            </w:r>
            <w:r w:rsidRPr="001E1E95">
              <w:rPr>
                <w:b w:val="0"/>
                <w:bCs w:val="0"/>
                <w:sz w:val="28"/>
                <w:szCs w:val="28"/>
                <w:lang w:val="uk-UA"/>
              </w:rPr>
              <w:t>коротке</w:t>
            </w:r>
            <w:r w:rsidR="006033E6">
              <w:rPr>
                <w:b w:val="0"/>
                <w:bCs w:val="0"/>
                <w:sz w:val="28"/>
                <w:szCs w:val="28"/>
                <w:lang w:val="uk-UA"/>
              </w:rPr>
              <w:t xml:space="preserve"> </w:t>
            </w:r>
            <w:r w:rsidRPr="001E1E95">
              <w:rPr>
                <w:b w:val="0"/>
                <w:bCs w:val="0"/>
                <w:sz w:val="28"/>
                <w:szCs w:val="28"/>
                <w:lang w:val="uk-UA"/>
              </w:rPr>
              <w:t>поле</w:t>
            </w:r>
          </w:p>
          <w:p w:rsidRPr="005D2CFF" w:rsidR="005D2CFF" w:rsidP="005D2CFF" w:rsidRDefault="005D2CFF" w14:paraId="1E2F31B6" w14:textId="5C0A6762">
            <w:pPr>
              <w:pStyle w:val="41"/>
              <w:ind w:firstLine="567"/>
              <w:jc w:val="both"/>
              <w:rPr>
                <w:b w:val="0"/>
                <w:bCs w:val="0"/>
                <w:sz w:val="28"/>
                <w:szCs w:val="28"/>
                <w:lang w:val="uk-UA"/>
              </w:rPr>
            </w:pPr>
            <w:r w:rsidRPr="15815A55" w:rsidR="47A06A98">
              <w:rPr>
                <w:b w:val="0"/>
                <w:bCs w:val="0"/>
                <w:sz w:val="28"/>
                <w:szCs w:val="28"/>
                <w:lang w:val="uk-UA"/>
              </w:rPr>
              <w:t>Практична</w:t>
            </w:r>
            <w:r w:rsidRPr="15815A55" w:rsidR="105631B2">
              <w:rPr>
                <w:b w:val="0"/>
                <w:bCs w:val="0"/>
                <w:sz w:val="28"/>
                <w:szCs w:val="28"/>
                <w:lang w:val="uk-UA"/>
              </w:rPr>
              <w:t xml:space="preserve"> </w:t>
            </w:r>
            <w:r w:rsidRPr="15815A55" w:rsidR="47A06A98">
              <w:rPr>
                <w:b w:val="0"/>
                <w:bCs w:val="0"/>
                <w:sz w:val="28"/>
                <w:szCs w:val="28"/>
                <w:lang w:val="uk-UA"/>
              </w:rPr>
              <w:t>підготовка</w:t>
            </w:r>
            <w:r w:rsidRPr="15815A55" w:rsidR="105631B2">
              <w:rPr>
                <w:b w:val="0"/>
                <w:bCs w:val="0"/>
                <w:sz w:val="28"/>
                <w:szCs w:val="28"/>
                <w:lang w:val="uk-UA"/>
              </w:rPr>
              <w:t xml:space="preserve"> </w:t>
            </w:r>
            <w:r w:rsidRPr="15815A55" w:rsidR="47A06A98">
              <w:rPr>
                <w:b w:val="0"/>
                <w:bCs w:val="0"/>
                <w:sz w:val="28"/>
                <w:szCs w:val="28"/>
                <w:lang w:val="uk-UA"/>
              </w:rPr>
              <w:t>здійснюється</w:t>
            </w:r>
            <w:r w:rsidRPr="15815A55" w:rsidR="105631B2">
              <w:rPr>
                <w:b w:val="0"/>
                <w:bCs w:val="0"/>
                <w:sz w:val="28"/>
                <w:szCs w:val="28"/>
                <w:lang w:val="uk-UA"/>
              </w:rPr>
              <w:t xml:space="preserve"> </w:t>
            </w:r>
            <w:r w:rsidRPr="15815A55" w:rsidR="47A06A98">
              <w:rPr>
                <w:b w:val="0"/>
                <w:bCs w:val="0"/>
                <w:sz w:val="28"/>
                <w:szCs w:val="28"/>
                <w:lang w:val="uk-UA"/>
              </w:rPr>
              <w:t>шляхом</w:t>
            </w:r>
            <w:r w:rsidRPr="15815A55" w:rsidR="105631B2">
              <w:rPr>
                <w:b w:val="0"/>
                <w:bCs w:val="0"/>
                <w:sz w:val="28"/>
                <w:szCs w:val="28"/>
                <w:lang w:val="uk-UA"/>
              </w:rPr>
              <w:t xml:space="preserve"> </w:t>
            </w:r>
            <w:r w:rsidRPr="15815A55" w:rsidR="47A06A98">
              <w:rPr>
                <w:b w:val="0"/>
                <w:bCs w:val="0"/>
                <w:sz w:val="28"/>
                <w:szCs w:val="28"/>
                <w:lang w:val="uk-UA"/>
              </w:rPr>
              <w:t>проходження</w:t>
            </w:r>
            <w:r w:rsidRPr="15815A55" w:rsidR="105631B2">
              <w:rPr>
                <w:b w:val="0"/>
                <w:bCs w:val="0"/>
                <w:sz w:val="28"/>
                <w:szCs w:val="28"/>
                <w:lang w:val="uk-UA"/>
              </w:rPr>
              <w:t xml:space="preserve"> </w:t>
            </w:r>
            <w:r w:rsidRPr="15815A55" w:rsidR="6E1A051C">
              <w:rPr>
                <w:b w:val="0"/>
                <w:bCs w:val="0"/>
                <w:sz w:val="28"/>
                <w:szCs w:val="28"/>
                <w:lang w:val="uk-UA"/>
              </w:rPr>
              <w:t xml:space="preserve">здобувачами </w:t>
            </w:r>
            <w:r w:rsidRPr="15815A55" w:rsidR="47A06A98">
              <w:rPr>
                <w:b w:val="0"/>
                <w:bCs w:val="0"/>
                <w:sz w:val="28"/>
                <w:szCs w:val="28"/>
                <w:lang w:val="uk-UA"/>
              </w:rPr>
              <w:t>педагогічної</w:t>
            </w:r>
            <w:r w:rsidRPr="15815A55" w:rsidR="105631B2">
              <w:rPr>
                <w:b w:val="0"/>
                <w:bCs w:val="0"/>
                <w:sz w:val="28"/>
                <w:szCs w:val="28"/>
                <w:lang w:val="uk-UA"/>
              </w:rPr>
              <w:t xml:space="preserve"> </w:t>
            </w:r>
            <w:r w:rsidRPr="15815A55" w:rsidR="47A06A98">
              <w:rPr>
                <w:b w:val="0"/>
                <w:bCs w:val="0"/>
                <w:sz w:val="28"/>
                <w:szCs w:val="28"/>
                <w:lang w:val="uk-UA"/>
              </w:rPr>
              <w:t>практики</w:t>
            </w:r>
            <w:r w:rsidRPr="15815A55" w:rsidR="6FC45411">
              <w:rPr>
                <w:b w:val="0"/>
                <w:bCs w:val="0"/>
                <w:sz w:val="28"/>
                <w:szCs w:val="28"/>
                <w:lang w:val="uk-UA"/>
              </w:rPr>
              <w:t xml:space="preserve"> (15 кредитів ЄКТС)</w:t>
            </w:r>
            <w:r w:rsidRPr="15815A55" w:rsidR="47A06A98">
              <w:rPr>
                <w:b w:val="0"/>
                <w:bCs w:val="0"/>
                <w:sz w:val="28"/>
                <w:szCs w:val="28"/>
                <w:lang w:val="uk-UA"/>
              </w:rPr>
              <w:t>,</w:t>
            </w:r>
            <w:r w:rsidRPr="15815A55" w:rsidR="105631B2">
              <w:rPr>
                <w:b w:val="0"/>
                <w:bCs w:val="0"/>
                <w:sz w:val="28"/>
                <w:szCs w:val="28"/>
                <w:lang w:val="uk-UA"/>
              </w:rPr>
              <w:t xml:space="preserve"> </w:t>
            </w:r>
            <w:r w:rsidRPr="15815A55" w:rsidR="47A06A98">
              <w:rPr>
                <w:b w:val="0"/>
                <w:bCs w:val="0"/>
                <w:sz w:val="28"/>
                <w:szCs w:val="28"/>
                <w:lang w:val="uk-UA"/>
              </w:rPr>
              <w:t>а</w:t>
            </w:r>
            <w:r w:rsidRPr="15815A55" w:rsidR="105631B2">
              <w:rPr>
                <w:b w:val="0"/>
                <w:bCs w:val="0"/>
                <w:sz w:val="28"/>
                <w:szCs w:val="28"/>
                <w:lang w:val="uk-UA"/>
              </w:rPr>
              <w:t xml:space="preserve"> </w:t>
            </w:r>
            <w:r w:rsidRPr="15815A55" w:rsidR="47A06A98">
              <w:rPr>
                <w:b w:val="0"/>
                <w:bCs w:val="0"/>
                <w:sz w:val="28"/>
                <w:szCs w:val="28"/>
                <w:lang w:val="uk-UA"/>
              </w:rPr>
              <w:t>також</w:t>
            </w:r>
            <w:r w:rsidRPr="15815A55" w:rsidR="105631B2">
              <w:rPr>
                <w:b w:val="0"/>
                <w:bCs w:val="0"/>
                <w:sz w:val="28"/>
                <w:szCs w:val="28"/>
                <w:lang w:val="uk-UA"/>
              </w:rPr>
              <w:t xml:space="preserve"> </w:t>
            </w:r>
            <w:r w:rsidRPr="15815A55" w:rsidR="47A06A98">
              <w:rPr>
                <w:b w:val="0"/>
                <w:bCs w:val="0"/>
                <w:sz w:val="28"/>
                <w:szCs w:val="28"/>
                <w:lang w:val="uk-UA"/>
              </w:rPr>
              <w:t>засвоєння</w:t>
            </w:r>
            <w:r w:rsidRPr="15815A55" w:rsidR="105631B2">
              <w:rPr>
                <w:b w:val="0"/>
                <w:bCs w:val="0"/>
                <w:sz w:val="28"/>
                <w:szCs w:val="28"/>
                <w:lang w:val="uk-UA"/>
              </w:rPr>
              <w:t xml:space="preserve"> </w:t>
            </w:r>
            <w:r w:rsidRPr="15815A55" w:rsidR="47A06A98">
              <w:rPr>
                <w:b w:val="0"/>
                <w:bCs w:val="0"/>
                <w:sz w:val="28"/>
                <w:szCs w:val="28"/>
                <w:lang w:val="uk-UA"/>
              </w:rPr>
              <w:t>практичних</w:t>
            </w:r>
            <w:r w:rsidRPr="15815A55" w:rsidR="105631B2">
              <w:rPr>
                <w:b w:val="0"/>
                <w:bCs w:val="0"/>
                <w:sz w:val="28"/>
                <w:szCs w:val="28"/>
                <w:lang w:val="uk-UA"/>
              </w:rPr>
              <w:t xml:space="preserve"> </w:t>
            </w:r>
            <w:r w:rsidRPr="15815A55" w:rsidR="47A06A98">
              <w:rPr>
                <w:b w:val="0"/>
                <w:bCs w:val="0"/>
                <w:sz w:val="28"/>
                <w:szCs w:val="28"/>
                <w:lang w:val="uk-UA"/>
              </w:rPr>
              <w:t>навичок,</w:t>
            </w:r>
            <w:r w:rsidRPr="15815A55" w:rsidR="105631B2">
              <w:rPr>
                <w:b w:val="0"/>
                <w:bCs w:val="0"/>
                <w:sz w:val="28"/>
                <w:szCs w:val="28"/>
                <w:lang w:val="uk-UA"/>
              </w:rPr>
              <w:t xml:space="preserve"> </w:t>
            </w:r>
            <w:r w:rsidRPr="15815A55" w:rsidR="47A06A98">
              <w:rPr>
                <w:b w:val="0"/>
                <w:bCs w:val="0"/>
                <w:sz w:val="28"/>
                <w:szCs w:val="28"/>
                <w:lang w:val="uk-UA"/>
              </w:rPr>
              <w:t>у</w:t>
            </w:r>
            <w:r w:rsidRPr="15815A55" w:rsidR="105631B2">
              <w:rPr>
                <w:b w:val="0"/>
                <w:bCs w:val="0"/>
                <w:sz w:val="28"/>
                <w:szCs w:val="28"/>
                <w:lang w:val="uk-UA"/>
              </w:rPr>
              <w:t xml:space="preserve"> </w:t>
            </w:r>
            <w:r w:rsidRPr="15815A55" w:rsidR="47A06A98">
              <w:rPr>
                <w:b w:val="0"/>
                <w:bCs w:val="0"/>
                <w:sz w:val="28"/>
                <w:szCs w:val="28"/>
                <w:lang w:val="uk-UA"/>
              </w:rPr>
              <w:t>тому</w:t>
            </w:r>
            <w:r w:rsidRPr="15815A55" w:rsidR="105631B2">
              <w:rPr>
                <w:b w:val="0"/>
                <w:bCs w:val="0"/>
                <w:sz w:val="28"/>
                <w:szCs w:val="28"/>
                <w:lang w:val="uk-UA"/>
              </w:rPr>
              <w:t xml:space="preserve"> </w:t>
            </w:r>
            <w:r w:rsidRPr="15815A55" w:rsidR="47A06A98">
              <w:rPr>
                <w:b w:val="0"/>
                <w:bCs w:val="0"/>
                <w:sz w:val="28"/>
                <w:szCs w:val="28"/>
                <w:lang w:val="uk-UA"/>
              </w:rPr>
              <w:t>числі</w:t>
            </w:r>
            <w:r w:rsidRPr="15815A55" w:rsidR="105631B2">
              <w:rPr>
                <w:b w:val="0"/>
                <w:bCs w:val="0"/>
                <w:sz w:val="28"/>
                <w:szCs w:val="28"/>
                <w:lang w:val="uk-UA"/>
              </w:rPr>
              <w:t xml:space="preserve"> </w:t>
            </w:r>
            <w:r w:rsidRPr="15815A55" w:rsidR="47A06A98">
              <w:rPr>
                <w:b w:val="0"/>
                <w:bCs w:val="0"/>
                <w:sz w:val="28"/>
                <w:szCs w:val="28"/>
                <w:lang w:val="uk-UA"/>
              </w:rPr>
              <w:t>унікальних</w:t>
            </w:r>
            <w:r w:rsidRPr="15815A55" w:rsidR="105631B2">
              <w:rPr>
                <w:b w:val="0"/>
                <w:bCs w:val="0"/>
                <w:sz w:val="28"/>
                <w:szCs w:val="28"/>
                <w:lang w:val="uk-UA"/>
              </w:rPr>
              <w:t xml:space="preserve"> </w:t>
            </w:r>
            <w:r w:rsidRPr="15815A55" w:rsidR="47A06A98">
              <w:rPr>
                <w:b w:val="0"/>
                <w:bCs w:val="0"/>
                <w:sz w:val="28"/>
                <w:szCs w:val="28"/>
                <w:lang w:val="uk-UA"/>
              </w:rPr>
              <w:t>для</w:t>
            </w:r>
            <w:r w:rsidRPr="15815A55" w:rsidR="105631B2">
              <w:rPr>
                <w:b w:val="0"/>
                <w:bCs w:val="0"/>
                <w:sz w:val="28"/>
                <w:szCs w:val="28"/>
                <w:lang w:val="uk-UA"/>
              </w:rPr>
              <w:t xml:space="preserve"> </w:t>
            </w:r>
            <w:r w:rsidRPr="15815A55" w:rsidR="47A06A98">
              <w:rPr>
                <w:b w:val="0"/>
                <w:bCs w:val="0"/>
                <w:sz w:val="28"/>
                <w:szCs w:val="28"/>
                <w:lang w:val="uk-UA"/>
              </w:rPr>
              <w:t>даної</w:t>
            </w:r>
            <w:r w:rsidRPr="15815A55" w:rsidR="105631B2">
              <w:rPr>
                <w:b w:val="0"/>
                <w:bCs w:val="0"/>
                <w:sz w:val="28"/>
                <w:szCs w:val="28"/>
                <w:lang w:val="uk-UA"/>
              </w:rPr>
              <w:t xml:space="preserve"> </w:t>
            </w:r>
            <w:r w:rsidRPr="15815A55" w:rsidR="47A06A98">
              <w:rPr>
                <w:b w:val="0"/>
                <w:bCs w:val="0"/>
                <w:sz w:val="28"/>
                <w:szCs w:val="28"/>
                <w:lang w:val="uk-UA"/>
              </w:rPr>
              <w:t>ОНП</w:t>
            </w:r>
            <w:r w:rsidRPr="15815A55" w:rsidR="105631B2">
              <w:rPr>
                <w:b w:val="0"/>
                <w:bCs w:val="0"/>
                <w:sz w:val="28"/>
                <w:szCs w:val="28"/>
                <w:lang w:val="uk-UA"/>
              </w:rPr>
              <w:t xml:space="preserve"> </w:t>
            </w:r>
            <w:r w:rsidRPr="15815A55" w:rsidR="47A06A98">
              <w:rPr>
                <w:b w:val="0"/>
                <w:bCs w:val="0"/>
                <w:sz w:val="28"/>
                <w:szCs w:val="28"/>
                <w:lang w:val="uk-UA"/>
              </w:rPr>
              <w:t>(ПР</w:t>
            </w:r>
            <w:r w:rsidRPr="15815A55" w:rsidR="0BF89B51">
              <w:rPr>
                <w:b w:val="0"/>
                <w:bCs w:val="0"/>
                <w:sz w:val="28"/>
                <w:szCs w:val="28"/>
                <w:lang w:val="uk-UA"/>
              </w:rPr>
              <w:t>09</w:t>
            </w:r>
            <w:r w:rsidRPr="15815A55" w:rsidR="47A06A98">
              <w:rPr>
                <w:b w:val="0"/>
                <w:bCs w:val="0"/>
                <w:sz w:val="28"/>
                <w:szCs w:val="28"/>
                <w:lang w:val="uk-UA"/>
              </w:rPr>
              <w:t>)</w:t>
            </w:r>
            <w:r w:rsidRPr="15815A55" w:rsidR="105631B2">
              <w:rPr>
                <w:b w:val="0"/>
                <w:bCs w:val="0"/>
                <w:sz w:val="28"/>
                <w:szCs w:val="28"/>
                <w:lang w:val="uk-UA"/>
              </w:rPr>
              <w:t xml:space="preserve"> </w:t>
            </w:r>
            <w:r w:rsidRPr="15815A55" w:rsidR="47A06A98">
              <w:rPr>
                <w:b w:val="0"/>
                <w:bCs w:val="0"/>
                <w:sz w:val="28"/>
                <w:szCs w:val="28"/>
                <w:lang w:val="uk-UA"/>
              </w:rPr>
              <w:t>під</w:t>
            </w:r>
            <w:r w:rsidRPr="15815A55" w:rsidR="105631B2">
              <w:rPr>
                <w:b w:val="0"/>
                <w:bCs w:val="0"/>
                <w:sz w:val="28"/>
                <w:szCs w:val="28"/>
                <w:lang w:val="uk-UA"/>
              </w:rPr>
              <w:t xml:space="preserve"> </w:t>
            </w:r>
            <w:r w:rsidRPr="15815A55" w:rsidR="47A06A98">
              <w:rPr>
                <w:b w:val="0"/>
                <w:bCs w:val="0"/>
                <w:sz w:val="28"/>
                <w:szCs w:val="28"/>
                <w:lang w:val="uk-UA"/>
              </w:rPr>
              <w:t>час</w:t>
            </w:r>
            <w:r w:rsidRPr="15815A55" w:rsidR="105631B2">
              <w:rPr>
                <w:b w:val="0"/>
                <w:bCs w:val="0"/>
                <w:sz w:val="28"/>
                <w:szCs w:val="28"/>
                <w:lang w:val="uk-UA"/>
              </w:rPr>
              <w:t xml:space="preserve"> </w:t>
            </w:r>
            <w:r w:rsidRPr="15815A55" w:rsidR="47A06A98">
              <w:rPr>
                <w:b w:val="0"/>
                <w:bCs w:val="0"/>
                <w:sz w:val="28"/>
                <w:szCs w:val="28"/>
                <w:lang w:val="uk-UA"/>
              </w:rPr>
              <w:t>виконанням</w:t>
            </w:r>
            <w:r w:rsidRPr="15815A55" w:rsidR="105631B2">
              <w:rPr>
                <w:b w:val="0"/>
                <w:bCs w:val="0"/>
                <w:sz w:val="28"/>
                <w:szCs w:val="28"/>
                <w:lang w:val="uk-UA"/>
              </w:rPr>
              <w:t xml:space="preserve"> </w:t>
            </w:r>
            <w:r w:rsidRPr="15815A55" w:rsidR="47A06A98">
              <w:rPr>
                <w:b w:val="0"/>
                <w:bCs w:val="0"/>
                <w:sz w:val="28"/>
                <w:szCs w:val="28"/>
                <w:lang w:val="uk-UA"/>
              </w:rPr>
              <w:t>наукової</w:t>
            </w:r>
            <w:r w:rsidRPr="15815A55" w:rsidR="105631B2">
              <w:rPr>
                <w:b w:val="0"/>
                <w:bCs w:val="0"/>
                <w:sz w:val="28"/>
                <w:szCs w:val="28"/>
                <w:lang w:val="uk-UA"/>
              </w:rPr>
              <w:t xml:space="preserve"> </w:t>
            </w:r>
            <w:r w:rsidRPr="15815A55" w:rsidR="47A06A98">
              <w:rPr>
                <w:b w:val="0"/>
                <w:bCs w:val="0"/>
                <w:sz w:val="28"/>
                <w:szCs w:val="28"/>
                <w:lang w:val="uk-UA"/>
              </w:rPr>
              <w:t>складової</w:t>
            </w:r>
            <w:r w:rsidRPr="15815A55" w:rsidR="105631B2">
              <w:rPr>
                <w:b w:val="0"/>
                <w:bCs w:val="0"/>
                <w:sz w:val="28"/>
                <w:szCs w:val="28"/>
                <w:lang w:val="uk-UA"/>
              </w:rPr>
              <w:t xml:space="preserve"> </w:t>
            </w:r>
            <w:r w:rsidRPr="15815A55" w:rsidR="47A06A98">
              <w:rPr>
                <w:b w:val="0"/>
                <w:bCs w:val="0"/>
                <w:sz w:val="28"/>
                <w:szCs w:val="28"/>
                <w:lang w:val="uk-UA"/>
              </w:rPr>
              <w:t>ОНП</w:t>
            </w:r>
            <w:r w:rsidRPr="15815A55" w:rsidR="105631B2">
              <w:rPr>
                <w:b w:val="0"/>
                <w:bCs w:val="0"/>
                <w:sz w:val="28"/>
                <w:szCs w:val="28"/>
                <w:lang w:val="uk-UA"/>
              </w:rPr>
              <w:t xml:space="preserve"> </w:t>
            </w:r>
            <w:r w:rsidRPr="15815A55" w:rsidR="47A06A98">
              <w:rPr>
                <w:b w:val="0"/>
                <w:bCs w:val="0"/>
                <w:sz w:val="28"/>
                <w:szCs w:val="28"/>
                <w:lang w:val="uk-UA"/>
              </w:rPr>
              <w:t>(</w:t>
            </w:r>
            <w:r w:rsidRPr="15815A55" w:rsidR="47A06A98">
              <w:rPr>
                <w:b w:val="0"/>
                <w:bCs w:val="0"/>
                <w:sz w:val="28"/>
                <w:szCs w:val="28"/>
                <w:lang w:val="uk-UA"/>
              </w:rPr>
              <w:t>науков</w:t>
            </w:r>
            <w:r w:rsidRPr="15815A55" w:rsidR="50DCB957">
              <w:rPr>
                <w:b w:val="0"/>
                <w:bCs w:val="0"/>
                <w:sz w:val="28"/>
                <w:szCs w:val="28"/>
                <w:lang w:val="uk-UA"/>
              </w:rPr>
              <w:t>і</w:t>
            </w:r>
            <w:r w:rsidRPr="15815A55" w:rsidR="105631B2">
              <w:rPr>
                <w:b w:val="0"/>
                <w:bCs w:val="0"/>
                <w:sz w:val="28"/>
                <w:szCs w:val="28"/>
                <w:lang w:val="uk-UA"/>
              </w:rPr>
              <w:t xml:space="preserve"> </w:t>
            </w:r>
            <w:r w:rsidRPr="15815A55" w:rsidR="47A06A98">
              <w:rPr>
                <w:b w:val="0"/>
                <w:bCs w:val="0"/>
                <w:sz w:val="28"/>
                <w:szCs w:val="28"/>
                <w:lang w:val="uk-UA"/>
              </w:rPr>
              <w:t>досліджен</w:t>
            </w:r>
            <w:r w:rsidRPr="15815A55" w:rsidR="72D97294">
              <w:rPr>
                <w:b w:val="0"/>
                <w:bCs w:val="0"/>
                <w:sz w:val="28"/>
                <w:szCs w:val="28"/>
                <w:lang w:val="uk-UA"/>
              </w:rPr>
              <w:t>ня</w:t>
            </w:r>
            <w:r w:rsidRPr="15815A55" w:rsidR="47A06A98">
              <w:rPr>
                <w:b w:val="0"/>
                <w:bCs w:val="0"/>
                <w:sz w:val="28"/>
                <w:szCs w:val="28"/>
                <w:lang w:val="uk-UA"/>
              </w:rPr>
              <w:t>)</w:t>
            </w:r>
            <w:r w:rsidRPr="15815A55" w:rsidR="105631B2">
              <w:rPr>
                <w:b w:val="0"/>
                <w:bCs w:val="0"/>
                <w:sz w:val="28"/>
                <w:szCs w:val="28"/>
                <w:lang w:val="uk-UA"/>
              </w:rPr>
              <w:t xml:space="preserve"> </w:t>
            </w:r>
            <w:r w:rsidRPr="15815A55" w:rsidR="47A06A98">
              <w:rPr>
                <w:b w:val="0"/>
                <w:bCs w:val="0"/>
                <w:sz w:val="28"/>
                <w:szCs w:val="28"/>
                <w:lang w:val="uk-UA"/>
              </w:rPr>
              <w:t>шляхом</w:t>
            </w:r>
            <w:r w:rsidRPr="15815A55" w:rsidR="105631B2">
              <w:rPr>
                <w:b w:val="0"/>
                <w:bCs w:val="0"/>
                <w:sz w:val="28"/>
                <w:szCs w:val="28"/>
                <w:lang w:val="uk-UA"/>
              </w:rPr>
              <w:t xml:space="preserve"> </w:t>
            </w:r>
            <w:r w:rsidRPr="15815A55" w:rsidR="47A06A98">
              <w:rPr>
                <w:b w:val="0"/>
                <w:bCs w:val="0"/>
                <w:sz w:val="28"/>
                <w:szCs w:val="28"/>
                <w:lang w:val="uk-UA"/>
              </w:rPr>
              <w:t>застосування</w:t>
            </w:r>
            <w:r w:rsidRPr="15815A55" w:rsidR="105631B2">
              <w:rPr>
                <w:b w:val="0"/>
                <w:bCs w:val="0"/>
                <w:sz w:val="28"/>
                <w:szCs w:val="28"/>
                <w:lang w:val="uk-UA"/>
              </w:rPr>
              <w:t xml:space="preserve"> </w:t>
            </w:r>
            <w:r w:rsidRPr="15815A55" w:rsidR="47A06A98">
              <w:rPr>
                <w:b w:val="0"/>
                <w:bCs w:val="0"/>
                <w:sz w:val="28"/>
                <w:szCs w:val="28"/>
                <w:lang w:val="uk-UA"/>
              </w:rPr>
              <w:t>лабораторного</w:t>
            </w:r>
            <w:r w:rsidRPr="15815A55" w:rsidR="105631B2">
              <w:rPr>
                <w:b w:val="0"/>
                <w:bCs w:val="0"/>
                <w:sz w:val="28"/>
                <w:szCs w:val="28"/>
                <w:lang w:val="uk-UA"/>
              </w:rPr>
              <w:t xml:space="preserve"> </w:t>
            </w:r>
            <w:r w:rsidRPr="15815A55" w:rsidR="47A06A98">
              <w:rPr>
                <w:b w:val="0"/>
                <w:bCs w:val="0"/>
                <w:sz w:val="28"/>
                <w:szCs w:val="28"/>
                <w:lang w:val="uk-UA"/>
              </w:rPr>
              <w:t>обладнання,</w:t>
            </w:r>
            <w:r w:rsidRPr="15815A55" w:rsidR="105631B2">
              <w:rPr>
                <w:b w:val="0"/>
                <w:bCs w:val="0"/>
                <w:sz w:val="28"/>
                <w:szCs w:val="28"/>
                <w:lang w:val="uk-UA"/>
              </w:rPr>
              <w:t xml:space="preserve"> </w:t>
            </w:r>
            <w:r w:rsidRPr="15815A55" w:rsidR="47A06A98">
              <w:rPr>
                <w:b w:val="0"/>
                <w:bCs w:val="0"/>
                <w:sz w:val="28"/>
                <w:szCs w:val="28"/>
                <w:lang w:val="uk-UA"/>
              </w:rPr>
              <w:t>дослідних</w:t>
            </w:r>
            <w:r w:rsidRPr="15815A55" w:rsidR="105631B2">
              <w:rPr>
                <w:b w:val="0"/>
                <w:bCs w:val="0"/>
                <w:sz w:val="28"/>
                <w:szCs w:val="28"/>
                <w:lang w:val="uk-UA"/>
              </w:rPr>
              <w:t xml:space="preserve"> </w:t>
            </w:r>
            <w:r w:rsidRPr="15815A55" w:rsidR="47A06A98">
              <w:rPr>
                <w:b w:val="0"/>
                <w:bCs w:val="0"/>
                <w:sz w:val="28"/>
                <w:szCs w:val="28"/>
                <w:lang w:val="uk-UA"/>
              </w:rPr>
              <w:t>установок</w:t>
            </w:r>
            <w:r w:rsidRPr="15815A55" w:rsidR="105631B2">
              <w:rPr>
                <w:b w:val="0"/>
                <w:bCs w:val="0"/>
                <w:sz w:val="28"/>
                <w:szCs w:val="28"/>
                <w:lang w:val="uk-UA"/>
              </w:rPr>
              <w:t xml:space="preserve"> </w:t>
            </w:r>
            <w:r w:rsidRPr="15815A55" w:rsidR="47A06A98">
              <w:rPr>
                <w:b w:val="0"/>
                <w:bCs w:val="0"/>
                <w:sz w:val="28"/>
                <w:szCs w:val="28"/>
                <w:lang w:val="uk-UA"/>
              </w:rPr>
              <w:t>матеріально-технічної</w:t>
            </w:r>
            <w:r w:rsidRPr="15815A55" w:rsidR="105631B2">
              <w:rPr>
                <w:b w:val="0"/>
                <w:bCs w:val="0"/>
                <w:sz w:val="28"/>
                <w:szCs w:val="28"/>
                <w:lang w:val="uk-UA"/>
              </w:rPr>
              <w:t xml:space="preserve"> </w:t>
            </w:r>
            <w:r w:rsidRPr="15815A55" w:rsidR="47A06A98">
              <w:rPr>
                <w:b w:val="0"/>
                <w:bCs w:val="0"/>
                <w:sz w:val="28"/>
                <w:szCs w:val="28"/>
                <w:lang w:val="uk-UA"/>
              </w:rPr>
              <w:t>бази</w:t>
            </w:r>
            <w:r w:rsidRPr="15815A55" w:rsidR="105631B2">
              <w:rPr>
                <w:b w:val="0"/>
                <w:bCs w:val="0"/>
                <w:sz w:val="28"/>
                <w:szCs w:val="28"/>
                <w:lang w:val="uk-UA"/>
              </w:rPr>
              <w:t xml:space="preserve"> </w:t>
            </w:r>
            <w:r w:rsidRPr="15815A55" w:rsidR="47A06A98">
              <w:rPr>
                <w:b w:val="0"/>
                <w:bCs w:val="0"/>
                <w:sz w:val="28"/>
                <w:szCs w:val="28"/>
                <w:lang w:val="uk-UA"/>
              </w:rPr>
              <w:t>(науково-дослідні</w:t>
            </w:r>
            <w:r w:rsidRPr="15815A55" w:rsidR="105631B2">
              <w:rPr>
                <w:b w:val="0"/>
                <w:bCs w:val="0"/>
                <w:sz w:val="28"/>
                <w:szCs w:val="28"/>
                <w:lang w:val="uk-UA"/>
              </w:rPr>
              <w:t xml:space="preserve"> </w:t>
            </w:r>
            <w:r w:rsidRPr="15815A55" w:rsidR="47A06A98">
              <w:rPr>
                <w:b w:val="0"/>
                <w:bCs w:val="0"/>
                <w:sz w:val="28"/>
                <w:szCs w:val="28"/>
                <w:lang w:val="uk-UA"/>
              </w:rPr>
              <w:t>інститути,</w:t>
            </w:r>
            <w:r w:rsidRPr="15815A55" w:rsidR="105631B2">
              <w:rPr>
                <w:b w:val="0"/>
                <w:bCs w:val="0"/>
                <w:sz w:val="28"/>
                <w:szCs w:val="28"/>
                <w:lang w:val="uk-UA"/>
              </w:rPr>
              <w:t xml:space="preserve"> </w:t>
            </w:r>
            <w:r w:rsidRPr="15815A55" w:rsidR="47A06A98">
              <w:rPr>
                <w:b w:val="0"/>
                <w:bCs w:val="0"/>
                <w:sz w:val="28"/>
                <w:szCs w:val="28"/>
                <w:lang w:val="uk-UA"/>
              </w:rPr>
              <w:t>центри</w:t>
            </w:r>
            <w:r w:rsidRPr="15815A55" w:rsidR="105631B2">
              <w:rPr>
                <w:b w:val="0"/>
                <w:bCs w:val="0"/>
                <w:sz w:val="28"/>
                <w:szCs w:val="28"/>
                <w:lang w:val="uk-UA"/>
              </w:rPr>
              <w:t xml:space="preserve"> </w:t>
            </w:r>
            <w:r w:rsidRPr="15815A55" w:rsidR="47A06A98">
              <w:rPr>
                <w:b w:val="0"/>
                <w:bCs w:val="0"/>
                <w:sz w:val="28"/>
                <w:szCs w:val="28"/>
                <w:lang w:val="uk-UA"/>
              </w:rPr>
              <w:t>та</w:t>
            </w:r>
            <w:r w:rsidRPr="15815A55" w:rsidR="105631B2">
              <w:rPr>
                <w:b w:val="0"/>
                <w:bCs w:val="0"/>
                <w:sz w:val="28"/>
                <w:szCs w:val="28"/>
                <w:lang w:val="uk-UA"/>
              </w:rPr>
              <w:t xml:space="preserve"> </w:t>
            </w:r>
            <w:r w:rsidRPr="15815A55" w:rsidR="47A06A98">
              <w:rPr>
                <w:b w:val="0"/>
                <w:bCs w:val="0"/>
                <w:sz w:val="28"/>
                <w:szCs w:val="28"/>
                <w:lang w:val="uk-UA"/>
              </w:rPr>
              <w:t>лабораторії),</w:t>
            </w:r>
            <w:r w:rsidRPr="15815A55" w:rsidR="105631B2">
              <w:rPr>
                <w:b w:val="0"/>
                <w:bCs w:val="0"/>
                <w:sz w:val="28"/>
                <w:szCs w:val="28"/>
                <w:lang w:val="uk-UA"/>
              </w:rPr>
              <w:t xml:space="preserve"> </w:t>
            </w:r>
            <w:r w:rsidRPr="15815A55" w:rsidR="47A06A98">
              <w:rPr>
                <w:b w:val="0"/>
                <w:bCs w:val="0"/>
                <w:sz w:val="28"/>
                <w:szCs w:val="28"/>
                <w:lang w:val="uk-UA"/>
              </w:rPr>
              <w:t>що</w:t>
            </w:r>
            <w:r w:rsidRPr="15815A55" w:rsidR="105631B2">
              <w:rPr>
                <w:b w:val="0"/>
                <w:bCs w:val="0"/>
                <w:sz w:val="28"/>
                <w:szCs w:val="28"/>
                <w:lang w:val="uk-UA"/>
              </w:rPr>
              <w:t xml:space="preserve"> </w:t>
            </w:r>
            <w:r w:rsidRPr="15815A55" w:rsidR="47A06A98">
              <w:rPr>
                <w:b w:val="0"/>
                <w:bCs w:val="0"/>
                <w:sz w:val="28"/>
                <w:szCs w:val="28"/>
                <w:lang w:val="uk-UA"/>
              </w:rPr>
              <w:t>сприяє</w:t>
            </w:r>
            <w:r w:rsidRPr="15815A55" w:rsidR="105631B2">
              <w:rPr>
                <w:b w:val="0"/>
                <w:bCs w:val="0"/>
                <w:sz w:val="28"/>
                <w:szCs w:val="28"/>
                <w:lang w:val="uk-UA"/>
              </w:rPr>
              <w:t xml:space="preserve"> </w:t>
            </w:r>
            <w:r w:rsidRPr="15815A55" w:rsidR="47A06A98">
              <w:rPr>
                <w:b w:val="0"/>
                <w:bCs w:val="0"/>
                <w:sz w:val="28"/>
                <w:szCs w:val="28"/>
                <w:lang w:val="uk-UA"/>
              </w:rPr>
              <w:t>закріпленню</w:t>
            </w:r>
            <w:r w:rsidRPr="15815A55" w:rsidR="105631B2">
              <w:rPr>
                <w:b w:val="0"/>
                <w:bCs w:val="0"/>
                <w:sz w:val="28"/>
                <w:szCs w:val="28"/>
                <w:lang w:val="uk-UA"/>
              </w:rPr>
              <w:t xml:space="preserve"> </w:t>
            </w:r>
            <w:r w:rsidRPr="15815A55" w:rsidR="47A06A98">
              <w:rPr>
                <w:b w:val="0"/>
                <w:bCs w:val="0"/>
                <w:sz w:val="28"/>
                <w:szCs w:val="28"/>
                <w:lang w:val="uk-UA"/>
              </w:rPr>
              <w:t>відповідних</w:t>
            </w:r>
            <w:r w:rsidRPr="15815A55" w:rsidR="105631B2">
              <w:rPr>
                <w:b w:val="0"/>
                <w:bCs w:val="0"/>
                <w:sz w:val="28"/>
                <w:szCs w:val="28"/>
                <w:lang w:val="uk-UA"/>
              </w:rPr>
              <w:t xml:space="preserve"> </w:t>
            </w:r>
            <w:proofErr w:type="spellStart"/>
            <w:r w:rsidRPr="15815A55" w:rsidR="47A06A98">
              <w:rPr>
                <w:b w:val="0"/>
                <w:bCs w:val="0"/>
                <w:sz w:val="28"/>
                <w:szCs w:val="28"/>
                <w:lang w:val="uk-UA"/>
              </w:rPr>
              <w:t>компетентностей</w:t>
            </w:r>
            <w:proofErr w:type="spellEnd"/>
            <w:r w:rsidRPr="15815A55" w:rsidR="105631B2">
              <w:rPr>
                <w:b w:val="0"/>
                <w:bCs w:val="0"/>
                <w:sz w:val="28"/>
                <w:szCs w:val="28"/>
                <w:lang w:val="uk-UA"/>
              </w:rPr>
              <w:t xml:space="preserve"> </w:t>
            </w:r>
            <w:r w:rsidRPr="15815A55" w:rsidR="47A06A98">
              <w:rPr>
                <w:b w:val="0"/>
                <w:bCs w:val="0"/>
                <w:sz w:val="28"/>
                <w:szCs w:val="28"/>
                <w:lang w:val="uk-UA"/>
              </w:rPr>
              <w:t>та</w:t>
            </w:r>
            <w:r w:rsidRPr="15815A55" w:rsidR="105631B2">
              <w:rPr>
                <w:b w:val="0"/>
                <w:bCs w:val="0"/>
                <w:sz w:val="28"/>
                <w:szCs w:val="28"/>
                <w:lang w:val="uk-UA"/>
              </w:rPr>
              <w:t xml:space="preserve"> </w:t>
            </w:r>
            <w:r w:rsidRPr="15815A55" w:rsidR="47A06A98">
              <w:rPr>
                <w:b w:val="0"/>
                <w:bCs w:val="0"/>
                <w:sz w:val="28"/>
                <w:szCs w:val="28"/>
                <w:lang w:val="uk-UA"/>
              </w:rPr>
              <w:t>розширює</w:t>
            </w:r>
            <w:r w:rsidRPr="15815A55" w:rsidR="105631B2">
              <w:rPr>
                <w:b w:val="0"/>
                <w:bCs w:val="0"/>
                <w:sz w:val="28"/>
                <w:szCs w:val="28"/>
                <w:lang w:val="uk-UA"/>
              </w:rPr>
              <w:t xml:space="preserve"> </w:t>
            </w:r>
            <w:r w:rsidRPr="15815A55" w:rsidR="47A06A98">
              <w:rPr>
                <w:b w:val="0"/>
                <w:bCs w:val="0"/>
                <w:sz w:val="28"/>
                <w:szCs w:val="28"/>
                <w:lang w:val="uk-UA"/>
              </w:rPr>
              <w:t>конкурентоспроможність</w:t>
            </w:r>
            <w:r w:rsidRPr="15815A55" w:rsidR="105631B2">
              <w:rPr>
                <w:b w:val="0"/>
                <w:bCs w:val="0"/>
                <w:sz w:val="28"/>
                <w:szCs w:val="28"/>
                <w:lang w:val="uk-UA"/>
              </w:rPr>
              <w:t xml:space="preserve"> </w:t>
            </w:r>
            <w:r w:rsidRPr="15815A55" w:rsidR="47A06A98">
              <w:rPr>
                <w:b w:val="0"/>
                <w:bCs w:val="0"/>
                <w:sz w:val="28"/>
                <w:szCs w:val="28"/>
                <w:lang w:val="uk-UA"/>
              </w:rPr>
              <w:t>на</w:t>
            </w:r>
            <w:r w:rsidRPr="15815A55" w:rsidR="105631B2">
              <w:rPr>
                <w:b w:val="0"/>
                <w:bCs w:val="0"/>
                <w:sz w:val="28"/>
                <w:szCs w:val="28"/>
                <w:lang w:val="uk-UA"/>
              </w:rPr>
              <w:t xml:space="preserve"> </w:t>
            </w:r>
            <w:r w:rsidRPr="15815A55" w:rsidR="47A06A98">
              <w:rPr>
                <w:b w:val="0"/>
                <w:bCs w:val="0"/>
                <w:sz w:val="28"/>
                <w:szCs w:val="28"/>
                <w:lang w:val="uk-UA"/>
              </w:rPr>
              <w:t>ринку</w:t>
            </w:r>
            <w:r w:rsidRPr="15815A55" w:rsidR="105631B2">
              <w:rPr>
                <w:b w:val="0"/>
                <w:bCs w:val="0"/>
                <w:sz w:val="28"/>
                <w:szCs w:val="28"/>
                <w:lang w:val="uk-UA"/>
              </w:rPr>
              <w:t xml:space="preserve"> </w:t>
            </w:r>
            <w:r w:rsidRPr="15815A55" w:rsidR="47A06A98">
              <w:rPr>
                <w:b w:val="0"/>
                <w:bCs w:val="0"/>
                <w:sz w:val="28"/>
                <w:szCs w:val="28"/>
                <w:lang w:val="uk-UA"/>
              </w:rPr>
              <w:t>праці.</w:t>
            </w:r>
            <w:r w:rsidRPr="15815A55" w:rsidR="105631B2">
              <w:rPr>
                <w:b w:val="0"/>
                <w:bCs w:val="0"/>
                <w:sz w:val="28"/>
                <w:szCs w:val="28"/>
                <w:lang w:val="uk-UA"/>
              </w:rPr>
              <w:t xml:space="preserve">   </w:t>
            </w:r>
            <w:hyperlink r:id="Rc390f1596ed64de6">
              <w:r w:rsidRPr="15815A55" w:rsidR="6ECFC9DA">
                <w:rPr>
                  <w:rStyle w:val="a5"/>
                  <w:b w:val="0"/>
                  <w:bCs w:val="0"/>
                  <w:sz w:val="28"/>
                  <w:szCs w:val="28"/>
                  <w:lang w:val="uk-UA"/>
                </w:rPr>
                <w:t>http://www.knuba.edu.ua/?page_id=4</w:t>
              </w:r>
              <w:r w:rsidRPr="15815A55" w:rsidR="6ECFC9DA">
                <w:rPr>
                  <w:rStyle w:val="a5"/>
                  <w:b w:val="0"/>
                  <w:bCs w:val="0"/>
                  <w:sz w:val="28"/>
                  <w:szCs w:val="28"/>
                  <w:lang w:val="uk-UA"/>
                </w:rPr>
                <w:t>3</w:t>
              </w:r>
              <w:r w:rsidRPr="15815A55" w:rsidR="6ECFC9DA">
                <w:rPr>
                  <w:rStyle w:val="a5"/>
                  <w:b w:val="0"/>
                  <w:bCs w:val="0"/>
                  <w:sz w:val="28"/>
                  <w:szCs w:val="28"/>
                  <w:lang w:val="uk-UA"/>
                </w:rPr>
                <w:t>680</w:t>
              </w:r>
            </w:hyperlink>
            <w:r w:rsidRPr="15815A55" w:rsidR="105631B2">
              <w:rPr>
                <w:b w:val="0"/>
                <w:bCs w:val="0"/>
                <w:sz w:val="28"/>
                <w:szCs w:val="28"/>
                <w:lang w:val="uk-UA"/>
              </w:rPr>
              <w:t xml:space="preserve">  </w:t>
            </w:r>
          </w:p>
          <w:p w:rsidR="007637E0" w:rsidP="00740F05" w:rsidRDefault="005D2CFF" w14:paraId="45AE4443" w14:textId="6B640C27">
            <w:pPr>
              <w:pStyle w:val="41"/>
              <w:ind w:firstLine="567"/>
              <w:jc w:val="both"/>
              <w:rPr>
                <w:b w:val="0"/>
                <w:bCs w:val="0"/>
                <w:sz w:val="28"/>
                <w:szCs w:val="28"/>
                <w:lang w:val="uk-UA"/>
              </w:rPr>
            </w:pPr>
            <w:r w:rsidRPr="15815A55" w:rsidR="47A06A98">
              <w:rPr>
                <w:b w:val="0"/>
                <w:bCs w:val="0"/>
                <w:sz w:val="28"/>
                <w:szCs w:val="28"/>
                <w:lang w:val="uk-UA"/>
              </w:rPr>
              <w:t>Зміст</w:t>
            </w:r>
            <w:r w:rsidRPr="15815A55" w:rsidR="105631B2">
              <w:rPr>
                <w:b w:val="0"/>
                <w:bCs w:val="0"/>
                <w:sz w:val="28"/>
                <w:szCs w:val="28"/>
                <w:lang w:val="uk-UA"/>
              </w:rPr>
              <w:t xml:space="preserve"> </w:t>
            </w:r>
            <w:r w:rsidRPr="15815A55" w:rsidR="47A06A98">
              <w:rPr>
                <w:b w:val="0"/>
                <w:bCs w:val="0"/>
                <w:sz w:val="28"/>
                <w:szCs w:val="28"/>
                <w:lang w:val="uk-UA"/>
              </w:rPr>
              <w:t>педагогічної</w:t>
            </w:r>
            <w:r w:rsidRPr="15815A55" w:rsidR="105631B2">
              <w:rPr>
                <w:b w:val="0"/>
                <w:bCs w:val="0"/>
                <w:sz w:val="28"/>
                <w:szCs w:val="28"/>
                <w:lang w:val="uk-UA"/>
              </w:rPr>
              <w:t xml:space="preserve"> </w:t>
            </w:r>
            <w:r w:rsidRPr="15815A55" w:rsidR="47A06A98">
              <w:rPr>
                <w:b w:val="0"/>
                <w:bCs w:val="0"/>
                <w:sz w:val="28"/>
                <w:szCs w:val="28"/>
                <w:lang w:val="uk-UA"/>
              </w:rPr>
              <w:t>практики</w:t>
            </w:r>
            <w:r w:rsidRPr="15815A55" w:rsidR="105631B2">
              <w:rPr>
                <w:b w:val="0"/>
                <w:bCs w:val="0"/>
                <w:sz w:val="28"/>
                <w:szCs w:val="28"/>
                <w:lang w:val="uk-UA"/>
              </w:rPr>
              <w:t xml:space="preserve"> </w:t>
            </w:r>
            <w:r w:rsidRPr="15815A55" w:rsidR="47A06A98">
              <w:rPr>
                <w:b w:val="0"/>
                <w:bCs w:val="0"/>
                <w:sz w:val="28"/>
                <w:szCs w:val="28"/>
                <w:lang w:val="uk-UA"/>
              </w:rPr>
              <w:t>визначається</w:t>
            </w:r>
            <w:r w:rsidRPr="15815A55" w:rsidR="105631B2">
              <w:rPr>
                <w:b w:val="0"/>
                <w:bCs w:val="0"/>
                <w:sz w:val="28"/>
                <w:szCs w:val="28"/>
                <w:lang w:val="uk-UA"/>
              </w:rPr>
              <w:t xml:space="preserve"> </w:t>
            </w:r>
            <w:r w:rsidRPr="15815A55" w:rsidR="47A06A98">
              <w:rPr>
                <w:b w:val="0"/>
                <w:bCs w:val="0"/>
                <w:sz w:val="28"/>
                <w:szCs w:val="28"/>
                <w:lang w:val="uk-UA"/>
              </w:rPr>
              <w:t>відповідною</w:t>
            </w:r>
            <w:r w:rsidRPr="15815A55" w:rsidR="105631B2">
              <w:rPr>
                <w:b w:val="0"/>
                <w:bCs w:val="0"/>
                <w:sz w:val="28"/>
                <w:szCs w:val="28"/>
                <w:lang w:val="uk-UA"/>
              </w:rPr>
              <w:t xml:space="preserve"> </w:t>
            </w:r>
            <w:r w:rsidRPr="15815A55" w:rsidR="47A06A98">
              <w:rPr>
                <w:b w:val="0"/>
                <w:bCs w:val="0"/>
                <w:sz w:val="28"/>
                <w:szCs w:val="28"/>
                <w:lang w:val="uk-UA"/>
              </w:rPr>
              <w:t>програмою.</w:t>
            </w:r>
            <w:r w:rsidRPr="15815A55" w:rsidR="105631B2">
              <w:rPr>
                <w:b w:val="0"/>
                <w:bCs w:val="0"/>
                <w:sz w:val="28"/>
                <w:szCs w:val="28"/>
                <w:lang w:val="uk-UA"/>
              </w:rPr>
              <w:t xml:space="preserve"> </w:t>
            </w:r>
            <w:r w:rsidRPr="15815A55" w:rsidR="47A06A98">
              <w:rPr>
                <w:b w:val="0"/>
                <w:bCs w:val="0"/>
                <w:sz w:val="28"/>
                <w:szCs w:val="28"/>
                <w:lang w:val="uk-UA"/>
              </w:rPr>
              <w:t>Організацію,</w:t>
            </w:r>
            <w:r w:rsidRPr="15815A55" w:rsidR="105631B2">
              <w:rPr>
                <w:b w:val="0"/>
                <w:bCs w:val="0"/>
                <w:sz w:val="28"/>
                <w:szCs w:val="28"/>
                <w:lang w:val="uk-UA"/>
              </w:rPr>
              <w:t xml:space="preserve"> </w:t>
            </w:r>
            <w:r w:rsidRPr="15815A55" w:rsidR="47A06A98">
              <w:rPr>
                <w:b w:val="0"/>
                <w:bCs w:val="0"/>
                <w:sz w:val="28"/>
                <w:szCs w:val="28"/>
                <w:lang w:val="uk-UA"/>
              </w:rPr>
              <w:t>навчально-методичне</w:t>
            </w:r>
            <w:r w:rsidRPr="15815A55" w:rsidR="105631B2">
              <w:rPr>
                <w:b w:val="0"/>
                <w:bCs w:val="0"/>
                <w:sz w:val="28"/>
                <w:szCs w:val="28"/>
                <w:lang w:val="uk-UA"/>
              </w:rPr>
              <w:t xml:space="preserve"> </w:t>
            </w:r>
            <w:r w:rsidRPr="15815A55" w:rsidR="47A06A98">
              <w:rPr>
                <w:b w:val="0"/>
                <w:bCs w:val="0"/>
                <w:sz w:val="28"/>
                <w:szCs w:val="28"/>
                <w:lang w:val="uk-UA"/>
              </w:rPr>
              <w:t>забезпечення</w:t>
            </w:r>
            <w:r w:rsidRPr="15815A55" w:rsidR="105631B2">
              <w:rPr>
                <w:b w:val="0"/>
                <w:bCs w:val="0"/>
                <w:sz w:val="28"/>
                <w:szCs w:val="28"/>
                <w:lang w:val="uk-UA"/>
              </w:rPr>
              <w:t xml:space="preserve"> </w:t>
            </w:r>
            <w:r w:rsidRPr="15815A55" w:rsidR="47A06A98">
              <w:rPr>
                <w:b w:val="0"/>
                <w:bCs w:val="0"/>
                <w:sz w:val="28"/>
                <w:szCs w:val="28"/>
                <w:lang w:val="uk-UA"/>
              </w:rPr>
              <w:t>та</w:t>
            </w:r>
            <w:r w:rsidRPr="15815A55" w:rsidR="105631B2">
              <w:rPr>
                <w:b w:val="0"/>
                <w:bCs w:val="0"/>
                <w:sz w:val="28"/>
                <w:szCs w:val="28"/>
                <w:lang w:val="uk-UA"/>
              </w:rPr>
              <w:t xml:space="preserve"> </w:t>
            </w:r>
            <w:r w:rsidRPr="15815A55" w:rsidR="47A06A98">
              <w:rPr>
                <w:b w:val="0"/>
                <w:bCs w:val="0"/>
                <w:sz w:val="28"/>
                <w:szCs w:val="28"/>
                <w:lang w:val="uk-UA"/>
              </w:rPr>
              <w:t>виконання</w:t>
            </w:r>
            <w:r w:rsidRPr="15815A55" w:rsidR="105631B2">
              <w:rPr>
                <w:b w:val="0"/>
                <w:bCs w:val="0"/>
                <w:sz w:val="28"/>
                <w:szCs w:val="28"/>
                <w:lang w:val="uk-UA"/>
              </w:rPr>
              <w:t xml:space="preserve"> </w:t>
            </w:r>
            <w:r w:rsidRPr="15815A55" w:rsidR="47A06A98">
              <w:rPr>
                <w:b w:val="0"/>
                <w:bCs w:val="0"/>
                <w:sz w:val="28"/>
                <w:szCs w:val="28"/>
                <w:lang w:val="uk-UA"/>
              </w:rPr>
              <w:t>програми</w:t>
            </w:r>
            <w:r w:rsidRPr="15815A55" w:rsidR="105631B2">
              <w:rPr>
                <w:b w:val="0"/>
                <w:bCs w:val="0"/>
                <w:sz w:val="28"/>
                <w:szCs w:val="28"/>
                <w:lang w:val="uk-UA"/>
              </w:rPr>
              <w:t xml:space="preserve"> </w:t>
            </w:r>
            <w:r w:rsidRPr="15815A55" w:rsidR="47A06A98">
              <w:rPr>
                <w:b w:val="0"/>
                <w:bCs w:val="0"/>
                <w:sz w:val="28"/>
                <w:szCs w:val="28"/>
                <w:lang w:val="uk-UA"/>
              </w:rPr>
              <w:t>забезпечують</w:t>
            </w:r>
            <w:r w:rsidRPr="15815A55" w:rsidR="105631B2">
              <w:rPr>
                <w:b w:val="0"/>
                <w:bCs w:val="0"/>
                <w:sz w:val="28"/>
                <w:szCs w:val="28"/>
                <w:lang w:val="uk-UA"/>
              </w:rPr>
              <w:t xml:space="preserve"> </w:t>
            </w:r>
            <w:r w:rsidRPr="15815A55" w:rsidR="47A06A98">
              <w:rPr>
                <w:b w:val="0"/>
                <w:bCs w:val="0"/>
                <w:sz w:val="28"/>
                <w:szCs w:val="28"/>
                <w:lang w:val="uk-UA"/>
              </w:rPr>
              <w:t>випускові</w:t>
            </w:r>
            <w:r w:rsidRPr="15815A55" w:rsidR="105631B2">
              <w:rPr>
                <w:b w:val="0"/>
                <w:bCs w:val="0"/>
                <w:sz w:val="28"/>
                <w:szCs w:val="28"/>
                <w:lang w:val="uk-UA"/>
              </w:rPr>
              <w:t xml:space="preserve"> </w:t>
            </w:r>
            <w:r w:rsidRPr="15815A55" w:rsidR="47A06A98">
              <w:rPr>
                <w:b w:val="0"/>
                <w:bCs w:val="0"/>
                <w:sz w:val="28"/>
                <w:szCs w:val="28"/>
                <w:lang w:val="uk-UA"/>
              </w:rPr>
              <w:t>кафедри.</w:t>
            </w:r>
            <w:r w:rsidRPr="15815A55" w:rsidR="105631B2">
              <w:rPr>
                <w:b w:val="0"/>
                <w:bCs w:val="0"/>
                <w:sz w:val="28"/>
                <w:szCs w:val="28"/>
                <w:lang w:val="uk-UA"/>
              </w:rPr>
              <w:t xml:space="preserve"> </w:t>
            </w:r>
            <w:r w:rsidRPr="15815A55" w:rsidR="47A06A98">
              <w:rPr>
                <w:b w:val="0"/>
                <w:bCs w:val="0"/>
                <w:sz w:val="28"/>
                <w:szCs w:val="28"/>
                <w:lang w:val="uk-UA"/>
              </w:rPr>
              <w:t>Контроль</w:t>
            </w:r>
            <w:r w:rsidRPr="15815A55" w:rsidR="105631B2">
              <w:rPr>
                <w:b w:val="0"/>
                <w:bCs w:val="0"/>
                <w:sz w:val="28"/>
                <w:szCs w:val="28"/>
                <w:lang w:val="uk-UA"/>
              </w:rPr>
              <w:t xml:space="preserve"> </w:t>
            </w:r>
            <w:r w:rsidRPr="15815A55" w:rsidR="47A06A98">
              <w:rPr>
                <w:b w:val="0"/>
                <w:bCs w:val="0"/>
                <w:sz w:val="28"/>
                <w:szCs w:val="28"/>
                <w:lang w:val="uk-UA"/>
              </w:rPr>
              <w:t>за</w:t>
            </w:r>
            <w:r w:rsidRPr="15815A55" w:rsidR="105631B2">
              <w:rPr>
                <w:b w:val="0"/>
                <w:bCs w:val="0"/>
                <w:sz w:val="28"/>
                <w:szCs w:val="28"/>
                <w:lang w:val="uk-UA"/>
              </w:rPr>
              <w:t xml:space="preserve"> </w:t>
            </w:r>
            <w:r w:rsidRPr="15815A55" w:rsidR="47A06A98">
              <w:rPr>
                <w:b w:val="0"/>
                <w:bCs w:val="0"/>
                <w:sz w:val="28"/>
                <w:szCs w:val="28"/>
                <w:lang w:val="uk-UA"/>
              </w:rPr>
              <w:t>її</w:t>
            </w:r>
            <w:r w:rsidRPr="15815A55" w:rsidR="105631B2">
              <w:rPr>
                <w:b w:val="0"/>
                <w:bCs w:val="0"/>
                <w:sz w:val="28"/>
                <w:szCs w:val="28"/>
                <w:lang w:val="uk-UA"/>
              </w:rPr>
              <w:t xml:space="preserve"> </w:t>
            </w:r>
            <w:r w:rsidRPr="15815A55" w:rsidR="47A06A98">
              <w:rPr>
                <w:b w:val="0"/>
                <w:bCs w:val="0"/>
                <w:sz w:val="28"/>
                <w:szCs w:val="28"/>
                <w:lang w:val="uk-UA"/>
              </w:rPr>
              <w:t>проведенням</w:t>
            </w:r>
            <w:r w:rsidRPr="15815A55" w:rsidR="105631B2">
              <w:rPr>
                <w:b w:val="0"/>
                <w:bCs w:val="0"/>
                <w:sz w:val="28"/>
                <w:szCs w:val="28"/>
                <w:lang w:val="uk-UA"/>
              </w:rPr>
              <w:t xml:space="preserve"> </w:t>
            </w:r>
            <w:r w:rsidRPr="15815A55" w:rsidR="47A06A98">
              <w:rPr>
                <w:b w:val="0"/>
                <w:bCs w:val="0"/>
                <w:sz w:val="28"/>
                <w:szCs w:val="28"/>
                <w:lang w:val="uk-UA"/>
              </w:rPr>
              <w:t>здійснює</w:t>
            </w:r>
            <w:r w:rsidRPr="15815A55" w:rsidR="105631B2">
              <w:rPr>
                <w:b w:val="0"/>
                <w:bCs w:val="0"/>
                <w:sz w:val="28"/>
                <w:szCs w:val="28"/>
                <w:lang w:val="uk-UA"/>
              </w:rPr>
              <w:t xml:space="preserve"> </w:t>
            </w:r>
            <w:r w:rsidRPr="15815A55" w:rsidR="6ECFC9DA">
              <w:rPr>
                <w:b w:val="0"/>
                <w:bCs w:val="0"/>
                <w:sz w:val="28"/>
                <w:szCs w:val="28"/>
                <w:lang w:val="uk-UA"/>
              </w:rPr>
              <w:t>аспірантура</w:t>
            </w:r>
            <w:r w:rsidRPr="15815A55" w:rsidR="105631B2">
              <w:rPr>
                <w:b w:val="0"/>
                <w:bCs w:val="0"/>
                <w:sz w:val="28"/>
                <w:szCs w:val="28"/>
                <w:lang w:val="uk-UA"/>
              </w:rPr>
              <w:t xml:space="preserve"> </w:t>
            </w:r>
            <w:r w:rsidRPr="15815A55" w:rsidR="6ECFC9DA">
              <w:rPr>
                <w:b w:val="0"/>
                <w:bCs w:val="0"/>
                <w:sz w:val="28"/>
                <w:szCs w:val="28"/>
                <w:lang w:val="uk-UA"/>
              </w:rPr>
              <w:t>університету.</w:t>
            </w:r>
            <w:r w:rsidRPr="15815A55" w:rsidR="105631B2">
              <w:rPr>
                <w:b w:val="0"/>
                <w:bCs w:val="0"/>
                <w:sz w:val="28"/>
                <w:szCs w:val="28"/>
                <w:lang w:val="uk-UA"/>
              </w:rPr>
              <w:t xml:space="preserve"> </w:t>
            </w:r>
            <w:r w:rsidRPr="15815A55" w:rsidR="6ECFC9DA">
              <w:rPr>
                <w:b w:val="0"/>
                <w:bCs w:val="0"/>
                <w:sz w:val="28"/>
                <w:szCs w:val="28"/>
                <w:lang w:val="uk-UA"/>
              </w:rPr>
              <w:t>До</w:t>
            </w:r>
            <w:r w:rsidRPr="15815A55" w:rsidR="105631B2">
              <w:rPr>
                <w:b w:val="0"/>
                <w:bCs w:val="0"/>
                <w:sz w:val="28"/>
                <w:szCs w:val="28"/>
                <w:lang w:val="uk-UA"/>
              </w:rPr>
              <w:t xml:space="preserve"> </w:t>
            </w:r>
            <w:r w:rsidRPr="15815A55" w:rsidR="6ECFC9DA">
              <w:rPr>
                <w:b w:val="0"/>
                <w:bCs w:val="0"/>
                <w:sz w:val="28"/>
                <w:szCs w:val="28"/>
                <w:lang w:val="uk-UA"/>
              </w:rPr>
              <w:t>керівництва</w:t>
            </w:r>
            <w:r w:rsidRPr="15815A55" w:rsidR="105631B2">
              <w:rPr>
                <w:b w:val="0"/>
                <w:bCs w:val="0"/>
                <w:sz w:val="28"/>
                <w:szCs w:val="28"/>
                <w:lang w:val="uk-UA"/>
              </w:rPr>
              <w:t xml:space="preserve"> </w:t>
            </w:r>
            <w:r w:rsidRPr="15815A55" w:rsidR="6ECFC9DA">
              <w:rPr>
                <w:b w:val="0"/>
                <w:bCs w:val="0"/>
                <w:sz w:val="28"/>
                <w:szCs w:val="28"/>
                <w:lang w:val="uk-UA"/>
              </w:rPr>
              <w:t>практикою</w:t>
            </w:r>
            <w:r w:rsidRPr="15815A55" w:rsidR="105631B2">
              <w:rPr>
                <w:b w:val="0"/>
                <w:bCs w:val="0"/>
                <w:sz w:val="28"/>
                <w:szCs w:val="28"/>
                <w:lang w:val="uk-UA"/>
              </w:rPr>
              <w:t xml:space="preserve"> </w:t>
            </w:r>
            <w:r w:rsidRPr="15815A55" w:rsidR="6ECFC9DA">
              <w:rPr>
                <w:b w:val="0"/>
                <w:bCs w:val="0"/>
                <w:sz w:val="28"/>
                <w:szCs w:val="28"/>
                <w:lang w:val="uk-UA"/>
              </w:rPr>
              <w:t>здобувачів</w:t>
            </w:r>
            <w:r w:rsidRPr="15815A55" w:rsidR="105631B2">
              <w:rPr>
                <w:b w:val="0"/>
                <w:bCs w:val="0"/>
                <w:sz w:val="28"/>
                <w:szCs w:val="28"/>
                <w:lang w:val="uk-UA"/>
              </w:rPr>
              <w:t xml:space="preserve"> </w:t>
            </w:r>
            <w:r w:rsidRPr="15815A55" w:rsidR="6ECFC9DA">
              <w:rPr>
                <w:b w:val="0"/>
                <w:bCs w:val="0"/>
                <w:sz w:val="28"/>
                <w:szCs w:val="28"/>
                <w:lang w:val="uk-UA"/>
              </w:rPr>
              <w:t>залучаються</w:t>
            </w:r>
            <w:r w:rsidRPr="15815A55" w:rsidR="105631B2">
              <w:rPr>
                <w:b w:val="0"/>
                <w:bCs w:val="0"/>
                <w:sz w:val="28"/>
                <w:szCs w:val="28"/>
                <w:lang w:val="uk-UA"/>
              </w:rPr>
              <w:t xml:space="preserve"> </w:t>
            </w:r>
            <w:r w:rsidRPr="15815A55" w:rsidR="6ECFC9DA">
              <w:rPr>
                <w:b w:val="0"/>
                <w:bCs w:val="0"/>
                <w:sz w:val="28"/>
                <w:szCs w:val="28"/>
                <w:lang w:val="uk-UA"/>
              </w:rPr>
              <w:t>досвідчені</w:t>
            </w:r>
            <w:r w:rsidRPr="15815A55" w:rsidR="105631B2">
              <w:rPr>
                <w:b w:val="0"/>
                <w:bCs w:val="0"/>
                <w:sz w:val="28"/>
                <w:szCs w:val="28"/>
                <w:lang w:val="uk-UA"/>
              </w:rPr>
              <w:t xml:space="preserve"> </w:t>
            </w:r>
            <w:r w:rsidRPr="15815A55" w:rsidR="6ECFC9DA">
              <w:rPr>
                <w:b w:val="0"/>
                <w:bCs w:val="0"/>
                <w:sz w:val="28"/>
                <w:szCs w:val="28"/>
                <w:lang w:val="uk-UA"/>
              </w:rPr>
              <w:t>науково-педагогічні</w:t>
            </w:r>
            <w:r w:rsidRPr="15815A55" w:rsidR="105631B2">
              <w:rPr>
                <w:b w:val="0"/>
                <w:bCs w:val="0"/>
                <w:sz w:val="28"/>
                <w:szCs w:val="28"/>
                <w:lang w:val="uk-UA"/>
              </w:rPr>
              <w:t xml:space="preserve"> </w:t>
            </w:r>
            <w:r w:rsidRPr="15815A55" w:rsidR="6ECFC9DA">
              <w:rPr>
                <w:b w:val="0"/>
                <w:bCs w:val="0"/>
                <w:sz w:val="28"/>
                <w:szCs w:val="28"/>
                <w:lang w:val="uk-UA"/>
              </w:rPr>
              <w:t>працівники</w:t>
            </w:r>
            <w:r w:rsidRPr="15815A55" w:rsidR="105631B2">
              <w:rPr>
                <w:b w:val="0"/>
                <w:bCs w:val="0"/>
                <w:sz w:val="28"/>
                <w:szCs w:val="28"/>
                <w:lang w:val="uk-UA"/>
              </w:rPr>
              <w:t xml:space="preserve"> </w:t>
            </w:r>
            <w:r w:rsidRPr="15815A55" w:rsidR="6ECFC9DA">
              <w:rPr>
                <w:b w:val="0"/>
                <w:bCs w:val="0"/>
                <w:sz w:val="28"/>
                <w:szCs w:val="28"/>
                <w:lang w:val="uk-UA"/>
              </w:rPr>
              <w:t>університету.</w:t>
            </w:r>
            <w:r w:rsidRPr="15815A55" w:rsidR="105631B2">
              <w:rPr>
                <w:b w:val="0"/>
                <w:bCs w:val="0"/>
                <w:sz w:val="28"/>
                <w:szCs w:val="28"/>
                <w:lang w:val="uk-UA"/>
              </w:rPr>
              <w:t xml:space="preserve"> </w:t>
            </w:r>
            <w:r w:rsidRPr="15815A55" w:rsidR="6ECFC9DA">
              <w:rPr>
                <w:b w:val="0"/>
                <w:bCs w:val="0"/>
                <w:sz w:val="28"/>
                <w:szCs w:val="28"/>
                <w:lang w:val="uk-UA"/>
              </w:rPr>
              <w:t>В</w:t>
            </w:r>
            <w:r w:rsidRPr="15815A55" w:rsidR="105631B2">
              <w:rPr>
                <w:b w:val="0"/>
                <w:bCs w:val="0"/>
                <w:sz w:val="28"/>
                <w:szCs w:val="28"/>
                <w:lang w:val="uk-UA"/>
              </w:rPr>
              <w:t xml:space="preserve"> </w:t>
            </w:r>
            <w:r w:rsidRPr="15815A55" w:rsidR="6ECFC9DA">
              <w:rPr>
                <w:b w:val="0"/>
                <w:bCs w:val="0"/>
                <w:sz w:val="28"/>
                <w:szCs w:val="28"/>
                <w:lang w:val="uk-UA"/>
              </w:rPr>
              <w:t>результаті</w:t>
            </w:r>
            <w:r w:rsidRPr="15815A55" w:rsidR="105631B2">
              <w:rPr>
                <w:b w:val="0"/>
                <w:bCs w:val="0"/>
                <w:sz w:val="28"/>
                <w:szCs w:val="28"/>
                <w:lang w:val="uk-UA"/>
              </w:rPr>
              <w:t xml:space="preserve"> </w:t>
            </w:r>
            <w:r w:rsidRPr="15815A55" w:rsidR="6ECFC9DA">
              <w:rPr>
                <w:b w:val="0"/>
                <w:bCs w:val="0"/>
                <w:sz w:val="28"/>
                <w:szCs w:val="28"/>
                <w:lang w:val="uk-UA"/>
              </w:rPr>
              <w:t>проведення</w:t>
            </w:r>
            <w:r w:rsidRPr="15815A55" w:rsidR="105631B2">
              <w:rPr>
                <w:b w:val="0"/>
                <w:bCs w:val="0"/>
                <w:sz w:val="28"/>
                <w:szCs w:val="28"/>
                <w:lang w:val="uk-UA"/>
              </w:rPr>
              <w:t xml:space="preserve"> </w:t>
            </w:r>
            <w:r w:rsidRPr="15815A55" w:rsidR="6ECFC9DA">
              <w:rPr>
                <w:b w:val="0"/>
                <w:bCs w:val="0"/>
                <w:sz w:val="28"/>
                <w:szCs w:val="28"/>
                <w:lang w:val="uk-UA"/>
              </w:rPr>
              <w:t>бесід</w:t>
            </w:r>
            <w:r w:rsidRPr="15815A55" w:rsidR="105631B2">
              <w:rPr>
                <w:b w:val="0"/>
                <w:bCs w:val="0"/>
                <w:sz w:val="28"/>
                <w:szCs w:val="28"/>
                <w:lang w:val="uk-UA"/>
              </w:rPr>
              <w:t xml:space="preserve"> </w:t>
            </w:r>
            <w:r w:rsidRPr="15815A55" w:rsidR="6ECFC9DA">
              <w:rPr>
                <w:b w:val="0"/>
                <w:bCs w:val="0"/>
                <w:sz w:val="28"/>
                <w:szCs w:val="28"/>
                <w:lang w:val="uk-UA"/>
              </w:rPr>
              <w:t>із</w:t>
            </w:r>
            <w:r w:rsidRPr="15815A55" w:rsidR="105631B2">
              <w:rPr>
                <w:b w:val="0"/>
                <w:bCs w:val="0"/>
                <w:sz w:val="28"/>
                <w:szCs w:val="28"/>
                <w:lang w:val="uk-UA"/>
              </w:rPr>
              <w:t xml:space="preserve"> </w:t>
            </w:r>
            <w:r w:rsidRPr="15815A55" w:rsidR="6ECFC9DA">
              <w:rPr>
                <w:b w:val="0"/>
                <w:bCs w:val="0"/>
                <w:sz w:val="28"/>
                <w:szCs w:val="28"/>
                <w:lang w:val="uk-UA"/>
              </w:rPr>
              <w:t>здобувачами</w:t>
            </w:r>
            <w:r w:rsidRPr="15815A55" w:rsidR="105631B2">
              <w:rPr>
                <w:b w:val="0"/>
                <w:bCs w:val="0"/>
                <w:sz w:val="28"/>
                <w:szCs w:val="28"/>
                <w:lang w:val="uk-UA"/>
              </w:rPr>
              <w:t xml:space="preserve"> </w:t>
            </w:r>
            <w:r w:rsidRPr="15815A55" w:rsidR="6ECFC9DA">
              <w:rPr>
                <w:b w:val="0"/>
                <w:bCs w:val="0"/>
                <w:sz w:val="28"/>
                <w:szCs w:val="28"/>
                <w:lang w:val="uk-UA"/>
              </w:rPr>
              <w:t>встановлено,</w:t>
            </w:r>
            <w:r w:rsidRPr="15815A55" w:rsidR="105631B2">
              <w:rPr>
                <w:b w:val="0"/>
                <w:bCs w:val="0"/>
                <w:sz w:val="28"/>
                <w:szCs w:val="28"/>
                <w:lang w:val="uk-UA"/>
              </w:rPr>
              <w:t xml:space="preserve"> </w:t>
            </w:r>
            <w:r w:rsidRPr="15815A55" w:rsidR="6ECFC9DA">
              <w:rPr>
                <w:b w:val="0"/>
                <w:bCs w:val="0"/>
                <w:sz w:val="28"/>
                <w:szCs w:val="28"/>
                <w:lang w:val="uk-UA"/>
              </w:rPr>
              <w:t>що</w:t>
            </w:r>
            <w:r w:rsidRPr="15815A55" w:rsidR="105631B2">
              <w:rPr>
                <w:b w:val="0"/>
                <w:bCs w:val="0"/>
                <w:sz w:val="28"/>
                <w:szCs w:val="28"/>
                <w:lang w:val="uk-UA"/>
              </w:rPr>
              <w:t xml:space="preserve"> </w:t>
            </w:r>
            <w:r w:rsidRPr="15815A55" w:rsidR="6ECFC9DA">
              <w:rPr>
                <w:b w:val="0"/>
                <w:bCs w:val="0"/>
                <w:sz w:val="28"/>
                <w:szCs w:val="28"/>
                <w:lang w:val="uk-UA"/>
              </w:rPr>
              <w:t>їх</w:t>
            </w:r>
            <w:r w:rsidRPr="15815A55" w:rsidR="105631B2">
              <w:rPr>
                <w:b w:val="0"/>
                <w:bCs w:val="0"/>
                <w:sz w:val="28"/>
                <w:szCs w:val="28"/>
                <w:lang w:val="uk-UA"/>
              </w:rPr>
              <w:t xml:space="preserve"> </w:t>
            </w:r>
            <w:r w:rsidRPr="15815A55" w:rsidR="6ECFC9DA">
              <w:rPr>
                <w:b w:val="0"/>
                <w:bCs w:val="0"/>
                <w:sz w:val="28"/>
                <w:szCs w:val="28"/>
                <w:lang w:val="uk-UA"/>
              </w:rPr>
              <w:t>задоволеність</w:t>
            </w:r>
            <w:r w:rsidRPr="15815A55" w:rsidR="105631B2">
              <w:rPr>
                <w:b w:val="0"/>
                <w:bCs w:val="0"/>
                <w:sz w:val="28"/>
                <w:szCs w:val="28"/>
                <w:lang w:val="uk-UA"/>
              </w:rPr>
              <w:t xml:space="preserve"> </w:t>
            </w:r>
            <w:proofErr w:type="spellStart"/>
            <w:r w:rsidRPr="15815A55" w:rsidR="6ECFC9DA">
              <w:rPr>
                <w:b w:val="0"/>
                <w:bCs w:val="0"/>
                <w:sz w:val="28"/>
                <w:szCs w:val="28"/>
                <w:lang w:val="uk-UA"/>
              </w:rPr>
              <w:t>компетентностями</w:t>
            </w:r>
            <w:proofErr w:type="spellEnd"/>
            <w:r w:rsidRPr="15815A55" w:rsidR="6ECFC9DA">
              <w:rPr>
                <w:b w:val="0"/>
                <w:bCs w:val="0"/>
                <w:sz w:val="28"/>
                <w:szCs w:val="28"/>
                <w:lang w:val="uk-UA"/>
              </w:rPr>
              <w:t>,</w:t>
            </w:r>
            <w:r w:rsidRPr="15815A55" w:rsidR="105631B2">
              <w:rPr>
                <w:b w:val="0"/>
                <w:bCs w:val="0"/>
                <w:sz w:val="28"/>
                <w:szCs w:val="28"/>
                <w:lang w:val="uk-UA"/>
              </w:rPr>
              <w:t xml:space="preserve"> </w:t>
            </w:r>
            <w:r w:rsidRPr="15815A55" w:rsidR="6ECFC9DA">
              <w:rPr>
                <w:b w:val="0"/>
                <w:bCs w:val="0"/>
                <w:sz w:val="28"/>
                <w:szCs w:val="28"/>
                <w:lang w:val="uk-UA"/>
              </w:rPr>
              <w:t>набутими</w:t>
            </w:r>
            <w:r w:rsidRPr="15815A55" w:rsidR="105631B2">
              <w:rPr>
                <w:b w:val="0"/>
                <w:bCs w:val="0"/>
                <w:sz w:val="28"/>
                <w:szCs w:val="28"/>
                <w:lang w:val="uk-UA"/>
              </w:rPr>
              <w:t xml:space="preserve"> </w:t>
            </w:r>
            <w:r w:rsidRPr="15815A55" w:rsidR="6ECFC9DA">
              <w:rPr>
                <w:b w:val="0"/>
                <w:bCs w:val="0"/>
                <w:sz w:val="28"/>
                <w:szCs w:val="28"/>
                <w:lang w:val="uk-UA"/>
              </w:rPr>
              <w:t>під</w:t>
            </w:r>
            <w:r w:rsidRPr="15815A55" w:rsidR="105631B2">
              <w:rPr>
                <w:b w:val="0"/>
                <w:bCs w:val="0"/>
                <w:sz w:val="28"/>
                <w:szCs w:val="28"/>
                <w:lang w:val="uk-UA"/>
              </w:rPr>
              <w:t xml:space="preserve"> </w:t>
            </w:r>
            <w:r w:rsidRPr="15815A55" w:rsidR="6ECFC9DA">
              <w:rPr>
                <w:b w:val="0"/>
                <w:bCs w:val="0"/>
                <w:sz w:val="28"/>
                <w:szCs w:val="28"/>
                <w:lang w:val="uk-UA"/>
              </w:rPr>
              <w:t>час</w:t>
            </w:r>
            <w:r w:rsidRPr="15815A55" w:rsidR="105631B2">
              <w:rPr>
                <w:b w:val="0"/>
                <w:bCs w:val="0"/>
                <w:sz w:val="28"/>
                <w:szCs w:val="28"/>
                <w:lang w:val="uk-UA"/>
              </w:rPr>
              <w:t xml:space="preserve"> </w:t>
            </w:r>
            <w:r w:rsidRPr="15815A55" w:rsidR="6ECFC9DA">
              <w:rPr>
                <w:b w:val="0"/>
                <w:bCs w:val="0"/>
                <w:sz w:val="28"/>
                <w:szCs w:val="28"/>
                <w:lang w:val="uk-UA"/>
              </w:rPr>
              <w:t>практики,</w:t>
            </w:r>
            <w:r w:rsidRPr="15815A55" w:rsidR="105631B2">
              <w:rPr>
                <w:b w:val="0"/>
                <w:bCs w:val="0"/>
                <w:sz w:val="28"/>
                <w:szCs w:val="28"/>
                <w:lang w:val="uk-UA"/>
              </w:rPr>
              <w:t xml:space="preserve"> </w:t>
            </w:r>
            <w:r w:rsidRPr="15815A55" w:rsidR="6ECFC9DA">
              <w:rPr>
                <w:b w:val="0"/>
                <w:bCs w:val="0"/>
                <w:sz w:val="28"/>
                <w:szCs w:val="28"/>
                <w:lang w:val="uk-UA"/>
              </w:rPr>
              <w:t>має</w:t>
            </w:r>
            <w:r w:rsidRPr="15815A55" w:rsidR="105631B2">
              <w:rPr>
                <w:b w:val="0"/>
                <w:bCs w:val="0"/>
                <w:sz w:val="28"/>
                <w:szCs w:val="28"/>
                <w:lang w:val="uk-UA"/>
              </w:rPr>
              <w:t xml:space="preserve"> </w:t>
            </w:r>
            <w:r w:rsidRPr="15815A55" w:rsidR="6ECFC9DA">
              <w:rPr>
                <w:b w:val="0"/>
                <w:bCs w:val="0"/>
                <w:sz w:val="28"/>
                <w:szCs w:val="28"/>
                <w:lang w:val="uk-UA"/>
              </w:rPr>
              <w:t>високий</w:t>
            </w:r>
            <w:r w:rsidRPr="15815A55" w:rsidR="105631B2">
              <w:rPr>
                <w:b w:val="0"/>
                <w:bCs w:val="0"/>
                <w:sz w:val="28"/>
                <w:szCs w:val="28"/>
                <w:lang w:val="uk-UA"/>
              </w:rPr>
              <w:t xml:space="preserve"> </w:t>
            </w:r>
            <w:r w:rsidRPr="15815A55" w:rsidR="6ECFC9DA">
              <w:rPr>
                <w:b w:val="0"/>
                <w:bCs w:val="0"/>
                <w:sz w:val="28"/>
                <w:szCs w:val="28"/>
                <w:lang w:val="uk-UA"/>
              </w:rPr>
              <w:t>рівень,</w:t>
            </w:r>
            <w:r w:rsidRPr="15815A55" w:rsidR="105631B2">
              <w:rPr>
                <w:b w:val="0"/>
                <w:bCs w:val="0"/>
                <w:sz w:val="28"/>
                <w:szCs w:val="28"/>
                <w:lang w:val="uk-UA"/>
              </w:rPr>
              <w:t xml:space="preserve"> </w:t>
            </w:r>
            <w:r w:rsidRPr="15815A55" w:rsidR="6ECFC9DA">
              <w:rPr>
                <w:b w:val="0"/>
                <w:bCs w:val="0"/>
                <w:sz w:val="28"/>
                <w:szCs w:val="28"/>
                <w:lang w:val="uk-UA"/>
              </w:rPr>
              <w:t>оскільки</w:t>
            </w:r>
            <w:r w:rsidRPr="15815A55" w:rsidR="105631B2">
              <w:rPr>
                <w:b w:val="0"/>
                <w:bCs w:val="0"/>
                <w:sz w:val="28"/>
                <w:szCs w:val="28"/>
                <w:lang w:val="uk-UA"/>
              </w:rPr>
              <w:t xml:space="preserve"> </w:t>
            </w:r>
            <w:r w:rsidRPr="15815A55" w:rsidR="6ECFC9DA">
              <w:rPr>
                <w:b w:val="0"/>
                <w:bCs w:val="0"/>
                <w:sz w:val="28"/>
                <w:szCs w:val="28"/>
                <w:lang w:val="uk-UA"/>
              </w:rPr>
              <w:t>здобувачі</w:t>
            </w:r>
            <w:r w:rsidRPr="15815A55" w:rsidR="105631B2">
              <w:rPr>
                <w:b w:val="0"/>
                <w:bCs w:val="0"/>
                <w:sz w:val="28"/>
                <w:szCs w:val="28"/>
                <w:lang w:val="uk-UA"/>
              </w:rPr>
              <w:t xml:space="preserve"> </w:t>
            </w:r>
            <w:r w:rsidRPr="15815A55" w:rsidR="6ECFC9DA">
              <w:rPr>
                <w:b w:val="0"/>
                <w:bCs w:val="0"/>
                <w:sz w:val="28"/>
                <w:szCs w:val="28"/>
                <w:lang w:val="uk-UA"/>
              </w:rPr>
              <w:t>сприймають</w:t>
            </w:r>
            <w:r w:rsidRPr="15815A55" w:rsidR="105631B2">
              <w:rPr>
                <w:b w:val="0"/>
                <w:bCs w:val="0"/>
                <w:sz w:val="28"/>
                <w:szCs w:val="28"/>
                <w:lang w:val="uk-UA"/>
              </w:rPr>
              <w:t xml:space="preserve"> </w:t>
            </w:r>
            <w:r w:rsidRPr="15815A55" w:rsidR="6ECFC9DA">
              <w:rPr>
                <w:b w:val="0"/>
                <w:bCs w:val="0"/>
                <w:sz w:val="28"/>
                <w:szCs w:val="28"/>
                <w:lang w:val="uk-UA"/>
              </w:rPr>
              <w:t>її</w:t>
            </w:r>
            <w:r w:rsidRPr="15815A55" w:rsidR="105631B2">
              <w:rPr>
                <w:b w:val="0"/>
                <w:bCs w:val="0"/>
                <w:sz w:val="28"/>
                <w:szCs w:val="28"/>
                <w:lang w:val="uk-UA"/>
              </w:rPr>
              <w:t xml:space="preserve"> </w:t>
            </w:r>
            <w:r w:rsidRPr="15815A55" w:rsidR="6ECFC9DA">
              <w:rPr>
                <w:b w:val="0"/>
                <w:bCs w:val="0"/>
                <w:sz w:val="28"/>
                <w:szCs w:val="28"/>
                <w:lang w:val="uk-UA"/>
              </w:rPr>
              <w:t>як</w:t>
            </w:r>
            <w:r w:rsidRPr="15815A55" w:rsidR="105631B2">
              <w:rPr>
                <w:b w:val="0"/>
                <w:bCs w:val="0"/>
                <w:sz w:val="28"/>
                <w:szCs w:val="28"/>
                <w:lang w:val="uk-UA"/>
              </w:rPr>
              <w:t xml:space="preserve"> </w:t>
            </w:r>
            <w:r w:rsidRPr="15815A55" w:rsidR="6ECFC9DA">
              <w:rPr>
                <w:b w:val="0"/>
                <w:bCs w:val="0"/>
                <w:sz w:val="28"/>
                <w:szCs w:val="28"/>
                <w:lang w:val="uk-UA"/>
              </w:rPr>
              <w:t>можливість</w:t>
            </w:r>
            <w:r w:rsidRPr="15815A55" w:rsidR="105631B2">
              <w:rPr>
                <w:b w:val="0"/>
                <w:bCs w:val="0"/>
                <w:sz w:val="28"/>
                <w:szCs w:val="28"/>
                <w:lang w:val="uk-UA"/>
              </w:rPr>
              <w:t xml:space="preserve"> </w:t>
            </w:r>
            <w:r w:rsidRPr="15815A55" w:rsidR="6ECFC9DA">
              <w:rPr>
                <w:b w:val="0"/>
                <w:bCs w:val="0"/>
                <w:sz w:val="28"/>
                <w:szCs w:val="28"/>
                <w:lang w:val="uk-UA"/>
              </w:rPr>
              <w:t>промоделювати</w:t>
            </w:r>
            <w:r w:rsidRPr="15815A55" w:rsidR="105631B2">
              <w:rPr>
                <w:b w:val="0"/>
                <w:bCs w:val="0"/>
                <w:sz w:val="28"/>
                <w:szCs w:val="28"/>
                <w:lang w:val="uk-UA"/>
              </w:rPr>
              <w:t xml:space="preserve"> </w:t>
            </w:r>
            <w:r w:rsidRPr="15815A55" w:rsidR="6ECFC9DA">
              <w:rPr>
                <w:b w:val="0"/>
                <w:bCs w:val="0"/>
                <w:sz w:val="28"/>
                <w:szCs w:val="28"/>
                <w:lang w:val="uk-UA"/>
              </w:rPr>
              <w:t>майбутню</w:t>
            </w:r>
            <w:r w:rsidRPr="15815A55" w:rsidR="105631B2">
              <w:rPr>
                <w:b w:val="0"/>
                <w:bCs w:val="0"/>
                <w:sz w:val="28"/>
                <w:szCs w:val="28"/>
                <w:lang w:val="uk-UA"/>
              </w:rPr>
              <w:t xml:space="preserve"> </w:t>
            </w:r>
            <w:r w:rsidRPr="15815A55" w:rsidR="6ECFC9DA">
              <w:rPr>
                <w:b w:val="0"/>
                <w:bCs w:val="0"/>
                <w:sz w:val="28"/>
                <w:szCs w:val="28"/>
                <w:lang w:val="uk-UA"/>
              </w:rPr>
              <w:t>професійну</w:t>
            </w:r>
            <w:r w:rsidRPr="15815A55" w:rsidR="105631B2">
              <w:rPr>
                <w:b w:val="0"/>
                <w:bCs w:val="0"/>
                <w:sz w:val="28"/>
                <w:szCs w:val="28"/>
                <w:lang w:val="uk-UA"/>
              </w:rPr>
              <w:t xml:space="preserve"> </w:t>
            </w:r>
            <w:r w:rsidRPr="15815A55" w:rsidR="6ECFC9DA">
              <w:rPr>
                <w:b w:val="0"/>
                <w:bCs w:val="0"/>
                <w:sz w:val="28"/>
                <w:szCs w:val="28"/>
                <w:lang w:val="uk-UA"/>
              </w:rPr>
              <w:t>діяльність.</w:t>
            </w:r>
            <w:r w:rsidRPr="15815A55" w:rsidR="105631B2">
              <w:rPr>
                <w:b w:val="0"/>
                <w:bCs w:val="0"/>
                <w:sz w:val="28"/>
                <w:szCs w:val="28"/>
                <w:lang w:val="uk-UA"/>
              </w:rPr>
              <w:t xml:space="preserve"> </w:t>
            </w:r>
          </w:p>
          <w:p w:rsidRPr="00CC5F30" w:rsidR="00BF55B9" w:rsidP="007F7A79" w:rsidRDefault="419CCD50" w14:paraId="016F7B46" w14:textId="02F7A530">
            <w:pPr>
              <w:pStyle w:val="41"/>
              <w:ind w:firstLine="567"/>
              <w:jc w:val="both"/>
              <w:rPr>
                <w:b w:val="0"/>
                <w:bCs w:val="0"/>
                <w:sz w:val="28"/>
                <w:szCs w:val="28"/>
                <w:lang w:val="uk-UA"/>
              </w:rPr>
            </w:pPr>
            <w:r w:rsidRPr="15815A55" w:rsidR="455F11D7">
              <w:rPr>
                <w:b w:val="0"/>
                <w:bCs w:val="0"/>
                <w:sz w:val="28"/>
                <w:szCs w:val="28"/>
                <w:lang w:val="uk-UA"/>
              </w:rPr>
              <w:t>Під</w:t>
            </w:r>
            <w:r w:rsidRPr="15815A55" w:rsidR="105631B2">
              <w:rPr>
                <w:b w:val="0"/>
                <w:bCs w:val="0"/>
                <w:sz w:val="28"/>
                <w:szCs w:val="28"/>
                <w:lang w:val="uk-UA"/>
              </w:rPr>
              <w:t xml:space="preserve"> </w:t>
            </w:r>
            <w:r w:rsidRPr="15815A55" w:rsidR="455F11D7">
              <w:rPr>
                <w:b w:val="0"/>
                <w:bCs w:val="0"/>
                <w:sz w:val="28"/>
                <w:szCs w:val="28"/>
                <w:lang w:val="uk-UA"/>
              </w:rPr>
              <w:t>час</w:t>
            </w:r>
            <w:r w:rsidRPr="15815A55" w:rsidR="105631B2">
              <w:rPr>
                <w:b w:val="0"/>
                <w:bCs w:val="0"/>
                <w:sz w:val="28"/>
                <w:szCs w:val="28"/>
                <w:lang w:val="uk-UA"/>
              </w:rPr>
              <w:t xml:space="preserve"> </w:t>
            </w:r>
            <w:r w:rsidRPr="15815A55" w:rsidR="455F11D7">
              <w:rPr>
                <w:b w:val="0"/>
                <w:bCs w:val="0"/>
                <w:sz w:val="28"/>
                <w:szCs w:val="28"/>
                <w:lang w:val="uk-UA"/>
              </w:rPr>
              <w:t>практики</w:t>
            </w:r>
            <w:r w:rsidRPr="15815A55" w:rsidR="105631B2">
              <w:rPr>
                <w:b w:val="0"/>
                <w:bCs w:val="0"/>
                <w:sz w:val="28"/>
                <w:szCs w:val="28"/>
                <w:lang w:val="uk-UA"/>
              </w:rPr>
              <w:t xml:space="preserve"> </w:t>
            </w:r>
            <w:r w:rsidRPr="15815A55" w:rsidR="455F11D7">
              <w:rPr>
                <w:b w:val="0"/>
                <w:bCs w:val="0"/>
                <w:sz w:val="28"/>
                <w:szCs w:val="28"/>
                <w:lang w:val="uk-UA"/>
              </w:rPr>
              <w:t>здобувач</w:t>
            </w:r>
            <w:r w:rsidRPr="15815A55" w:rsidR="105631B2">
              <w:rPr>
                <w:b w:val="0"/>
                <w:bCs w:val="0"/>
                <w:sz w:val="28"/>
                <w:szCs w:val="28"/>
                <w:lang w:val="uk-UA"/>
              </w:rPr>
              <w:t xml:space="preserve"> </w:t>
            </w:r>
            <w:r w:rsidRPr="15815A55" w:rsidR="455F11D7">
              <w:rPr>
                <w:b w:val="0"/>
                <w:bCs w:val="0"/>
                <w:sz w:val="28"/>
                <w:szCs w:val="28"/>
                <w:lang w:val="uk-UA"/>
              </w:rPr>
              <w:t>набуває</w:t>
            </w:r>
            <w:r w:rsidRPr="15815A55" w:rsidR="105631B2">
              <w:rPr>
                <w:b w:val="0"/>
                <w:bCs w:val="0"/>
                <w:sz w:val="28"/>
                <w:szCs w:val="28"/>
                <w:lang w:val="uk-UA"/>
              </w:rPr>
              <w:t xml:space="preserve"> </w:t>
            </w:r>
            <w:r w:rsidRPr="15815A55" w:rsidR="455F11D7">
              <w:rPr>
                <w:b w:val="0"/>
                <w:bCs w:val="0"/>
                <w:sz w:val="28"/>
                <w:szCs w:val="28"/>
                <w:lang w:val="uk-UA"/>
              </w:rPr>
              <w:t>компетентності,</w:t>
            </w:r>
            <w:r w:rsidRPr="15815A55" w:rsidR="105631B2">
              <w:rPr>
                <w:b w:val="0"/>
                <w:bCs w:val="0"/>
                <w:sz w:val="28"/>
                <w:szCs w:val="28"/>
                <w:lang w:val="uk-UA"/>
              </w:rPr>
              <w:t xml:space="preserve"> </w:t>
            </w:r>
            <w:r w:rsidRPr="15815A55" w:rsidR="455F11D7">
              <w:rPr>
                <w:b w:val="0"/>
                <w:bCs w:val="0"/>
                <w:sz w:val="28"/>
                <w:szCs w:val="28"/>
                <w:lang w:val="uk-UA"/>
              </w:rPr>
              <w:t>які</w:t>
            </w:r>
            <w:r w:rsidRPr="15815A55" w:rsidR="105631B2">
              <w:rPr>
                <w:b w:val="0"/>
                <w:bCs w:val="0"/>
                <w:sz w:val="28"/>
                <w:szCs w:val="28"/>
                <w:lang w:val="uk-UA"/>
              </w:rPr>
              <w:t xml:space="preserve"> </w:t>
            </w:r>
            <w:r w:rsidRPr="15815A55" w:rsidR="455F11D7">
              <w:rPr>
                <w:b w:val="0"/>
                <w:bCs w:val="0"/>
                <w:sz w:val="28"/>
                <w:szCs w:val="28"/>
                <w:lang w:val="uk-UA"/>
              </w:rPr>
              <w:t>будуть</w:t>
            </w:r>
            <w:r w:rsidRPr="15815A55" w:rsidR="105631B2">
              <w:rPr>
                <w:b w:val="0"/>
                <w:bCs w:val="0"/>
                <w:sz w:val="28"/>
                <w:szCs w:val="28"/>
                <w:lang w:val="uk-UA"/>
              </w:rPr>
              <w:t xml:space="preserve"> </w:t>
            </w:r>
            <w:r w:rsidRPr="15815A55" w:rsidR="455F11D7">
              <w:rPr>
                <w:b w:val="0"/>
                <w:bCs w:val="0"/>
                <w:sz w:val="28"/>
                <w:szCs w:val="28"/>
                <w:lang w:val="uk-UA"/>
              </w:rPr>
              <w:t>корисні</w:t>
            </w:r>
            <w:r w:rsidRPr="15815A55" w:rsidR="105631B2">
              <w:rPr>
                <w:b w:val="0"/>
                <w:bCs w:val="0"/>
                <w:sz w:val="28"/>
                <w:szCs w:val="28"/>
                <w:lang w:val="uk-UA"/>
              </w:rPr>
              <w:t xml:space="preserve"> </w:t>
            </w:r>
            <w:r w:rsidRPr="15815A55" w:rsidR="455F11D7">
              <w:rPr>
                <w:b w:val="0"/>
                <w:bCs w:val="0"/>
                <w:sz w:val="28"/>
                <w:szCs w:val="28"/>
                <w:lang w:val="uk-UA"/>
              </w:rPr>
              <w:t>в</w:t>
            </w:r>
            <w:r w:rsidRPr="15815A55" w:rsidR="105631B2">
              <w:rPr>
                <w:b w:val="0"/>
                <w:bCs w:val="0"/>
                <w:sz w:val="28"/>
                <w:szCs w:val="28"/>
                <w:lang w:val="uk-UA"/>
              </w:rPr>
              <w:t xml:space="preserve"> </w:t>
            </w:r>
            <w:r w:rsidRPr="15815A55" w:rsidR="455F11D7">
              <w:rPr>
                <w:b w:val="0"/>
                <w:bCs w:val="0"/>
                <w:sz w:val="28"/>
                <w:szCs w:val="28"/>
                <w:lang w:val="uk-UA"/>
              </w:rPr>
              <w:t>їхній</w:t>
            </w:r>
            <w:r w:rsidRPr="15815A55" w:rsidR="105631B2">
              <w:rPr>
                <w:b w:val="0"/>
                <w:bCs w:val="0"/>
                <w:sz w:val="28"/>
                <w:szCs w:val="28"/>
                <w:lang w:val="uk-UA"/>
              </w:rPr>
              <w:t xml:space="preserve"> </w:t>
            </w:r>
            <w:r w:rsidRPr="15815A55" w:rsidR="455F11D7">
              <w:rPr>
                <w:b w:val="0"/>
                <w:bCs w:val="0"/>
                <w:sz w:val="28"/>
                <w:szCs w:val="28"/>
                <w:lang w:val="uk-UA"/>
              </w:rPr>
              <w:t>подальшій</w:t>
            </w:r>
            <w:r w:rsidRPr="15815A55" w:rsidR="105631B2">
              <w:rPr>
                <w:b w:val="0"/>
                <w:bCs w:val="0"/>
                <w:sz w:val="28"/>
                <w:szCs w:val="28"/>
                <w:lang w:val="uk-UA"/>
              </w:rPr>
              <w:t xml:space="preserve"> </w:t>
            </w:r>
            <w:r w:rsidRPr="15815A55" w:rsidR="455F11D7">
              <w:rPr>
                <w:b w:val="0"/>
                <w:bCs w:val="0"/>
                <w:sz w:val="28"/>
                <w:szCs w:val="28"/>
                <w:lang w:val="uk-UA"/>
              </w:rPr>
              <w:t>професійній</w:t>
            </w:r>
            <w:r w:rsidRPr="15815A55" w:rsidR="105631B2">
              <w:rPr>
                <w:b w:val="0"/>
                <w:bCs w:val="0"/>
                <w:sz w:val="28"/>
                <w:szCs w:val="28"/>
                <w:lang w:val="uk-UA"/>
              </w:rPr>
              <w:t xml:space="preserve"> </w:t>
            </w:r>
            <w:r w:rsidRPr="15815A55" w:rsidR="455F11D7">
              <w:rPr>
                <w:b w:val="0"/>
                <w:bCs w:val="0"/>
                <w:sz w:val="28"/>
                <w:szCs w:val="28"/>
                <w:lang w:val="uk-UA"/>
              </w:rPr>
              <w:t>діяльності</w:t>
            </w:r>
            <w:r w:rsidRPr="15815A55" w:rsidR="6CE56AAA">
              <w:rPr>
                <w:b w:val="0"/>
                <w:bCs w:val="0"/>
                <w:sz w:val="28"/>
                <w:szCs w:val="28"/>
                <w:lang w:val="uk-UA"/>
              </w:rPr>
              <w:t>. Н</w:t>
            </w:r>
            <w:r w:rsidRPr="15815A55" w:rsidR="455F11D7">
              <w:rPr>
                <w:b w:val="0"/>
                <w:bCs w:val="0"/>
                <w:sz w:val="28"/>
                <w:szCs w:val="28"/>
                <w:lang w:val="uk-UA"/>
              </w:rPr>
              <w:t>априклад,</w:t>
            </w:r>
            <w:r w:rsidRPr="15815A55" w:rsidR="105631B2">
              <w:rPr>
                <w:b w:val="0"/>
                <w:bCs w:val="0"/>
                <w:sz w:val="28"/>
                <w:szCs w:val="28"/>
                <w:lang w:val="uk-UA"/>
              </w:rPr>
              <w:t xml:space="preserve"> </w:t>
            </w:r>
            <w:r w:rsidRPr="15815A55" w:rsidR="105631B2">
              <w:rPr>
                <w:b w:val="0"/>
                <w:bCs w:val="0"/>
                <w:sz w:val="28"/>
                <w:szCs w:val="28"/>
                <w:lang w:val="uk-UA"/>
              </w:rPr>
              <w:t>ЗК09.</w:t>
            </w:r>
            <w:r w:rsidRPr="15815A55" w:rsidR="105631B2">
              <w:rPr>
                <w:b w:val="0"/>
                <w:bCs w:val="0"/>
                <w:sz w:val="28"/>
                <w:szCs w:val="28"/>
                <w:lang w:val="uk-UA"/>
              </w:rPr>
              <w:t xml:space="preserve"> </w:t>
            </w:r>
            <w:r w:rsidRPr="15815A55" w:rsidR="105631B2">
              <w:rPr>
                <w:b w:val="0"/>
                <w:bCs w:val="0"/>
                <w:sz w:val="28"/>
                <w:szCs w:val="28"/>
                <w:lang w:val="uk-UA"/>
              </w:rPr>
              <w:t xml:space="preserve">Здійснювати науково-педагогічну діяльність у вищій освіті, в наукових структурах, закладах та підрозділах, використовуючи сучасні методи педагогічної майстерності та принципи когнітивної психології в поєднанні з володінням загальнонауковим та спеціальним </w:t>
            </w:r>
            <w:proofErr w:type="spellStart"/>
            <w:r w:rsidRPr="15815A55" w:rsidR="105631B2">
              <w:rPr>
                <w:b w:val="0"/>
                <w:bCs w:val="0"/>
                <w:sz w:val="28"/>
                <w:szCs w:val="28"/>
                <w:lang w:val="uk-UA"/>
              </w:rPr>
              <w:t>критеріально</w:t>
            </w:r>
            <w:proofErr w:type="spellEnd"/>
            <w:r w:rsidRPr="15815A55" w:rsidR="105631B2">
              <w:rPr>
                <w:b w:val="0"/>
                <w:bCs w:val="0"/>
                <w:sz w:val="28"/>
                <w:szCs w:val="28"/>
                <w:lang w:val="uk-UA"/>
              </w:rPr>
              <w:t>-понятійним апаратом науковця-дослідника</w:t>
            </w:r>
          </w:p>
        </w:tc>
      </w:tr>
      <w:tr w:rsidRPr="00CD397A" w:rsidR="00BF55B9" w:rsidTr="15815A55" w14:paraId="0633D2F6" w14:textId="77777777">
        <w:tc>
          <w:tcPr>
            <w:tcW w:w="1099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21AD4" w:rsidR="00BF55B9" w:rsidP="001E1E95" w:rsidRDefault="5227B191" w14:paraId="738FD06A" w14:textId="7D5987C4">
            <w:pPr>
              <w:spacing w:after="53" w:line="240" w:lineRule="auto"/>
              <w:rPr>
                <w:rFonts w:ascii="Times New Roman" w:hAnsi="Times New Roman" w:eastAsia="Times New Roman" w:cs="Times New Roman"/>
                <w:b/>
                <w:bCs/>
                <w:sz w:val="24"/>
                <w:szCs w:val="24"/>
              </w:rPr>
            </w:pPr>
            <w:r w:rsidRPr="001E1E95">
              <w:rPr>
                <w:rFonts w:ascii="Times New Roman" w:hAnsi="Times New Roman" w:eastAsia="Times New Roman" w:cs="Times New Roman"/>
                <w:b/>
                <w:bCs/>
                <w:sz w:val="24"/>
                <w:szCs w:val="24"/>
              </w:rPr>
              <w:lastRenderedPageBreak/>
              <w:t>Продемонструйте,</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що</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ОП</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дозволяє</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забезпечити</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набуття</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здобувачами</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вищої</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освіти</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соціальних</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навичок</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(soft</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skills)</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упродовж</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періоду</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навчання,</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які</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відповідають</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цілям</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та</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результатам</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навчання</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ОП</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коротке</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Pr="00903A86" w:rsidR="00BF55B9" w:rsidP="00A67984" w:rsidRDefault="00BF55B9" w14:paraId="6F3B7568" w14:textId="77777777">
            <w:pPr>
              <w:spacing w:line="235" w:lineRule="auto"/>
              <w:rPr>
                <w:rFonts w:ascii="Times New Roman" w:hAnsi="Times New Roman" w:cs="Times New Roman"/>
                <w:sz w:val="24"/>
                <w:szCs w:val="24"/>
              </w:rPr>
            </w:pPr>
          </w:p>
          <w:p w:rsidRPr="00F67CBC" w:rsidR="00F67CBC" w:rsidP="00F67CBC" w:rsidRDefault="00F67CBC" w14:paraId="46A70C31" w14:textId="6EBDE246">
            <w:pPr>
              <w:spacing w:line="240" w:lineRule="auto"/>
              <w:jc w:val="both"/>
              <w:rPr>
                <w:rFonts w:ascii="Times New Roman" w:hAnsi="Times New Roman" w:cs="Times New Roman"/>
                <w:sz w:val="24"/>
                <w:szCs w:val="24"/>
              </w:rPr>
            </w:pPr>
            <w:r w:rsidRPr="00F67CBC">
              <w:rPr>
                <w:rFonts w:ascii="Times New Roman" w:hAnsi="Times New Roman" w:cs="Times New Roman"/>
                <w:sz w:val="24"/>
                <w:szCs w:val="24"/>
              </w:rPr>
              <w:t>Освітньо-наукова</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програма</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передбачає</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набуття</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здобувачами</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вищої</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освіти</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соціальних</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навичок</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(softskills),</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що</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відповідають</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заявленим</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цілям,</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а</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саме:</w:t>
            </w:r>
            <w:r w:rsidR="006033E6">
              <w:rPr>
                <w:rFonts w:ascii="Times New Roman" w:hAnsi="Times New Roman" w:cs="Times New Roman"/>
                <w:sz w:val="24"/>
                <w:szCs w:val="24"/>
              </w:rPr>
              <w:t xml:space="preserve">  </w:t>
            </w:r>
          </w:p>
          <w:p w:rsidRPr="00F67CBC" w:rsidR="00F67CBC" w:rsidP="00F67CBC" w:rsidRDefault="00F67CBC" w14:paraId="118B9B48" w14:textId="3D6A09D9">
            <w:pPr>
              <w:spacing w:line="240" w:lineRule="auto"/>
              <w:jc w:val="both"/>
              <w:rPr>
                <w:rFonts w:ascii="Times New Roman" w:hAnsi="Times New Roman" w:cs="Times New Roman"/>
                <w:sz w:val="24"/>
                <w:szCs w:val="24"/>
              </w:rPr>
            </w:pPr>
            <w:r w:rsidRPr="00F67CBC">
              <w:rPr>
                <w:rFonts w:ascii="Times New Roman" w:hAnsi="Times New Roman" w:cs="Times New Roman"/>
                <w:sz w:val="24"/>
                <w:szCs w:val="24"/>
              </w:rPr>
              <w:t>-</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гнучкість/здібність</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адаптуватись;</w:t>
            </w:r>
            <w:r w:rsidR="006033E6">
              <w:rPr>
                <w:rFonts w:ascii="Times New Roman" w:hAnsi="Times New Roman" w:cs="Times New Roman"/>
                <w:sz w:val="24"/>
                <w:szCs w:val="24"/>
              </w:rPr>
              <w:t xml:space="preserve">  </w:t>
            </w:r>
          </w:p>
          <w:p w:rsidRPr="00F67CBC" w:rsidR="00F67CBC" w:rsidP="00F67CBC" w:rsidRDefault="00F67CBC" w14:paraId="33D0C6B7" w14:textId="2B1D97C1">
            <w:pPr>
              <w:spacing w:line="240" w:lineRule="auto"/>
              <w:jc w:val="both"/>
              <w:rPr>
                <w:rFonts w:ascii="Times New Roman" w:hAnsi="Times New Roman" w:cs="Times New Roman"/>
                <w:sz w:val="24"/>
                <w:szCs w:val="24"/>
              </w:rPr>
            </w:pPr>
            <w:r w:rsidRPr="00F67CBC">
              <w:rPr>
                <w:rFonts w:ascii="Times New Roman" w:hAnsi="Times New Roman" w:cs="Times New Roman"/>
                <w:sz w:val="24"/>
                <w:szCs w:val="24"/>
              </w:rPr>
              <w:t>-</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навички</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спілкування;</w:t>
            </w:r>
            <w:r w:rsidR="006033E6">
              <w:rPr>
                <w:rFonts w:ascii="Times New Roman" w:hAnsi="Times New Roman" w:cs="Times New Roman"/>
                <w:sz w:val="24"/>
                <w:szCs w:val="24"/>
              </w:rPr>
              <w:t xml:space="preserve">  </w:t>
            </w:r>
          </w:p>
          <w:p w:rsidRPr="00F67CBC" w:rsidR="00F67CBC" w:rsidP="00F67CBC" w:rsidRDefault="00F67CBC" w14:paraId="6B641EBD" w14:textId="5CBED7EB">
            <w:pPr>
              <w:spacing w:line="240" w:lineRule="auto"/>
              <w:jc w:val="both"/>
              <w:rPr>
                <w:rFonts w:ascii="Times New Roman" w:hAnsi="Times New Roman" w:cs="Times New Roman"/>
                <w:sz w:val="24"/>
                <w:szCs w:val="24"/>
              </w:rPr>
            </w:pPr>
            <w:r w:rsidRPr="00F67CBC">
              <w:rPr>
                <w:rFonts w:ascii="Times New Roman" w:hAnsi="Times New Roman" w:cs="Times New Roman"/>
                <w:sz w:val="24"/>
                <w:szCs w:val="24"/>
              </w:rPr>
              <w:t>-</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уміння</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вирішувати</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проблемні</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ситуації;</w:t>
            </w:r>
            <w:r w:rsidR="006033E6">
              <w:rPr>
                <w:rFonts w:ascii="Times New Roman" w:hAnsi="Times New Roman" w:cs="Times New Roman"/>
                <w:sz w:val="24"/>
                <w:szCs w:val="24"/>
              </w:rPr>
              <w:t xml:space="preserve">  </w:t>
            </w:r>
          </w:p>
          <w:p w:rsidRPr="00F67CBC" w:rsidR="00F67CBC" w:rsidP="00F67CBC" w:rsidRDefault="00F67CBC" w14:paraId="7AFC24B4" w14:textId="2085F388">
            <w:pPr>
              <w:spacing w:line="240" w:lineRule="auto"/>
              <w:jc w:val="both"/>
              <w:rPr>
                <w:rFonts w:ascii="Times New Roman" w:hAnsi="Times New Roman" w:cs="Times New Roman"/>
                <w:sz w:val="24"/>
                <w:szCs w:val="24"/>
              </w:rPr>
            </w:pPr>
            <w:r w:rsidRPr="00F67CBC">
              <w:rPr>
                <w:rFonts w:ascii="Times New Roman" w:hAnsi="Times New Roman" w:cs="Times New Roman"/>
                <w:sz w:val="24"/>
                <w:szCs w:val="24"/>
              </w:rPr>
              <w:t>-</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креативність;</w:t>
            </w:r>
            <w:r w:rsidR="006033E6">
              <w:rPr>
                <w:rFonts w:ascii="Times New Roman" w:hAnsi="Times New Roman" w:cs="Times New Roman"/>
                <w:sz w:val="24"/>
                <w:szCs w:val="24"/>
              </w:rPr>
              <w:t xml:space="preserve">  </w:t>
            </w:r>
          </w:p>
          <w:p w:rsidRPr="00F67CBC" w:rsidR="00F67CBC" w:rsidP="00F67CBC" w:rsidRDefault="00F67CBC" w14:paraId="36190ABF" w14:textId="01FCCA5E">
            <w:pPr>
              <w:spacing w:line="240" w:lineRule="auto"/>
              <w:jc w:val="both"/>
              <w:rPr>
                <w:rFonts w:ascii="Times New Roman" w:hAnsi="Times New Roman" w:cs="Times New Roman"/>
                <w:sz w:val="24"/>
                <w:szCs w:val="24"/>
              </w:rPr>
            </w:pPr>
            <w:r w:rsidRPr="00F67CBC">
              <w:rPr>
                <w:rFonts w:ascii="Times New Roman" w:hAnsi="Times New Roman" w:cs="Times New Roman"/>
                <w:sz w:val="24"/>
                <w:szCs w:val="24"/>
              </w:rPr>
              <w:t>-</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навички</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міжособистісних</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відносин;</w:t>
            </w:r>
            <w:r w:rsidR="006033E6">
              <w:rPr>
                <w:rFonts w:ascii="Times New Roman" w:hAnsi="Times New Roman" w:cs="Times New Roman"/>
                <w:sz w:val="24"/>
                <w:szCs w:val="24"/>
              </w:rPr>
              <w:t xml:space="preserve">  </w:t>
            </w:r>
          </w:p>
          <w:p w:rsidRPr="00F67CBC" w:rsidR="00F67CBC" w:rsidP="00F67CBC" w:rsidRDefault="00F67CBC" w14:paraId="79BE16E0" w14:textId="34C5E382">
            <w:pPr>
              <w:spacing w:line="240" w:lineRule="auto"/>
              <w:jc w:val="both"/>
              <w:rPr>
                <w:rFonts w:ascii="Times New Roman" w:hAnsi="Times New Roman" w:cs="Times New Roman"/>
                <w:sz w:val="24"/>
                <w:szCs w:val="24"/>
              </w:rPr>
            </w:pPr>
            <w:r w:rsidRPr="00F67CBC">
              <w:rPr>
                <w:rFonts w:ascii="Times New Roman" w:hAnsi="Times New Roman" w:cs="Times New Roman"/>
                <w:sz w:val="24"/>
                <w:szCs w:val="24"/>
              </w:rPr>
              <w:t>-</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вміння</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працювати</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в</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команді.</w:t>
            </w:r>
            <w:r w:rsidR="006033E6">
              <w:rPr>
                <w:rFonts w:ascii="Times New Roman" w:hAnsi="Times New Roman" w:cs="Times New Roman"/>
                <w:sz w:val="24"/>
                <w:szCs w:val="24"/>
              </w:rPr>
              <w:t xml:space="preserve"> </w:t>
            </w:r>
          </w:p>
          <w:p w:rsidRPr="00F67CBC" w:rsidR="00F67CBC" w:rsidP="00F67CBC" w:rsidRDefault="00F67CBC" w14:paraId="3C83C1C1" w14:textId="4E42C4AA">
            <w:pPr>
              <w:spacing w:line="240" w:lineRule="auto"/>
              <w:jc w:val="both"/>
              <w:rPr>
                <w:rFonts w:ascii="Times New Roman" w:hAnsi="Times New Roman" w:cs="Times New Roman"/>
                <w:sz w:val="24"/>
                <w:szCs w:val="24"/>
              </w:rPr>
            </w:pPr>
            <w:r w:rsidRPr="00F67CBC">
              <w:rPr>
                <w:rFonts w:ascii="Times New Roman" w:hAnsi="Times New Roman" w:cs="Times New Roman"/>
                <w:sz w:val="24"/>
                <w:szCs w:val="24"/>
              </w:rPr>
              <w:t>В</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освітньому</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процесі</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ОНП</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застосовуються</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форми</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методи</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навчання,</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які</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сприяють</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набуттю</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описаних</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навичок,</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а</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саме:</w:t>
            </w:r>
            <w:r w:rsidR="006033E6">
              <w:rPr>
                <w:rFonts w:ascii="Times New Roman" w:hAnsi="Times New Roman" w:cs="Times New Roman"/>
                <w:sz w:val="24"/>
                <w:szCs w:val="24"/>
              </w:rPr>
              <w:t xml:space="preserve">  </w:t>
            </w:r>
          </w:p>
          <w:p w:rsidRPr="00F67CBC" w:rsidR="00F67CBC" w:rsidP="00F67CBC" w:rsidRDefault="00F67CBC" w14:paraId="25ACE7F9" w14:textId="7FD7FCF4">
            <w:pPr>
              <w:spacing w:line="240" w:lineRule="auto"/>
              <w:jc w:val="both"/>
              <w:rPr>
                <w:rFonts w:ascii="Times New Roman" w:hAnsi="Times New Roman" w:cs="Times New Roman"/>
                <w:sz w:val="24"/>
                <w:szCs w:val="24"/>
              </w:rPr>
            </w:pPr>
            <w:r w:rsidRPr="00F67CBC">
              <w:rPr>
                <w:rFonts w:ascii="Times New Roman" w:hAnsi="Times New Roman" w:cs="Times New Roman"/>
                <w:sz w:val="24"/>
                <w:szCs w:val="24"/>
              </w:rPr>
              <w:t>-</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критичне</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мислення:</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дебати,</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конкурси,</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захист</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дисертаційної</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роботи;</w:t>
            </w:r>
            <w:r w:rsidR="006033E6">
              <w:rPr>
                <w:rFonts w:ascii="Times New Roman" w:hAnsi="Times New Roman" w:cs="Times New Roman"/>
                <w:sz w:val="24"/>
                <w:szCs w:val="24"/>
              </w:rPr>
              <w:t xml:space="preserve">  </w:t>
            </w:r>
          </w:p>
          <w:p w:rsidRPr="00F67CBC" w:rsidR="00F67CBC" w:rsidP="00F67CBC" w:rsidRDefault="00F67CBC" w14:paraId="029A9921" w14:textId="2D7AA64B">
            <w:pPr>
              <w:spacing w:line="240" w:lineRule="auto"/>
              <w:jc w:val="both"/>
              <w:rPr>
                <w:rFonts w:ascii="Times New Roman" w:hAnsi="Times New Roman" w:cs="Times New Roman"/>
                <w:sz w:val="24"/>
                <w:szCs w:val="24"/>
              </w:rPr>
            </w:pPr>
            <w:r w:rsidRPr="00F67CBC">
              <w:rPr>
                <w:rFonts w:ascii="Times New Roman" w:hAnsi="Times New Roman" w:cs="Times New Roman"/>
                <w:sz w:val="24"/>
                <w:szCs w:val="24"/>
              </w:rPr>
              <w:t>-</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здатність</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навчатися</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протягом</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усього</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життя:</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самоосвіта,</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завдання</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з</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пошуку</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інформації,</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реферати,</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наукові</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доповіді,</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науково-дослідні</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гуртки;</w:t>
            </w:r>
            <w:r w:rsidR="006033E6">
              <w:rPr>
                <w:rFonts w:ascii="Times New Roman" w:hAnsi="Times New Roman" w:cs="Times New Roman"/>
                <w:sz w:val="24"/>
                <w:szCs w:val="24"/>
              </w:rPr>
              <w:t xml:space="preserve"> </w:t>
            </w:r>
          </w:p>
          <w:p w:rsidRPr="00F67CBC" w:rsidR="00F67CBC" w:rsidP="00F67CBC" w:rsidRDefault="00F67CBC" w14:paraId="7FF147F3" w14:textId="0E939F31">
            <w:pPr>
              <w:spacing w:line="240" w:lineRule="auto"/>
              <w:jc w:val="both"/>
              <w:rPr>
                <w:rFonts w:ascii="Times New Roman" w:hAnsi="Times New Roman" w:cs="Times New Roman"/>
                <w:sz w:val="24"/>
                <w:szCs w:val="24"/>
              </w:rPr>
            </w:pPr>
            <w:r w:rsidRPr="00F67CBC">
              <w:rPr>
                <w:rFonts w:ascii="Times New Roman" w:hAnsi="Times New Roman" w:cs="Times New Roman"/>
                <w:sz w:val="24"/>
                <w:szCs w:val="24"/>
              </w:rPr>
              <w:t>-</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креативне</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мислення:</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моделювання,</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ділові</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ігри,</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кейси;</w:t>
            </w:r>
            <w:r w:rsidR="006033E6">
              <w:rPr>
                <w:rFonts w:ascii="Times New Roman" w:hAnsi="Times New Roman" w:cs="Times New Roman"/>
                <w:sz w:val="24"/>
                <w:szCs w:val="24"/>
              </w:rPr>
              <w:t xml:space="preserve">  </w:t>
            </w:r>
          </w:p>
          <w:p w:rsidRPr="00F67CBC" w:rsidR="00F67CBC" w:rsidP="00F67CBC" w:rsidRDefault="00F67CBC" w14:paraId="666221A0" w14:textId="403C10E3">
            <w:pPr>
              <w:spacing w:line="240" w:lineRule="auto"/>
              <w:jc w:val="both"/>
              <w:rPr>
                <w:rFonts w:ascii="Times New Roman" w:hAnsi="Times New Roman" w:cs="Times New Roman"/>
                <w:sz w:val="24"/>
                <w:szCs w:val="24"/>
              </w:rPr>
            </w:pPr>
            <w:r w:rsidRPr="00F67CBC">
              <w:rPr>
                <w:rFonts w:ascii="Times New Roman" w:hAnsi="Times New Roman" w:cs="Times New Roman"/>
                <w:sz w:val="24"/>
                <w:szCs w:val="24"/>
              </w:rPr>
              <w:t>-</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адаптивність:</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конференції,</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тренінги,</w:t>
            </w:r>
            <w:r w:rsidR="006033E6">
              <w:rPr>
                <w:rFonts w:ascii="Times New Roman" w:hAnsi="Times New Roman" w:cs="Times New Roman"/>
                <w:sz w:val="24"/>
                <w:szCs w:val="24"/>
              </w:rPr>
              <w:t xml:space="preserve"> </w:t>
            </w:r>
            <w:r w:rsidRPr="00F67CBC">
              <w:rPr>
                <w:rFonts w:ascii="Times New Roman" w:hAnsi="Times New Roman" w:cs="Times New Roman"/>
                <w:sz w:val="24"/>
                <w:szCs w:val="24"/>
              </w:rPr>
              <w:t>семінари.</w:t>
            </w:r>
            <w:r w:rsidR="006033E6">
              <w:rPr>
                <w:rFonts w:ascii="Times New Roman" w:hAnsi="Times New Roman" w:cs="Times New Roman"/>
                <w:sz w:val="24"/>
                <w:szCs w:val="24"/>
              </w:rPr>
              <w:t xml:space="preserve">  </w:t>
            </w:r>
          </w:p>
          <w:p w:rsidR="00BF55B9" w:rsidP="00F67CBC" w:rsidRDefault="00F67CBC" w14:paraId="587B9AB7" w14:textId="3D2B772D">
            <w:pPr>
              <w:spacing w:line="240" w:lineRule="auto"/>
              <w:jc w:val="both"/>
              <w:rPr>
                <w:rFonts w:ascii="Times New Roman" w:hAnsi="Times New Roman" w:eastAsia="Times New Roman" w:cs="Times New Roman"/>
                <w:sz w:val="24"/>
                <w:szCs w:val="24"/>
              </w:rPr>
            </w:pPr>
            <w:r w:rsidRPr="2A78235C" w:rsidR="625B6143">
              <w:rPr>
                <w:rFonts w:ascii="Times New Roman" w:hAnsi="Times New Roman" w:cs="Times New Roman"/>
                <w:sz w:val="24"/>
                <w:szCs w:val="24"/>
              </w:rPr>
              <w:t>В</w:t>
            </w:r>
            <w:r w:rsidRPr="2A78235C" w:rsidR="006033E6">
              <w:rPr>
                <w:rFonts w:ascii="Times New Roman" w:hAnsi="Times New Roman" w:cs="Times New Roman"/>
                <w:sz w:val="24"/>
                <w:szCs w:val="24"/>
              </w:rPr>
              <w:t xml:space="preserve"> </w:t>
            </w:r>
            <w:r w:rsidRPr="2A78235C" w:rsidR="625B6143">
              <w:rPr>
                <w:rFonts w:ascii="Times New Roman" w:hAnsi="Times New Roman" w:cs="Times New Roman"/>
                <w:sz w:val="24"/>
                <w:szCs w:val="24"/>
              </w:rPr>
              <w:t>змісті</w:t>
            </w:r>
            <w:r w:rsidRPr="2A78235C" w:rsidR="006033E6">
              <w:rPr>
                <w:rFonts w:ascii="Times New Roman" w:hAnsi="Times New Roman" w:cs="Times New Roman"/>
                <w:sz w:val="24"/>
                <w:szCs w:val="24"/>
              </w:rPr>
              <w:t xml:space="preserve"> </w:t>
            </w:r>
            <w:r w:rsidRPr="2A78235C" w:rsidR="625B6143">
              <w:rPr>
                <w:rFonts w:ascii="Times New Roman" w:hAnsi="Times New Roman" w:cs="Times New Roman"/>
                <w:sz w:val="24"/>
                <w:szCs w:val="24"/>
              </w:rPr>
              <w:t>ОНП</w:t>
            </w:r>
            <w:r w:rsidRPr="2A78235C" w:rsidR="006033E6">
              <w:rPr>
                <w:rFonts w:ascii="Times New Roman" w:hAnsi="Times New Roman" w:cs="Times New Roman"/>
                <w:sz w:val="24"/>
                <w:szCs w:val="24"/>
              </w:rPr>
              <w:t xml:space="preserve"> </w:t>
            </w:r>
            <w:r w:rsidRPr="2A78235C" w:rsidR="625B6143">
              <w:rPr>
                <w:rFonts w:ascii="Times New Roman" w:hAnsi="Times New Roman" w:cs="Times New Roman"/>
                <w:sz w:val="24"/>
                <w:szCs w:val="24"/>
              </w:rPr>
              <w:t>соціальні</w:t>
            </w:r>
            <w:r w:rsidRPr="2A78235C" w:rsidR="006033E6">
              <w:rPr>
                <w:rFonts w:ascii="Times New Roman" w:hAnsi="Times New Roman" w:cs="Times New Roman"/>
                <w:sz w:val="24"/>
                <w:szCs w:val="24"/>
              </w:rPr>
              <w:t xml:space="preserve"> </w:t>
            </w:r>
            <w:r w:rsidRPr="2A78235C" w:rsidR="625B6143">
              <w:rPr>
                <w:rFonts w:ascii="Times New Roman" w:hAnsi="Times New Roman" w:cs="Times New Roman"/>
                <w:sz w:val="24"/>
                <w:szCs w:val="24"/>
              </w:rPr>
              <w:t>навички</w:t>
            </w:r>
            <w:r w:rsidRPr="2A78235C" w:rsidR="006033E6">
              <w:rPr>
                <w:rFonts w:ascii="Times New Roman" w:hAnsi="Times New Roman" w:cs="Times New Roman"/>
                <w:sz w:val="24"/>
                <w:szCs w:val="24"/>
              </w:rPr>
              <w:t xml:space="preserve"> </w:t>
            </w:r>
            <w:r w:rsidRPr="2A78235C" w:rsidR="625B6143">
              <w:rPr>
                <w:rFonts w:ascii="Times New Roman" w:hAnsi="Times New Roman" w:cs="Times New Roman"/>
                <w:sz w:val="24"/>
                <w:szCs w:val="24"/>
              </w:rPr>
              <w:t>формуються</w:t>
            </w:r>
            <w:r w:rsidRPr="2A78235C" w:rsidR="006033E6">
              <w:rPr>
                <w:rFonts w:ascii="Times New Roman" w:hAnsi="Times New Roman" w:cs="Times New Roman"/>
                <w:sz w:val="24"/>
                <w:szCs w:val="24"/>
              </w:rPr>
              <w:t xml:space="preserve"> </w:t>
            </w:r>
            <w:r w:rsidRPr="2A78235C" w:rsidR="625B6143">
              <w:rPr>
                <w:rFonts w:ascii="Times New Roman" w:hAnsi="Times New Roman" w:cs="Times New Roman"/>
                <w:sz w:val="24"/>
                <w:szCs w:val="24"/>
              </w:rPr>
              <w:t>в</w:t>
            </w:r>
            <w:r w:rsidRPr="2A78235C" w:rsidR="006033E6">
              <w:rPr>
                <w:rFonts w:ascii="Times New Roman" w:hAnsi="Times New Roman" w:cs="Times New Roman"/>
                <w:sz w:val="24"/>
                <w:szCs w:val="24"/>
              </w:rPr>
              <w:t xml:space="preserve"> </w:t>
            </w:r>
            <w:r w:rsidRPr="2A78235C" w:rsidR="625B6143">
              <w:rPr>
                <w:rFonts w:ascii="Times New Roman" w:hAnsi="Times New Roman" w:cs="Times New Roman"/>
                <w:sz w:val="24"/>
                <w:szCs w:val="24"/>
              </w:rPr>
              <w:t>межах</w:t>
            </w:r>
            <w:r w:rsidRPr="2A78235C" w:rsidR="006033E6">
              <w:rPr>
                <w:rFonts w:ascii="Times New Roman" w:hAnsi="Times New Roman" w:cs="Times New Roman"/>
                <w:sz w:val="24"/>
                <w:szCs w:val="24"/>
              </w:rPr>
              <w:t xml:space="preserve"> </w:t>
            </w:r>
            <w:r w:rsidRPr="2A78235C" w:rsidR="625B6143">
              <w:rPr>
                <w:rFonts w:ascii="Times New Roman" w:hAnsi="Times New Roman" w:cs="Times New Roman"/>
                <w:sz w:val="24"/>
                <w:szCs w:val="24"/>
              </w:rPr>
              <w:t>наступних</w:t>
            </w:r>
            <w:r w:rsidRPr="2A78235C" w:rsidR="006033E6">
              <w:rPr>
                <w:rFonts w:ascii="Times New Roman" w:hAnsi="Times New Roman" w:cs="Times New Roman"/>
                <w:sz w:val="24"/>
                <w:szCs w:val="24"/>
              </w:rPr>
              <w:t xml:space="preserve"> </w:t>
            </w:r>
            <w:r w:rsidRPr="2A78235C" w:rsidR="625B6143">
              <w:rPr>
                <w:rFonts w:ascii="Times New Roman" w:hAnsi="Times New Roman" w:cs="Times New Roman"/>
                <w:sz w:val="24"/>
                <w:szCs w:val="24"/>
              </w:rPr>
              <w:t>компонентів:</w:t>
            </w:r>
            <w:r w:rsidRPr="2A78235C" w:rsidR="006033E6">
              <w:rPr>
                <w:rFonts w:ascii="Times New Roman" w:hAnsi="Times New Roman" w:cs="Times New Roman"/>
                <w:sz w:val="24"/>
                <w:szCs w:val="24"/>
              </w:rPr>
              <w:t xml:space="preserve"> </w:t>
            </w:r>
            <w:r w:rsidRPr="2A78235C" w:rsidR="625B6143">
              <w:rPr>
                <w:rFonts w:ascii="Times New Roman" w:hAnsi="Times New Roman" w:cs="Times New Roman"/>
                <w:sz w:val="24"/>
                <w:szCs w:val="24"/>
              </w:rPr>
              <w:t>ЗК01</w:t>
            </w:r>
            <w:r w:rsidRPr="2A78235C" w:rsidR="006033E6">
              <w:rPr>
                <w:rFonts w:ascii="Times New Roman" w:hAnsi="Times New Roman" w:cs="Times New Roman"/>
                <w:sz w:val="24"/>
                <w:szCs w:val="24"/>
              </w:rPr>
              <w:t xml:space="preserve"> </w:t>
            </w:r>
            <w:r w:rsidRPr="2A78235C" w:rsidR="625B6143">
              <w:rPr>
                <w:rFonts w:ascii="Times New Roman" w:hAnsi="Times New Roman" w:cs="Times New Roman"/>
                <w:sz w:val="24"/>
                <w:szCs w:val="24"/>
              </w:rPr>
              <w:t>-</w:t>
            </w:r>
            <w:r w:rsidRPr="2A78235C" w:rsidR="006033E6">
              <w:rPr>
                <w:rFonts w:ascii="Times New Roman" w:hAnsi="Times New Roman" w:cs="Times New Roman"/>
                <w:sz w:val="24"/>
                <w:szCs w:val="24"/>
              </w:rPr>
              <w:t xml:space="preserve"> </w:t>
            </w:r>
            <w:r w:rsidRPr="2A78235C" w:rsidR="625B6143">
              <w:rPr>
                <w:rFonts w:ascii="Times New Roman" w:hAnsi="Times New Roman" w:cs="Times New Roman"/>
                <w:sz w:val="24"/>
                <w:szCs w:val="24"/>
              </w:rPr>
              <w:t>ЗК0</w:t>
            </w:r>
            <w:r w:rsidRPr="2A78235C" w:rsidR="1908B947">
              <w:rPr>
                <w:rFonts w:ascii="Times New Roman" w:hAnsi="Times New Roman" w:cs="Times New Roman"/>
                <w:sz w:val="24"/>
                <w:szCs w:val="24"/>
              </w:rPr>
              <w:t>6</w:t>
            </w:r>
            <w:r w:rsidRPr="2A78235C" w:rsidR="625B6143">
              <w:rPr>
                <w:rFonts w:ascii="Times New Roman" w:hAnsi="Times New Roman" w:cs="Times New Roman"/>
                <w:sz w:val="24"/>
                <w:szCs w:val="24"/>
              </w:rPr>
              <w:t>,</w:t>
            </w:r>
            <w:r w:rsidRPr="2A78235C" w:rsidR="006033E6">
              <w:rPr>
                <w:rFonts w:ascii="Times New Roman" w:hAnsi="Times New Roman" w:cs="Times New Roman"/>
                <w:sz w:val="24"/>
                <w:szCs w:val="24"/>
              </w:rPr>
              <w:t xml:space="preserve"> </w:t>
            </w:r>
            <w:r w:rsidRPr="2A78235C" w:rsidR="295DB63A">
              <w:rPr>
                <w:rFonts w:ascii="Times New Roman" w:hAnsi="Times New Roman" w:cs="Times New Roman"/>
                <w:sz w:val="24"/>
                <w:szCs w:val="24"/>
              </w:rPr>
              <w:t xml:space="preserve">ЗК09, </w:t>
            </w:r>
            <w:r w:rsidRPr="2A78235C" w:rsidR="625B6143">
              <w:rPr>
                <w:rFonts w:ascii="Times New Roman" w:hAnsi="Times New Roman" w:cs="Times New Roman"/>
                <w:sz w:val="24"/>
                <w:szCs w:val="24"/>
              </w:rPr>
              <w:t>ФК01</w:t>
            </w:r>
            <w:r w:rsidRPr="2A78235C" w:rsidR="0DB296C0">
              <w:rPr>
                <w:rFonts w:ascii="Times New Roman" w:hAnsi="Times New Roman" w:cs="Times New Roman"/>
                <w:sz w:val="24"/>
                <w:szCs w:val="24"/>
                <w:lang w:val="ru-RU"/>
              </w:rPr>
              <w:t>,</w:t>
            </w:r>
            <w:r w:rsidRPr="2A78235C" w:rsidR="006033E6">
              <w:rPr>
                <w:rFonts w:ascii="Times New Roman" w:hAnsi="Times New Roman" w:cs="Times New Roman"/>
                <w:sz w:val="24"/>
                <w:szCs w:val="24"/>
              </w:rPr>
              <w:t xml:space="preserve"> </w:t>
            </w:r>
            <w:r w:rsidRPr="2A78235C" w:rsidR="0DB296C0">
              <w:rPr>
                <w:rFonts w:ascii="Times New Roman" w:hAnsi="Times New Roman" w:cs="Times New Roman"/>
                <w:sz w:val="24"/>
                <w:szCs w:val="24"/>
              </w:rPr>
              <w:t>ФК0</w:t>
            </w:r>
            <w:r w:rsidRPr="2A78235C" w:rsidR="0DB296C0">
              <w:rPr>
                <w:rFonts w:ascii="Times New Roman" w:hAnsi="Times New Roman" w:cs="Times New Roman"/>
                <w:sz w:val="24"/>
                <w:szCs w:val="24"/>
                <w:lang w:val="ru-RU"/>
              </w:rPr>
              <w:t>3</w:t>
            </w:r>
            <w:r w:rsidRPr="2A78235C" w:rsidR="625B6143">
              <w:rPr>
                <w:rFonts w:ascii="Times New Roman" w:hAnsi="Times New Roman" w:cs="Times New Roman"/>
                <w:sz w:val="24"/>
                <w:szCs w:val="24"/>
              </w:rPr>
              <w:t>,</w:t>
            </w:r>
            <w:r w:rsidRPr="2A78235C" w:rsidR="006033E6">
              <w:rPr>
                <w:rFonts w:ascii="Times New Roman" w:hAnsi="Times New Roman" w:cs="Times New Roman"/>
                <w:sz w:val="24"/>
                <w:szCs w:val="24"/>
              </w:rPr>
              <w:t xml:space="preserve"> </w:t>
            </w:r>
            <w:r w:rsidRPr="2A78235C" w:rsidR="0DB296C0">
              <w:rPr>
                <w:rFonts w:ascii="Times New Roman" w:hAnsi="Times New Roman" w:cs="Times New Roman"/>
                <w:sz w:val="24"/>
                <w:szCs w:val="24"/>
              </w:rPr>
              <w:t>ФК0</w:t>
            </w:r>
            <w:r w:rsidRPr="2A78235C" w:rsidR="0DB296C0">
              <w:rPr>
                <w:rFonts w:ascii="Times New Roman" w:hAnsi="Times New Roman" w:cs="Times New Roman"/>
                <w:sz w:val="24"/>
                <w:szCs w:val="24"/>
                <w:lang w:val="ru-RU"/>
              </w:rPr>
              <w:t>8</w:t>
            </w:r>
            <w:r w:rsidRPr="2A78235C" w:rsidR="625B6143">
              <w:rPr>
                <w:rFonts w:ascii="Times New Roman" w:hAnsi="Times New Roman" w:cs="Times New Roman"/>
                <w:sz w:val="24"/>
                <w:szCs w:val="24"/>
              </w:rPr>
              <w:t>.</w:t>
            </w:r>
            <w:r w:rsidRPr="2A78235C" w:rsidR="006033E6">
              <w:rPr>
                <w:rFonts w:ascii="Times New Roman" w:hAnsi="Times New Roman" w:cs="Times New Roman"/>
                <w:sz w:val="24"/>
                <w:szCs w:val="24"/>
              </w:rPr>
              <w:t xml:space="preserve"> </w:t>
            </w:r>
            <w:r w:rsidRPr="2A78235C" w:rsidR="625B6143">
              <w:rPr>
                <w:rFonts w:ascii="Times New Roman" w:hAnsi="Times New Roman" w:cs="Times New Roman"/>
                <w:sz w:val="24"/>
                <w:szCs w:val="24"/>
              </w:rPr>
              <w:t>При</w:t>
            </w:r>
            <w:r w:rsidRPr="2A78235C" w:rsidR="006033E6">
              <w:rPr>
                <w:rFonts w:ascii="Times New Roman" w:hAnsi="Times New Roman" w:cs="Times New Roman"/>
                <w:sz w:val="24"/>
                <w:szCs w:val="24"/>
              </w:rPr>
              <w:t xml:space="preserve"> </w:t>
            </w:r>
            <w:r w:rsidRPr="2A78235C" w:rsidR="625B6143">
              <w:rPr>
                <w:rFonts w:ascii="Times New Roman" w:hAnsi="Times New Roman" w:cs="Times New Roman"/>
                <w:sz w:val="24"/>
                <w:szCs w:val="24"/>
              </w:rPr>
              <w:t>вивченні</w:t>
            </w:r>
            <w:r w:rsidRPr="2A78235C" w:rsidR="006033E6">
              <w:rPr>
                <w:rFonts w:ascii="Times New Roman" w:hAnsi="Times New Roman" w:cs="Times New Roman"/>
                <w:sz w:val="24"/>
                <w:szCs w:val="24"/>
              </w:rPr>
              <w:t xml:space="preserve"> </w:t>
            </w:r>
            <w:r w:rsidRPr="2A78235C" w:rsidR="625B6143">
              <w:rPr>
                <w:rFonts w:ascii="Times New Roman" w:hAnsi="Times New Roman" w:cs="Times New Roman"/>
                <w:sz w:val="24"/>
                <w:szCs w:val="24"/>
              </w:rPr>
              <w:t>вказаних</w:t>
            </w:r>
            <w:r w:rsidRPr="2A78235C" w:rsidR="006033E6">
              <w:rPr>
                <w:rFonts w:ascii="Times New Roman" w:hAnsi="Times New Roman" w:cs="Times New Roman"/>
                <w:sz w:val="24"/>
                <w:szCs w:val="24"/>
              </w:rPr>
              <w:t xml:space="preserve"> </w:t>
            </w:r>
            <w:r w:rsidRPr="2A78235C" w:rsidR="625B6143">
              <w:rPr>
                <w:rFonts w:ascii="Times New Roman" w:hAnsi="Times New Roman" w:cs="Times New Roman"/>
                <w:sz w:val="24"/>
                <w:szCs w:val="24"/>
              </w:rPr>
              <w:t>освітніх</w:t>
            </w:r>
            <w:r w:rsidRPr="2A78235C" w:rsidR="006033E6">
              <w:rPr>
                <w:rFonts w:ascii="Times New Roman" w:hAnsi="Times New Roman" w:cs="Times New Roman"/>
                <w:sz w:val="24"/>
                <w:szCs w:val="24"/>
              </w:rPr>
              <w:t xml:space="preserve"> </w:t>
            </w:r>
            <w:r w:rsidRPr="2A78235C" w:rsidR="625B6143">
              <w:rPr>
                <w:rFonts w:ascii="Times New Roman" w:hAnsi="Times New Roman" w:cs="Times New Roman"/>
                <w:sz w:val="24"/>
                <w:szCs w:val="24"/>
              </w:rPr>
              <w:t>компонентів</w:t>
            </w:r>
            <w:r w:rsidRPr="2A78235C" w:rsidR="006033E6">
              <w:rPr>
                <w:rFonts w:ascii="Times New Roman" w:hAnsi="Times New Roman" w:cs="Times New Roman"/>
                <w:sz w:val="24"/>
                <w:szCs w:val="24"/>
              </w:rPr>
              <w:t xml:space="preserve"> </w:t>
            </w:r>
            <w:r w:rsidRPr="2A78235C" w:rsidR="625B6143">
              <w:rPr>
                <w:rFonts w:ascii="Times New Roman" w:hAnsi="Times New Roman" w:cs="Times New Roman"/>
                <w:sz w:val="24"/>
                <w:szCs w:val="24"/>
              </w:rPr>
              <w:t>формуються</w:t>
            </w:r>
            <w:r w:rsidRPr="2A78235C" w:rsidR="006033E6">
              <w:rPr>
                <w:rFonts w:ascii="Times New Roman" w:hAnsi="Times New Roman" w:cs="Times New Roman"/>
                <w:sz w:val="24"/>
                <w:szCs w:val="24"/>
              </w:rPr>
              <w:t xml:space="preserve"> </w:t>
            </w:r>
            <w:r w:rsidRPr="2A78235C" w:rsidR="625B6143">
              <w:rPr>
                <w:rFonts w:ascii="Times New Roman" w:hAnsi="Times New Roman" w:cs="Times New Roman"/>
                <w:sz w:val="24"/>
                <w:szCs w:val="24"/>
              </w:rPr>
              <w:t>відповідні</w:t>
            </w:r>
            <w:r w:rsidRPr="2A78235C" w:rsidR="006033E6">
              <w:rPr>
                <w:rFonts w:ascii="Times New Roman" w:hAnsi="Times New Roman" w:cs="Times New Roman"/>
                <w:sz w:val="24"/>
                <w:szCs w:val="24"/>
              </w:rPr>
              <w:t xml:space="preserve"> </w:t>
            </w:r>
            <w:r w:rsidRPr="2A78235C" w:rsidR="625B6143">
              <w:rPr>
                <w:rFonts w:ascii="Times New Roman" w:hAnsi="Times New Roman" w:cs="Times New Roman"/>
                <w:sz w:val="24"/>
                <w:szCs w:val="24"/>
              </w:rPr>
              <w:t>соціальні</w:t>
            </w:r>
            <w:r w:rsidRPr="2A78235C" w:rsidR="006033E6">
              <w:rPr>
                <w:rFonts w:ascii="Times New Roman" w:hAnsi="Times New Roman" w:cs="Times New Roman"/>
                <w:sz w:val="24"/>
                <w:szCs w:val="24"/>
              </w:rPr>
              <w:t xml:space="preserve"> </w:t>
            </w:r>
            <w:r w:rsidRPr="2A78235C" w:rsidR="625B6143">
              <w:rPr>
                <w:rFonts w:ascii="Times New Roman" w:hAnsi="Times New Roman" w:cs="Times New Roman"/>
                <w:sz w:val="24"/>
                <w:szCs w:val="24"/>
              </w:rPr>
              <w:t>навички</w:t>
            </w:r>
            <w:r w:rsidRPr="2A78235C" w:rsidR="006033E6">
              <w:rPr>
                <w:rFonts w:ascii="Times New Roman" w:hAnsi="Times New Roman" w:cs="Times New Roman"/>
                <w:sz w:val="24"/>
                <w:szCs w:val="24"/>
              </w:rPr>
              <w:t xml:space="preserve"> </w:t>
            </w:r>
            <w:r w:rsidRPr="2A78235C" w:rsidR="625B6143">
              <w:rPr>
                <w:rFonts w:ascii="Times New Roman" w:hAnsi="Times New Roman" w:cs="Times New Roman"/>
                <w:sz w:val="24"/>
                <w:szCs w:val="24"/>
              </w:rPr>
              <w:t>в</w:t>
            </w:r>
            <w:r w:rsidRPr="2A78235C" w:rsidR="006033E6">
              <w:rPr>
                <w:rFonts w:ascii="Times New Roman" w:hAnsi="Times New Roman" w:cs="Times New Roman"/>
                <w:sz w:val="24"/>
                <w:szCs w:val="24"/>
              </w:rPr>
              <w:t xml:space="preserve"> </w:t>
            </w:r>
            <w:r w:rsidRPr="2A78235C" w:rsidR="625B6143">
              <w:rPr>
                <w:rFonts w:ascii="Times New Roman" w:hAnsi="Times New Roman" w:cs="Times New Roman"/>
                <w:sz w:val="24"/>
                <w:szCs w:val="24"/>
              </w:rPr>
              <w:t>наступних</w:t>
            </w:r>
            <w:r w:rsidRPr="2A78235C" w:rsidR="006033E6">
              <w:rPr>
                <w:rFonts w:ascii="Times New Roman" w:hAnsi="Times New Roman" w:cs="Times New Roman"/>
                <w:sz w:val="24"/>
                <w:szCs w:val="24"/>
              </w:rPr>
              <w:t xml:space="preserve"> </w:t>
            </w:r>
            <w:r w:rsidRPr="2A78235C" w:rsidR="625B6143">
              <w:rPr>
                <w:rFonts w:ascii="Times New Roman" w:hAnsi="Times New Roman" w:cs="Times New Roman"/>
                <w:sz w:val="24"/>
                <w:szCs w:val="24"/>
              </w:rPr>
              <w:t>результатах</w:t>
            </w:r>
            <w:r w:rsidRPr="2A78235C" w:rsidR="006033E6">
              <w:rPr>
                <w:rFonts w:ascii="Times New Roman" w:hAnsi="Times New Roman" w:cs="Times New Roman"/>
                <w:sz w:val="24"/>
                <w:szCs w:val="24"/>
              </w:rPr>
              <w:t xml:space="preserve"> </w:t>
            </w:r>
            <w:r w:rsidRPr="2A78235C" w:rsidR="625B6143">
              <w:rPr>
                <w:rFonts w:ascii="Times New Roman" w:hAnsi="Times New Roman" w:cs="Times New Roman"/>
                <w:sz w:val="24"/>
                <w:szCs w:val="24"/>
              </w:rPr>
              <w:t>навчання:</w:t>
            </w:r>
            <w:r w:rsidRPr="2A78235C" w:rsidR="006033E6">
              <w:rPr>
                <w:rFonts w:ascii="Times New Roman" w:hAnsi="Times New Roman" w:cs="Times New Roman"/>
                <w:sz w:val="24"/>
                <w:szCs w:val="24"/>
              </w:rPr>
              <w:t xml:space="preserve"> </w:t>
            </w:r>
            <w:r w:rsidRPr="2A78235C" w:rsidR="625B6143">
              <w:rPr>
                <w:rFonts w:ascii="Times New Roman" w:hAnsi="Times New Roman" w:cs="Times New Roman"/>
                <w:sz w:val="24"/>
                <w:szCs w:val="24"/>
              </w:rPr>
              <w:t>ПР01</w:t>
            </w:r>
            <w:r w:rsidRPr="2A78235C" w:rsidR="006033E6">
              <w:rPr>
                <w:rFonts w:ascii="Times New Roman" w:hAnsi="Times New Roman" w:cs="Times New Roman"/>
                <w:sz w:val="24"/>
                <w:szCs w:val="24"/>
              </w:rPr>
              <w:t xml:space="preserve"> </w:t>
            </w:r>
            <w:r w:rsidRPr="2A78235C" w:rsidR="625B6143">
              <w:rPr>
                <w:rFonts w:ascii="Times New Roman" w:hAnsi="Times New Roman" w:cs="Times New Roman"/>
                <w:sz w:val="24"/>
                <w:szCs w:val="24"/>
              </w:rPr>
              <w:t>-</w:t>
            </w:r>
            <w:r w:rsidRPr="2A78235C" w:rsidR="006033E6">
              <w:rPr>
                <w:rFonts w:ascii="Times New Roman" w:hAnsi="Times New Roman" w:cs="Times New Roman"/>
                <w:sz w:val="24"/>
                <w:szCs w:val="24"/>
              </w:rPr>
              <w:t xml:space="preserve"> </w:t>
            </w:r>
            <w:r w:rsidRPr="2A78235C" w:rsidR="625B6143">
              <w:rPr>
                <w:rFonts w:ascii="Times New Roman" w:hAnsi="Times New Roman" w:cs="Times New Roman"/>
                <w:sz w:val="24"/>
                <w:szCs w:val="24"/>
              </w:rPr>
              <w:t>ПР06,</w:t>
            </w:r>
            <w:r w:rsidRPr="2A78235C" w:rsidR="006033E6">
              <w:rPr>
                <w:rFonts w:ascii="Times New Roman" w:hAnsi="Times New Roman" w:cs="Times New Roman"/>
                <w:sz w:val="24"/>
                <w:szCs w:val="24"/>
              </w:rPr>
              <w:t xml:space="preserve"> </w:t>
            </w:r>
            <w:r w:rsidRPr="2A78235C" w:rsidR="2C03080E">
              <w:rPr>
                <w:rFonts w:ascii="Times New Roman" w:hAnsi="Times New Roman" w:cs="Times New Roman"/>
                <w:sz w:val="24"/>
                <w:szCs w:val="24"/>
              </w:rPr>
              <w:t xml:space="preserve">ПР08, </w:t>
            </w:r>
            <w:r w:rsidRPr="2A78235C" w:rsidR="561CC02A">
              <w:rPr>
                <w:rFonts w:ascii="Times New Roman" w:hAnsi="Times New Roman" w:cs="Times New Roman"/>
                <w:sz w:val="24"/>
                <w:szCs w:val="24"/>
              </w:rPr>
              <w:t>ПР-1</w:t>
            </w:r>
            <w:r w:rsidRPr="2A78235C" w:rsidR="561CC02A">
              <w:rPr>
                <w:rFonts w:ascii="Times New Roman" w:hAnsi="Times New Roman" w:cs="Times New Roman"/>
                <w:sz w:val="24"/>
                <w:szCs w:val="24"/>
              </w:rPr>
              <w:t>0</w:t>
            </w:r>
            <w:r w:rsidRPr="2A78235C" w:rsidR="625B6143">
              <w:rPr>
                <w:rFonts w:ascii="Times New Roman" w:hAnsi="Times New Roman" w:cs="Times New Roman"/>
                <w:sz w:val="24"/>
                <w:szCs w:val="24"/>
              </w:rPr>
              <w:t>.</w:t>
            </w:r>
          </w:p>
          <w:p w:rsidR="00BF55B9" w:rsidP="00CC5F30" w:rsidRDefault="00BF55B9" w14:paraId="46DC22E7" w14:textId="77777777">
            <w:pPr>
              <w:pStyle w:val="41"/>
              <w:shd w:val="clear" w:color="auto" w:fill="auto"/>
              <w:spacing w:before="0" w:after="0" w:line="240" w:lineRule="auto"/>
              <w:ind w:firstLine="567"/>
              <w:jc w:val="both"/>
              <w:rPr>
                <w:sz w:val="28"/>
                <w:szCs w:val="28"/>
                <w:lang w:val="uk-UA"/>
              </w:rPr>
            </w:pPr>
          </w:p>
        </w:tc>
      </w:tr>
      <w:tr w:rsidRPr="00CD397A" w:rsidR="00BF55B9" w:rsidTr="15815A55" w14:paraId="5F0C0A2A" w14:textId="77777777">
        <w:tc>
          <w:tcPr>
            <w:tcW w:w="1099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21AD4" w:rsidR="00BF55B9" w:rsidP="00A67984" w:rsidRDefault="00BF55B9" w14:paraId="18500A2B" w14:textId="47B3907C">
            <w:pPr>
              <w:spacing w:after="53" w:line="240" w:lineRule="auto"/>
              <w:rPr>
                <w:rFonts w:ascii="Times New Roman" w:hAnsi="Times New Roman" w:eastAsia="Times New Roman" w:cs="Times New Roman"/>
                <w:b/>
                <w:sz w:val="24"/>
                <w:szCs w:val="24"/>
              </w:rPr>
            </w:pPr>
            <w:r w:rsidRPr="00621AD4">
              <w:rPr>
                <w:rFonts w:ascii="Times New Roman" w:hAnsi="Times New Roman" w:eastAsia="Times New Roman" w:cs="Times New Roman"/>
                <w:b/>
                <w:sz w:val="24"/>
                <w:szCs w:val="24"/>
              </w:rPr>
              <w:t>Яким</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чином</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зміст</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ОП</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ураховує</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вимоги</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відповідного</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професійного</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стандарту?</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коротке</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поле</w:t>
            </w:r>
            <w:r w:rsidR="006033E6">
              <w:rPr>
                <w:rFonts w:ascii="Times New Roman" w:hAnsi="Times New Roman" w:eastAsia="Times New Roman" w:cs="Times New Roman"/>
                <w:b/>
                <w:sz w:val="24"/>
                <w:szCs w:val="24"/>
              </w:rPr>
              <w:t xml:space="preserve">  </w:t>
            </w:r>
          </w:p>
          <w:p w:rsidR="00BF55B9" w:rsidP="00A67984" w:rsidRDefault="00BF55B9" w14:paraId="51A2E42B" w14:textId="77777777">
            <w:pPr>
              <w:rPr>
                <w:rFonts w:ascii="Times New Roman" w:hAnsi="Times New Roman" w:eastAsia="Times New Roman" w:cs="Times New Roman"/>
                <w:sz w:val="24"/>
                <w:szCs w:val="24"/>
                <w:highlight w:val="red"/>
              </w:rPr>
            </w:pPr>
          </w:p>
          <w:p w:rsidR="00BF55B9" w:rsidP="00A67984" w:rsidRDefault="00BF55B9" w14:paraId="71182993" w14:textId="3C52C83D">
            <w:pPr>
              <w:spacing w:line="240" w:lineRule="auto"/>
              <w:jc w:val="both"/>
              <w:rPr>
                <w:rFonts w:ascii="Times New Roman" w:hAnsi="Times New Roman" w:eastAsia="Times New Roman" w:cs="Times New Roman"/>
                <w:sz w:val="24"/>
                <w:szCs w:val="24"/>
              </w:rPr>
            </w:pPr>
            <w:r w:rsidRPr="6F0F4C19">
              <w:rPr>
                <w:rFonts w:ascii="Times New Roman" w:hAnsi="Times New Roman" w:eastAsia="Times New Roman" w:cs="Times New Roman"/>
                <w:sz w:val="24"/>
                <w:szCs w:val="24"/>
              </w:rPr>
              <w:lastRenderedPageBreak/>
              <w:t>Професійний</w:t>
            </w:r>
            <w:r w:rsidR="006033E6">
              <w:rPr>
                <w:rFonts w:ascii="Times New Roman" w:hAnsi="Times New Roman" w:eastAsia="Times New Roman" w:cs="Times New Roman"/>
                <w:sz w:val="24"/>
                <w:szCs w:val="24"/>
              </w:rPr>
              <w:t xml:space="preserve"> </w:t>
            </w:r>
            <w:r w:rsidRPr="6F0F4C19">
              <w:rPr>
                <w:rFonts w:ascii="Times New Roman" w:hAnsi="Times New Roman" w:eastAsia="Times New Roman" w:cs="Times New Roman"/>
                <w:sz w:val="24"/>
                <w:szCs w:val="24"/>
              </w:rPr>
              <w:t>стандарт</w:t>
            </w:r>
            <w:r w:rsidR="006033E6">
              <w:rPr>
                <w:rFonts w:ascii="Times New Roman" w:hAnsi="Times New Roman" w:eastAsia="Times New Roman" w:cs="Times New Roman"/>
                <w:sz w:val="24"/>
                <w:szCs w:val="24"/>
              </w:rPr>
              <w:t xml:space="preserve"> </w:t>
            </w:r>
            <w:r w:rsidRPr="6F0F4C19">
              <w:rPr>
                <w:rFonts w:ascii="Times New Roman" w:hAnsi="Times New Roman" w:eastAsia="Times New Roman" w:cs="Times New Roman"/>
                <w:sz w:val="24"/>
                <w:szCs w:val="24"/>
              </w:rPr>
              <w:t>знаходиться</w:t>
            </w:r>
            <w:r w:rsidR="006033E6">
              <w:rPr>
                <w:rFonts w:ascii="Times New Roman" w:hAnsi="Times New Roman" w:eastAsia="Times New Roman" w:cs="Times New Roman"/>
                <w:sz w:val="24"/>
                <w:szCs w:val="24"/>
              </w:rPr>
              <w:t xml:space="preserve"> </w:t>
            </w:r>
            <w:r w:rsidRPr="6F0F4C19">
              <w:rPr>
                <w:rFonts w:ascii="Times New Roman" w:hAnsi="Times New Roman" w:eastAsia="Times New Roman" w:cs="Times New Roman"/>
                <w:sz w:val="24"/>
                <w:szCs w:val="24"/>
              </w:rPr>
              <w:t>на</w:t>
            </w:r>
            <w:r w:rsidR="006033E6">
              <w:rPr>
                <w:rFonts w:ascii="Times New Roman" w:hAnsi="Times New Roman" w:eastAsia="Times New Roman" w:cs="Times New Roman"/>
                <w:sz w:val="24"/>
                <w:szCs w:val="24"/>
              </w:rPr>
              <w:t xml:space="preserve"> </w:t>
            </w:r>
            <w:r w:rsidRPr="6F0F4C19">
              <w:rPr>
                <w:rFonts w:ascii="Times New Roman" w:hAnsi="Times New Roman" w:eastAsia="Times New Roman" w:cs="Times New Roman"/>
                <w:sz w:val="24"/>
                <w:szCs w:val="24"/>
              </w:rPr>
              <w:t>етапі</w:t>
            </w:r>
            <w:r w:rsidR="006033E6">
              <w:rPr>
                <w:rFonts w:ascii="Times New Roman" w:hAnsi="Times New Roman" w:eastAsia="Times New Roman" w:cs="Times New Roman"/>
                <w:sz w:val="24"/>
                <w:szCs w:val="24"/>
              </w:rPr>
              <w:t xml:space="preserve"> </w:t>
            </w:r>
            <w:r w:rsidRPr="6F0F4C19">
              <w:rPr>
                <w:rFonts w:ascii="Times New Roman" w:hAnsi="Times New Roman" w:eastAsia="Times New Roman" w:cs="Times New Roman"/>
                <w:sz w:val="24"/>
                <w:szCs w:val="24"/>
              </w:rPr>
              <w:t>розроблення.</w:t>
            </w:r>
          </w:p>
          <w:p w:rsidRPr="00903A86" w:rsidR="00BF55B9" w:rsidP="00A67984" w:rsidRDefault="00BF55B9" w14:paraId="46FFD214" w14:textId="77777777">
            <w:pPr>
              <w:rPr>
                <w:rFonts w:ascii="Times New Roman" w:hAnsi="Times New Roman" w:eastAsia="Times New Roman" w:cs="Times New Roman"/>
                <w:sz w:val="24"/>
                <w:szCs w:val="24"/>
                <w:highlight w:val="red"/>
              </w:rPr>
            </w:pPr>
          </w:p>
          <w:p w:rsidRPr="00621AD4" w:rsidR="00BF55B9" w:rsidP="00A67984" w:rsidRDefault="00BF55B9" w14:paraId="47673FEC" w14:textId="77777777">
            <w:pPr>
              <w:spacing w:after="53" w:line="240" w:lineRule="auto"/>
              <w:rPr>
                <w:rFonts w:ascii="Times New Roman" w:hAnsi="Times New Roman" w:eastAsia="Times New Roman" w:cs="Times New Roman"/>
                <w:b/>
                <w:sz w:val="24"/>
                <w:szCs w:val="24"/>
              </w:rPr>
            </w:pPr>
          </w:p>
        </w:tc>
      </w:tr>
      <w:tr w:rsidRPr="00CD397A" w:rsidR="00BF55B9" w:rsidTr="15815A55" w14:paraId="701D038A" w14:textId="77777777">
        <w:tc>
          <w:tcPr>
            <w:tcW w:w="1099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21AD4" w:rsidR="00BF55B9" w:rsidP="00621AD4" w:rsidRDefault="00BF55B9" w14:paraId="5CBADC07" w14:textId="046C1A82">
            <w:pPr>
              <w:spacing w:after="53" w:line="240" w:lineRule="auto"/>
              <w:rPr>
                <w:rFonts w:ascii="Times New Roman" w:hAnsi="Times New Roman" w:eastAsia="Times New Roman" w:cs="Times New Roman"/>
                <w:b/>
                <w:sz w:val="24"/>
                <w:szCs w:val="24"/>
              </w:rPr>
            </w:pPr>
            <w:r w:rsidRPr="00621AD4">
              <w:rPr>
                <w:rFonts w:ascii="Times New Roman" w:hAnsi="Times New Roman" w:eastAsia="Times New Roman" w:cs="Times New Roman"/>
                <w:b/>
                <w:sz w:val="24"/>
                <w:szCs w:val="24"/>
              </w:rPr>
              <w:lastRenderedPageBreak/>
              <w:t>Який</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підхід</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використовує</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ЗВО</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для</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співвіднесення</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обсягу</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окремих</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освітніх</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компонентів</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ОП</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(у</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кредитах</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ЄКТС)</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із</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фактичним</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навантаженням</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здобувачів</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вищої</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освіти</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(включно</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із</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самостійною</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роботою)?</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коротке</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поле</w:t>
            </w:r>
            <w:r w:rsidR="006033E6">
              <w:rPr>
                <w:rFonts w:ascii="Times New Roman" w:hAnsi="Times New Roman" w:eastAsia="Times New Roman" w:cs="Times New Roman"/>
                <w:b/>
                <w:sz w:val="24"/>
                <w:szCs w:val="24"/>
              </w:rPr>
              <w:t xml:space="preserve"> </w:t>
            </w:r>
          </w:p>
          <w:p w:rsidRPr="00903A86" w:rsidR="00BF55B9" w:rsidP="00DA2230" w:rsidRDefault="00BF55B9" w14:paraId="5B08B5D1" w14:textId="77777777">
            <w:pPr>
              <w:spacing w:line="234" w:lineRule="auto"/>
              <w:rPr>
                <w:rFonts w:ascii="Times New Roman" w:hAnsi="Times New Roman" w:cs="Times New Roman"/>
                <w:sz w:val="24"/>
                <w:szCs w:val="24"/>
              </w:rPr>
            </w:pPr>
          </w:p>
          <w:p w:rsidRPr="00DC2241" w:rsidR="00DC2241" w:rsidP="15815A55" w:rsidRDefault="00DC2241" w14:paraId="20B9EA12" w14:textId="496AADB4">
            <w:pPr>
              <w:pStyle w:val="a3"/>
              <w:spacing w:line="240" w:lineRule="auto"/>
              <w:ind w:left="0" w:firstLine="677"/>
              <w:jc w:val="both"/>
              <w:rPr>
                <w:rFonts w:ascii="Times New Roman" w:hAnsi="Times New Roman" w:eastAsia="Times New Roman" w:cs="Times New Roman"/>
                <w:sz w:val="24"/>
                <w:szCs w:val="24"/>
              </w:rPr>
            </w:pPr>
            <w:r w:rsidRPr="15815A55" w:rsidR="6996121E">
              <w:rPr>
                <w:rFonts w:ascii="Times New Roman" w:hAnsi="Times New Roman" w:eastAsia="Times New Roman" w:cs="Times New Roman"/>
                <w:sz w:val="24"/>
                <w:szCs w:val="24"/>
              </w:rPr>
              <w:t>Для</w:t>
            </w:r>
            <w:r w:rsidRPr="15815A55" w:rsidR="105631B2">
              <w:rPr>
                <w:rFonts w:ascii="Times New Roman" w:hAnsi="Times New Roman" w:eastAsia="Times New Roman" w:cs="Times New Roman"/>
                <w:sz w:val="24"/>
                <w:szCs w:val="24"/>
              </w:rPr>
              <w:t xml:space="preserve"> </w:t>
            </w:r>
            <w:proofErr w:type="spellStart"/>
            <w:r w:rsidRPr="15815A55" w:rsidR="6996121E">
              <w:rPr>
                <w:rFonts w:ascii="Times New Roman" w:hAnsi="Times New Roman" w:eastAsia="Times New Roman" w:cs="Times New Roman"/>
                <w:sz w:val="24"/>
                <w:szCs w:val="24"/>
              </w:rPr>
              <w:t>з’ясування</w:t>
            </w:r>
            <w:proofErr w:type="spellEnd"/>
            <w:r w:rsidRPr="15815A55" w:rsidR="105631B2">
              <w:rPr>
                <w:rFonts w:ascii="Times New Roman" w:hAnsi="Times New Roman" w:eastAsia="Times New Roman" w:cs="Times New Roman"/>
                <w:sz w:val="24"/>
                <w:szCs w:val="24"/>
              </w:rPr>
              <w:t xml:space="preserve"> </w:t>
            </w:r>
            <w:proofErr w:type="spellStart"/>
            <w:r w:rsidRPr="15815A55" w:rsidR="6996121E">
              <w:rPr>
                <w:rFonts w:ascii="Times New Roman" w:hAnsi="Times New Roman" w:eastAsia="Times New Roman" w:cs="Times New Roman"/>
                <w:sz w:val="24"/>
                <w:szCs w:val="24"/>
              </w:rPr>
              <w:t>завантаженості</w:t>
            </w:r>
            <w:proofErr w:type="spellEnd"/>
            <w:r w:rsidRPr="15815A55" w:rsidR="105631B2">
              <w:rPr>
                <w:rFonts w:ascii="Times New Roman" w:hAnsi="Times New Roman" w:eastAsia="Times New Roman" w:cs="Times New Roman"/>
                <w:sz w:val="24"/>
                <w:szCs w:val="24"/>
              </w:rPr>
              <w:t xml:space="preserve"> </w:t>
            </w:r>
            <w:proofErr w:type="spellStart"/>
            <w:r w:rsidRPr="15815A55" w:rsidR="6996121E">
              <w:rPr>
                <w:rFonts w:ascii="Times New Roman" w:hAnsi="Times New Roman" w:eastAsia="Times New Roman" w:cs="Times New Roman"/>
                <w:sz w:val="24"/>
                <w:szCs w:val="24"/>
              </w:rPr>
              <w:t>здобувачів</w:t>
            </w:r>
            <w:proofErr w:type="spellEnd"/>
            <w:r w:rsidRPr="15815A55" w:rsidR="105631B2">
              <w:rPr>
                <w:rFonts w:ascii="Times New Roman" w:hAnsi="Times New Roman" w:eastAsia="Times New Roman" w:cs="Times New Roman"/>
                <w:sz w:val="24"/>
                <w:szCs w:val="24"/>
              </w:rPr>
              <w:t xml:space="preserve"> </w:t>
            </w:r>
            <w:r w:rsidRPr="15815A55" w:rsidR="6996121E">
              <w:rPr>
                <w:rFonts w:ascii="Times New Roman" w:hAnsi="Times New Roman" w:eastAsia="Times New Roman" w:cs="Times New Roman"/>
                <w:sz w:val="24"/>
                <w:szCs w:val="24"/>
              </w:rPr>
              <w:t>за</w:t>
            </w:r>
            <w:r w:rsidRPr="15815A55" w:rsidR="105631B2">
              <w:rPr>
                <w:rFonts w:ascii="Times New Roman" w:hAnsi="Times New Roman" w:eastAsia="Times New Roman" w:cs="Times New Roman"/>
                <w:sz w:val="24"/>
                <w:szCs w:val="24"/>
              </w:rPr>
              <w:t xml:space="preserve"> </w:t>
            </w:r>
            <w:r w:rsidRPr="15815A55" w:rsidR="6996121E">
              <w:rPr>
                <w:rFonts w:ascii="Times New Roman" w:hAnsi="Times New Roman" w:eastAsia="Times New Roman" w:cs="Times New Roman"/>
                <w:sz w:val="24"/>
                <w:szCs w:val="24"/>
              </w:rPr>
              <w:t>ОНП</w:t>
            </w:r>
            <w:r w:rsidRPr="15815A55" w:rsidR="105631B2">
              <w:rPr>
                <w:rFonts w:ascii="Times New Roman" w:hAnsi="Times New Roman" w:eastAsia="Times New Roman" w:cs="Times New Roman"/>
                <w:sz w:val="24"/>
                <w:szCs w:val="24"/>
              </w:rPr>
              <w:t xml:space="preserve"> </w:t>
            </w:r>
            <w:r w:rsidRPr="15815A55" w:rsidR="3C862491">
              <w:rPr>
                <w:rFonts w:ascii="Times New Roman" w:hAnsi="Times New Roman" w:eastAsia="Times New Roman" w:cs="Times New Roman"/>
                <w:color w:val="000000" w:themeColor="text1" w:themeTint="FF" w:themeShade="FF"/>
                <w:sz w:val="24"/>
                <w:szCs w:val="24"/>
              </w:rPr>
              <w:t>193</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3C862491">
              <w:rPr>
                <w:rFonts w:ascii="Times New Roman" w:hAnsi="Times New Roman" w:eastAsia="Times New Roman" w:cs="Times New Roman"/>
                <w:color w:val="000000" w:themeColor="text1" w:themeTint="FF" w:themeShade="FF"/>
                <w:sz w:val="24"/>
                <w:szCs w:val="24"/>
              </w:rPr>
              <w:t>«</w:t>
            </w:r>
            <w:proofErr w:type="spellStart"/>
            <w:r w:rsidRPr="15815A55" w:rsidR="6E62DF8E">
              <w:rPr>
                <w:rFonts w:ascii="Times New Roman" w:hAnsi="Times New Roman" w:eastAsia="Times New Roman" w:cs="Times New Roman"/>
                <w:color w:val="000000" w:themeColor="text1" w:themeTint="FF" w:themeShade="FF"/>
                <w:sz w:val="24"/>
                <w:szCs w:val="24"/>
              </w:rPr>
              <w:t>Геодезія</w:t>
            </w:r>
            <w:proofErr w:type="spellEnd"/>
            <w:r w:rsidRPr="15815A55" w:rsidR="6E62DF8E">
              <w:rPr>
                <w:rFonts w:ascii="Times New Roman" w:hAnsi="Times New Roman" w:eastAsia="Times New Roman" w:cs="Times New Roman"/>
                <w:color w:val="000000" w:themeColor="text1" w:themeTint="FF" w:themeShade="FF"/>
                <w:sz w:val="24"/>
                <w:szCs w:val="24"/>
              </w:rPr>
              <w:t xml:space="preserve"> та </w:t>
            </w:r>
            <w:proofErr w:type="spellStart"/>
            <w:r w:rsidRPr="15815A55" w:rsidR="6E62DF8E">
              <w:rPr>
                <w:rFonts w:ascii="Times New Roman" w:hAnsi="Times New Roman" w:eastAsia="Times New Roman" w:cs="Times New Roman"/>
                <w:color w:val="000000" w:themeColor="text1" w:themeTint="FF" w:themeShade="FF"/>
                <w:sz w:val="24"/>
                <w:szCs w:val="24"/>
              </w:rPr>
              <w:t>землеустрій</w:t>
            </w:r>
            <w:proofErr w:type="spellEnd"/>
            <w:r w:rsidRPr="15815A55" w:rsidR="3C862491">
              <w:rPr>
                <w:rFonts w:ascii="Times New Roman" w:hAnsi="Times New Roman" w:eastAsia="Times New Roman" w:cs="Times New Roman"/>
                <w:color w:val="000000" w:themeColor="text1" w:themeTint="FF" w:themeShade="FF"/>
                <w:sz w:val="24"/>
                <w:szCs w:val="24"/>
              </w:rPr>
              <w:t>»</w:t>
            </w:r>
            <w:r w:rsidRPr="15815A55" w:rsidR="105631B2">
              <w:rPr>
                <w:rFonts w:ascii="Times New Roman" w:hAnsi="Times New Roman" w:eastAsia="Times New Roman" w:cs="Times New Roman"/>
                <w:sz w:val="24"/>
                <w:szCs w:val="24"/>
              </w:rPr>
              <w:t xml:space="preserve"> </w:t>
            </w:r>
            <w:proofErr w:type="spellStart"/>
            <w:r w:rsidRPr="15815A55" w:rsidR="6996121E">
              <w:rPr>
                <w:rFonts w:ascii="Times New Roman" w:hAnsi="Times New Roman" w:eastAsia="Times New Roman" w:cs="Times New Roman"/>
                <w:sz w:val="24"/>
                <w:szCs w:val="24"/>
              </w:rPr>
              <w:t>застосовуються</w:t>
            </w:r>
            <w:proofErr w:type="spellEnd"/>
            <w:r w:rsidRPr="15815A55" w:rsidR="105631B2">
              <w:rPr>
                <w:rFonts w:ascii="Times New Roman" w:hAnsi="Times New Roman" w:eastAsia="Times New Roman" w:cs="Times New Roman"/>
                <w:sz w:val="24"/>
                <w:szCs w:val="24"/>
              </w:rPr>
              <w:t xml:space="preserve"> </w:t>
            </w:r>
            <w:proofErr w:type="spellStart"/>
            <w:r w:rsidRPr="15815A55" w:rsidR="6996121E">
              <w:rPr>
                <w:rFonts w:ascii="Times New Roman" w:hAnsi="Times New Roman" w:eastAsia="Times New Roman" w:cs="Times New Roman"/>
                <w:sz w:val="24"/>
                <w:szCs w:val="24"/>
              </w:rPr>
              <w:t>такі</w:t>
            </w:r>
            <w:proofErr w:type="spellEnd"/>
            <w:r w:rsidRPr="15815A55" w:rsidR="105631B2">
              <w:rPr>
                <w:rFonts w:ascii="Times New Roman" w:hAnsi="Times New Roman" w:eastAsia="Times New Roman" w:cs="Times New Roman"/>
                <w:sz w:val="24"/>
                <w:szCs w:val="24"/>
              </w:rPr>
              <w:t xml:space="preserve"> </w:t>
            </w:r>
            <w:r w:rsidRPr="15815A55" w:rsidR="6996121E">
              <w:rPr>
                <w:rFonts w:ascii="Times New Roman" w:hAnsi="Times New Roman" w:eastAsia="Times New Roman" w:cs="Times New Roman"/>
                <w:sz w:val="24"/>
                <w:szCs w:val="24"/>
              </w:rPr>
              <w:t>заходи:</w:t>
            </w:r>
          </w:p>
          <w:p w:rsidRPr="00DC2241" w:rsidR="00DC2241" w:rsidP="001B27C9" w:rsidRDefault="00DC2241" w14:paraId="4AEF3F0C" w14:textId="3020B953">
            <w:pPr>
              <w:pStyle w:val="a3"/>
              <w:spacing w:line="240" w:lineRule="auto"/>
              <w:ind w:left="0" w:firstLine="677"/>
              <w:jc w:val="both"/>
              <w:rPr>
                <w:rFonts w:ascii="Times New Roman" w:hAnsi="Times New Roman" w:eastAsia="Times New Roman" w:cs="Times New Roman"/>
                <w:sz w:val="24"/>
                <w:szCs w:val="24"/>
              </w:rPr>
            </w:pPr>
            <w:r w:rsidRPr="15815A55" w:rsidR="6996121E">
              <w:rPr>
                <w:rFonts w:ascii="Times New Roman" w:hAnsi="Times New Roman" w:eastAsia="Times New Roman" w:cs="Times New Roman"/>
                <w:sz w:val="24"/>
                <w:szCs w:val="24"/>
              </w:rPr>
              <w:t>-</w:t>
            </w:r>
            <w:r w:rsidRPr="15815A55" w:rsidR="105631B2">
              <w:rPr>
                <w:rFonts w:ascii="Times New Roman" w:hAnsi="Times New Roman" w:eastAsia="Times New Roman" w:cs="Times New Roman"/>
                <w:sz w:val="24"/>
                <w:szCs w:val="24"/>
              </w:rPr>
              <w:t xml:space="preserve"> </w:t>
            </w:r>
            <w:proofErr w:type="spellStart"/>
            <w:r w:rsidRPr="15815A55" w:rsidR="6996121E">
              <w:rPr>
                <w:rFonts w:ascii="Times New Roman" w:hAnsi="Times New Roman" w:eastAsia="Times New Roman" w:cs="Times New Roman"/>
                <w:sz w:val="24"/>
                <w:szCs w:val="24"/>
              </w:rPr>
              <w:t>опитування-анкетування</w:t>
            </w:r>
            <w:proofErr w:type="spellEnd"/>
            <w:r w:rsidRPr="15815A55" w:rsidR="105631B2">
              <w:rPr>
                <w:rFonts w:ascii="Times New Roman" w:hAnsi="Times New Roman" w:eastAsia="Times New Roman" w:cs="Times New Roman"/>
                <w:sz w:val="24"/>
                <w:szCs w:val="24"/>
              </w:rPr>
              <w:t xml:space="preserve"> </w:t>
            </w:r>
            <w:proofErr w:type="spellStart"/>
            <w:r w:rsidRPr="15815A55" w:rsidR="6996121E">
              <w:rPr>
                <w:rFonts w:ascii="Times New Roman" w:hAnsi="Times New Roman" w:eastAsia="Times New Roman" w:cs="Times New Roman"/>
                <w:sz w:val="24"/>
                <w:szCs w:val="24"/>
              </w:rPr>
              <w:t>здобувачів</w:t>
            </w:r>
            <w:proofErr w:type="spellEnd"/>
            <w:r w:rsidRPr="15815A55" w:rsidR="6996121E">
              <w:rPr>
                <w:rFonts w:ascii="Times New Roman" w:hAnsi="Times New Roman" w:eastAsia="Times New Roman" w:cs="Times New Roman"/>
                <w:sz w:val="24"/>
                <w:szCs w:val="24"/>
              </w:rPr>
              <w:t>,</w:t>
            </w:r>
            <w:r w:rsidRPr="15815A55" w:rsidR="105631B2">
              <w:rPr>
                <w:rFonts w:ascii="Times New Roman" w:hAnsi="Times New Roman" w:eastAsia="Times New Roman" w:cs="Times New Roman"/>
                <w:sz w:val="24"/>
                <w:szCs w:val="24"/>
              </w:rPr>
              <w:t xml:space="preserve"> </w:t>
            </w:r>
            <w:proofErr w:type="spellStart"/>
            <w:r w:rsidRPr="15815A55" w:rsidR="6996121E">
              <w:rPr>
                <w:rFonts w:ascii="Times New Roman" w:hAnsi="Times New Roman" w:eastAsia="Times New Roman" w:cs="Times New Roman"/>
                <w:sz w:val="24"/>
                <w:szCs w:val="24"/>
              </w:rPr>
              <w:t>що</w:t>
            </w:r>
            <w:proofErr w:type="spellEnd"/>
            <w:r w:rsidRPr="15815A55" w:rsidR="105631B2">
              <w:rPr>
                <w:rFonts w:ascii="Times New Roman" w:hAnsi="Times New Roman" w:eastAsia="Times New Roman" w:cs="Times New Roman"/>
                <w:sz w:val="24"/>
                <w:szCs w:val="24"/>
              </w:rPr>
              <w:t xml:space="preserve"> </w:t>
            </w:r>
            <w:r w:rsidRPr="15815A55" w:rsidR="6996121E">
              <w:rPr>
                <w:rFonts w:ascii="Times New Roman" w:hAnsi="Times New Roman" w:eastAsia="Times New Roman" w:cs="Times New Roman"/>
                <w:sz w:val="24"/>
                <w:szCs w:val="24"/>
              </w:rPr>
              <w:t>проводить</w:t>
            </w:r>
            <w:r w:rsidRPr="15815A55" w:rsidR="105631B2">
              <w:rPr>
                <w:rFonts w:ascii="Times New Roman" w:hAnsi="Times New Roman" w:eastAsia="Times New Roman" w:cs="Times New Roman"/>
                <w:sz w:val="24"/>
                <w:szCs w:val="24"/>
              </w:rPr>
              <w:t xml:space="preserve"> </w:t>
            </w:r>
            <w:proofErr w:type="spellStart"/>
            <w:r w:rsidRPr="15815A55" w:rsidR="6996121E">
              <w:rPr>
                <w:rFonts w:ascii="Times New Roman" w:hAnsi="Times New Roman" w:eastAsia="Times New Roman" w:cs="Times New Roman"/>
                <w:sz w:val="24"/>
                <w:szCs w:val="24"/>
              </w:rPr>
              <w:t>Відділ</w:t>
            </w:r>
            <w:proofErr w:type="spellEnd"/>
            <w:r w:rsidRPr="15815A55" w:rsidR="105631B2">
              <w:rPr>
                <w:rFonts w:ascii="Times New Roman" w:hAnsi="Times New Roman" w:eastAsia="Times New Roman" w:cs="Times New Roman"/>
                <w:sz w:val="24"/>
                <w:szCs w:val="24"/>
              </w:rPr>
              <w:t xml:space="preserve"> </w:t>
            </w:r>
            <w:proofErr w:type="spellStart"/>
            <w:r w:rsidRPr="15815A55" w:rsidR="6996121E">
              <w:rPr>
                <w:rFonts w:ascii="Times New Roman" w:hAnsi="Times New Roman" w:eastAsia="Times New Roman" w:cs="Times New Roman"/>
                <w:sz w:val="24"/>
                <w:szCs w:val="24"/>
              </w:rPr>
              <w:t>моніторингу</w:t>
            </w:r>
            <w:proofErr w:type="spellEnd"/>
            <w:r w:rsidRPr="15815A55" w:rsidR="105631B2">
              <w:rPr>
                <w:rFonts w:ascii="Times New Roman" w:hAnsi="Times New Roman" w:eastAsia="Times New Roman" w:cs="Times New Roman"/>
                <w:sz w:val="24"/>
                <w:szCs w:val="24"/>
              </w:rPr>
              <w:t xml:space="preserve"> </w:t>
            </w:r>
            <w:proofErr w:type="spellStart"/>
            <w:r w:rsidRPr="15815A55" w:rsidR="6996121E">
              <w:rPr>
                <w:rFonts w:ascii="Times New Roman" w:hAnsi="Times New Roman" w:eastAsia="Times New Roman" w:cs="Times New Roman"/>
                <w:sz w:val="24"/>
                <w:szCs w:val="24"/>
              </w:rPr>
              <w:t>якості</w:t>
            </w:r>
            <w:proofErr w:type="spellEnd"/>
            <w:r w:rsidRPr="15815A55" w:rsidR="105631B2">
              <w:rPr>
                <w:rFonts w:ascii="Times New Roman" w:hAnsi="Times New Roman" w:eastAsia="Times New Roman" w:cs="Times New Roman"/>
                <w:sz w:val="24"/>
                <w:szCs w:val="24"/>
              </w:rPr>
              <w:t xml:space="preserve"> </w:t>
            </w:r>
            <w:proofErr w:type="spellStart"/>
            <w:r w:rsidRPr="15815A55" w:rsidR="6996121E">
              <w:rPr>
                <w:rFonts w:ascii="Times New Roman" w:hAnsi="Times New Roman" w:eastAsia="Times New Roman" w:cs="Times New Roman"/>
                <w:sz w:val="24"/>
                <w:szCs w:val="24"/>
              </w:rPr>
              <w:t>підготовки</w:t>
            </w:r>
            <w:proofErr w:type="spellEnd"/>
            <w:r w:rsidRPr="15815A55" w:rsidR="105631B2">
              <w:rPr>
                <w:rFonts w:ascii="Times New Roman" w:hAnsi="Times New Roman" w:eastAsia="Times New Roman" w:cs="Times New Roman"/>
                <w:sz w:val="24"/>
                <w:szCs w:val="24"/>
              </w:rPr>
              <w:t xml:space="preserve"> </w:t>
            </w:r>
            <w:proofErr w:type="spellStart"/>
            <w:r w:rsidRPr="15815A55" w:rsidR="6996121E">
              <w:rPr>
                <w:rFonts w:ascii="Times New Roman" w:hAnsi="Times New Roman" w:eastAsia="Times New Roman" w:cs="Times New Roman"/>
                <w:sz w:val="24"/>
                <w:szCs w:val="24"/>
              </w:rPr>
              <w:t>фахівців</w:t>
            </w:r>
            <w:proofErr w:type="spellEnd"/>
            <w:r w:rsidRPr="15815A55" w:rsidR="105631B2">
              <w:rPr>
                <w:rFonts w:ascii="Times New Roman" w:hAnsi="Times New Roman" w:eastAsia="Times New Roman" w:cs="Times New Roman"/>
                <w:sz w:val="24"/>
                <w:szCs w:val="24"/>
              </w:rPr>
              <w:t xml:space="preserve">  </w:t>
            </w:r>
            <w:hyperlink r:id="R91fd91c1f3ca4565">
              <w:r w:rsidRPr="15815A55" w:rsidR="0939BFC8">
                <w:rPr>
                  <w:rStyle w:val="a5"/>
                  <w:rFonts w:ascii="Times New Roman" w:hAnsi="Times New Roman" w:eastAsia="Times New Roman" w:cs="Times New Roman"/>
                  <w:sz w:val="24"/>
                  <w:szCs w:val="24"/>
                </w:rPr>
                <w:t>http://www.knuba.edu.ua/?page_id=101434</w:t>
              </w:r>
            </w:hyperlink>
            <w:r w:rsidRPr="15815A55" w:rsidR="105631B2">
              <w:rPr>
                <w:rFonts w:ascii="Times New Roman" w:hAnsi="Times New Roman" w:eastAsia="Times New Roman" w:cs="Times New Roman"/>
                <w:sz w:val="24"/>
                <w:szCs w:val="24"/>
              </w:rPr>
              <w:t xml:space="preserve"> </w:t>
            </w:r>
            <w:r w:rsidRPr="15815A55" w:rsidR="6996121E">
              <w:rPr>
                <w:rFonts w:ascii="Times New Roman" w:hAnsi="Times New Roman" w:eastAsia="Times New Roman" w:cs="Times New Roman"/>
                <w:sz w:val="24"/>
                <w:szCs w:val="24"/>
              </w:rPr>
              <w:t>;</w:t>
            </w:r>
            <w:r w:rsidRPr="15815A55" w:rsidR="105631B2">
              <w:rPr>
                <w:rFonts w:ascii="Times New Roman" w:hAnsi="Times New Roman" w:eastAsia="Times New Roman" w:cs="Times New Roman"/>
                <w:sz w:val="24"/>
                <w:szCs w:val="24"/>
              </w:rPr>
              <w:t xml:space="preserve">  </w:t>
            </w:r>
          </w:p>
          <w:p w:rsidRPr="00DC2241" w:rsidR="00DC2241" w:rsidP="001B27C9" w:rsidRDefault="00DC2241" w14:paraId="1488B9A6" w14:textId="53CFA908">
            <w:pPr>
              <w:pStyle w:val="a3"/>
              <w:spacing w:line="240" w:lineRule="auto"/>
              <w:ind w:left="0" w:firstLine="677"/>
              <w:jc w:val="both"/>
              <w:rPr>
                <w:rFonts w:ascii="Times New Roman" w:hAnsi="Times New Roman" w:eastAsia="Times New Roman" w:cs="Times New Roman"/>
                <w:sz w:val="24"/>
                <w:szCs w:val="24"/>
              </w:rPr>
            </w:pPr>
            <w:r w:rsidRPr="00DC2241">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спостереження</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з</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боку</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завідувача</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відділом</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докторантури</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і</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аспірантури,</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викладачів</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наукових</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керівників</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з</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подальшим</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колективним</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обговоренням</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на</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засіданнях</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кафедри.</w:t>
            </w:r>
            <w:r w:rsidR="006033E6">
              <w:rPr>
                <w:rFonts w:ascii="Times New Roman" w:hAnsi="Times New Roman" w:eastAsia="Times New Roman" w:cs="Times New Roman"/>
                <w:sz w:val="24"/>
                <w:szCs w:val="24"/>
              </w:rPr>
              <w:t xml:space="preserve">  </w:t>
            </w:r>
          </w:p>
          <w:p w:rsidRPr="00DC2241" w:rsidR="00DC2241" w:rsidP="15815A55" w:rsidRDefault="00DC2241" w14:paraId="1498F438" w14:textId="0E0B03C3">
            <w:pPr>
              <w:pStyle w:val="a3"/>
              <w:spacing w:line="240" w:lineRule="auto"/>
              <w:ind w:left="0" w:firstLine="677"/>
              <w:jc w:val="both"/>
              <w:rPr>
                <w:rFonts w:ascii="Times New Roman" w:hAnsi="Times New Roman" w:eastAsia="Times New Roman" w:cs="Times New Roman"/>
                <w:sz w:val="24"/>
                <w:szCs w:val="24"/>
              </w:rPr>
            </w:pPr>
            <w:proofErr w:type="spellStart"/>
            <w:proofErr w:type="spellStart"/>
            <w:r w:rsidRPr="15815A55" w:rsidR="4F3C4292">
              <w:rPr>
                <w:rFonts w:ascii="Times New Roman" w:hAnsi="Times New Roman" w:eastAsia="Times New Roman" w:cs="Times New Roman"/>
                <w:sz w:val="24"/>
                <w:szCs w:val="24"/>
              </w:rPr>
              <w:t>Загальний</w:t>
            </w:r>
            <w:proofErr w:type="spellEnd"/>
            <w:r w:rsidRPr="15815A55" w:rsidR="105631B2">
              <w:rPr>
                <w:rFonts w:ascii="Times New Roman" w:hAnsi="Times New Roman" w:eastAsia="Times New Roman" w:cs="Times New Roman"/>
                <w:sz w:val="24"/>
                <w:szCs w:val="24"/>
              </w:rPr>
              <w:t xml:space="preserve"> </w:t>
            </w:r>
            <w:proofErr w:type="spellStart"/>
            <w:r w:rsidRPr="15815A55" w:rsidR="328850BF">
              <w:rPr>
                <w:rFonts w:ascii="Times New Roman" w:hAnsi="Times New Roman" w:eastAsia="Times New Roman" w:cs="Times New Roman"/>
                <w:sz w:val="24"/>
                <w:szCs w:val="24"/>
              </w:rPr>
              <w:t>обсяг</w:t>
            </w:r>
            <w:proofErr w:type="spellEnd"/>
            <w:r w:rsidRPr="15815A55" w:rsidR="328850BF">
              <w:rPr>
                <w:rFonts w:ascii="Times New Roman" w:hAnsi="Times New Roman" w:eastAsia="Times New Roman" w:cs="Times New Roman"/>
                <w:sz w:val="24"/>
                <w:szCs w:val="24"/>
              </w:rPr>
              <w:t xml:space="preserve"> </w:t>
            </w:r>
            <w:proofErr w:type="spellStart"/>
            <w:r w:rsidRPr="15815A55" w:rsidR="4F3C4292">
              <w:rPr>
                <w:rFonts w:ascii="Times New Roman" w:hAnsi="Times New Roman" w:eastAsia="Times New Roman" w:cs="Times New Roman"/>
                <w:sz w:val="24"/>
                <w:szCs w:val="24"/>
              </w:rPr>
              <w:t>навчального</w:t>
            </w:r>
            <w:proofErr w:type="spellEnd"/>
            <w:r w:rsidRPr="15815A55" w:rsidR="105631B2">
              <w:rPr>
                <w:rFonts w:ascii="Times New Roman" w:hAnsi="Times New Roman" w:eastAsia="Times New Roman" w:cs="Times New Roman"/>
                <w:sz w:val="24"/>
                <w:szCs w:val="24"/>
              </w:rPr>
              <w:t xml:space="preserve"> </w:t>
            </w:r>
            <w:r w:rsidRPr="15815A55" w:rsidR="4F3C4292">
              <w:rPr>
                <w:rFonts w:ascii="Times New Roman" w:hAnsi="Times New Roman" w:eastAsia="Times New Roman" w:cs="Times New Roman"/>
                <w:sz w:val="24"/>
                <w:szCs w:val="24"/>
              </w:rPr>
              <w:t>часу</w:t>
            </w:r>
            <w:r w:rsidRPr="15815A55" w:rsidR="105631B2">
              <w:rPr>
                <w:rFonts w:ascii="Times New Roman" w:hAnsi="Times New Roman" w:eastAsia="Times New Roman" w:cs="Times New Roman"/>
                <w:sz w:val="24"/>
                <w:szCs w:val="24"/>
              </w:rPr>
              <w:t xml:space="preserve"> </w:t>
            </w:r>
            <w:proofErr w:type="spellStart"/>
            <w:r w:rsidRPr="15815A55" w:rsidR="4F3C4292">
              <w:rPr>
                <w:rFonts w:ascii="Times New Roman" w:hAnsi="Times New Roman" w:eastAsia="Times New Roman" w:cs="Times New Roman"/>
                <w:sz w:val="24"/>
                <w:szCs w:val="24"/>
              </w:rPr>
              <w:t>складає</w:t>
            </w:r>
            <w:proofErr w:type="spellEnd"/>
            <w:r w:rsidRPr="15815A55" w:rsidR="4F3C4292">
              <w:rPr>
                <w:rFonts w:ascii="Times New Roman" w:hAnsi="Times New Roman" w:eastAsia="Times New Roman" w:cs="Times New Roman"/>
                <w:sz w:val="24"/>
                <w:szCs w:val="24"/>
              </w:rPr>
              <w:t>:</w:t>
            </w:r>
            <w:r w:rsidRPr="15815A55" w:rsidR="105631B2">
              <w:rPr>
                <w:rFonts w:ascii="Times New Roman" w:hAnsi="Times New Roman" w:eastAsia="Times New Roman" w:cs="Times New Roman"/>
                <w:sz w:val="24"/>
                <w:szCs w:val="24"/>
              </w:rPr>
              <w:t xml:space="preserve"> </w:t>
            </w:r>
            <w:r w:rsidRPr="15815A55" w:rsidR="4F3C4292">
              <w:rPr>
                <w:rFonts w:ascii="Times New Roman" w:hAnsi="Times New Roman" w:eastAsia="Times New Roman" w:cs="Times New Roman"/>
                <w:sz w:val="24"/>
                <w:szCs w:val="24"/>
              </w:rPr>
              <w:t>60</w:t>
            </w:r>
            <w:r w:rsidRPr="15815A55" w:rsidR="105631B2">
              <w:rPr>
                <w:rFonts w:ascii="Times New Roman" w:hAnsi="Times New Roman" w:eastAsia="Times New Roman" w:cs="Times New Roman"/>
                <w:sz w:val="24"/>
                <w:szCs w:val="24"/>
              </w:rPr>
              <w:t xml:space="preserve"> </w:t>
            </w:r>
            <w:proofErr w:type="spellStart"/>
            <w:r w:rsidRPr="15815A55" w:rsidR="4F3C4292">
              <w:rPr>
                <w:rFonts w:ascii="Times New Roman" w:hAnsi="Times New Roman" w:eastAsia="Times New Roman" w:cs="Times New Roman"/>
                <w:sz w:val="24"/>
                <w:szCs w:val="24"/>
              </w:rPr>
              <w:t>кредитів</w:t>
            </w:r>
            <w:proofErr w:type="spellEnd"/>
            <w:r w:rsidRPr="15815A55" w:rsidR="105631B2">
              <w:rPr>
                <w:rFonts w:ascii="Times New Roman" w:hAnsi="Times New Roman" w:eastAsia="Times New Roman" w:cs="Times New Roman"/>
                <w:sz w:val="24"/>
                <w:szCs w:val="24"/>
              </w:rPr>
              <w:t xml:space="preserve"> </w:t>
            </w:r>
            <w:r w:rsidRPr="15815A55" w:rsidR="4F3C4292">
              <w:rPr>
                <w:rFonts w:ascii="Times New Roman" w:hAnsi="Times New Roman" w:eastAsia="Times New Roman" w:cs="Times New Roman"/>
                <w:sz w:val="24"/>
                <w:szCs w:val="24"/>
              </w:rPr>
              <w:t>ЄКТС</w:t>
            </w:r>
            <w:r w:rsidRPr="15815A55" w:rsidR="105631B2">
              <w:rPr>
                <w:rFonts w:ascii="Times New Roman" w:hAnsi="Times New Roman" w:eastAsia="Times New Roman" w:cs="Times New Roman"/>
                <w:sz w:val="24"/>
                <w:szCs w:val="24"/>
              </w:rPr>
              <w:t xml:space="preserve"> </w:t>
            </w:r>
            <w:r w:rsidRPr="15815A55" w:rsidR="4F3C4292">
              <w:rPr>
                <w:rFonts w:ascii="Times New Roman" w:hAnsi="Times New Roman" w:eastAsia="Times New Roman" w:cs="Times New Roman"/>
                <w:sz w:val="24"/>
                <w:szCs w:val="24"/>
              </w:rPr>
              <w:t>(1800</w:t>
            </w:r>
            <w:r w:rsidRPr="15815A55" w:rsidR="105631B2">
              <w:rPr>
                <w:rFonts w:ascii="Times New Roman" w:hAnsi="Times New Roman" w:eastAsia="Times New Roman" w:cs="Times New Roman"/>
                <w:sz w:val="24"/>
                <w:szCs w:val="24"/>
              </w:rPr>
              <w:t xml:space="preserve"> </w:t>
            </w:r>
            <w:r w:rsidRPr="15815A55" w:rsidR="4F3C4292">
              <w:rPr>
                <w:rFonts w:ascii="Times New Roman" w:hAnsi="Times New Roman" w:eastAsia="Times New Roman" w:cs="Times New Roman"/>
                <w:sz w:val="24"/>
                <w:szCs w:val="24"/>
              </w:rPr>
              <w:t>годин),</w:t>
            </w:r>
            <w:r w:rsidRPr="15815A55" w:rsidR="105631B2">
              <w:rPr>
                <w:rFonts w:ascii="Times New Roman" w:hAnsi="Times New Roman" w:eastAsia="Times New Roman" w:cs="Times New Roman"/>
                <w:sz w:val="24"/>
                <w:szCs w:val="24"/>
              </w:rPr>
              <w:t xml:space="preserve"> </w:t>
            </w:r>
            <w:r w:rsidRPr="15815A55" w:rsidR="4F3C4292">
              <w:rPr>
                <w:rFonts w:ascii="Times New Roman" w:hAnsi="Times New Roman" w:eastAsia="Times New Roman" w:cs="Times New Roman"/>
                <w:sz w:val="24"/>
                <w:szCs w:val="24"/>
              </w:rPr>
              <w:t>з</w:t>
            </w:r>
            <w:r w:rsidRPr="15815A55" w:rsidR="105631B2">
              <w:rPr>
                <w:rFonts w:ascii="Times New Roman" w:hAnsi="Times New Roman" w:eastAsia="Times New Roman" w:cs="Times New Roman"/>
                <w:sz w:val="24"/>
                <w:szCs w:val="24"/>
              </w:rPr>
              <w:t xml:space="preserve"> </w:t>
            </w:r>
            <w:proofErr w:type="spellStart"/>
            <w:r w:rsidRPr="15815A55" w:rsidR="4F3C4292">
              <w:rPr>
                <w:rFonts w:ascii="Times New Roman" w:hAnsi="Times New Roman" w:eastAsia="Times New Roman" w:cs="Times New Roman"/>
                <w:sz w:val="24"/>
                <w:szCs w:val="24"/>
              </w:rPr>
              <w:t>яких</w:t>
            </w:r>
            <w:proofErr w:type="spellEnd"/>
            <w:r w:rsidRPr="15815A55" w:rsidR="105631B2">
              <w:rPr>
                <w:rFonts w:ascii="Times New Roman" w:hAnsi="Times New Roman" w:eastAsia="Times New Roman" w:cs="Times New Roman"/>
                <w:sz w:val="24"/>
                <w:szCs w:val="24"/>
              </w:rPr>
              <w:t xml:space="preserve"> </w:t>
            </w:r>
            <w:proofErr w:type="spellStart"/>
            <w:r w:rsidRPr="15815A55" w:rsidR="4F3C4292">
              <w:rPr>
                <w:rFonts w:ascii="Times New Roman" w:hAnsi="Times New Roman" w:eastAsia="Times New Roman" w:cs="Times New Roman"/>
                <w:sz w:val="24"/>
                <w:szCs w:val="24"/>
              </w:rPr>
              <w:t>аудиторних</w:t>
            </w:r>
            <w:proofErr w:type="spellEnd"/>
            <w:r w:rsidRPr="15815A55" w:rsidR="105631B2">
              <w:rPr>
                <w:rFonts w:ascii="Times New Roman" w:hAnsi="Times New Roman" w:eastAsia="Times New Roman" w:cs="Times New Roman"/>
                <w:sz w:val="24"/>
                <w:szCs w:val="24"/>
              </w:rPr>
              <w:t xml:space="preserve"> </w:t>
            </w:r>
            <w:r w:rsidRPr="15815A55" w:rsidR="4F3C4292">
              <w:rPr>
                <w:rFonts w:ascii="Times New Roman" w:hAnsi="Times New Roman" w:eastAsia="Times New Roman" w:cs="Times New Roman"/>
                <w:sz w:val="24"/>
                <w:szCs w:val="24"/>
              </w:rPr>
              <w:t>станов</w:t>
            </w:r>
            <w:r w:rsidRPr="15815A55" w:rsidR="4F3C4292">
              <w:rPr>
                <w:rFonts w:ascii="Times New Roman" w:hAnsi="Times New Roman" w:eastAsia="Times New Roman" w:cs="Times New Roman"/>
                <w:sz w:val="24"/>
                <w:szCs w:val="24"/>
              </w:rPr>
              <w:t>ить</w:t>
            </w:r>
            <w:r w:rsidRPr="15815A55" w:rsidR="105631B2">
              <w:rPr>
                <w:rFonts w:ascii="Times New Roman" w:hAnsi="Times New Roman" w:eastAsia="Times New Roman" w:cs="Times New Roman"/>
                <w:sz w:val="24"/>
                <w:szCs w:val="24"/>
              </w:rPr>
              <w:t xml:space="preserve"> </w:t>
            </w:r>
            <w:r w:rsidRPr="15815A55" w:rsidR="4F3C4292">
              <w:rPr>
                <w:rFonts w:ascii="Times New Roman" w:hAnsi="Times New Roman" w:eastAsia="Times New Roman" w:cs="Times New Roman"/>
                <w:sz w:val="24"/>
                <w:szCs w:val="24"/>
              </w:rPr>
              <w:t>486</w:t>
            </w:r>
            <w:r w:rsidRPr="15815A55" w:rsidR="105631B2">
              <w:rPr>
                <w:rFonts w:ascii="Times New Roman" w:hAnsi="Times New Roman" w:eastAsia="Times New Roman" w:cs="Times New Roman"/>
                <w:sz w:val="24"/>
                <w:szCs w:val="24"/>
              </w:rPr>
              <w:t xml:space="preserve"> </w:t>
            </w:r>
            <w:r w:rsidRPr="15815A55" w:rsidR="4F3C4292">
              <w:rPr>
                <w:rFonts w:ascii="Times New Roman" w:hAnsi="Times New Roman" w:eastAsia="Times New Roman" w:cs="Times New Roman"/>
                <w:sz w:val="24"/>
                <w:szCs w:val="24"/>
              </w:rPr>
              <w:t>годин</w:t>
            </w:r>
            <w:r w:rsidRPr="15815A55" w:rsidR="105631B2">
              <w:rPr>
                <w:rFonts w:ascii="Times New Roman" w:hAnsi="Times New Roman" w:eastAsia="Times New Roman" w:cs="Times New Roman"/>
                <w:sz w:val="24"/>
                <w:szCs w:val="24"/>
              </w:rPr>
              <w:t xml:space="preserve"> </w:t>
            </w:r>
            <w:r w:rsidRPr="15815A55" w:rsidR="4F3C4292">
              <w:rPr>
                <w:rFonts w:ascii="Times New Roman" w:hAnsi="Times New Roman" w:eastAsia="Times New Roman" w:cs="Times New Roman"/>
                <w:sz w:val="24"/>
                <w:szCs w:val="24"/>
              </w:rPr>
              <w:t>(27,0</w:t>
            </w:r>
            <w:r w:rsidRPr="15815A55" w:rsidR="105631B2">
              <w:rPr>
                <w:rFonts w:ascii="Times New Roman" w:hAnsi="Times New Roman" w:eastAsia="Times New Roman" w:cs="Times New Roman"/>
                <w:sz w:val="24"/>
                <w:szCs w:val="24"/>
              </w:rPr>
              <w:t xml:space="preserve"> </w:t>
            </w:r>
            <w:r w:rsidRPr="15815A55" w:rsidR="4F3C4292">
              <w:rPr>
                <w:rFonts w:ascii="Times New Roman" w:hAnsi="Times New Roman" w:eastAsia="Times New Roman" w:cs="Times New Roman"/>
                <w:sz w:val="24"/>
                <w:szCs w:val="24"/>
              </w:rPr>
              <w:t>%),</w:t>
            </w:r>
            <w:r w:rsidRPr="15815A55" w:rsidR="105631B2">
              <w:rPr>
                <w:rFonts w:ascii="Times New Roman" w:hAnsi="Times New Roman" w:eastAsia="Times New Roman" w:cs="Times New Roman"/>
                <w:sz w:val="24"/>
                <w:szCs w:val="24"/>
              </w:rPr>
              <w:t xml:space="preserve"> </w:t>
            </w:r>
            <w:proofErr w:type="spellStart"/>
            <w:r w:rsidRPr="15815A55" w:rsidR="4F3C4292">
              <w:rPr>
                <w:rFonts w:ascii="Times New Roman" w:hAnsi="Times New Roman" w:eastAsia="Times New Roman" w:cs="Times New Roman"/>
                <w:sz w:val="24"/>
                <w:szCs w:val="24"/>
              </w:rPr>
              <w:t>самостійної</w:t>
            </w:r>
            <w:proofErr w:type="spellEnd"/>
            <w:r w:rsidRPr="15815A55" w:rsidR="105631B2">
              <w:rPr>
                <w:rFonts w:ascii="Times New Roman" w:hAnsi="Times New Roman" w:eastAsia="Times New Roman" w:cs="Times New Roman"/>
                <w:sz w:val="24"/>
                <w:szCs w:val="24"/>
              </w:rPr>
              <w:t xml:space="preserve"> </w:t>
            </w:r>
            <w:proofErr w:type="spellStart"/>
            <w:r w:rsidRPr="15815A55" w:rsidR="4F3C4292">
              <w:rPr>
                <w:rFonts w:ascii="Times New Roman" w:hAnsi="Times New Roman" w:eastAsia="Times New Roman" w:cs="Times New Roman"/>
                <w:sz w:val="24"/>
                <w:szCs w:val="24"/>
              </w:rPr>
              <w:t>роботи</w:t>
            </w:r>
            <w:proofErr w:type="spellEnd"/>
            <w:r w:rsidRPr="15815A55" w:rsidR="18BD44D3">
              <w:rPr>
                <w:rFonts w:ascii="Times New Roman" w:hAnsi="Times New Roman" w:eastAsia="Times New Roman" w:cs="Times New Roman"/>
                <w:sz w:val="24"/>
                <w:szCs w:val="24"/>
              </w:rPr>
              <w:t xml:space="preserve"> </w:t>
            </w:r>
            <w:r w:rsidRPr="15815A55" w:rsidR="4F3C4292">
              <w:rPr>
                <w:rFonts w:ascii="Times New Roman" w:hAnsi="Times New Roman" w:eastAsia="Times New Roman" w:cs="Times New Roman"/>
                <w:sz w:val="24"/>
                <w:szCs w:val="24"/>
              </w:rPr>
              <w:t>становить</w:t>
            </w:r>
            <w:r w:rsidRPr="15815A55" w:rsidR="105631B2">
              <w:rPr>
                <w:rFonts w:ascii="Times New Roman" w:hAnsi="Times New Roman" w:eastAsia="Times New Roman" w:cs="Times New Roman"/>
                <w:sz w:val="24"/>
                <w:szCs w:val="24"/>
              </w:rPr>
              <w:t xml:space="preserve"> </w:t>
            </w:r>
            <w:r w:rsidRPr="15815A55" w:rsidR="4F3C4292">
              <w:rPr>
                <w:rFonts w:ascii="Times New Roman" w:hAnsi="Times New Roman" w:eastAsia="Times New Roman" w:cs="Times New Roman"/>
                <w:sz w:val="24"/>
                <w:szCs w:val="24"/>
              </w:rPr>
              <w:t>1314</w:t>
            </w:r>
            <w:r w:rsidRPr="15815A55" w:rsidR="105631B2">
              <w:rPr>
                <w:rFonts w:ascii="Times New Roman" w:hAnsi="Times New Roman" w:eastAsia="Times New Roman" w:cs="Times New Roman"/>
                <w:sz w:val="24"/>
                <w:szCs w:val="24"/>
              </w:rPr>
              <w:t xml:space="preserve"> </w:t>
            </w:r>
            <w:r w:rsidRPr="15815A55" w:rsidR="4F3C4292">
              <w:rPr>
                <w:rFonts w:ascii="Times New Roman" w:hAnsi="Times New Roman" w:eastAsia="Times New Roman" w:cs="Times New Roman"/>
                <w:sz w:val="24"/>
                <w:szCs w:val="24"/>
              </w:rPr>
              <w:t>годин</w:t>
            </w:r>
            <w:r w:rsidRPr="15815A55" w:rsidR="105631B2">
              <w:rPr>
                <w:rFonts w:ascii="Times New Roman" w:hAnsi="Times New Roman" w:eastAsia="Times New Roman" w:cs="Times New Roman"/>
                <w:sz w:val="24"/>
                <w:szCs w:val="24"/>
              </w:rPr>
              <w:t xml:space="preserve"> </w:t>
            </w:r>
            <w:r w:rsidRPr="15815A55" w:rsidR="4F3C4292">
              <w:rPr>
                <w:rFonts w:ascii="Times New Roman" w:hAnsi="Times New Roman" w:eastAsia="Times New Roman" w:cs="Times New Roman"/>
                <w:sz w:val="24"/>
                <w:szCs w:val="24"/>
              </w:rPr>
              <w:t>(73,0%)</w:t>
            </w:r>
            <w:r w:rsidRPr="15815A55" w:rsidR="4F3C4292">
              <w:rPr>
                <w:rFonts w:ascii="Times New Roman" w:hAnsi="Times New Roman" w:eastAsia="Times New Roman" w:cs="Times New Roman"/>
                <w:sz w:val="24"/>
                <w:szCs w:val="24"/>
              </w:rPr>
              <w:t>,</w:t>
            </w:r>
            <w:r w:rsidRPr="15815A55" w:rsidR="105631B2">
              <w:rPr>
                <w:rFonts w:ascii="Times New Roman" w:hAnsi="Times New Roman" w:eastAsia="Times New Roman" w:cs="Times New Roman"/>
                <w:sz w:val="24"/>
                <w:szCs w:val="24"/>
              </w:rPr>
              <w:t xml:space="preserve"> </w:t>
            </w:r>
            <w:proofErr w:type="spellStart"/>
            <w:r w:rsidRPr="15815A55" w:rsidR="4F3C4292">
              <w:rPr>
                <w:rFonts w:ascii="Times New Roman" w:hAnsi="Times New Roman" w:eastAsia="Times New Roman" w:cs="Times New Roman"/>
                <w:sz w:val="24"/>
                <w:szCs w:val="24"/>
              </w:rPr>
              <w:t>включаючи</w:t>
            </w:r>
            <w:proofErr w:type="spellEnd"/>
            <w:r w:rsidRPr="15815A55" w:rsidR="105631B2">
              <w:rPr>
                <w:rFonts w:ascii="Times New Roman" w:hAnsi="Times New Roman" w:eastAsia="Times New Roman" w:cs="Times New Roman"/>
                <w:sz w:val="24"/>
                <w:szCs w:val="24"/>
              </w:rPr>
              <w:t xml:space="preserve"> </w:t>
            </w:r>
            <w:proofErr w:type="spellStart"/>
            <w:r w:rsidRPr="15815A55" w:rsidR="4F3C4292">
              <w:rPr>
                <w:rFonts w:ascii="Times New Roman" w:hAnsi="Times New Roman" w:eastAsia="Times New Roman" w:cs="Times New Roman"/>
                <w:sz w:val="24"/>
                <w:szCs w:val="24"/>
              </w:rPr>
              <w:t>педагогічну</w:t>
            </w:r>
            <w:proofErr w:type="spellEnd"/>
            <w:r w:rsidRPr="15815A55" w:rsidR="105631B2">
              <w:rPr>
                <w:rFonts w:ascii="Times New Roman" w:hAnsi="Times New Roman" w:eastAsia="Times New Roman" w:cs="Times New Roman"/>
                <w:sz w:val="24"/>
                <w:szCs w:val="24"/>
              </w:rPr>
              <w:t xml:space="preserve"> </w:t>
            </w:r>
            <w:r w:rsidRPr="15815A55" w:rsidR="4F3C4292">
              <w:rPr>
                <w:rFonts w:ascii="Times New Roman" w:hAnsi="Times New Roman" w:eastAsia="Times New Roman" w:cs="Times New Roman"/>
                <w:sz w:val="24"/>
                <w:szCs w:val="24"/>
              </w:rPr>
              <w:t>практику</w:t>
            </w:r>
            <w:r w:rsidRPr="15815A55" w:rsidR="105631B2">
              <w:rPr>
                <w:rFonts w:ascii="Times New Roman" w:hAnsi="Times New Roman" w:eastAsia="Times New Roman" w:cs="Times New Roman"/>
                <w:sz w:val="24"/>
                <w:szCs w:val="24"/>
              </w:rPr>
              <w:t xml:space="preserve"> </w:t>
            </w:r>
            <w:r w:rsidRPr="15815A55" w:rsidR="4F3C4292">
              <w:rPr>
                <w:rFonts w:ascii="Times New Roman" w:hAnsi="Times New Roman" w:eastAsia="Times New Roman" w:cs="Times New Roman"/>
                <w:sz w:val="24"/>
                <w:szCs w:val="24"/>
              </w:rPr>
              <w:t>450</w:t>
            </w:r>
            <w:r w:rsidRPr="15815A55" w:rsidR="105631B2">
              <w:rPr>
                <w:rFonts w:ascii="Times New Roman" w:hAnsi="Times New Roman" w:eastAsia="Times New Roman" w:cs="Times New Roman"/>
                <w:sz w:val="24"/>
                <w:szCs w:val="24"/>
              </w:rPr>
              <w:t xml:space="preserve"> </w:t>
            </w:r>
            <w:r w:rsidRPr="15815A55" w:rsidR="4F3C4292">
              <w:rPr>
                <w:rFonts w:ascii="Times New Roman" w:hAnsi="Times New Roman" w:eastAsia="Times New Roman" w:cs="Times New Roman"/>
                <w:sz w:val="24"/>
                <w:szCs w:val="24"/>
              </w:rPr>
              <w:t>год</w:t>
            </w:r>
            <w:r w:rsidRPr="15815A55" w:rsidR="105631B2">
              <w:rPr>
                <w:rFonts w:ascii="Times New Roman" w:hAnsi="Times New Roman" w:eastAsia="Times New Roman" w:cs="Times New Roman"/>
                <w:sz w:val="24"/>
                <w:szCs w:val="24"/>
              </w:rPr>
              <w:t xml:space="preserve"> </w:t>
            </w:r>
            <w:r w:rsidRPr="15815A55" w:rsidR="4F3C4292">
              <w:rPr>
                <w:rFonts w:ascii="Times New Roman" w:hAnsi="Times New Roman" w:eastAsia="Times New Roman" w:cs="Times New Roman"/>
                <w:sz w:val="24"/>
                <w:szCs w:val="24"/>
              </w:rPr>
              <w:t>(25%).</w:t>
            </w:r>
            <w:r w:rsidRPr="15815A55" w:rsidR="105631B2">
              <w:rPr>
                <w:rFonts w:ascii="Times New Roman" w:hAnsi="Times New Roman" w:eastAsia="Times New Roman" w:cs="Times New Roman"/>
                <w:sz w:val="24"/>
                <w:szCs w:val="24"/>
              </w:rPr>
              <w:t xml:space="preserve"> </w:t>
            </w:r>
            <w:hyperlink r:id="R6c7aee5ac8504c75">
              <w:r w:rsidRPr="15815A55" w:rsidR="1C5ADA30">
                <w:rPr>
                  <w:rStyle w:val="a5"/>
                  <w:rFonts w:ascii="Times New Roman" w:hAnsi="Times New Roman" w:eastAsia="Times New Roman" w:cs="Times New Roman"/>
                  <w:sz w:val="24"/>
                  <w:szCs w:val="24"/>
                </w:rPr>
                <w:t>http://www.knuba.edu.ua/?page_id=101402</w:t>
              </w:r>
            </w:hyperlink>
            <w:r w:rsidRPr="15815A55" w:rsidR="1C5ADA30">
              <w:rPr>
                <w:rFonts w:ascii="Times New Roman" w:hAnsi="Times New Roman" w:eastAsia="Times New Roman" w:cs="Times New Roman"/>
                <w:sz w:val="24"/>
                <w:szCs w:val="24"/>
              </w:rPr>
              <w:t xml:space="preserve"> </w:t>
            </w:r>
            <w:r w:rsidRPr="15815A55" w:rsidR="105631B2">
              <w:rPr>
                <w:rFonts w:ascii="Times New Roman" w:hAnsi="Times New Roman" w:eastAsia="Times New Roman" w:cs="Times New Roman"/>
                <w:sz w:val="24"/>
                <w:szCs w:val="24"/>
              </w:rPr>
              <w:t xml:space="preserve"> </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DC2241" w:rsidR="00DC2241" w:rsidP="001B27C9" w:rsidRDefault="00DC2241" w14:paraId="454846AB" w14:textId="480074FB">
            <w:pPr>
              <w:pStyle w:val="a3"/>
              <w:spacing w:line="240" w:lineRule="auto"/>
              <w:ind w:left="0" w:firstLine="677"/>
              <w:jc w:val="both"/>
              <w:rPr>
                <w:rFonts w:ascii="Times New Roman" w:hAnsi="Times New Roman" w:eastAsia="Times New Roman" w:cs="Times New Roman"/>
                <w:sz w:val="24"/>
                <w:szCs w:val="24"/>
              </w:rPr>
            </w:pPr>
            <w:proofErr w:type="spellStart"/>
            <w:r w:rsidRPr="15815A55" w:rsidR="4F3C4292">
              <w:rPr>
                <w:rFonts w:ascii="Times New Roman" w:hAnsi="Times New Roman" w:eastAsia="Times New Roman" w:cs="Times New Roman"/>
                <w:sz w:val="24"/>
                <w:szCs w:val="24"/>
              </w:rPr>
              <w:t>Тижневе</w:t>
            </w:r>
            <w:proofErr w:type="spellEnd"/>
            <w:r w:rsidRPr="15815A55" w:rsidR="105631B2">
              <w:rPr>
                <w:rFonts w:ascii="Times New Roman" w:hAnsi="Times New Roman" w:eastAsia="Times New Roman" w:cs="Times New Roman"/>
                <w:sz w:val="24"/>
                <w:szCs w:val="24"/>
              </w:rPr>
              <w:t xml:space="preserve"> </w:t>
            </w:r>
            <w:proofErr w:type="spellStart"/>
            <w:r w:rsidRPr="15815A55" w:rsidR="4F3C4292">
              <w:rPr>
                <w:rFonts w:ascii="Times New Roman" w:hAnsi="Times New Roman" w:eastAsia="Times New Roman" w:cs="Times New Roman"/>
                <w:sz w:val="24"/>
                <w:szCs w:val="24"/>
              </w:rPr>
              <w:t>аудиторне</w:t>
            </w:r>
            <w:proofErr w:type="spellEnd"/>
            <w:r w:rsidRPr="15815A55" w:rsidR="105631B2">
              <w:rPr>
                <w:rFonts w:ascii="Times New Roman" w:hAnsi="Times New Roman" w:eastAsia="Times New Roman" w:cs="Times New Roman"/>
                <w:sz w:val="24"/>
                <w:szCs w:val="24"/>
              </w:rPr>
              <w:t xml:space="preserve"> </w:t>
            </w:r>
            <w:proofErr w:type="spellStart"/>
            <w:r w:rsidRPr="15815A55" w:rsidR="4F3C4292">
              <w:rPr>
                <w:rFonts w:ascii="Times New Roman" w:hAnsi="Times New Roman" w:eastAsia="Times New Roman" w:cs="Times New Roman"/>
                <w:sz w:val="24"/>
                <w:szCs w:val="24"/>
              </w:rPr>
              <w:t>навантаження</w:t>
            </w:r>
            <w:proofErr w:type="spellEnd"/>
            <w:r w:rsidRPr="15815A55" w:rsidR="105631B2">
              <w:rPr>
                <w:rFonts w:ascii="Times New Roman" w:hAnsi="Times New Roman" w:eastAsia="Times New Roman" w:cs="Times New Roman"/>
                <w:sz w:val="24"/>
                <w:szCs w:val="24"/>
              </w:rPr>
              <w:t xml:space="preserve"> </w:t>
            </w:r>
            <w:r w:rsidRPr="15815A55" w:rsidR="4F3C4292">
              <w:rPr>
                <w:rFonts w:ascii="Times New Roman" w:hAnsi="Times New Roman" w:eastAsia="Times New Roman" w:cs="Times New Roman"/>
                <w:sz w:val="24"/>
                <w:szCs w:val="24"/>
              </w:rPr>
              <w:t>для</w:t>
            </w:r>
            <w:r w:rsidRPr="15815A55" w:rsidR="105631B2">
              <w:rPr>
                <w:rFonts w:ascii="Times New Roman" w:hAnsi="Times New Roman" w:eastAsia="Times New Roman" w:cs="Times New Roman"/>
                <w:sz w:val="24"/>
                <w:szCs w:val="24"/>
              </w:rPr>
              <w:t xml:space="preserve"> </w:t>
            </w:r>
            <w:proofErr w:type="spellStart"/>
            <w:r w:rsidRPr="15815A55" w:rsidR="4F3C4292">
              <w:rPr>
                <w:rFonts w:ascii="Times New Roman" w:hAnsi="Times New Roman" w:eastAsia="Times New Roman" w:cs="Times New Roman"/>
                <w:sz w:val="24"/>
                <w:szCs w:val="24"/>
              </w:rPr>
              <w:t>здобува</w:t>
            </w:r>
            <w:r w:rsidRPr="15815A55" w:rsidR="4F3C4292">
              <w:rPr>
                <w:rFonts w:ascii="Times New Roman" w:hAnsi="Times New Roman" w:eastAsia="Times New Roman" w:cs="Times New Roman"/>
                <w:sz w:val="24"/>
                <w:szCs w:val="24"/>
              </w:rPr>
              <w:t>ча</w:t>
            </w:r>
            <w:proofErr w:type="spellEnd"/>
            <w:r w:rsidRPr="15815A55" w:rsidR="105631B2">
              <w:rPr>
                <w:rFonts w:ascii="Times New Roman" w:hAnsi="Times New Roman" w:eastAsia="Times New Roman" w:cs="Times New Roman"/>
                <w:sz w:val="24"/>
                <w:szCs w:val="24"/>
              </w:rPr>
              <w:t xml:space="preserve"> </w:t>
            </w:r>
            <w:r w:rsidRPr="15815A55" w:rsidR="4F3C4292">
              <w:rPr>
                <w:rFonts w:ascii="Times New Roman" w:hAnsi="Times New Roman" w:eastAsia="Times New Roman" w:cs="Times New Roman"/>
                <w:sz w:val="24"/>
                <w:szCs w:val="24"/>
              </w:rPr>
              <w:t>за</w:t>
            </w:r>
            <w:r w:rsidRPr="15815A55" w:rsidR="105631B2">
              <w:rPr>
                <w:rFonts w:ascii="Times New Roman" w:hAnsi="Times New Roman" w:eastAsia="Times New Roman" w:cs="Times New Roman"/>
                <w:sz w:val="24"/>
                <w:szCs w:val="24"/>
              </w:rPr>
              <w:t xml:space="preserve"> </w:t>
            </w:r>
            <w:r w:rsidRPr="15815A55" w:rsidR="4F3C4292">
              <w:rPr>
                <w:rFonts w:ascii="Times New Roman" w:hAnsi="Times New Roman" w:eastAsia="Times New Roman" w:cs="Times New Roman"/>
                <w:sz w:val="24"/>
                <w:szCs w:val="24"/>
              </w:rPr>
              <w:t>очною</w:t>
            </w:r>
            <w:r w:rsidRPr="15815A55" w:rsidR="105631B2">
              <w:rPr>
                <w:rFonts w:ascii="Times New Roman" w:hAnsi="Times New Roman" w:eastAsia="Times New Roman" w:cs="Times New Roman"/>
                <w:sz w:val="24"/>
                <w:szCs w:val="24"/>
              </w:rPr>
              <w:t xml:space="preserve"> </w:t>
            </w:r>
            <w:r w:rsidRPr="15815A55" w:rsidR="4F3C4292">
              <w:rPr>
                <w:rFonts w:ascii="Times New Roman" w:hAnsi="Times New Roman" w:eastAsia="Times New Roman" w:cs="Times New Roman"/>
                <w:sz w:val="24"/>
                <w:szCs w:val="24"/>
              </w:rPr>
              <w:t>формою</w:t>
            </w:r>
            <w:r w:rsidRPr="15815A55" w:rsidR="105631B2">
              <w:rPr>
                <w:rFonts w:ascii="Times New Roman" w:hAnsi="Times New Roman" w:eastAsia="Times New Roman" w:cs="Times New Roman"/>
                <w:sz w:val="24"/>
                <w:szCs w:val="24"/>
              </w:rPr>
              <w:t xml:space="preserve"> </w:t>
            </w:r>
            <w:proofErr w:type="spellStart"/>
            <w:r w:rsidRPr="15815A55" w:rsidR="4F3C4292">
              <w:rPr>
                <w:rFonts w:ascii="Times New Roman" w:hAnsi="Times New Roman" w:eastAsia="Times New Roman" w:cs="Times New Roman"/>
                <w:sz w:val="24"/>
                <w:szCs w:val="24"/>
              </w:rPr>
              <w:t>навчання</w:t>
            </w:r>
            <w:proofErr w:type="spellEnd"/>
            <w:r w:rsidRPr="15815A55" w:rsidR="105631B2">
              <w:rPr>
                <w:rFonts w:ascii="Times New Roman" w:hAnsi="Times New Roman" w:eastAsia="Times New Roman" w:cs="Times New Roman"/>
                <w:sz w:val="24"/>
                <w:szCs w:val="24"/>
              </w:rPr>
              <w:t xml:space="preserve"> </w:t>
            </w:r>
            <w:proofErr w:type="spellStart"/>
            <w:r w:rsidRPr="15815A55" w:rsidR="4F3C4292">
              <w:rPr>
                <w:rFonts w:ascii="Times New Roman" w:hAnsi="Times New Roman" w:eastAsia="Times New Roman" w:cs="Times New Roman"/>
                <w:sz w:val="24"/>
                <w:szCs w:val="24"/>
              </w:rPr>
              <w:t>під</w:t>
            </w:r>
            <w:proofErr w:type="spellEnd"/>
            <w:r w:rsidRPr="15815A55" w:rsidR="105631B2">
              <w:rPr>
                <w:rFonts w:ascii="Times New Roman" w:hAnsi="Times New Roman" w:eastAsia="Times New Roman" w:cs="Times New Roman"/>
                <w:sz w:val="24"/>
                <w:szCs w:val="24"/>
              </w:rPr>
              <w:t xml:space="preserve"> </w:t>
            </w:r>
            <w:proofErr w:type="spellStart"/>
            <w:r w:rsidRPr="15815A55" w:rsidR="4F3C4292">
              <w:rPr>
                <w:rFonts w:ascii="Times New Roman" w:hAnsi="Times New Roman" w:eastAsia="Times New Roman" w:cs="Times New Roman"/>
                <w:sz w:val="24"/>
                <w:szCs w:val="24"/>
              </w:rPr>
              <w:t>керівництвом</w:t>
            </w:r>
            <w:proofErr w:type="spellEnd"/>
            <w:r w:rsidRPr="15815A55" w:rsidR="105631B2">
              <w:rPr>
                <w:rFonts w:ascii="Times New Roman" w:hAnsi="Times New Roman" w:eastAsia="Times New Roman" w:cs="Times New Roman"/>
                <w:sz w:val="24"/>
                <w:szCs w:val="24"/>
              </w:rPr>
              <w:t xml:space="preserve"> </w:t>
            </w:r>
            <w:proofErr w:type="spellStart"/>
            <w:r w:rsidRPr="15815A55" w:rsidR="4F3C4292">
              <w:rPr>
                <w:rFonts w:ascii="Times New Roman" w:hAnsi="Times New Roman" w:eastAsia="Times New Roman" w:cs="Times New Roman"/>
                <w:sz w:val="24"/>
                <w:szCs w:val="24"/>
              </w:rPr>
              <w:t>викладача</w:t>
            </w:r>
            <w:proofErr w:type="spellEnd"/>
            <w:r w:rsidRPr="15815A55" w:rsidR="105631B2">
              <w:rPr>
                <w:rFonts w:ascii="Times New Roman" w:hAnsi="Times New Roman" w:eastAsia="Times New Roman" w:cs="Times New Roman"/>
                <w:sz w:val="24"/>
                <w:szCs w:val="24"/>
              </w:rPr>
              <w:t xml:space="preserve"> </w:t>
            </w:r>
            <w:r w:rsidRPr="15815A55" w:rsidR="4F3C4292">
              <w:rPr>
                <w:rFonts w:ascii="Times New Roman" w:hAnsi="Times New Roman" w:eastAsia="Times New Roman" w:cs="Times New Roman"/>
                <w:sz w:val="24"/>
                <w:szCs w:val="24"/>
              </w:rPr>
              <w:t>за</w:t>
            </w:r>
            <w:r w:rsidRPr="15815A55" w:rsidR="105631B2">
              <w:rPr>
                <w:rFonts w:ascii="Times New Roman" w:hAnsi="Times New Roman" w:eastAsia="Times New Roman" w:cs="Times New Roman"/>
                <w:sz w:val="24"/>
                <w:szCs w:val="24"/>
              </w:rPr>
              <w:t xml:space="preserve"> </w:t>
            </w:r>
            <w:r w:rsidRPr="15815A55" w:rsidR="4F3C4292">
              <w:rPr>
                <w:rFonts w:ascii="Times New Roman" w:hAnsi="Times New Roman" w:eastAsia="Times New Roman" w:cs="Times New Roman"/>
                <w:sz w:val="24"/>
                <w:szCs w:val="24"/>
              </w:rPr>
              <w:t>ОНП</w:t>
            </w:r>
            <w:r w:rsidRPr="15815A55" w:rsidR="105631B2">
              <w:rPr>
                <w:rFonts w:ascii="Times New Roman" w:hAnsi="Times New Roman" w:eastAsia="Times New Roman" w:cs="Times New Roman"/>
                <w:sz w:val="24"/>
                <w:szCs w:val="24"/>
              </w:rPr>
              <w:t xml:space="preserve"> </w:t>
            </w:r>
            <w:r w:rsidRPr="15815A55" w:rsidR="1BCE4A52">
              <w:rPr>
                <w:rFonts w:ascii="Times New Roman" w:hAnsi="Times New Roman" w:eastAsia="Times New Roman" w:cs="Times New Roman"/>
                <w:color w:val="000000" w:themeColor="text1" w:themeTint="FF" w:themeShade="FF"/>
                <w:sz w:val="24"/>
                <w:szCs w:val="24"/>
              </w:rPr>
              <w:t>193</w:t>
            </w:r>
            <w:r w:rsidRPr="15815A55" w:rsidR="105631B2">
              <w:rPr>
                <w:rFonts w:ascii="Times New Roman" w:hAnsi="Times New Roman" w:eastAsia="Times New Roman" w:cs="Times New Roman"/>
                <w:color w:val="000000" w:themeColor="text1" w:themeTint="FF" w:themeShade="FF"/>
                <w:sz w:val="24"/>
                <w:szCs w:val="24"/>
              </w:rPr>
              <w:t xml:space="preserve"> </w:t>
            </w:r>
            <w:r w:rsidRPr="15815A55" w:rsidR="1BCE4A52">
              <w:rPr>
                <w:rFonts w:ascii="Times New Roman" w:hAnsi="Times New Roman" w:eastAsia="Times New Roman" w:cs="Times New Roman"/>
                <w:color w:val="000000" w:themeColor="text1" w:themeTint="FF" w:themeShade="FF"/>
                <w:sz w:val="24"/>
                <w:szCs w:val="24"/>
              </w:rPr>
              <w:t>«</w:t>
            </w:r>
            <w:r w:rsidRPr="15815A55" w:rsidR="6E62DF8E">
              <w:rPr>
                <w:rFonts w:ascii="Times New Roman" w:hAnsi="Times New Roman" w:eastAsia="Times New Roman" w:cs="Times New Roman"/>
                <w:color w:val="000000" w:themeColor="text1" w:themeTint="FF" w:themeShade="FF"/>
                <w:sz w:val="24"/>
                <w:szCs w:val="24"/>
              </w:rPr>
              <w:t>Геодезія та землеустрій</w:t>
            </w:r>
            <w:r w:rsidRPr="15815A55" w:rsidR="1BCE4A52">
              <w:rPr>
                <w:rFonts w:ascii="Times New Roman" w:hAnsi="Times New Roman" w:eastAsia="Times New Roman" w:cs="Times New Roman"/>
                <w:color w:val="000000" w:themeColor="text1" w:themeTint="FF" w:themeShade="FF"/>
                <w:sz w:val="24"/>
                <w:szCs w:val="24"/>
              </w:rPr>
              <w:t>»</w:t>
            </w:r>
            <w:r w:rsidRPr="15815A55" w:rsidR="105631B2">
              <w:rPr>
                <w:rFonts w:ascii="Times New Roman" w:hAnsi="Times New Roman" w:eastAsia="Times New Roman" w:cs="Times New Roman"/>
                <w:sz w:val="24"/>
                <w:szCs w:val="24"/>
              </w:rPr>
              <w:t xml:space="preserve"> </w:t>
            </w:r>
            <w:r w:rsidRPr="15815A55" w:rsidR="4F3C4292">
              <w:rPr>
                <w:rFonts w:ascii="Times New Roman" w:hAnsi="Times New Roman" w:eastAsia="Times New Roman" w:cs="Times New Roman"/>
                <w:sz w:val="24"/>
                <w:szCs w:val="24"/>
              </w:rPr>
              <w:t>становить</w:t>
            </w:r>
            <w:r w:rsidRPr="15815A55" w:rsidR="105631B2">
              <w:rPr>
                <w:rFonts w:ascii="Times New Roman" w:hAnsi="Times New Roman" w:eastAsia="Times New Roman" w:cs="Times New Roman"/>
                <w:sz w:val="24"/>
                <w:szCs w:val="24"/>
              </w:rPr>
              <w:t xml:space="preserve"> </w:t>
            </w:r>
            <w:r w:rsidRPr="15815A55" w:rsidR="4F3C4292">
              <w:rPr>
                <w:rFonts w:ascii="Times New Roman" w:hAnsi="Times New Roman" w:eastAsia="Times New Roman" w:cs="Times New Roman"/>
                <w:sz w:val="24"/>
                <w:szCs w:val="24"/>
              </w:rPr>
              <w:t>16</w:t>
            </w:r>
            <w:r w:rsidRPr="15815A55" w:rsidR="105631B2">
              <w:rPr>
                <w:rFonts w:ascii="Times New Roman" w:hAnsi="Times New Roman" w:eastAsia="Times New Roman" w:cs="Times New Roman"/>
                <w:sz w:val="24"/>
                <w:szCs w:val="24"/>
              </w:rPr>
              <w:t xml:space="preserve"> </w:t>
            </w:r>
            <w:r w:rsidRPr="15815A55" w:rsidR="4F3C4292">
              <w:rPr>
                <w:rFonts w:ascii="Times New Roman" w:hAnsi="Times New Roman" w:eastAsia="Times New Roman" w:cs="Times New Roman"/>
                <w:sz w:val="24"/>
                <w:szCs w:val="24"/>
              </w:rPr>
              <w:t>год</w:t>
            </w:r>
            <w:r w:rsidRPr="15815A55" w:rsidR="4F3C4292">
              <w:rPr>
                <w:rFonts w:ascii="Times New Roman" w:hAnsi="Times New Roman" w:eastAsia="Times New Roman" w:cs="Times New Roman"/>
                <w:sz w:val="24"/>
                <w:szCs w:val="24"/>
              </w:rPr>
              <w:t>ин</w:t>
            </w:r>
            <w:r w:rsidRPr="15815A55" w:rsidR="105631B2">
              <w:rPr>
                <w:rFonts w:ascii="Times New Roman" w:hAnsi="Times New Roman" w:eastAsia="Times New Roman" w:cs="Times New Roman"/>
                <w:sz w:val="24"/>
                <w:szCs w:val="24"/>
              </w:rPr>
              <w:t xml:space="preserve"> </w:t>
            </w:r>
            <w:proofErr w:type="spellStart"/>
            <w:r w:rsidRPr="15815A55" w:rsidR="4F3C4292">
              <w:rPr>
                <w:rFonts w:ascii="Times New Roman" w:hAnsi="Times New Roman" w:eastAsia="Times New Roman" w:cs="Times New Roman"/>
                <w:sz w:val="24"/>
                <w:szCs w:val="24"/>
              </w:rPr>
              <w:t>відповідно</w:t>
            </w:r>
            <w:proofErr w:type="spellEnd"/>
            <w:r w:rsidRPr="15815A55" w:rsidR="105631B2">
              <w:rPr>
                <w:rFonts w:ascii="Times New Roman" w:hAnsi="Times New Roman" w:eastAsia="Times New Roman" w:cs="Times New Roman"/>
                <w:sz w:val="24"/>
                <w:szCs w:val="24"/>
              </w:rPr>
              <w:t xml:space="preserve"> </w:t>
            </w:r>
            <w:r w:rsidRPr="15815A55" w:rsidR="4F3C4292">
              <w:rPr>
                <w:rFonts w:ascii="Times New Roman" w:hAnsi="Times New Roman" w:eastAsia="Times New Roman" w:cs="Times New Roman"/>
                <w:sz w:val="24"/>
                <w:szCs w:val="24"/>
              </w:rPr>
              <w:t>до</w:t>
            </w:r>
            <w:r w:rsidRPr="15815A55" w:rsidR="105631B2">
              <w:rPr>
                <w:rFonts w:ascii="Times New Roman" w:hAnsi="Times New Roman" w:eastAsia="Times New Roman" w:cs="Times New Roman"/>
                <w:sz w:val="24"/>
                <w:szCs w:val="24"/>
              </w:rPr>
              <w:t xml:space="preserve"> </w:t>
            </w:r>
            <w:proofErr w:type="spellStart"/>
            <w:r w:rsidRPr="15815A55" w:rsidR="4F3C4292">
              <w:rPr>
                <w:rFonts w:ascii="Times New Roman" w:hAnsi="Times New Roman" w:eastAsia="Times New Roman" w:cs="Times New Roman"/>
                <w:sz w:val="24"/>
                <w:szCs w:val="24"/>
              </w:rPr>
              <w:t>навчального</w:t>
            </w:r>
            <w:proofErr w:type="spellEnd"/>
            <w:r w:rsidRPr="15815A55" w:rsidR="105631B2">
              <w:rPr>
                <w:rFonts w:ascii="Times New Roman" w:hAnsi="Times New Roman" w:eastAsia="Times New Roman" w:cs="Times New Roman"/>
                <w:sz w:val="24"/>
                <w:szCs w:val="24"/>
              </w:rPr>
              <w:t xml:space="preserve"> </w:t>
            </w:r>
            <w:r w:rsidRPr="15815A55" w:rsidR="4F3C4292">
              <w:rPr>
                <w:rFonts w:ascii="Times New Roman" w:hAnsi="Times New Roman" w:eastAsia="Times New Roman" w:cs="Times New Roman"/>
                <w:sz w:val="24"/>
                <w:szCs w:val="24"/>
              </w:rPr>
              <w:t>плану.</w:t>
            </w:r>
            <w:r w:rsidRPr="15815A55" w:rsidR="105631B2">
              <w:rPr>
                <w:rFonts w:ascii="Times New Roman" w:hAnsi="Times New Roman" w:eastAsia="Times New Roman" w:cs="Times New Roman"/>
                <w:sz w:val="24"/>
                <w:szCs w:val="24"/>
              </w:rPr>
              <w:t xml:space="preserve"> </w:t>
            </w:r>
          </w:p>
          <w:p w:rsidR="00DC2241" w:rsidP="001B27C9" w:rsidRDefault="00DC2241" w14:paraId="791655D9" w14:textId="7AD3E8C3">
            <w:pPr>
              <w:pStyle w:val="a3"/>
              <w:spacing w:line="240" w:lineRule="auto"/>
              <w:ind w:left="0" w:firstLine="677"/>
              <w:jc w:val="both"/>
              <w:rPr>
                <w:rFonts w:ascii="Times New Roman" w:hAnsi="Times New Roman" w:eastAsia="Times New Roman" w:cs="Times New Roman"/>
                <w:sz w:val="24"/>
                <w:szCs w:val="24"/>
              </w:rPr>
            </w:pPr>
            <w:r w:rsidRPr="00DC2241">
              <w:rPr>
                <w:rFonts w:ascii="Times New Roman" w:hAnsi="Times New Roman" w:eastAsia="Times New Roman" w:cs="Times New Roman"/>
                <w:sz w:val="24"/>
                <w:szCs w:val="24"/>
              </w:rPr>
              <w:t>Самостійна</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робота</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забезпечується</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системою</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навчально-методичних</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засобів,</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передбачених</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для</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вивчення</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конкретної</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навчальної</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дисципліни</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чи</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окремої</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теми:</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підручники,</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навчальні</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посібники,</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методичні</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матеріали,</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курси</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лекцій,</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практикуми,</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навчально-лабораторне</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обладнання,</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електронно-обчислювальна</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техніка,</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екзаменаційні</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тестові</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завдання</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для</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поточного</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контролю</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знань</w:t>
            </w:r>
            <w:r w:rsidR="006033E6">
              <w:rPr>
                <w:rFonts w:ascii="Times New Roman" w:hAnsi="Times New Roman" w:eastAsia="Times New Roman" w:cs="Times New Roman"/>
                <w:sz w:val="24"/>
                <w:szCs w:val="24"/>
              </w:rPr>
              <w:t xml:space="preserve"> </w:t>
            </w:r>
            <w:r w:rsidRPr="00DC2241">
              <w:rPr>
                <w:rFonts w:ascii="Times New Roman" w:hAnsi="Times New Roman" w:eastAsia="Times New Roman" w:cs="Times New Roman"/>
                <w:sz w:val="24"/>
                <w:szCs w:val="24"/>
              </w:rPr>
              <w:t>тощо.</w:t>
            </w:r>
          </w:p>
          <w:p w:rsidR="00BF55B9" w:rsidP="001B27C9" w:rsidRDefault="00BF55B9" w14:paraId="2DE55F72" w14:textId="442EE124">
            <w:pPr>
              <w:pStyle w:val="a3"/>
              <w:spacing w:line="240" w:lineRule="auto"/>
              <w:ind w:left="0" w:firstLine="677"/>
              <w:jc w:val="both"/>
              <w:rPr>
                <w:rFonts w:ascii="Times New Roman" w:hAnsi="Times New Roman" w:eastAsia="Times New Roman" w:cs="Times New Roman"/>
                <w:sz w:val="24"/>
                <w:szCs w:val="24"/>
                <w:lang w:val="uk-UA"/>
              </w:rPr>
            </w:pPr>
            <w:r w:rsidRPr="15815A55" w:rsidR="652D29E3">
              <w:rPr>
                <w:rFonts w:ascii="Times New Roman" w:hAnsi="Times New Roman" w:eastAsia="Times New Roman" w:cs="Times New Roman"/>
                <w:sz w:val="24"/>
                <w:szCs w:val="24"/>
              </w:rPr>
              <w:t>В</w:t>
            </w:r>
            <w:r w:rsidRPr="15815A55" w:rsidR="105631B2">
              <w:rPr>
                <w:rFonts w:ascii="Times New Roman" w:hAnsi="Times New Roman" w:eastAsia="Times New Roman" w:cs="Times New Roman"/>
                <w:sz w:val="24"/>
                <w:szCs w:val="24"/>
              </w:rPr>
              <w:t xml:space="preserve"> </w:t>
            </w:r>
            <w:r w:rsidRPr="15815A55" w:rsidR="652D29E3">
              <w:rPr>
                <w:rFonts w:ascii="Times New Roman" w:hAnsi="Times New Roman" w:eastAsia="Times New Roman" w:cs="Times New Roman"/>
                <w:sz w:val="24"/>
                <w:szCs w:val="24"/>
              </w:rPr>
              <w:t>КНУБА</w:t>
            </w:r>
            <w:r w:rsidRPr="15815A55" w:rsidR="105631B2">
              <w:rPr>
                <w:rFonts w:ascii="Times New Roman" w:hAnsi="Times New Roman" w:eastAsia="Times New Roman" w:cs="Times New Roman"/>
                <w:sz w:val="24"/>
                <w:szCs w:val="24"/>
              </w:rPr>
              <w:t xml:space="preserve"> </w:t>
            </w:r>
            <w:r w:rsidRPr="15815A55" w:rsidR="652D29E3">
              <w:rPr>
                <w:rFonts w:ascii="Times New Roman" w:hAnsi="Times New Roman" w:eastAsia="Times New Roman" w:cs="Times New Roman"/>
                <w:sz w:val="24"/>
                <w:szCs w:val="24"/>
              </w:rPr>
              <w:t>використовується</w:t>
            </w:r>
            <w:r w:rsidRPr="15815A55" w:rsidR="105631B2">
              <w:rPr>
                <w:rFonts w:ascii="Times New Roman" w:hAnsi="Times New Roman" w:eastAsia="Times New Roman" w:cs="Times New Roman"/>
                <w:sz w:val="24"/>
                <w:szCs w:val="24"/>
              </w:rPr>
              <w:t xml:space="preserve"> </w:t>
            </w:r>
            <w:r w:rsidRPr="15815A55" w:rsidR="652D29E3">
              <w:rPr>
                <w:rFonts w:ascii="Times New Roman" w:hAnsi="Times New Roman" w:eastAsia="Times New Roman" w:cs="Times New Roman"/>
                <w:sz w:val="24"/>
                <w:szCs w:val="24"/>
              </w:rPr>
              <w:t>програмна</w:t>
            </w:r>
            <w:r w:rsidRPr="15815A55" w:rsidR="105631B2">
              <w:rPr>
                <w:rFonts w:ascii="Times New Roman" w:hAnsi="Times New Roman" w:eastAsia="Times New Roman" w:cs="Times New Roman"/>
                <w:sz w:val="24"/>
                <w:szCs w:val="24"/>
              </w:rPr>
              <w:t xml:space="preserve"> </w:t>
            </w:r>
            <w:r w:rsidRPr="15815A55" w:rsidR="652D29E3">
              <w:rPr>
                <w:rFonts w:ascii="Times New Roman" w:hAnsi="Times New Roman" w:eastAsia="Times New Roman" w:cs="Times New Roman"/>
                <w:sz w:val="24"/>
                <w:szCs w:val="24"/>
              </w:rPr>
              <w:t>платформа</w:t>
            </w:r>
            <w:r w:rsidRPr="15815A55" w:rsidR="105631B2">
              <w:rPr>
                <w:rFonts w:ascii="Times New Roman" w:hAnsi="Times New Roman" w:eastAsia="Times New Roman" w:cs="Times New Roman"/>
                <w:sz w:val="24"/>
                <w:szCs w:val="24"/>
              </w:rPr>
              <w:t xml:space="preserve"> </w:t>
            </w:r>
            <w:r w:rsidRPr="15815A55" w:rsidR="652D29E3">
              <w:rPr>
                <w:rFonts w:ascii="Times New Roman" w:hAnsi="Times New Roman" w:eastAsia="Times New Roman" w:cs="Times New Roman"/>
                <w:sz w:val="24"/>
                <w:szCs w:val="24"/>
              </w:rPr>
              <w:t>МОО</w:t>
            </w:r>
            <w:r w:rsidRPr="15815A55" w:rsidR="652D29E3">
              <w:rPr>
                <w:rFonts w:ascii="Times New Roman" w:hAnsi="Times New Roman" w:eastAsia="Times New Roman" w:cs="Times New Roman"/>
                <w:sz w:val="24"/>
                <w:szCs w:val="24"/>
                <w:lang w:val="en-US"/>
              </w:rPr>
              <w:t>DLE</w:t>
            </w:r>
            <w:r w:rsidRPr="15815A55" w:rsidR="105631B2">
              <w:rPr>
                <w:rFonts w:ascii="Times New Roman" w:hAnsi="Times New Roman" w:eastAsia="Times New Roman" w:cs="Times New Roman"/>
                <w:sz w:val="24"/>
                <w:szCs w:val="24"/>
              </w:rPr>
              <w:t xml:space="preserve"> </w:t>
            </w:r>
            <w:r w:rsidRPr="15815A55" w:rsidR="652D29E3">
              <w:rPr>
                <w:rFonts w:ascii="Times New Roman" w:hAnsi="Times New Roman" w:eastAsia="Times New Roman" w:cs="Times New Roman"/>
                <w:sz w:val="24"/>
                <w:szCs w:val="24"/>
              </w:rPr>
              <w:t>для</w:t>
            </w:r>
            <w:r w:rsidRPr="15815A55" w:rsidR="105631B2">
              <w:rPr>
                <w:rFonts w:ascii="Times New Roman" w:hAnsi="Times New Roman" w:eastAsia="Times New Roman" w:cs="Times New Roman"/>
                <w:sz w:val="24"/>
                <w:szCs w:val="24"/>
              </w:rPr>
              <w:t xml:space="preserve"> </w:t>
            </w:r>
            <w:r w:rsidRPr="15815A55" w:rsidR="652D29E3">
              <w:rPr>
                <w:rFonts w:ascii="Times New Roman" w:hAnsi="Times New Roman" w:eastAsia="Times New Roman" w:cs="Times New Roman"/>
                <w:sz w:val="24"/>
                <w:szCs w:val="24"/>
              </w:rPr>
              <w:t>он-лайн</w:t>
            </w:r>
            <w:r w:rsidRPr="15815A55" w:rsidR="105631B2">
              <w:rPr>
                <w:rFonts w:ascii="Times New Roman" w:hAnsi="Times New Roman" w:eastAsia="Times New Roman" w:cs="Times New Roman"/>
                <w:sz w:val="24"/>
                <w:szCs w:val="24"/>
              </w:rPr>
              <w:t xml:space="preserve"> </w:t>
            </w:r>
            <w:r w:rsidRPr="15815A55" w:rsidR="652D29E3">
              <w:rPr>
                <w:rFonts w:ascii="Times New Roman" w:hAnsi="Times New Roman" w:eastAsia="Times New Roman" w:cs="Times New Roman"/>
                <w:sz w:val="24"/>
                <w:szCs w:val="24"/>
              </w:rPr>
              <w:t>навчання</w:t>
            </w:r>
            <w:r w:rsidRPr="15815A55" w:rsidR="105631B2">
              <w:rPr>
                <w:rFonts w:ascii="Times New Roman" w:hAnsi="Times New Roman" w:eastAsia="Times New Roman" w:cs="Times New Roman"/>
                <w:sz w:val="24"/>
                <w:szCs w:val="24"/>
              </w:rPr>
              <w:t xml:space="preserve"> </w:t>
            </w:r>
            <w:r w:rsidRPr="15815A55" w:rsidR="652D29E3">
              <w:rPr>
                <w:rFonts w:ascii="Times New Roman" w:hAnsi="Times New Roman" w:eastAsia="Times New Roman" w:cs="Times New Roman"/>
                <w:sz w:val="24"/>
                <w:szCs w:val="24"/>
              </w:rPr>
              <w:t>та</w:t>
            </w:r>
            <w:r w:rsidRPr="15815A55" w:rsidR="105631B2">
              <w:rPr>
                <w:rFonts w:ascii="Times New Roman" w:hAnsi="Times New Roman" w:eastAsia="Times New Roman" w:cs="Times New Roman"/>
                <w:sz w:val="24"/>
                <w:szCs w:val="24"/>
              </w:rPr>
              <w:t xml:space="preserve"> </w:t>
            </w:r>
            <w:r w:rsidRPr="15815A55" w:rsidR="652D29E3">
              <w:rPr>
                <w:rFonts w:ascii="Times New Roman" w:hAnsi="Times New Roman" w:eastAsia="Times New Roman" w:cs="Times New Roman"/>
                <w:sz w:val="24"/>
                <w:szCs w:val="24"/>
              </w:rPr>
              <w:t>підготовки</w:t>
            </w:r>
            <w:r w:rsidRPr="15815A55" w:rsidR="105631B2">
              <w:rPr>
                <w:rFonts w:ascii="Times New Roman" w:hAnsi="Times New Roman" w:eastAsia="Times New Roman" w:cs="Times New Roman"/>
                <w:sz w:val="24"/>
                <w:szCs w:val="24"/>
              </w:rPr>
              <w:t xml:space="preserve"> </w:t>
            </w:r>
            <w:r w:rsidRPr="15815A55" w:rsidR="652D29E3">
              <w:rPr>
                <w:rFonts w:ascii="Times New Roman" w:hAnsi="Times New Roman" w:eastAsia="Times New Roman" w:cs="Times New Roman"/>
                <w:sz w:val="24"/>
                <w:szCs w:val="24"/>
              </w:rPr>
              <w:t>для</w:t>
            </w:r>
            <w:r w:rsidRPr="15815A55" w:rsidR="105631B2">
              <w:rPr>
                <w:rFonts w:ascii="Times New Roman" w:hAnsi="Times New Roman" w:eastAsia="Times New Roman" w:cs="Times New Roman"/>
                <w:sz w:val="24"/>
                <w:szCs w:val="24"/>
              </w:rPr>
              <w:t xml:space="preserve"> </w:t>
            </w:r>
            <w:r w:rsidRPr="15815A55" w:rsidR="652D29E3">
              <w:rPr>
                <w:rFonts w:ascii="Times New Roman" w:hAnsi="Times New Roman" w:eastAsia="Times New Roman" w:cs="Times New Roman"/>
                <w:sz w:val="24"/>
                <w:szCs w:val="24"/>
              </w:rPr>
              <w:t>скорочення</w:t>
            </w:r>
            <w:r w:rsidRPr="15815A55" w:rsidR="105631B2">
              <w:rPr>
                <w:rFonts w:ascii="Times New Roman" w:hAnsi="Times New Roman" w:eastAsia="Times New Roman" w:cs="Times New Roman"/>
                <w:sz w:val="24"/>
                <w:szCs w:val="24"/>
              </w:rPr>
              <w:t xml:space="preserve"> </w:t>
            </w:r>
            <w:r w:rsidRPr="15815A55" w:rsidR="652D29E3">
              <w:rPr>
                <w:rFonts w:ascii="Times New Roman" w:hAnsi="Times New Roman" w:eastAsia="Times New Roman" w:cs="Times New Roman"/>
                <w:sz w:val="24"/>
                <w:szCs w:val="24"/>
              </w:rPr>
              <w:t>часу</w:t>
            </w:r>
            <w:r w:rsidRPr="15815A55" w:rsidR="105631B2">
              <w:rPr>
                <w:rFonts w:ascii="Times New Roman" w:hAnsi="Times New Roman" w:eastAsia="Times New Roman" w:cs="Times New Roman"/>
                <w:sz w:val="24"/>
                <w:szCs w:val="24"/>
              </w:rPr>
              <w:t xml:space="preserve"> </w:t>
            </w:r>
            <w:r w:rsidRPr="15815A55" w:rsidR="652D29E3">
              <w:rPr>
                <w:rFonts w:ascii="Times New Roman" w:hAnsi="Times New Roman" w:eastAsia="Times New Roman" w:cs="Times New Roman"/>
                <w:sz w:val="24"/>
                <w:szCs w:val="24"/>
              </w:rPr>
              <w:t>самостійної</w:t>
            </w:r>
            <w:r w:rsidRPr="15815A55" w:rsidR="105631B2">
              <w:rPr>
                <w:rFonts w:ascii="Times New Roman" w:hAnsi="Times New Roman" w:eastAsia="Times New Roman" w:cs="Times New Roman"/>
                <w:sz w:val="24"/>
                <w:szCs w:val="24"/>
              </w:rPr>
              <w:t xml:space="preserve"> </w:t>
            </w:r>
            <w:r w:rsidRPr="15815A55" w:rsidR="652D29E3">
              <w:rPr>
                <w:rFonts w:ascii="Times New Roman" w:hAnsi="Times New Roman" w:eastAsia="Times New Roman" w:cs="Times New Roman"/>
                <w:sz w:val="24"/>
                <w:szCs w:val="24"/>
              </w:rPr>
              <w:t>підготовки</w:t>
            </w:r>
            <w:r w:rsidRPr="15815A55" w:rsidR="105631B2">
              <w:rPr>
                <w:rFonts w:ascii="Times New Roman" w:hAnsi="Times New Roman" w:eastAsia="Times New Roman" w:cs="Times New Roman"/>
                <w:sz w:val="24"/>
                <w:szCs w:val="24"/>
              </w:rPr>
              <w:t xml:space="preserve"> </w:t>
            </w:r>
            <w:r w:rsidRPr="15815A55" w:rsidR="652D29E3">
              <w:rPr>
                <w:rFonts w:ascii="Times New Roman" w:hAnsi="Times New Roman" w:eastAsia="Times New Roman" w:cs="Times New Roman"/>
                <w:sz w:val="24"/>
                <w:szCs w:val="24"/>
              </w:rPr>
              <w:t>до</w:t>
            </w:r>
            <w:r w:rsidRPr="15815A55" w:rsidR="105631B2">
              <w:rPr>
                <w:rFonts w:ascii="Times New Roman" w:hAnsi="Times New Roman" w:eastAsia="Times New Roman" w:cs="Times New Roman"/>
                <w:sz w:val="24"/>
                <w:szCs w:val="24"/>
              </w:rPr>
              <w:t xml:space="preserve"> </w:t>
            </w:r>
            <w:r w:rsidRPr="15815A55" w:rsidR="652D29E3">
              <w:rPr>
                <w:rFonts w:ascii="Times New Roman" w:hAnsi="Times New Roman" w:eastAsia="Times New Roman" w:cs="Times New Roman"/>
                <w:sz w:val="24"/>
                <w:szCs w:val="24"/>
              </w:rPr>
              <w:t>курсів</w:t>
            </w:r>
            <w:r w:rsidRPr="15815A55" w:rsidR="105631B2">
              <w:rPr>
                <w:rFonts w:ascii="Times New Roman" w:hAnsi="Times New Roman" w:eastAsia="Times New Roman" w:cs="Times New Roman"/>
                <w:sz w:val="24"/>
                <w:szCs w:val="24"/>
              </w:rPr>
              <w:t xml:space="preserve"> </w:t>
            </w:r>
            <w:r w:rsidRPr="15815A55" w:rsidR="652D29E3">
              <w:rPr>
                <w:rFonts w:ascii="Times New Roman" w:hAnsi="Times New Roman" w:eastAsia="Times New Roman" w:cs="Times New Roman"/>
                <w:sz w:val="24"/>
                <w:szCs w:val="24"/>
              </w:rPr>
              <w:t>навчальних</w:t>
            </w:r>
            <w:r w:rsidRPr="15815A55" w:rsidR="105631B2">
              <w:rPr>
                <w:rFonts w:ascii="Times New Roman" w:hAnsi="Times New Roman" w:eastAsia="Times New Roman" w:cs="Times New Roman"/>
                <w:sz w:val="24"/>
                <w:szCs w:val="24"/>
              </w:rPr>
              <w:t xml:space="preserve"> </w:t>
            </w:r>
            <w:r w:rsidRPr="15815A55" w:rsidR="652D29E3">
              <w:rPr>
                <w:rFonts w:ascii="Times New Roman" w:hAnsi="Times New Roman" w:eastAsia="Times New Roman" w:cs="Times New Roman"/>
                <w:sz w:val="24"/>
                <w:szCs w:val="24"/>
              </w:rPr>
              <w:t>дисциплін.</w:t>
            </w:r>
          </w:p>
          <w:p w:rsidRPr="0021212D" w:rsidR="00BF55B9" w:rsidP="15815A55" w:rsidRDefault="00BF55B9" w14:paraId="73653BA6" w14:textId="62C95816">
            <w:pPr>
              <w:pStyle w:val="a3"/>
              <w:spacing w:line="240" w:lineRule="auto"/>
              <w:ind w:left="0"/>
              <w:jc w:val="both"/>
              <w:rPr>
                <w:rFonts w:ascii="Times New Roman" w:hAnsi="Times New Roman" w:cs="Times New Roman"/>
                <w:sz w:val="24"/>
                <w:szCs w:val="24"/>
                <w:lang w:val="uk-UA"/>
              </w:rPr>
            </w:pPr>
            <w:hyperlink r:id="Ra0c854be415f4183">
              <w:r w:rsidRPr="15815A55" w:rsidR="2D581D9D">
                <w:rPr>
                  <w:rStyle w:val="a5"/>
                  <w:rFonts w:ascii="Times New Roman" w:hAnsi="Times New Roman" w:cs="Times New Roman"/>
                  <w:sz w:val="24"/>
                  <w:szCs w:val="24"/>
                  <w:lang w:val="uk-UA"/>
                </w:rPr>
                <w:t>http://org2.knuba.edu.ua/course/index.php?categoryid=7</w:t>
              </w:r>
            </w:hyperlink>
            <w:r w:rsidRPr="15815A55" w:rsidR="2D581D9D">
              <w:rPr>
                <w:rFonts w:ascii="Times New Roman" w:hAnsi="Times New Roman" w:cs="Times New Roman"/>
                <w:sz w:val="24"/>
                <w:szCs w:val="24"/>
                <w:lang w:val="uk-UA"/>
              </w:rPr>
              <w:t xml:space="preserve"> </w:t>
            </w:r>
          </w:p>
          <w:p w:rsidRPr="0021212D" w:rsidR="00BF55B9" w:rsidP="15815A55" w:rsidRDefault="00BF55B9" w14:paraId="70752343" w14:textId="23AD9523">
            <w:pPr>
              <w:pStyle w:val="a3"/>
              <w:spacing w:line="240" w:lineRule="auto"/>
              <w:ind w:left="0"/>
              <w:jc w:val="both"/>
              <w:rPr>
                <w:rFonts w:ascii="Calibri" w:hAnsi="Calibri" w:eastAsia="Calibri" w:cs="Calibri"/>
                <w:color w:val="auto"/>
                <w:sz w:val="22"/>
                <w:szCs w:val="22"/>
                <w:lang w:val="uk-UA"/>
              </w:rPr>
            </w:pPr>
            <w:hyperlink r:id="R3f8b73b132884b2b">
              <w:r w:rsidRPr="15815A55" w:rsidR="2D581D9D">
                <w:rPr>
                  <w:rStyle w:val="a5"/>
                  <w:rFonts w:ascii="Calibri" w:hAnsi="Calibri" w:eastAsia="Calibri" w:cs="Calibri"/>
                  <w:sz w:val="22"/>
                  <w:szCs w:val="22"/>
                  <w:lang w:val="uk-UA"/>
                </w:rPr>
                <w:t>http://org2.knuba.edu.ua/course/index.php?categoryid=33</w:t>
              </w:r>
            </w:hyperlink>
          </w:p>
          <w:p w:rsidRPr="0021212D" w:rsidR="00BF55B9" w:rsidP="15815A55" w:rsidRDefault="00BF55B9" w14:paraId="65F9C3DC" w14:textId="5C67C3BE">
            <w:pPr>
              <w:pStyle w:val="a3"/>
              <w:spacing w:line="240" w:lineRule="auto"/>
              <w:ind w:left="0"/>
              <w:jc w:val="both"/>
              <w:rPr>
                <w:rFonts w:ascii="Calibri" w:hAnsi="Calibri" w:eastAsia="Calibri" w:cs="Calibri"/>
                <w:color w:val="auto"/>
                <w:sz w:val="22"/>
                <w:szCs w:val="22"/>
                <w:lang w:val="uk-UA"/>
              </w:rPr>
            </w:pPr>
            <w:hyperlink r:id="R9c003fcf05594245">
              <w:r w:rsidRPr="15815A55" w:rsidR="2D581D9D">
                <w:rPr>
                  <w:rStyle w:val="a5"/>
                  <w:rFonts w:ascii="Calibri" w:hAnsi="Calibri" w:eastAsia="Calibri" w:cs="Calibri"/>
                  <w:sz w:val="22"/>
                  <w:szCs w:val="22"/>
                  <w:lang w:val="uk-UA"/>
                </w:rPr>
                <w:t>http://org2.knuba.edu.ua/course/index.php?categoryid=28</w:t>
              </w:r>
            </w:hyperlink>
          </w:p>
        </w:tc>
      </w:tr>
      <w:tr w:rsidRPr="00CD397A" w:rsidR="00BF55B9" w:rsidTr="15815A55" w14:paraId="5333B1B2" w14:textId="77777777">
        <w:tc>
          <w:tcPr>
            <w:tcW w:w="1099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118B79D3" w:rsidP="118B79D3" w:rsidRDefault="118B79D3" w14:paraId="3EDF4586" w14:textId="02122951">
            <w:pPr>
              <w:pStyle w:val="a"/>
              <w:spacing w:after="53" w:line="240" w:lineRule="auto"/>
              <w:rPr>
                <w:rFonts w:ascii="Calibri" w:hAnsi="Calibri" w:eastAsia="Calibri" w:cs="Calibri"/>
                <w:b w:val="1"/>
                <w:bCs w:val="1"/>
                <w:color w:val="000000" w:themeColor="text1" w:themeTint="FF" w:themeShade="FF"/>
                <w:sz w:val="22"/>
                <w:szCs w:val="22"/>
              </w:rPr>
            </w:pPr>
          </w:p>
          <w:p w:rsidRPr="00621AD4" w:rsidR="00BF55B9" w:rsidP="15815A55" w:rsidRDefault="00BF55B9" w14:paraId="6CF2AA04" w14:textId="149863F0">
            <w:pPr>
              <w:spacing w:after="53" w:line="240" w:lineRule="auto"/>
              <w:rPr>
                <w:rFonts w:ascii="Times New Roman" w:hAnsi="Times New Roman" w:eastAsia="Times New Roman" w:cs="Times New Roman"/>
                <w:b w:val="1"/>
                <w:bCs w:val="1"/>
                <w:sz w:val="24"/>
                <w:szCs w:val="24"/>
              </w:rPr>
            </w:pPr>
            <w:r w:rsidRPr="15815A55" w:rsidR="652D29E3">
              <w:rPr>
                <w:rFonts w:ascii="Times New Roman" w:hAnsi="Times New Roman" w:eastAsia="Times New Roman" w:cs="Times New Roman"/>
                <w:b w:val="1"/>
                <w:bCs w:val="1"/>
                <w:sz w:val="24"/>
                <w:szCs w:val="24"/>
              </w:rPr>
              <w:t>Якщо</w:t>
            </w:r>
            <w:r w:rsidRPr="15815A55" w:rsidR="105631B2">
              <w:rPr>
                <w:rFonts w:ascii="Times New Roman" w:hAnsi="Times New Roman" w:eastAsia="Times New Roman" w:cs="Times New Roman"/>
                <w:b w:val="1"/>
                <w:bCs w:val="1"/>
                <w:sz w:val="24"/>
                <w:szCs w:val="24"/>
              </w:rPr>
              <w:t xml:space="preserve"> </w:t>
            </w:r>
            <w:r w:rsidRPr="15815A55" w:rsidR="652D29E3">
              <w:rPr>
                <w:rFonts w:ascii="Times New Roman" w:hAnsi="Times New Roman" w:eastAsia="Times New Roman" w:cs="Times New Roman"/>
                <w:b w:val="1"/>
                <w:bCs w:val="1"/>
                <w:sz w:val="24"/>
                <w:szCs w:val="24"/>
              </w:rPr>
              <w:t>за</w:t>
            </w:r>
            <w:r w:rsidRPr="15815A55" w:rsidR="105631B2">
              <w:rPr>
                <w:rFonts w:ascii="Times New Roman" w:hAnsi="Times New Roman" w:eastAsia="Times New Roman" w:cs="Times New Roman"/>
                <w:b w:val="1"/>
                <w:bCs w:val="1"/>
                <w:sz w:val="24"/>
                <w:szCs w:val="24"/>
              </w:rPr>
              <w:t xml:space="preserve"> </w:t>
            </w:r>
            <w:r w:rsidRPr="15815A55" w:rsidR="652D29E3">
              <w:rPr>
                <w:rFonts w:ascii="Times New Roman" w:hAnsi="Times New Roman" w:eastAsia="Times New Roman" w:cs="Times New Roman"/>
                <w:b w:val="1"/>
                <w:bCs w:val="1"/>
                <w:sz w:val="24"/>
                <w:szCs w:val="24"/>
              </w:rPr>
              <w:t>ОП</w:t>
            </w:r>
            <w:r w:rsidRPr="15815A55" w:rsidR="105631B2">
              <w:rPr>
                <w:rFonts w:ascii="Times New Roman" w:hAnsi="Times New Roman" w:eastAsia="Times New Roman" w:cs="Times New Roman"/>
                <w:b w:val="1"/>
                <w:bCs w:val="1"/>
                <w:sz w:val="24"/>
                <w:szCs w:val="24"/>
              </w:rPr>
              <w:t xml:space="preserve"> </w:t>
            </w:r>
            <w:r w:rsidRPr="15815A55" w:rsidR="652D29E3">
              <w:rPr>
                <w:rFonts w:ascii="Times New Roman" w:hAnsi="Times New Roman" w:eastAsia="Times New Roman" w:cs="Times New Roman"/>
                <w:b w:val="1"/>
                <w:bCs w:val="1"/>
                <w:sz w:val="24"/>
                <w:szCs w:val="24"/>
              </w:rPr>
              <w:t>здійснюється</w:t>
            </w:r>
            <w:r w:rsidRPr="15815A55" w:rsidR="105631B2">
              <w:rPr>
                <w:rFonts w:ascii="Times New Roman" w:hAnsi="Times New Roman" w:eastAsia="Times New Roman" w:cs="Times New Roman"/>
                <w:b w:val="1"/>
                <w:bCs w:val="1"/>
                <w:sz w:val="24"/>
                <w:szCs w:val="24"/>
              </w:rPr>
              <w:t xml:space="preserve"> </w:t>
            </w:r>
            <w:r w:rsidRPr="15815A55" w:rsidR="652D29E3">
              <w:rPr>
                <w:rFonts w:ascii="Times New Roman" w:hAnsi="Times New Roman" w:eastAsia="Times New Roman" w:cs="Times New Roman"/>
                <w:b w:val="1"/>
                <w:bCs w:val="1"/>
                <w:sz w:val="24"/>
                <w:szCs w:val="24"/>
              </w:rPr>
              <w:t>підготовка</w:t>
            </w:r>
            <w:r w:rsidRPr="15815A55" w:rsidR="105631B2">
              <w:rPr>
                <w:rFonts w:ascii="Times New Roman" w:hAnsi="Times New Roman" w:eastAsia="Times New Roman" w:cs="Times New Roman"/>
                <w:b w:val="1"/>
                <w:bCs w:val="1"/>
                <w:sz w:val="24"/>
                <w:szCs w:val="24"/>
              </w:rPr>
              <w:t xml:space="preserve"> </w:t>
            </w:r>
            <w:r w:rsidRPr="15815A55" w:rsidR="652D29E3">
              <w:rPr>
                <w:rFonts w:ascii="Times New Roman" w:hAnsi="Times New Roman" w:eastAsia="Times New Roman" w:cs="Times New Roman"/>
                <w:b w:val="1"/>
                <w:bCs w:val="1"/>
                <w:sz w:val="24"/>
                <w:szCs w:val="24"/>
              </w:rPr>
              <w:t>здобувачів</w:t>
            </w:r>
            <w:r w:rsidRPr="15815A55" w:rsidR="105631B2">
              <w:rPr>
                <w:rFonts w:ascii="Times New Roman" w:hAnsi="Times New Roman" w:eastAsia="Times New Roman" w:cs="Times New Roman"/>
                <w:b w:val="1"/>
                <w:bCs w:val="1"/>
                <w:sz w:val="24"/>
                <w:szCs w:val="24"/>
              </w:rPr>
              <w:t xml:space="preserve"> </w:t>
            </w:r>
            <w:r w:rsidRPr="15815A55" w:rsidR="652D29E3">
              <w:rPr>
                <w:rFonts w:ascii="Times New Roman" w:hAnsi="Times New Roman" w:eastAsia="Times New Roman" w:cs="Times New Roman"/>
                <w:b w:val="1"/>
                <w:bCs w:val="1"/>
                <w:sz w:val="24"/>
                <w:szCs w:val="24"/>
              </w:rPr>
              <w:t>вищої</w:t>
            </w:r>
            <w:r w:rsidRPr="15815A55" w:rsidR="105631B2">
              <w:rPr>
                <w:rFonts w:ascii="Times New Roman" w:hAnsi="Times New Roman" w:eastAsia="Times New Roman" w:cs="Times New Roman"/>
                <w:b w:val="1"/>
                <w:bCs w:val="1"/>
                <w:sz w:val="24"/>
                <w:szCs w:val="24"/>
              </w:rPr>
              <w:t xml:space="preserve"> </w:t>
            </w:r>
            <w:r w:rsidRPr="15815A55" w:rsidR="652D29E3">
              <w:rPr>
                <w:rFonts w:ascii="Times New Roman" w:hAnsi="Times New Roman" w:eastAsia="Times New Roman" w:cs="Times New Roman"/>
                <w:b w:val="1"/>
                <w:bCs w:val="1"/>
                <w:sz w:val="24"/>
                <w:szCs w:val="24"/>
              </w:rPr>
              <w:t>освіти</w:t>
            </w:r>
            <w:r w:rsidRPr="15815A55" w:rsidR="105631B2">
              <w:rPr>
                <w:rFonts w:ascii="Times New Roman" w:hAnsi="Times New Roman" w:eastAsia="Times New Roman" w:cs="Times New Roman"/>
                <w:b w:val="1"/>
                <w:bCs w:val="1"/>
                <w:sz w:val="24"/>
                <w:szCs w:val="24"/>
              </w:rPr>
              <w:t xml:space="preserve"> </w:t>
            </w:r>
            <w:r w:rsidRPr="15815A55" w:rsidR="652D29E3">
              <w:rPr>
                <w:rFonts w:ascii="Times New Roman" w:hAnsi="Times New Roman" w:eastAsia="Times New Roman" w:cs="Times New Roman"/>
                <w:b w:val="1"/>
                <w:bCs w:val="1"/>
                <w:sz w:val="24"/>
                <w:szCs w:val="24"/>
              </w:rPr>
              <w:t>за</w:t>
            </w:r>
            <w:r w:rsidRPr="15815A55" w:rsidR="105631B2">
              <w:rPr>
                <w:rFonts w:ascii="Times New Roman" w:hAnsi="Times New Roman" w:eastAsia="Times New Roman" w:cs="Times New Roman"/>
                <w:b w:val="1"/>
                <w:bCs w:val="1"/>
                <w:sz w:val="24"/>
                <w:szCs w:val="24"/>
              </w:rPr>
              <w:t xml:space="preserve"> </w:t>
            </w:r>
            <w:r w:rsidRPr="15815A55" w:rsidR="652D29E3">
              <w:rPr>
                <w:rFonts w:ascii="Times New Roman" w:hAnsi="Times New Roman" w:eastAsia="Times New Roman" w:cs="Times New Roman"/>
                <w:b w:val="1"/>
                <w:bCs w:val="1"/>
                <w:sz w:val="24"/>
                <w:szCs w:val="24"/>
              </w:rPr>
              <w:t>дуальною</w:t>
            </w:r>
            <w:r w:rsidRPr="15815A55" w:rsidR="105631B2">
              <w:rPr>
                <w:rFonts w:ascii="Times New Roman" w:hAnsi="Times New Roman" w:eastAsia="Times New Roman" w:cs="Times New Roman"/>
                <w:b w:val="1"/>
                <w:bCs w:val="1"/>
                <w:sz w:val="24"/>
                <w:szCs w:val="24"/>
              </w:rPr>
              <w:t xml:space="preserve"> </w:t>
            </w:r>
            <w:r w:rsidRPr="15815A55" w:rsidR="652D29E3">
              <w:rPr>
                <w:rFonts w:ascii="Times New Roman" w:hAnsi="Times New Roman" w:eastAsia="Times New Roman" w:cs="Times New Roman"/>
                <w:b w:val="1"/>
                <w:bCs w:val="1"/>
                <w:sz w:val="24"/>
                <w:szCs w:val="24"/>
              </w:rPr>
              <w:t>формою</w:t>
            </w:r>
            <w:r w:rsidRPr="15815A55" w:rsidR="105631B2">
              <w:rPr>
                <w:rFonts w:ascii="Times New Roman" w:hAnsi="Times New Roman" w:eastAsia="Times New Roman" w:cs="Times New Roman"/>
                <w:b w:val="1"/>
                <w:bCs w:val="1"/>
                <w:sz w:val="24"/>
                <w:szCs w:val="24"/>
              </w:rPr>
              <w:t xml:space="preserve"> </w:t>
            </w:r>
            <w:r w:rsidRPr="15815A55" w:rsidR="652D29E3">
              <w:rPr>
                <w:rFonts w:ascii="Times New Roman" w:hAnsi="Times New Roman" w:eastAsia="Times New Roman" w:cs="Times New Roman"/>
                <w:b w:val="1"/>
                <w:bCs w:val="1"/>
                <w:sz w:val="24"/>
                <w:szCs w:val="24"/>
              </w:rPr>
              <w:t>освіти,</w:t>
            </w:r>
            <w:r w:rsidRPr="15815A55" w:rsidR="105631B2">
              <w:rPr>
                <w:rFonts w:ascii="Times New Roman" w:hAnsi="Times New Roman" w:eastAsia="Times New Roman" w:cs="Times New Roman"/>
                <w:b w:val="1"/>
                <w:bCs w:val="1"/>
                <w:sz w:val="24"/>
                <w:szCs w:val="24"/>
              </w:rPr>
              <w:t xml:space="preserve"> </w:t>
            </w:r>
            <w:r w:rsidRPr="15815A55" w:rsidR="652D29E3">
              <w:rPr>
                <w:rFonts w:ascii="Times New Roman" w:hAnsi="Times New Roman" w:eastAsia="Times New Roman" w:cs="Times New Roman"/>
                <w:b w:val="1"/>
                <w:bCs w:val="1"/>
                <w:sz w:val="24"/>
                <w:szCs w:val="24"/>
              </w:rPr>
              <w:t>продемонструйте,</w:t>
            </w:r>
            <w:r w:rsidRPr="15815A55" w:rsidR="105631B2">
              <w:rPr>
                <w:rFonts w:ascii="Times New Roman" w:hAnsi="Times New Roman" w:eastAsia="Times New Roman" w:cs="Times New Roman"/>
                <w:b w:val="1"/>
                <w:bCs w:val="1"/>
                <w:sz w:val="24"/>
                <w:szCs w:val="24"/>
              </w:rPr>
              <w:t xml:space="preserve"> </w:t>
            </w:r>
            <w:r w:rsidRPr="15815A55" w:rsidR="652D29E3">
              <w:rPr>
                <w:rFonts w:ascii="Times New Roman" w:hAnsi="Times New Roman" w:eastAsia="Times New Roman" w:cs="Times New Roman"/>
                <w:b w:val="1"/>
                <w:bCs w:val="1"/>
                <w:sz w:val="24"/>
                <w:szCs w:val="24"/>
              </w:rPr>
              <w:t>яким</w:t>
            </w:r>
            <w:r w:rsidRPr="15815A55" w:rsidR="105631B2">
              <w:rPr>
                <w:rFonts w:ascii="Times New Roman" w:hAnsi="Times New Roman" w:eastAsia="Times New Roman" w:cs="Times New Roman"/>
                <w:b w:val="1"/>
                <w:bCs w:val="1"/>
                <w:sz w:val="24"/>
                <w:szCs w:val="24"/>
              </w:rPr>
              <w:t xml:space="preserve"> </w:t>
            </w:r>
            <w:r w:rsidRPr="15815A55" w:rsidR="652D29E3">
              <w:rPr>
                <w:rFonts w:ascii="Times New Roman" w:hAnsi="Times New Roman" w:eastAsia="Times New Roman" w:cs="Times New Roman"/>
                <w:b w:val="1"/>
                <w:bCs w:val="1"/>
                <w:sz w:val="24"/>
                <w:szCs w:val="24"/>
              </w:rPr>
              <w:t>чином</w:t>
            </w:r>
            <w:r w:rsidRPr="15815A55" w:rsidR="105631B2">
              <w:rPr>
                <w:rFonts w:ascii="Times New Roman" w:hAnsi="Times New Roman" w:eastAsia="Times New Roman" w:cs="Times New Roman"/>
                <w:b w:val="1"/>
                <w:bCs w:val="1"/>
                <w:sz w:val="24"/>
                <w:szCs w:val="24"/>
              </w:rPr>
              <w:t xml:space="preserve"> </w:t>
            </w:r>
            <w:r w:rsidRPr="15815A55" w:rsidR="652D29E3">
              <w:rPr>
                <w:rFonts w:ascii="Times New Roman" w:hAnsi="Times New Roman" w:eastAsia="Times New Roman" w:cs="Times New Roman"/>
                <w:b w:val="1"/>
                <w:bCs w:val="1"/>
                <w:sz w:val="24"/>
                <w:szCs w:val="24"/>
              </w:rPr>
              <w:t>структура</w:t>
            </w:r>
            <w:r w:rsidRPr="15815A55" w:rsidR="105631B2">
              <w:rPr>
                <w:rFonts w:ascii="Times New Roman" w:hAnsi="Times New Roman" w:eastAsia="Times New Roman" w:cs="Times New Roman"/>
                <w:b w:val="1"/>
                <w:bCs w:val="1"/>
                <w:sz w:val="24"/>
                <w:szCs w:val="24"/>
              </w:rPr>
              <w:t xml:space="preserve"> </w:t>
            </w:r>
            <w:r w:rsidRPr="15815A55" w:rsidR="652D29E3">
              <w:rPr>
                <w:rFonts w:ascii="Times New Roman" w:hAnsi="Times New Roman" w:eastAsia="Times New Roman" w:cs="Times New Roman"/>
                <w:b w:val="1"/>
                <w:bCs w:val="1"/>
                <w:sz w:val="24"/>
                <w:szCs w:val="24"/>
              </w:rPr>
              <w:t>освітньої</w:t>
            </w:r>
            <w:r w:rsidRPr="15815A55" w:rsidR="105631B2">
              <w:rPr>
                <w:rFonts w:ascii="Times New Roman" w:hAnsi="Times New Roman" w:eastAsia="Times New Roman" w:cs="Times New Roman"/>
                <w:b w:val="1"/>
                <w:bCs w:val="1"/>
                <w:sz w:val="24"/>
                <w:szCs w:val="24"/>
              </w:rPr>
              <w:t xml:space="preserve"> </w:t>
            </w:r>
            <w:r w:rsidRPr="15815A55" w:rsidR="652D29E3">
              <w:rPr>
                <w:rFonts w:ascii="Times New Roman" w:hAnsi="Times New Roman" w:eastAsia="Times New Roman" w:cs="Times New Roman"/>
                <w:b w:val="1"/>
                <w:bCs w:val="1"/>
                <w:sz w:val="24"/>
                <w:szCs w:val="24"/>
              </w:rPr>
              <w:t>програми</w:t>
            </w:r>
            <w:r w:rsidRPr="15815A55" w:rsidR="105631B2">
              <w:rPr>
                <w:rFonts w:ascii="Times New Roman" w:hAnsi="Times New Roman" w:eastAsia="Times New Roman" w:cs="Times New Roman"/>
                <w:b w:val="1"/>
                <w:bCs w:val="1"/>
                <w:sz w:val="24"/>
                <w:szCs w:val="24"/>
              </w:rPr>
              <w:t xml:space="preserve"> </w:t>
            </w:r>
            <w:r w:rsidRPr="15815A55" w:rsidR="652D29E3">
              <w:rPr>
                <w:rFonts w:ascii="Times New Roman" w:hAnsi="Times New Roman" w:eastAsia="Times New Roman" w:cs="Times New Roman"/>
                <w:b w:val="1"/>
                <w:bCs w:val="1"/>
                <w:sz w:val="24"/>
                <w:szCs w:val="24"/>
              </w:rPr>
              <w:t>та</w:t>
            </w:r>
            <w:r w:rsidRPr="15815A55" w:rsidR="105631B2">
              <w:rPr>
                <w:rFonts w:ascii="Times New Roman" w:hAnsi="Times New Roman" w:eastAsia="Times New Roman" w:cs="Times New Roman"/>
                <w:b w:val="1"/>
                <w:bCs w:val="1"/>
                <w:sz w:val="24"/>
                <w:szCs w:val="24"/>
              </w:rPr>
              <w:t xml:space="preserve"> </w:t>
            </w:r>
            <w:r w:rsidRPr="15815A55" w:rsidR="652D29E3">
              <w:rPr>
                <w:rFonts w:ascii="Times New Roman" w:hAnsi="Times New Roman" w:eastAsia="Times New Roman" w:cs="Times New Roman"/>
                <w:b w:val="1"/>
                <w:bCs w:val="1"/>
                <w:sz w:val="24"/>
                <w:szCs w:val="24"/>
              </w:rPr>
              <w:t>навчальний</w:t>
            </w:r>
            <w:r w:rsidRPr="15815A55" w:rsidR="105631B2">
              <w:rPr>
                <w:rFonts w:ascii="Times New Roman" w:hAnsi="Times New Roman" w:eastAsia="Times New Roman" w:cs="Times New Roman"/>
                <w:b w:val="1"/>
                <w:bCs w:val="1"/>
                <w:sz w:val="24"/>
                <w:szCs w:val="24"/>
              </w:rPr>
              <w:t xml:space="preserve"> </w:t>
            </w:r>
            <w:r w:rsidRPr="15815A55" w:rsidR="652D29E3">
              <w:rPr>
                <w:rFonts w:ascii="Times New Roman" w:hAnsi="Times New Roman" w:eastAsia="Times New Roman" w:cs="Times New Roman"/>
                <w:b w:val="1"/>
                <w:bCs w:val="1"/>
                <w:sz w:val="24"/>
                <w:szCs w:val="24"/>
              </w:rPr>
              <w:t>план</w:t>
            </w:r>
            <w:r w:rsidRPr="15815A55" w:rsidR="105631B2">
              <w:rPr>
                <w:rFonts w:ascii="Times New Roman" w:hAnsi="Times New Roman" w:eastAsia="Times New Roman" w:cs="Times New Roman"/>
                <w:b w:val="1"/>
                <w:bCs w:val="1"/>
                <w:sz w:val="24"/>
                <w:szCs w:val="24"/>
              </w:rPr>
              <w:t xml:space="preserve"> </w:t>
            </w:r>
            <w:r w:rsidRPr="15815A55" w:rsidR="652D29E3">
              <w:rPr>
                <w:rFonts w:ascii="Times New Roman" w:hAnsi="Times New Roman" w:eastAsia="Times New Roman" w:cs="Times New Roman"/>
                <w:b w:val="1"/>
                <w:bCs w:val="1"/>
                <w:sz w:val="24"/>
                <w:szCs w:val="24"/>
              </w:rPr>
              <w:t>зумовлюються</w:t>
            </w:r>
            <w:r w:rsidRPr="15815A55" w:rsidR="105631B2">
              <w:rPr>
                <w:rFonts w:ascii="Times New Roman" w:hAnsi="Times New Roman" w:eastAsia="Times New Roman" w:cs="Times New Roman"/>
                <w:b w:val="1"/>
                <w:bCs w:val="1"/>
                <w:sz w:val="24"/>
                <w:szCs w:val="24"/>
              </w:rPr>
              <w:t xml:space="preserve"> </w:t>
            </w:r>
            <w:r w:rsidRPr="15815A55" w:rsidR="652D29E3">
              <w:rPr>
                <w:rFonts w:ascii="Times New Roman" w:hAnsi="Times New Roman" w:eastAsia="Times New Roman" w:cs="Times New Roman"/>
                <w:b w:val="1"/>
                <w:bCs w:val="1"/>
                <w:sz w:val="24"/>
                <w:szCs w:val="24"/>
              </w:rPr>
              <w:t>завданнями</w:t>
            </w:r>
            <w:r w:rsidRPr="15815A55" w:rsidR="105631B2">
              <w:rPr>
                <w:rFonts w:ascii="Times New Roman" w:hAnsi="Times New Roman" w:eastAsia="Times New Roman" w:cs="Times New Roman"/>
                <w:b w:val="1"/>
                <w:bCs w:val="1"/>
                <w:sz w:val="24"/>
                <w:szCs w:val="24"/>
              </w:rPr>
              <w:t xml:space="preserve"> </w:t>
            </w:r>
            <w:r w:rsidRPr="15815A55" w:rsidR="652D29E3">
              <w:rPr>
                <w:rFonts w:ascii="Times New Roman" w:hAnsi="Times New Roman" w:eastAsia="Times New Roman" w:cs="Times New Roman"/>
                <w:b w:val="1"/>
                <w:bCs w:val="1"/>
                <w:sz w:val="24"/>
                <w:szCs w:val="24"/>
              </w:rPr>
              <w:t>та</w:t>
            </w:r>
            <w:r w:rsidRPr="15815A55" w:rsidR="105631B2">
              <w:rPr>
                <w:rFonts w:ascii="Times New Roman" w:hAnsi="Times New Roman" w:eastAsia="Times New Roman" w:cs="Times New Roman"/>
                <w:b w:val="1"/>
                <w:bCs w:val="1"/>
                <w:sz w:val="24"/>
                <w:szCs w:val="24"/>
              </w:rPr>
              <w:t xml:space="preserve"> </w:t>
            </w:r>
            <w:r w:rsidRPr="15815A55" w:rsidR="652D29E3">
              <w:rPr>
                <w:rFonts w:ascii="Times New Roman" w:hAnsi="Times New Roman" w:eastAsia="Times New Roman" w:cs="Times New Roman"/>
                <w:b w:val="1"/>
                <w:bCs w:val="1"/>
                <w:sz w:val="24"/>
                <w:szCs w:val="24"/>
              </w:rPr>
              <w:t>особливостями</w:t>
            </w:r>
            <w:r w:rsidRPr="15815A55" w:rsidR="105631B2">
              <w:rPr>
                <w:rFonts w:ascii="Times New Roman" w:hAnsi="Times New Roman" w:eastAsia="Times New Roman" w:cs="Times New Roman"/>
                <w:b w:val="1"/>
                <w:bCs w:val="1"/>
                <w:sz w:val="24"/>
                <w:szCs w:val="24"/>
              </w:rPr>
              <w:t xml:space="preserve"> </w:t>
            </w:r>
            <w:r w:rsidRPr="15815A55" w:rsidR="652D29E3">
              <w:rPr>
                <w:rFonts w:ascii="Times New Roman" w:hAnsi="Times New Roman" w:eastAsia="Times New Roman" w:cs="Times New Roman"/>
                <w:b w:val="1"/>
                <w:bCs w:val="1"/>
                <w:sz w:val="24"/>
                <w:szCs w:val="24"/>
              </w:rPr>
              <w:t>цієї</w:t>
            </w:r>
            <w:r w:rsidRPr="15815A55" w:rsidR="105631B2">
              <w:rPr>
                <w:rFonts w:ascii="Times New Roman" w:hAnsi="Times New Roman" w:eastAsia="Times New Roman" w:cs="Times New Roman"/>
                <w:b w:val="1"/>
                <w:bCs w:val="1"/>
                <w:sz w:val="24"/>
                <w:szCs w:val="24"/>
              </w:rPr>
              <w:t xml:space="preserve"> </w:t>
            </w:r>
            <w:r w:rsidRPr="15815A55" w:rsidR="652D29E3">
              <w:rPr>
                <w:rFonts w:ascii="Times New Roman" w:hAnsi="Times New Roman" w:eastAsia="Times New Roman" w:cs="Times New Roman"/>
                <w:b w:val="1"/>
                <w:bCs w:val="1"/>
                <w:sz w:val="24"/>
                <w:szCs w:val="24"/>
              </w:rPr>
              <w:t>форми</w:t>
            </w:r>
            <w:r w:rsidRPr="15815A55" w:rsidR="105631B2">
              <w:rPr>
                <w:rFonts w:ascii="Times New Roman" w:hAnsi="Times New Roman" w:eastAsia="Times New Roman" w:cs="Times New Roman"/>
                <w:b w:val="1"/>
                <w:bCs w:val="1"/>
                <w:sz w:val="24"/>
                <w:szCs w:val="24"/>
              </w:rPr>
              <w:t xml:space="preserve"> </w:t>
            </w:r>
            <w:r w:rsidRPr="15815A55" w:rsidR="652D29E3">
              <w:rPr>
                <w:rFonts w:ascii="Times New Roman" w:hAnsi="Times New Roman" w:eastAsia="Times New Roman" w:cs="Times New Roman"/>
                <w:b w:val="1"/>
                <w:bCs w:val="1"/>
                <w:sz w:val="24"/>
                <w:szCs w:val="24"/>
              </w:rPr>
              <w:t>здобуття</w:t>
            </w:r>
            <w:r w:rsidRPr="15815A55" w:rsidR="105631B2">
              <w:rPr>
                <w:rFonts w:ascii="Times New Roman" w:hAnsi="Times New Roman" w:eastAsia="Times New Roman" w:cs="Times New Roman"/>
                <w:b w:val="1"/>
                <w:bCs w:val="1"/>
                <w:sz w:val="24"/>
                <w:szCs w:val="24"/>
              </w:rPr>
              <w:t xml:space="preserve"> </w:t>
            </w:r>
            <w:r w:rsidRPr="15815A55" w:rsidR="652D29E3">
              <w:rPr>
                <w:rFonts w:ascii="Times New Roman" w:hAnsi="Times New Roman" w:eastAsia="Times New Roman" w:cs="Times New Roman"/>
                <w:b w:val="1"/>
                <w:bCs w:val="1"/>
                <w:sz w:val="24"/>
                <w:szCs w:val="24"/>
              </w:rPr>
              <w:t>освіти</w:t>
            </w:r>
            <w:r w:rsidRPr="15815A55" w:rsidR="105631B2">
              <w:rPr>
                <w:rFonts w:ascii="Times New Roman" w:hAnsi="Times New Roman" w:eastAsia="Times New Roman" w:cs="Times New Roman"/>
                <w:b w:val="1"/>
                <w:bCs w:val="1"/>
                <w:sz w:val="24"/>
                <w:szCs w:val="24"/>
              </w:rPr>
              <w:t xml:space="preserve"> </w:t>
            </w:r>
            <w:r w:rsidRPr="15815A55" w:rsidR="652D29E3">
              <w:rPr>
                <w:rFonts w:ascii="Times New Roman" w:hAnsi="Times New Roman" w:eastAsia="Times New Roman" w:cs="Times New Roman"/>
                <w:b w:val="1"/>
                <w:bCs w:val="1"/>
                <w:sz w:val="24"/>
                <w:szCs w:val="24"/>
              </w:rPr>
              <w:t>коротке</w:t>
            </w:r>
            <w:r w:rsidRPr="15815A55" w:rsidR="105631B2">
              <w:rPr>
                <w:rFonts w:ascii="Times New Roman" w:hAnsi="Times New Roman" w:eastAsia="Times New Roman" w:cs="Times New Roman"/>
                <w:b w:val="1"/>
                <w:bCs w:val="1"/>
                <w:sz w:val="24"/>
                <w:szCs w:val="24"/>
              </w:rPr>
              <w:t xml:space="preserve"> </w:t>
            </w:r>
            <w:r w:rsidRPr="15815A55" w:rsidR="652D29E3">
              <w:rPr>
                <w:rFonts w:ascii="Times New Roman" w:hAnsi="Times New Roman" w:eastAsia="Times New Roman" w:cs="Times New Roman"/>
                <w:b w:val="1"/>
                <w:bCs w:val="1"/>
                <w:sz w:val="24"/>
                <w:szCs w:val="24"/>
              </w:rPr>
              <w:t>поле</w:t>
            </w:r>
            <w:r w:rsidRPr="15815A55" w:rsidR="105631B2">
              <w:rPr>
                <w:rFonts w:ascii="Times New Roman" w:hAnsi="Times New Roman" w:eastAsia="Times New Roman" w:cs="Times New Roman"/>
                <w:b w:val="1"/>
                <w:bCs w:val="1"/>
                <w:sz w:val="24"/>
                <w:szCs w:val="24"/>
              </w:rPr>
              <w:t xml:space="preserve"> </w:t>
            </w:r>
          </w:p>
          <w:p w:rsidR="5A1DEBB7" w:rsidP="15815A55" w:rsidRDefault="5A1DEBB7" w14:paraId="13789AF5" w14:textId="3B0BF417">
            <w:pPr>
              <w:pStyle w:val="a"/>
              <w:spacing w:after="53" w:line="240" w:lineRule="auto"/>
              <w:rPr>
                <w:rFonts w:ascii="Calibri" w:hAnsi="Calibri" w:eastAsia="Calibri" w:cs="Calibri"/>
                <w:noProof w:val="0"/>
                <w:color w:val="000000" w:themeColor="text1" w:themeTint="FF" w:themeShade="FF"/>
                <w:sz w:val="22"/>
                <w:szCs w:val="22"/>
                <w:lang w:val="uk-UA"/>
              </w:rPr>
            </w:pPr>
            <w:r w:rsidRPr="15815A55" w:rsidR="5A1DEBB7">
              <w:rPr>
                <w:rFonts w:ascii="Arial" w:hAnsi="Arial" w:eastAsia="Arial" w:cs="Arial"/>
                <w:b w:val="0"/>
                <w:bCs w:val="0"/>
                <w:i w:val="0"/>
                <w:iCs w:val="0"/>
                <w:caps w:val="0"/>
                <w:smallCaps w:val="0"/>
                <w:noProof w:val="0"/>
                <w:sz w:val="24"/>
                <w:szCs w:val="24"/>
                <w:lang w:val="uk"/>
              </w:rPr>
              <w:t>В рамках ОП  «Геодезія та землеустрій» підготовка здобувачів за дуальною формою освіти, відповідно до закону «Про вишу освіту»</w:t>
            </w:r>
            <w:r w:rsidRPr="15815A55" w:rsidR="0D26298E">
              <w:rPr>
                <w:rFonts w:ascii="Arial" w:hAnsi="Arial" w:eastAsia="Arial" w:cs="Arial"/>
                <w:b w:val="0"/>
                <w:bCs w:val="0"/>
                <w:i w:val="0"/>
                <w:iCs w:val="0"/>
                <w:caps w:val="0"/>
                <w:smallCaps w:val="0"/>
                <w:noProof w:val="0"/>
                <w:sz w:val="24"/>
                <w:szCs w:val="24"/>
                <w:lang w:val="uk"/>
              </w:rPr>
              <w:t>,</w:t>
            </w:r>
            <w:r w:rsidRPr="15815A55" w:rsidR="5A1DEBB7">
              <w:rPr>
                <w:rFonts w:ascii="Arial" w:hAnsi="Arial" w:eastAsia="Arial" w:cs="Arial"/>
                <w:b w:val="0"/>
                <w:bCs w:val="0"/>
                <w:i w:val="0"/>
                <w:iCs w:val="0"/>
                <w:caps w:val="0"/>
                <w:smallCaps w:val="0"/>
                <w:noProof w:val="0"/>
                <w:sz w:val="24"/>
                <w:szCs w:val="24"/>
                <w:lang w:val="uk"/>
              </w:rPr>
              <w:t xml:space="preserve"> не здійснюється. Однак на освітній програмі  більшість здобувачів паралельно із навчанням працюють на виробництві, що сприяє усвідомленому вибору напрямку дослідження і врахуванню сучасних проблем в галузі. Здобувачі Гаврилюк Є.Ю. і Кінь Д.О. працюють в Науково-дослідному інституті геодезії і картографії, здобувач Якубенко М.С. в ДП «Державний науково-дослідний інститут</w:t>
            </w:r>
            <w:r w:rsidRPr="15815A55" w:rsidR="5A1DEBB7">
              <w:rPr>
                <w:rFonts w:ascii="Arial" w:hAnsi="Arial" w:eastAsia="Arial" w:cs="Arial"/>
                <w:b w:val="0"/>
                <w:bCs w:val="0"/>
                <w:i w:val="0"/>
                <w:iCs w:val="0"/>
                <w:caps w:val="0"/>
                <w:smallCaps w:val="0"/>
                <w:noProof w:val="0"/>
                <w:sz w:val="24"/>
                <w:szCs w:val="24"/>
                <w:lang w:val="uk-UA"/>
              </w:rPr>
              <w:t xml:space="preserve"> </w:t>
            </w:r>
            <w:r w:rsidRPr="15815A55" w:rsidR="5A1DEBB7">
              <w:rPr>
                <w:rFonts w:ascii="Arial" w:hAnsi="Arial" w:eastAsia="Arial" w:cs="Arial"/>
                <w:b w:val="0"/>
                <w:bCs w:val="0"/>
                <w:i w:val="0"/>
                <w:iCs w:val="0"/>
                <w:caps w:val="0"/>
                <w:smallCaps w:val="0"/>
                <w:noProof w:val="0"/>
                <w:sz w:val="24"/>
                <w:szCs w:val="24"/>
                <w:lang w:val="uk"/>
              </w:rPr>
              <w:t>будівельних конструкцій».  Теми дисертацій кореспондуються із напрямками професійної діяльності що забезпечую закріплення теоретичного матеріалу на виробництві і є формою поєднання навчання осіб у закладах освіти з навчанням на робочих місцях на підприємствах</w:t>
            </w:r>
          </w:p>
          <w:p w:rsidR="00BF55B9" w:rsidP="15815A55" w:rsidRDefault="5227B191" w14:paraId="13E9A7BE" w14:textId="6B85B2C7">
            <w:pPr>
              <w:pStyle w:val="1"/>
              <w:spacing w:line="240" w:lineRule="auto"/>
              <w:rPr>
                <w:rFonts w:ascii="Times New Roman" w:hAnsi="Times New Roman" w:eastAsia="Times New Roman" w:cs="Times New Roman"/>
                <w:sz w:val="24"/>
                <w:szCs w:val="24"/>
              </w:rPr>
            </w:pPr>
            <w:r w:rsidRPr="15815A55" w:rsidR="105631B2">
              <w:rPr>
                <w:rFonts w:ascii="Times New Roman" w:hAnsi="Times New Roman" w:eastAsia="Times New Roman" w:cs="Times New Roman"/>
                <w:sz w:val="24"/>
                <w:szCs w:val="24"/>
              </w:rPr>
              <w:t xml:space="preserve"> </w:t>
            </w:r>
            <w:r w:rsidRPr="15815A55" w:rsidR="6D984AA0">
              <w:rPr>
                <w:rFonts w:ascii="Arial" w:hAnsi="Arial" w:eastAsia="Arial" w:cs="Arial"/>
                <w:b w:val="0"/>
                <w:bCs w:val="0"/>
                <w:noProof w:val="0"/>
                <w:color w:val="000000" w:themeColor="text1" w:themeTint="FF" w:themeShade="FF"/>
                <w:sz w:val="24"/>
                <w:szCs w:val="24"/>
                <w:lang w:val="uk"/>
              </w:rPr>
              <w:t>,</w:t>
            </w:r>
          </w:p>
          <w:p w:rsidR="00BF55B9" w:rsidP="15815A55" w:rsidRDefault="5227B191" w14:paraId="7C7D0AB3" w14:textId="0CEFDEC5">
            <w:pPr>
              <w:spacing w:line="240" w:lineRule="auto"/>
              <w:rPr>
                <w:rFonts w:ascii="Times New Roman" w:hAnsi="Times New Roman" w:cs="Times New Roman"/>
                <w:sz w:val="24"/>
                <w:szCs w:val="24"/>
              </w:rPr>
            </w:pPr>
            <w:r w:rsidRPr="15815A55" w:rsidR="422CC683">
              <w:rPr>
                <w:rFonts w:ascii="Times New Roman" w:hAnsi="Times New Roman" w:cs="Times New Roman"/>
                <w:sz w:val="24"/>
                <w:szCs w:val="24"/>
              </w:rPr>
              <w:t>.</w:t>
            </w:r>
          </w:p>
          <w:p w:rsidR="00BF55B9" w:rsidP="005031DB" w:rsidRDefault="00BF55B9" w14:paraId="5023141B" w14:textId="77777777">
            <w:pPr>
              <w:spacing w:line="240" w:lineRule="auto"/>
              <w:jc w:val="both"/>
              <w:rPr>
                <w:rFonts w:ascii="Times New Roman" w:hAnsi="Times New Roman" w:cs="Times New Roman"/>
                <w:sz w:val="24"/>
                <w:szCs w:val="24"/>
              </w:rPr>
            </w:pPr>
          </w:p>
          <w:p w:rsidR="00BF55B9" w:rsidP="005031DB" w:rsidRDefault="00BF55B9" w14:paraId="1F3B1409" w14:textId="77777777">
            <w:pPr>
              <w:spacing w:line="240" w:lineRule="auto"/>
              <w:jc w:val="both"/>
              <w:rPr>
                <w:rFonts w:ascii="Times New Roman" w:hAnsi="Times New Roman" w:cs="Times New Roman"/>
                <w:sz w:val="24"/>
                <w:szCs w:val="24"/>
              </w:rPr>
            </w:pPr>
          </w:p>
          <w:p w:rsidR="00BF55B9" w:rsidP="005031DB" w:rsidRDefault="00BF55B9" w14:paraId="562C75D1" w14:textId="77777777">
            <w:pPr>
              <w:spacing w:line="240" w:lineRule="auto"/>
              <w:jc w:val="both"/>
              <w:rPr>
                <w:rFonts w:ascii="Times New Roman" w:hAnsi="Times New Roman" w:cs="Times New Roman"/>
                <w:sz w:val="24"/>
                <w:szCs w:val="24"/>
              </w:rPr>
            </w:pPr>
          </w:p>
          <w:p w:rsidR="00BF55B9" w:rsidP="005031DB" w:rsidRDefault="00BF55B9" w14:paraId="664355AD" w14:textId="77777777">
            <w:pPr>
              <w:spacing w:line="240" w:lineRule="auto"/>
              <w:jc w:val="both"/>
              <w:rPr>
                <w:rFonts w:ascii="Times New Roman" w:hAnsi="Times New Roman" w:cs="Times New Roman"/>
                <w:sz w:val="24"/>
                <w:szCs w:val="24"/>
              </w:rPr>
            </w:pPr>
          </w:p>
          <w:p w:rsidR="00BF55B9" w:rsidP="005031DB" w:rsidRDefault="00BF55B9" w14:paraId="1A965116" w14:textId="77777777">
            <w:pPr>
              <w:spacing w:line="240" w:lineRule="auto"/>
              <w:jc w:val="both"/>
              <w:rPr>
                <w:rFonts w:ascii="Times New Roman" w:hAnsi="Times New Roman" w:cs="Times New Roman"/>
                <w:sz w:val="24"/>
                <w:szCs w:val="24"/>
              </w:rPr>
            </w:pPr>
          </w:p>
          <w:p w:rsidRPr="00903A86" w:rsidR="00BF55B9" w:rsidP="005031DB" w:rsidRDefault="00BF55B9" w14:paraId="7DF4E37C" w14:textId="77777777">
            <w:pPr>
              <w:spacing w:line="240" w:lineRule="auto"/>
              <w:jc w:val="both"/>
              <w:rPr>
                <w:rFonts w:ascii="Times New Roman" w:hAnsi="Times New Roman" w:cs="Times New Roman"/>
                <w:sz w:val="24"/>
                <w:szCs w:val="24"/>
              </w:rPr>
            </w:pPr>
          </w:p>
        </w:tc>
      </w:tr>
    </w:tbl>
    <w:p w:rsidRPr="00CD397A" w:rsidR="00D402BA" w:rsidRDefault="006033E6" w14:paraId="131F8F3A" w14:textId="449B5B46">
      <w:pPr>
        <w:spacing w:line="240" w:lineRule="auto"/>
        <w:ind w:left="711"/>
        <w:rPr>
          <w:rFonts w:ascii="Times New Roman" w:hAnsi="Times New Roman" w:cs="Times New Roman"/>
          <w:sz w:val="24"/>
          <w:szCs w:val="24"/>
        </w:rPr>
      </w:pPr>
      <w:r>
        <w:rPr>
          <w:rFonts w:ascii="Times New Roman" w:hAnsi="Times New Roman" w:eastAsia="Times New Roman" w:cs="Times New Roman"/>
          <w:sz w:val="24"/>
          <w:szCs w:val="24"/>
        </w:rPr>
        <w:lastRenderedPageBreak/>
        <w:t xml:space="preserve"> </w:t>
      </w:r>
    </w:p>
    <w:p w:rsidRPr="00CD397A" w:rsidR="00D402BA" w:rsidRDefault="006033E6" w14:paraId="455E230F" w14:textId="5CFEA9BF">
      <w:pPr>
        <w:spacing w:after="59" w:line="240" w:lineRule="auto"/>
        <w:ind w:left="711"/>
        <w:rPr>
          <w:rFonts w:ascii="Times New Roman" w:hAnsi="Times New Roman" w:cs="Times New Roman"/>
          <w:sz w:val="24"/>
          <w:szCs w:val="24"/>
        </w:rPr>
      </w:pPr>
      <w:r>
        <w:rPr>
          <w:rFonts w:ascii="Times New Roman" w:hAnsi="Times New Roman" w:eastAsia="Times New Roman" w:cs="Times New Roman"/>
          <w:sz w:val="24"/>
          <w:szCs w:val="24"/>
        </w:rPr>
        <w:t xml:space="preserve"> </w:t>
      </w:r>
    </w:p>
    <w:p w:rsidRPr="00CD397A" w:rsidR="00D402BA" w:rsidP="005E29B9" w:rsidRDefault="005E29B9" w14:paraId="5B640A2F" w14:textId="00A0E3AB">
      <w:pPr>
        <w:spacing w:line="239" w:lineRule="auto"/>
        <w:ind w:left="1407"/>
        <w:rPr>
          <w:rFonts w:ascii="Times New Roman" w:hAnsi="Times New Roman" w:cs="Times New Roman"/>
          <w:sz w:val="24"/>
          <w:szCs w:val="24"/>
        </w:rPr>
      </w:pPr>
      <w:r>
        <w:rPr>
          <w:rFonts w:ascii="Times New Roman" w:hAnsi="Times New Roman" w:eastAsia="Times New Roman" w:cs="Times New Roman"/>
          <w:b/>
          <w:sz w:val="24"/>
          <w:szCs w:val="24"/>
        </w:rPr>
        <w:t>3.</w:t>
      </w:r>
      <w:r w:rsidR="006033E6">
        <w:rPr>
          <w:rFonts w:ascii="Times New Roman" w:hAnsi="Times New Roman" w:eastAsia="Times New Roman" w:cs="Times New Roman"/>
          <w:b/>
          <w:sz w:val="24"/>
          <w:szCs w:val="24"/>
        </w:rPr>
        <w:t xml:space="preserve"> </w:t>
      </w:r>
      <w:r w:rsidRPr="00CD397A" w:rsidR="0006509E">
        <w:rPr>
          <w:rFonts w:ascii="Times New Roman" w:hAnsi="Times New Roman" w:eastAsia="Times New Roman" w:cs="Times New Roman"/>
          <w:b/>
          <w:sz w:val="24"/>
          <w:szCs w:val="24"/>
        </w:rPr>
        <w:t>Доступ</w:t>
      </w:r>
      <w:r w:rsidR="006033E6">
        <w:rPr>
          <w:rFonts w:ascii="Times New Roman" w:hAnsi="Times New Roman" w:eastAsia="Times New Roman" w:cs="Times New Roman"/>
          <w:b/>
          <w:sz w:val="24"/>
          <w:szCs w:val="24"/>
        </w:rPr>
        <w:t xml:space="preserve"> </w:t>
      </w:r>
      <w:r w:rsidRPr="00CD397A" w:rsidR="0006509E">
        <w:rPr>
          <w:rFonts w:ascii="Times New Roman" w:hAnsi="Times New Roman" w:eastAsia="Times New Roman" w:cs="Times New Roman"/>
          <w:b/>
          <w:sz w:val="24"/>
          <w:szCs w:val="24"/>
        </w:rPr>
        <w:t>до</w:t>
      </w:r>
      <w:r w:rsidR="006033E6">
        <w:rPr>
          <w:rFonts w:ascii="Times New Roman" w:hAnsi="Times New Roman" w:eastAsia="Times New Roman" w:cs="Times New Roman"/>
          <w:b/>
          <w:sz w:val="24"/>
          <w:szCs w:val="24"/>
        </w:rPr>
        <w:t xml:space="preserve"> </w:t>
      </w:r>
      <w:r w:rsidRPr="00CD397A" w:rsidR="0006509E">
        <w:rPr>
          <w:rFonts w:ascii="Times New Roman" w:hAnsi="Times New Roman" w:eastAsia="Times New Roman" w:cs="Times New Roman"/>
          <w:b/>
          <w:sz w:val="24"/>
          <w:szCs w:val="24"/>
        </w:rPr>
        <w:t>освітньої</w:t>
      </w:r>
      <w:r w:rsidR="006033E6">
        <w:rPr>
          <w:rFonts w:ascii="Times New Roman" w:hAnsi="Times New Roman" w:eastAsia="Times New Roman" w:cs="Times New Roman"/>
          <w:b/>
          <w:sz w:val="24"/>
          <w:szCs w:val="24"/>
        </w:rPr>
        <w:t xml:space="preserve"> </w:t>
      </w:r>
      <w:r w:rsidRPr="00CD397A" w:rsidR="0006509E">
        <w:rPr>
          <w:rFonts w:ascii="Times New Roman" w:hAnsi="Times New Roman" w:eastAsia="Times New Roman" w:cs="Times New Roman"/>
          <w:b/>
          <w:sz w:val="24"/>
          <w:szCs w:val="24"/>
        </w:rPr>
        <w:t>програми</w:t>
      </w:r>
      <w:r w:rsidR="006033E6">
        <w:rPr>
          <w:rFonts w:ascii="Times New Roman" w:hAnsi="Times New Roman" w:eastAsia="Times New Roman" w:cs="Times New Roman"/>
          <w:b/>
          <w:sz w:val="24"/>
          <w:szCs w:val="24"/>
        </w:rPr>
        <w:t xml:space="preserve"> </w:t>
      </w:r>
      <w:r w:rsidRPr="00CD397A" w:rsidR="0006509E">
        <w:rPr>
          <w:rFonts w:ascii="Times New Roman" w:hAnsi="Times New Roman" w:eastAsia="Times New Roman" w:cs="Times New Roman"/>
          <w:b/>
          <w:sz w:val="24"/>
          <w:szCs w:val="24"/>
        </w:rPr>
        <w:t>та</w:t>
      </w:r>
      <w:r w:rsidR="006033E6">
        <w:rPr>
          <w:rFonts w:ascii="Times New Roman" w:hAnsi="Times New Roman" w:eastAsia="Times New Roman" w:cs="Times New Roman"/>
          <w:b/>
          <w:sz w:val="24"/>
          <w:szCs w:val="24"/>
        </w:rPr>
        <w:t xml:space="preserve"> </w:t>
      </w:r>
      <w:r w:rsidRPr="00CD397A" w:rsidR="0006509E">
        <w:rPr>
          <w:rFonts w:ascii="Times New Roman" w:hAnsi="Times New Roman" w:eastAsia="Times New Roman" w:cs="Times New Roman"/>
          <w:b/>
          <w:sz w:val="24"/>
          <w:szCs w:val="24"/>
        </w:rPr>
        <w:t>визнання</w:t>
      </w:r>
      <w:r w:rsidR="006033E6">
        <w:rPr>
          <w:rFonts w:ascii="Times New Roman" w:hAnsi="Times New Roman" w:eastAsia="Times New Roman" w:cs="Times New Roman"/>
          <w:b/>
          <w:sz w:val="24"/>
          <w:szCs w:val="24"/>
        </w:rPr>
        <w:t xml:space="preserve"> </w:t>
      </w:r>
      <w:r w:rsidRPr="00CD397A" w:rsidR="0006509E">
        <w:rPr>
          <w:rFonts w:ascii="Times New Roman" w:hAnsi="Times New Roman" w:eastAsia="Times New Roman" w:cs="Times New Roman"/>
          <w:b/>
          <w:sz w:val="24"/>
          <w:szCs w:val="24"/>
        </w:rPr>
        <w:t>результатів</w:t>
      </w:r>
      <w:r w:rsidR="006033E6">
        <w:rPr>
          <w:rFonts w:ascii="Times New Roman" w:hAnsi="Times New Roman" w:eastAsia="Times New Roman" w:cs="Times New Roman"/>
          <w:b/>
          <w:sz w:val="24"/>
          <w:szCs w:val="24"/>
        </w:rPr>
        <w:t xml:space="preserve"> </w:t>
      </w:r>
      <w:r w:rsidRPr="00CD397A" w:rsidR="0006509E">
        <w:rPr>
          <w:rFonts w:ascii="Times New Roman" w:hAnsi="Times New Roman" w:eastAsia="Times New Roman" w:cs="Times New Roman"/>
          <w:b/>
          <w:sz w:val="24"/>
          <w:szCs w:val="24"/>
        </w:rPr>
        <w:t>навчання</w:t>
      </w:r>
      <w:r w:rsidR="006033E6">
        <w:rPr>
          <w:rFonts w:ascii="Times New Roman" w:hAnsi="Times New Roman" w:eastAsia="Times New Roman" w:cs="Times New Roman"/>
          <w:sz w:val="24"/>
          <w:szCs w:val="24"/>
        </w:rPr>
        <w:t xml:space="preserve"> </w:t>
      </w:r>
    </w:p>
    <w:p w:rsidRPr="00CD397A" w:rsidR="00D402BA" w:rsidRDefault="006033E6" w14:paraId="0A8DB014" w14:textId="490C3B1F">
      <w:pPr>
        <w:spacing w:after="11"/>
        <w:ind w:left="711"/>
        <w:rPr>
          <w:rFonts w:ascii="Times New Roman" w:hAnsi="Times New Roman" w:cs="Times New Roman"/>
          <w:sz w:val="24"/>
          <w:szCs w:val="24"/>
        </w:rPr>
      </w:pPr>
      <w:r>
        <w:rPr>
          <w:rFonts w:ascii="Times New Roman" w:hAnsi="Times New Roman" w:eastAsia="Times New Roman" w:cs="Times New Roman"/>
          <w:sz w:val="24"/>
          <w:szCs w:val="24"/>
        </w:rPr>
        <w:t xml:space="preserve"> </w:t>
      </w:r>
    </w:p>
    <w:tbl>
      <w:tblPr>
        <w:tblW w:w="10732" w:type="dxa"/>
        <w:tblInd w:w="-110" w:type="dxa"/>
        <w:tblCellMar>
          <w:left w:w="110" w:type="dxa"/>
          <w:right w:w="115" w:type="dxa"/>
        </w:tblCellMar>
        <w:tblLook w:val="04A0" w:firstRow="1" w:lastRow="0" w:firstColumn="1" w:lastColumn="0" w:noHBand="0" w:noVBand="1"/>
      </w:tblPr>
      <w:tblGrid>
        <w:gridCol w:w="10732"/>
      </w:tblGrid>
      <w:tr w:rsidRPr="00CD397A" w:rsidR="005E29B9" w:rsidTr="005E29B9" w14:paraId="6162BB4C" w14:textId="77777777">
        <w:trPr>
          <w:trHeight w:val="907"/>
        </w:trPr>
        <w:tc>
          <w:tcPr>
            <w:tcW w:w="10732"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Pr>
          <w:p w:rsidR="005E29B9" w:rsidP="0021212D" w:rsidRDefault="005E29B9" w14:paraId="0EF9790F" w14:textId="69FF15A5">
            <w:pPr>
              <w:spacing w:after="53" w:line="240" w:lineRule="auto"/>
              <w:rPr>
                <w:rFonts w:ascii="Times New Roman" w:hAnsi="Times New Roman" w:eastAsia="Times New Roman" w:cs="Times New Roman"/>
                <w:b/>
                <w:sz w:val="24"/>
                <w:szCs w:val="24"/>
              </w:rPr>
            </w:pPr>
            <w:r w:rsidRPr="0021212D">
              <w:rPr>
                <w:rFonts w:ascii="Times New Roman" w:hAnsi="Times New Roman" w:eastAsia="Times New Roman" w:cs="Times New Roman"/>
                <w:b/>
                <w:sz w:val="24"/>
                <w:szCs w:val="24"/>
              </w:rPr>
              <w:t>Наведіть</w:t>
            </w:r>
            <w:r w:rsidR="006033E6">
              <w:rPr>
                <w:rFonts w:ascii="Times New Roman" w:hAnsi="Times New Roman" w:eastAsia="Times New Roman" w:cs="Times New Roman"/>
                <w:b/>
                <w:sz w:val="24"/>
                <w:szCs w:val="24"/>
              </w:rPr>
              <w:t xml:space="preserve"> </w:t>
            </w:r>
            <w:r w:rsidRPr="0021212D">
              <w:rPr>
                <w:rFonts w:ascii="Times New Roman" w:hAnsi="Times New Roman" w:eastAsia="Times New Roman" w:cs="Times New Roman"/>
                <w:b/>
                <w:sz w:val="24"/>
                <w:szCs w:val="24"/>
              </w:rPr>
              <w:t>посилання</w:t>
            </w:r>
            <w:r w:rsidR="006033E6">
              <w:rPr>
                <w:rFonts w:ascii="Times New Roman" w:hAnsi="Times New Roman" w:eastAsia="Times New Roman" w:cs="Times New Roman"/>
                <w:b/>
                <w:sz w:val="24"/>
                <w:szCs w:val="24"/>
              </w:rPr>
              <w:t xml:space="preserve"> </w:t>
            </w:r>
            <w:r w:rsidRPr="0021212D">
              <w:rPr>
                <w:rFonts w:ascii="Times New Roman" w:hAnsi="Times New Roman" w:eastAsia="Times New Roman" w:cs="Times New Roman"/>
                <w:b/>
                <w:sz w:val="24"/>
                <w:szCs w:val="24"/>
              </w:rPr>
              <w:t>на</w:t>
            </w:r>
            <w:r w:rsidR="006033E6">
              <w:rPr>
                <w:rFonts w:ascii="Times New Roman" w:hAnsi="Times New Roman" w:eastAsia="Times New Roman" w:cs="Times New Roman"/>
                <w:b/>
                <w:sz w:val="24"/>
                <w:szCs w:val="24"/>
              </w:rPr>
              <w:t xml:space="preserve"> </w:t>
            </w:r>
            <w:r w:rsidRPr="0021212D">
              <w:rPr>
                <w:rFonts w:ascii="Times New Roman" w:hAnsi="Times New Roman" w:eastAsia="Times New Roman" w:cs="Times New Roman"/>
                <w:b/>
                <w:sz w:val="24"/>
                <w:szCs w:val="24"/>
              </w:rPr>
              <w:t>веб-сторінку,</w:t>
            </w:r>
            <w:r w:rsidR="006033E6">
              <w:rPr>
                <w:rFonts w:ascii="Times New Roman" w:hAnsi="Times New Roman" w:eastAsia="Times New Roman" w:cs="Times New Roman"/>
                <w:b/>
                <w:sz w:val="24"/>
                <w:szCs w:val="24"/>
              </w:rPr>
              <w:t xml:space="preserve"> </w:t>
            </w:r>
            <w:r w:rsidRPr="0021212D">
              <w:rPr>
                <w:rFonts w:ascii="Times New Roman" w:hAnsi="Times New Roman" w:eastAsia="Times New Roman" w:cs="Times New Roman"/>
                <w:b/>
                <w:sz w:val="24"/>
                <w:szCs w:val="24"/>
              </w:rPr>
              <w:t>яка</w:t>
            </w:r>
            <w:r w:rsidR="006033E6">
              <w:rPr>
                <w:rFonts w:ascii="Times New Roman" w:hAnsi="Times New Roman" w:eastAsia="Times New Roman" w:cs="Times New Roman"/>
                <w:b/>
                <w:sz w:val="24"/>
                <w:szCs w:val="24"/>
              </w:rPr>
              <w:t xml:space="preserve"> </w:t>
            </w:r>
            <w:r w:rsidRPr="0021212D">
              <w:rPr>
                <w:rFonts w:ascii="Times New Roman" w:hAnsi="Times New Roman" w:eastAsia="Times New Roman" w:cs="Times New Roman"/>
                <w:b/>
                <w:sz w:val="24"/>
                <w:szCs w:val="24"/>
              </w:rPr>
              <w:t>містить</w:t>
            </w:r>
            <w:r w:rsidR="006033E6">
              <w:rPr>
                <w:rFonts w:ascii="Times New Roman" w:hAnsi="Times New Roman" w:eastAsia="Times New Roman" w:cs="Times New Roman"/>
                <w:b/>
                <w:sz w:val="24"/>
                <w:szCs w:val="24"/>
              </w:rPr>
              <w:t xml:space="preserve"> </w:t>
            </w:r>
            <w:r w:rsidRPr="0021212D">
              <w:rPr>
                <w:rFonts w:ascii="Times New Roman" w:hAnsi="Times New Roman" w:eastAsia="Times New Roman" w:cs="Times New Roman"/>
                <w:b/>
                <w:sz w:val="24"/>
                <w:szCs w:val="24"/>
              </w:rPr>
              <w:t>інформацію</w:t>
            </w:r>
            <w:r w:rsidR="006033E6">
              <w:rPr>
                <w:rFonts w:ascii="Times New Roman" w:hAnsi="Times New Roman" w:eastAsia="Times New Roman" w:cs="Times New Roman"/>
                <w:b/>
                <w:sz w:val="24"/>
                <w:szCs w:val="24"/>
              </w:rPr>
              <w:t xml:space="preserve"> </w:t>
            </w:r>
            <w:r w:rsidRPr="0021212D">
              <w:rPr>
                <w:rFonts w:ascii="Times New Roman" w:hAnsi="Times New Roman" w:eastAsia="Times New Roman" w:cs="Times New Roman"/>
                <w:b/>
                <w:sz w:val="24"/>
                <w:szCs w:val="24"/>
              </w:rPr>
              <w:t>про</w:t>
            </w:r>
            <w:r w:rsidR="006033E6">
              <w:rPr>
                <w:rFonts w:ascii="Times New Roman" w:hAnsi="Times New Roman" w:eastAsia="Times New Roman" w:cs="Times New Roman"/>
                <w:b/>
                <w:sz w:val="24"/>
                <w:szCs w:val="24"/>
              </w:rPr>
              <w:t xml:space="preserve"> </w:t>
            </w:r>
            <w:r w:rsidRPr="0021212D">
              <w:rPr>
                <w:rFonts w:ascii="Times New Roman" w:hAnsi="Times New Roman" w:eastAsia="Times New Roman" w:cs="Times New Roman"/>
                <w:b/>
                <w:sz w:val="24"/>
                <w:szCs w:val="24"/>
              </w:rPr>
              <w:t>правила</w:t>
            </w:r>
            <w:r w:rsidR="006033E6">
              <w:rPr>
                <w:rFonts w:ascii="Times New Roman" w:hAnsi="Times New Roman" w:eastAsia="Times New Roman" w:cs="Times New Roman"/>
                <w:b/>
                <w:sz w:val="24"/>
                <w:szCs w:val="24"/>
              </w:rPr>
              <w:t xml:space="preserve"> </w:t>
            </w:r>
            <w:r w:rsidRPr="0021212D">
              <w:rPr>
                <w:rFonts w:ascii="Times New Roman" w:hAnsi="Times New Roman" w:eastAsia="Times New Roman" w:cs="Times New Roman"/>
                <w:b/>
                <w:sz w:val="24"/>
                <w:szCs w:val="24"/>
              </w:rPr>
              <w:t>прийому</w:t>
            </w:r>
            <w:r w:rsidR="006033E6">
              <w:rPr>
                <w:rFonts w:ascii="Times New Roman" w:hAnsi="Times New Roman" w:eastAsia="Times New Roman" w:cs="Times New Roman"/>
                <w:b/>
                <w:sz w:val="24"/>
                <w:szCs w:val="24"/>
              </w:rPr>
              <w:t xml:space="preserve"> </w:t>
            </w:r>
            <w:r w:rsidRPr="0021212D">
              <w:rPr>
                <w:rFonts w:ascii="Times New Roman" w:hAnsi="Times New Roman" w:eastAsia="Times New Roman" w:cs="Times New Roman"/>
                <w:b/>
                <w:sz w:val="24"/>
                <w:szCs w:val="24"/>
              </w:rPr>
              <w:t>на</w:t>
            </w:r>
            <w:r w:rsidR="006033E6">
              <w:rPr>
                <w:rFonts w:ascii="Times New Roman" w:hAnsi="Times New Roman" w:eastAsia="Times New Roman" w:cs="Times New Roman"/>
                <w:b/>
                <w:sz w:val="24"/>
                <w:szCs w:val="24"/>
              </w:rPr>
              <w:t xml:space="preserve"> </w:t>
            </w:r>
            <w:r w:rsidRPr="0021212D">
              <w:rPr>
                <w:rFonts w:ascii="Times New Roman" w:hAnsi="Times New Roman" w:eastAsia="Times New Roman" w:cs="Times New Roman"/>
                <w:b/>
                <w:sz w:val="24"/>
                <w:szCs w:val="24"/>
              </w:rPr>
              <w:t>навчання</w:t>
            </w:r>
            <w:r w:rsidR="006033E6">
              <w:rPr>
                <w:rFonts w:ascii="Times New Roman" w:hAnsi="Times New Roman" w:eastAsia="Times New Roman" w:cs="Times New Roman"/>
                <w:b/>
                <w:sz w:val="24"/>
                <w:szCs w:val="24"/>
              </w:rPr>
              <w:t xml:space="preserve"> </w:t>
            </w:r>
            <w:r w:rsidRPr="0021212D">
              <w:rPr>
                <w:rFonts w:ascii="Times New Roman" w:hAnsi="Times New Roman" w:eastAsia="Times New Roman" w:cs="Times New Roman"/>
                <w:b/>
                <w:sz w:val="24"/>
                <w:szCs w:val="24"/>
              </w:rPr>
              <w:t>та</w:t>
            </w:r>
            <w:r w:rsidR="006033E6">
              <w:rPr>
                <w:rFonts w:ascii="Times New Roman" w:hAnsi="Times New Roman" w:eastAsia="Times New Roman" w:cs="Times New Roman"/>
                <w:b/>
                <w:sz w:val="24"/>
                <w:szCs w:val="24"/>
              </w:rPr>
              <w:t xml:space="preserve"> </w:t>
            </w:r>
            <w:r w:rsidRPr="0021212D">
              <w:rPr>
                <w:rFonts w:ascii="Times New Roman" w:hAnsi="Times New Roman" w:eastAsia="Times New Roman" w:cs="Times New Roman"/>
                <w:b/>
                <w:sz w:val="24"/>
                <w:szCs w:val="24"/>
              </w:rPr>
              <w:t>вимоги</w:t>
            </w:r>
            <w:r w:rsidR="006033E6">
              <w:rPr>
                <w:rFonts w:ascii="Times New Roman" w:hAnsi="Times New Roman" w:eastAsia="Times New Roman" w:cs="Times New Roman"/>
                <w:b/>
                <w:sz w:val="24"/>
                <w:szCs w:val="24"/>
              </w:rPr>
              <w:t xml:space="preserve"> </w:t>
            </w:r>
            <w:r w:rsidRPr="0021212D">
              <w:rPr>
                <w:rFonts w:ascii="Times New Roman" w:hAnsi="Times New Roman" w:eastAsia="Times New Roman" w:cs="Times New Roman"/>
                <w:b/>
                <w:sz w:val="24"/>
                <w:szCs w:val="24"/>
              </w:rPr>
              <w:t>до</w:t>
            </w:r>
            <w:r w:rsidR="006033E6">
              <w:rPr>
                <w:rFonts w:ascii="Times New Roman" w:hAnsi="Times New Roman" w:eastAsia="Times New Roman" w:cs="Times New Roman"/>
                <w:b/>
                <w:sz w:val="24"/>
                <w:szCs w:val="24"/>
              </w:rPr>
              <w:t xml:space="preserve"> </w:t>
            </w:r>
            <w:r w:rsidRPr="0021212D">
              <w:rPr>
                <w:rFonts w:ascii="Times New Roman" w:hAnsi="Times New Roman" w:eastAsia="Times New Roman" w:cs="Times New Roman"/>
                <w:b/>
                <w:sz w:val="24"/>
                <w:szCs w:val="24"/>
              </w:rPr>
              <w:t>вступників</w:t>
            </w:r>
            <w:r w:rsidR="006033E6">
              <w:rPr>
                <w:rFonts w:ascii="Times New Roman" w:hAnsi="Times New Roman" w:eastAsia="Times New Roman" w:cs="Times New Roman"/>
                <w:b/>
                <w:sz w:val="24"/>
                <w:szCs w:val="24"/>
              </w:rPr>
              <w:t xml:space="preserve"> </w:t>
            </w:r>
            <w:r w:rsidRPr="0021212D">
              <w:rPr>
                <w:rFonts w:ascii="Times New Roman" w:hAnsi="Times New Roman" w:eastAsia="Times New Roman" w:cs="Times New Roman"/>
                <w:b/>
                <w:sz w:val="24"/>
                <w:szCs w:val="24"/>
              </w:rPr>
              <w:t>ОП</w:t>
            </w:r>
            <w:r w:rsidR="006033E6">
              <w:rPr>
                <w:rFonts w:ascii="Times New Roman" w:hAnsi="Times New Roman" w:eastAsia="Times New Roman" w:cs="Times New Roman"/>
                <w:b/>
                <w:sz w:val="24"/>
                <w:szCs w:val="24"/>
              </w:rPr>
              <w:t xml:space="preserve"> </w:t>
            </w:r>
          </w:p>
          <w:p w:rsidR="005E29B9" w:rsidP="00AF2114" w:rsidRDefault="005E29B9" w14:paraId="620C5ABF" w14:textId="721D2A54">
            <w:pPr>
              <w:rPr>
                <w:rFonts w:ascii="Times New Roman" w:hAnsi="Times New Roman" w:cs="Times New Roman"/>
                <w:sz w:val="24"/>
                <w:szCs w:val="24"/>
              </w:rPr>
            </w:pPr>
            <w:r w:rsidRPr="005E29B9">
              <w:rPr>
                <w:rFonts w:ascii="Times New Roman" w:hAnsi="Times New Roman" w:cs="Times New Roman"/>
                <w:sz w:val="24"/>
                <w:szCs w:val="24"/>
              </w:rPr>
              <w:t>Правила</w:t>
            </w:r>
            <w:r w:rsidR="006033E6">
              <w:rPr>
                <w:rFonts w:ascii="Times New Roman" w:hAnsi="Times New Roman" w:cs="Times New Roman"/>
                <w:sz w:val="24"/>
                <w:szCs w:val="24"/>
              </w:rPr>
              <w:t xml:space="preserve"> </w:t>
            </w:r>
            <w:r w:rsidRPr="005E29B9">
              <w:rPr>
                <w:rFonts w:ascii="Times New Roman" w:hAnsi="Times New Roman" w:cs="Times New Roman"/>
                <w:sz w:val="24"/>
                <w:szCs w:val="24"/>
              </w:rPr>
              <w:t>прийому</w:t>
            </w:r>
            <w:r w:rsidR="006033E6">
              <w:rPr>
                <w:rFonts w:ascii="Times New Roman" w:hAnsi="Times New Roman" w:cs="Times New Roman"/>
                <w:sz w:val="24"/>
                <w:szCs w:val="24"/>
              </w:rPr>
              <w:t xml:space="preserve"> </w:t>
            </w:r>
            <w:r w:rsidRPr="005E29B9">
              <w:rPr>
                <w:rFonts w:ascii="Times New Roman" w:hAnsi="Times New Roman" w:cs="Times New Roman"/>
                <w:sz w:val="24"/>
                <w:szCs w:val="24"/>
              </w:rPr>
              <w:t>до</w:t>
            </w:r>
            <w:r w:rsidR="006033E6">
              <w:rPr>
                <w:rFonts w:ascii="Times New Roman" w:hAnsi="Times New Roman" w:cs="Times New Roman"/>
                <w:sz w:val="24"/>
                <w:szCs w:val="24"/>
              </w:rPr>
              <w:t xml:space="preserve"> </w:t>
            </w:r>
            <w:r w:rsidRPr="005E29B9">
              <w:rPr>
                <w:rFonts w:ascii="Times New Roman" w:hAnsi="Times New Roman" w:cs="Times New Roman"/>
                <w:sz w:val="24"/>
                <w:szCs w:val="24"/>
              </w:rPr>
              <w:t>аспірантури</w:t>
            </w:r>
            <w:r w:rsidR="006033E6">
              <w:rPr>
                <w:rFonts w:ascii="Times New Roman" w:hAnsi="Times New Roman" w:cs="Times New Roman"/>
                <w:sz w:val="24"/>
                <w:szCs w:val="24"/>
              </w:rPr>
              <w:t xml:space="preserve"> </w:t>
            </w:r>
            <w:r w:rsidRPr="005E29B9">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5E29B9">
              <w:rPr>
                <w:rFonts w:ascii="Times New Roman" w:hAnsi="Times New Roman" w:cs="Times New Roman"/>
                <w:sz w:val="24"/>
                <w:szCs w:val="24"/>
              </w:rPr>
              <w:t>докторантури</w:t>
            </w:r>
            <w:r w:rsidR="006033E6">
              <w:rPr>
                <w:rFonts w:ascii="Times New Roman" w:hAnsi="Times New Roman" w:cs="Times New Roman"/>
                <w:sz w:val="24"/>
                <w:szCs w:val="24"/>
              </w:rPr>
              <w:t xml:space="preserve"> </w:t>
            </w:r>
            <w:r w:rsidRPr="005E29B9">
              <w:rPr>
                <w:rFonts w:ascii="Times New Roman" w:hAnsi="Times New Roman" w:cs="Times New Roman"/>
                <w:sz w:val="24"/>
                <w:szCs w:val="24"/>
              </w:rPr>
              <w:t>у</w:t>
            </w:r>
            <w:r w:rsidR="006033E6">
              <w:rPr>
                <w:rFonts w:ascii="Times New Roman" w:hAnsi="Times New Roman" w:cs="Times New Roman"/>
                <w:sz w:val="24"/>
                <w:szCs w:val="24"/>
              </w:rPr>
              <w:t xml:space="preserve"> </w:t>
            </w:r>
            <w:r w:rsidRPr="005E29B9">
              <w:rPr>
                <w:rFonts w:ascii="Times New Roman" w:hAnsi="Times New Roman" w:cs="Times New Roman"/>
                <w:sz w:val="24"/>
                <w:szCs w:val="24"/>
              </w:rPr>
              <w:t>2021</w:t>
            </w:r>
            <w:r w:rsidR="006033E6">
              <w:rPr>
                <w:rFonts w:ascii="Times New Roman" w:hAnsi="Times New Roman" w:cs="Times New Roman"/>
                <w:sz w:val="24"/>
                <w:szCs w:val="24"/>
              </w:rPr>
              <w:t xml:space="preserve"> </w:t>
            </w:r>
            <w:r w:rsidRPr="005E29B9">
              <w:rPr>
                <w:rFonts w:ascii="Times New Roman" w:hAnsi="Times New Roman" w:cs="Times New Roman"/>
                <w:sz w:val="24"/>
                <w:szCs w:val="24"/>
              </w:rPr>
              <w:t>році</w:t>
            </w:r>
            <w:r w:rsidR="006033E6">
              <w:rPr>
                <w:rFonts w:ascii="Times New Roman" w:hAnsi="Times New Roman" w:cs="Times New Roman"/>
                <w:sz w:val="24"/>
                <w:szCs w:val="24"/>
              </w:rPr>
              <w:t xml:space="preserve"> </w:t>
            </w:r>
            <w:r w:rsidRPr="005E29B9">
              <w:rPr>
                <w:rFonts w:ascii="Times New Roman" w:hAnsi="Times New Roman" w:cs="Times New Roman"/>
                <w:sz w:val="24"/>
                <w:szCs w:val="24"/>
              </w:rPr>
              <w:t>відображені</w:t>
            </w:r>
            <w:r w:rsidR="006033E6">
              <w:rPr>
                <w:rFonts w:ascii="Times New Roman" w:hAnsi="Times New Roman" w:cs="Times New Roman"/>
                <w:sz w:val="24"/>
                <w:szCs w:val="24"/>
              </w:rPr>
              <w:t xml:space="preserve"> </w:t>
            </w:r>
            <w:r w:rsidRPr="005E29B9">
              <w:rPr>
                <w:rFonts w:ascii="Times New Roman" w:hAnsi="Times New Roman" w:cs="Times New Roman"/>
                <w:sz w:val="24"/>
                <w:szCs w:val="24"/>
              </w:rPr>
              <w:t>на</w:t>
            </w:r>
            <w:r w:rsidR="006033E6">
              <w:rPr>
                <w:rFonts w:ascii="Times New Roman" w:hAnsi="Times New Roman" w:cs="Times New Roman"/>
                <w:sz w:val="24"/>
                <w:szCs w:val="24"/>
              </w:rPr>
              <w:t xml:space="preserve"> </w:t>
            </w:r>
            <w:r w:rsidRPr="005E29B9">
              <w:rPr>
                <w:rFonts w:ascii="Times New Roman" w:hAnsi="Times New Roman" w:cs="Times New Roman"/>
                <w:sz w:val="24"/>
                <w:szCs w:val="24"/>
              </w:rPr>
              <w:t>сторінці</w:t>
            </w:r>
            <w:r w:rsidR="006033E6">
              <w:rPr>
                <w:rFonts w:ascii="Times New Roman" w:hAnsi="Times New Roman" w:cs="Times New Roman"/>
                <w:sz w:val="24"/>
                <w:szCs w:val="24"/>
              </w:rPr>
              <w:t xml:space="preserve"> </w:t>
            </w:r>
            <w:r w:rsidRPr="005E29B9">
              <w:rPr>
                <w:rFonts w:ascii="Times New Roman" w:hAnsi="Times New Roman" w:cs="Times New Roman"/>
                <w:sz w:val="24"/>
                <w:szCs w:val="24"/>
              </w:rPr>
              <w:t>відділу</w:t>
            </w:r>
            <w:r w:rsidR="006033E6">
              <w:rPr>
                <w:rFonts w:ascii="Times New Roman" w:hAnsi="Times New Roman" w:cs="Times New Roman"/>
                <w:sz w:val="24"/>
                <w:szCs w:val="24"/>
              </w:rPr>
              <w:t xml:space="preserve"> </w:t>
            </w:r>
            <w:r w:rsidRPr="005E29B9">
              <w:rPr>
                <w:rFonts w:ascii="Times New Roman" w:hAnsi="Times New Roman" w:cs="Times New Roman"/>
                <w:sz w:val="24"/>
                <w:szCs w:val="24"/>
              </w:rPr>
              <w:t>Докторантури</w:t>
            </w:r>
            <w:r w:rsidR="006033E6">
              <w:rPr>
                <w:rFonts w:ascii="Times New Roman" w:hAnsi="Times New Roman" w:cs="Times New Roman"/>
                <w:sz w:val="24"/>
                <w:szCs w:val="24"/>
              </w:rPr>
              <w:t xml:space="preserve"> </w:t>
            </w:r>
            <w:r w:rsidRPr="005E29B9">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5E29B9">
              <w:rPr>
                <w:rFonts w:ascii="Times New Roman" w:hAnsi="Times New Roman" w:cs="Times New Roman"/>
                <w:sz w:val="24"/>
                <w:szCs w:val="24"/>
              </w:rPr>
              <w:t>аспірантури:</w:t>
            </w:r>
            <w:r w:rsidR="006033E6">
              <w:rPr>
                <w:rFonts w:ascii="Times New Roman" w:hAnsi="Times New Roman" w:cs="Times New Roman"/>
                <w:sz w:val="24"/>
                <w:szCs w:val="24"/>
              </w:rPr>
              <w:t xml:space="preserve"> </w:t>
            </w:r>
            <w:hyperlink w:history="1" r:id="rId38">
              <w:r w:rsidRPr="006D71DD">
                <w:rPr>
                  <w:rStyle w:val="a5"/>
                  <w:rFonts w:ascii="Times New Roman" w:hAnsi="Times New Roman" w:cs="Times New Roman"/>
                  <w:sz w:val="24"/>
                  <w:szCs w:val="24"/>
                </w:rPr>
                <w:t>http://www.knuba.edu.ua/</w:t>
              </w:r>
              <w:r w:rsidRPr="006D71DD">
                <w:rPr>
                  <w:rStyle w:val="a5"/>
                  <w:rFonts w:ascii="Times New Roman" w:hAnsi="Times New Roman" w:cs="Times New Roman"/>
                  <w:sz w:val="24"/>
                  <w:szCs w:val="24"/>
                </w:rPr>
                <w:t>u</w:t>
              </w:r>
              <w:r w:rsidRPr="006D71DD">
                <w:rPr>
                  <w:rStyle w:val="a5"/>
                  <w:rFonts w:ascii="Times New Roman" w:hAnsi="Times New Roman" w:cs="Times New Roman"/>
                  <w:sz w:val="24"/>
                  <w:szCs w:val="24"/>
                </w:rPr>
                <w:t>kr/wp-content/uploads/2021/01/pravyla-pryiomu-doktorantura-aspirantura-2021.pdf</w:t>
              </w:r>
            </w:hyperlink>
            <w:r w:rsidR="006033E6">
              <w:rPr>
                <w:rFonts w:ascii="Times New Roman" w:hAnsi="Times New Roman" w:cs="Times New Roman"/>
                <w:sz w:val="24"/>
                <w:szCs w:val="24"/>
              </w:rPr>
              <w:t xml:space="preserve"> </w:t>
            </w:r>
          </w:p>
          <w:p w:rsidR="005E29B9" w:rsidP="00AF2114" w:rsidRDefault="005E29B9" w14:paraId="0F023AD0" w14:textId="77777777">
            <w:pPr>
              <w:rPr>
                <w:rFonts w:ascii="Times New Roman" w:hAnsi="Times New Roman" w:cs="Times New Roman"/>
                <w:sz w:val="24"/>
                <w:szCs w:val="24"/>
              </w:rPr>
            </w:pPr>
          </w:p>
          <w:p w:rsidRPr="0021212D" w:rsidR="005E29B9" w:rsidP="00AF2114" w:rsidRDefault="005E29B9" w14:paraId="44FB30F8" w14:textId="13A5FDF5">
            <w:pPr>
              <w:rPr>
                <w:rFonts w:ascii="Times New Roman" w:hAnsi="Times New Roman" w:cs="Times New Roman"/>
                <w:sz w:val="24"/>
                <w:szCs w:val="24"/>
                <w:highlight w:val="red"/>
              </w:rPr>
            </w:pPr>
          </w:p>
        </w:tc>
      </w:tr>
      <w:tr w:rsidRPr="00CD397A" w:rsidR="00D402BA" w:rsidTr="005E29B9" w14:paraId="2B036377" w14:textId="77777777">
        <w:trPr>
          <w:trHeight w:val="307"/>
        </w:trPr>
        <w:tc>
          <w:tcPr>
            <w:tcW w:w="10732" w:type="dxa"/>
            <w:tcBorders>
              <w:top w:val="single" w:color="auto" w:sz="4" w:space="0"/>
              <w:left w:val="single" w:color="auto" w:sz="4" w:space="0"/>
              <w:right w:val="single" w:color="auto" w:sz="4" w:space="0"/>
            </w:tcBorders>
            <w:shd w:val="clear" w:color="auto" w:fill="auto"/>
          </w:tcPr>
          <w:p w:rsidRPr="0021212D" w:rsidR="00A32B92" w:rsidP="0021212D" w:rsidRDefault="0006509E" w14:paraId="41B3E72E" w14:textId="2208DD27">
            <w:pPr>
              <w:spacing w:after="53" w:line="240" w:lineRule="auto"/>
              <w:rPr>
                <w:rFonts w:ascii="Times New Roman" w:hAnsi="Times New Roman" w:eastAsia="Times New Roman" w:cs="Times New Roman"/>
                <w:b/>
                <w:sz w:val="24"/>
                <w:szCs w:val="24"/>
              </w:rPr>
            </w:pPr>
            <w:r w:rsidRPr="0021212D">
              <w:rPr>
                <w:rFonts w:ascii="Times New Roman" w:hAnsi="Times New Roman" w:eastAsia="Times New Roman" w:cs="Times New Roman"/>
                <w:b/>
                <w:sz w:val="24"/>
                <w:szCs w:val="24"/>
              </w:rPr>
              <w:t>Поясніть,</w:t>
            </w:r>
            <w:r w:rsidR="006033E6">
              <w:rPr>
                <w:rFonts w:ascii="Times New Roman" w:hAnsi="Times New Roman" w:eastAsia="Times New Roman" w:cs="Times New Roman"/>
                <w:b/>
                <w:sz w:val="24"/>
                <w:szCs w:val="24"/>
              </w:rPr>
              <w:t xml:space="preserve"> </w:t>
            </w:r>
            <w:r w:rsidRPr="0021212D">
              <w:rPr>
                <w:rFonts w:ascii="Times New Roman" w:hAnsi="Times New Roman" w:eastAsia="Times New Roman" w:cs="Times New Roman"/>
                <w:b/>
                <w:sz w:val="24"/>
                <w:szCs w:val="24"/>
              </w:rPr>
              <w:t>як</w:t>
            </w:r>
            <w:r w:rsidR="006033E6">
              <w:rPr>
                <w:rFonts w:ascii="Times New Roman" w:hAnsi="Times New Roman" w:eastAsia="Times New Roman" w:cs="Times New Roman"/>
                <w:b/>
                <w:sz w:val="24"/>
                <w:szCs w:val="24"/>
              </w:rPr>
              <w:t xml:space="preserve"> </w:t>
            </w:r>
            <w:r w:rsidRPr="0021212D">
              <w:rPr>
                <w:rFonts w:ascii="Times New Roman" w:hAnsi="Times New Roman" w:eastAsia="Times New Roman" w:cs="Times New Roman"/>
                <w:b/>
                <w:sz w:val="24"/>
                <w:szCs w:val="24"/>
              </w:rPr>
              <w:t>правила</w:t>
            </w:r>
            <w:r w:rsidR="006033E6">
              <w:rPr>
                <w:rFonts w:ascii="Times New Roman" w:hAnsi="Times New Roman" w:eastAsia="Times New Roman" w:cs="Times New Roman"/>
                <w:b/>
                <w:sz w:val="24"/>
                <w:szCs w:val="24"/>
              </w:rPr>
              <w:t xml:space="preserve"> </w:t>
            </w:r>
            <w:r w:rsidRPr="0021212D">
              <w:rPr>
                <w:rFonts w:ascii="Times New Roman" w:hAnsi="Times New Roman" w:eastAsia="Times New Roman" w:cs="Times New Roman"/>
                <w:b/>
                <w:sz w:val="24"/>
                <w:szCs w:val="24"/>
              </w:rPr>
              <w:t>прийому</w:t>
            </w:r>
            <w:r w:rsidR="006033E6">
              <w:rPr>
                <w:rFonts w:ascii="Times New Roman" w:hAnsi="Times New Roman" w:eastAsia="Times New Roman" w:cs="Times New Roman"/>
                <w:b/>
                <w:sz w:val="24"/>
                <w:szCs w:val="24"/>
              </w:rPr>
              <w:t xml:space="preserve"> </w:t>
            </w:r>
            <w:r w:rsidRPr="0021212D">
              <w:rPr>
                <w:rFonts w:ascii="Times New Roman" w:hAnsi="Times New Roman" w:eastAsia="Times New Roman" w:cs="Times New Roman"/>
                <w:b/>
                <w:sz w:val="24"/>
                <w:szCs w:val="24"/>
              </w:rPr>
              <w:t>на</w:t>
            </w:r>
            <w:r w:rsidR="006033E6">
              <w:rPr>
                <w:rFonts w:ascii="Times New Roman" w:hAnsi="Times New Roman" w:eastAsia="Times New Roman" w:cs="Times New Roman"/>
                <w:b/>
                <w:sz w:val="24"/>
                <w:szCs w:val="24"/>
              </w:rPr>
              <w:t xml:space="preserve"> </w:t>
            </w:r>
            <w:r w:rsidRPr="0021212D">
              <w:rPr>
                <w:rFonts w:ascii="Times New Roman" w:hAnsi="Times New Roman" w:eastAsia="Times New Roman" w:cs="Times New Roman"/>
                <w:b/>
                <w:sz w:val="24"/>
                <w:szCs w:val="24"/>
              </w:rPr>
              <w:t>навчання</w:t>
            </w:r>
            <w:r w:rsidR="006033E6">
              <w:rPr>
                <w:rFonts w:ascii="Times New Roman" w:hAnsi="Times New Roman" w:eastAsia="Times New Roman" w:cs="Times New Roman"/>
                <w:b/>
                <w:sz w:val="24"/>
                <w:szCs w:val="24"/>
              </w:rPr>
              <w:t xml:space="preserve"> </w:t>
            </w:r>
            <w:r w:rsidRPr="0021212D">
              <w:rPr>
                <w:rFonts w:ascii="Times New Roman" w:hAnsi="Times New Roman" w:eastAsia="Times New Roman" w:cs="Times New Roman"/>
                <w:b/>
                <w:sz w:val="24"/>
                <w:szCs w:val="24"/>
              </w:rPr>
              <w:t>та</w:t>
            </w:r>
            <w:r w:rsidR="006033E6">
              <w:rPr>
                <w:rFonts w:ascii="Times New Roman" w:hAnsi="Times New Roman" w:eastAsia="Times New Roman" w:cs="Times New Roman"/>
                <w:b/>
                <w:sz w:val="24"/>
                <w:szCs w:val="24"/>
              </w:rPr>
              <w:t xml:space="preserve"> </w:t>
            </w:r>
            <w:r w:rsidRPr="0021212D">
              <w:rPr>
                <w:rFonts w:ascii="Times New Roman" w:hAnsi="Times New Roman" w:eastAsia="Times New Roman" w:cs="Times New Roman"/>
                <w:b/>
                <w:sz w:val="24"/>
                <w:szCs w:val="24"/>
              </w:rPr>
              <w:t>вимоги</w:t>
            </w:r>
            <w:r w:rsidR="006033E6">
              <w:rPr>
                <w:rFonts w:ascii="Times New Roman" w:hAnsi="Times New Roman" w:eastAsia="Times New Roman" w:cs="Times New Roman"/>
                <w:b/>
                <w:sz w:val="24"/>
                <w:szCs w:val="24"/>
              </w:rPr>
              <w:t xml:space="preserve"> </w:t>
            </w:r>
            <w:r w:rsidRPr="0021212D">
              <w:rPr>
                <w:rFonts w:ascii="Times New Roman" w:hAnsi="Times New Roman" w:eastAsia="Times New Roman" w:cs="Times New Roman"/>
                <w:b/>
                <w:sz w:val="24"/>
                <w:szCs w:val="24"/>
              </w:rPr>
              <w:t>до</w:t>
            </w:r>
            <w:r w:rsidR="006033E6">
              <w:rPr>
                <w:rFonts w:ascii="Times New Roman" w:hAnsi="Times New Roman" w:eastAsia="Times New Roman" w:cs="Times New Roman"/>
                <w:b/>
                <w:sz w:val="24"/>
                <w:szCs w:val="24"/>
              </w:rPr>
              <w:t xml:space="preserve"> </w:t>
            </w:r>
            <w:r w:rsidRPr="0021212D">
              <w:rPr>
                <w:rFonts w:ascii="Times New Roman" w:hAnsi="Times New Roman" w:eastAsia="Times New Roman" w:cs="Times New Roman"/>
                <w:b/>
                <w:sz w:val="24"/>
                <w:szCs w:val="24"/>
              </w:rPr>
              <w:t>вступників</w:t>
            </w:r>
            <w:r w:rsidR="006033E6">
              <w:rPr>
                <w:rFonts w:ascii="Times New Roman" w:hAnsi="Times New Roman" w:eastAsia="Times New Roman" w:cs="Times New Roman"/>
                <w:b/>
                <w:sz w:val="24"/>
                <w:szCs w:val="24"/>
              </w:rPr>
              <w:t xml:space="preserve"> </w:t>
            </w:r>
            <w:r w:rsidRPr="0021212D">
              <w:rPr>
                <w:rFonts w:ascii="Times New Roman" w:hAnsi="Times New Roman" w:eastAsia="Times New Roman" w:cs="Times New Roman"/>
                <w:b/>
                <w:sz w:val="24"/>
                <w:szCs w:val="24"/>
              </w:rPr>
              <w:t>ураховують</w:t>
            </w:r>
            <w:r w:rsidR="006033E6">
              <w:rPr>
                <w:rFonts w:ascii="Times New Roman" w:hAnsi="Times New Roman" w:eastAsia="Times New Roman" w:cs="Times New Roman"/>
                <w:b/>
                <w:sz w:val="24"/>
                <w:szCs w:val="24"/>
              </w:rPr>
              <w:t xml:space="preserve"> </w:t>
            </w:r>
            <w:r w:rsidRPr="0021212D" w:rsidR="00A32B92">
              <w:rPr>
                <w:rFonts w:ascii="Times New Roman" w:hAnsi="Times New Roman" w:eastAsia="Times New Roman" w:cs="Times New Roman"/>
                <w:b/>
                <w:sz w:val="24"/>
                <w:szCs w:val="24"/>
              </w:rPr>
              <w:t>особливості</w:t>
            </w:r>
            <w:r w:rsidR="006033E6">
              <w:rPr>
                <w:rFonts w:ascii="Times New Roman" w:hAnsi="Times New Roman" w:eastAsia="Times New Roman" w:cs="Times New Roman"/>
                <w:b/>
                <w:sz w:val="24"/>
                <w:szCs w:val="24"/>
              </w:rPr>
              <w:t xml:space="preserve"> </w:t>
            </w:r>
            <w:r w:rsidRPr="0021212D" w:rsidR="00A32B92">
              <w:rPr>
                <w:rFonts w:ascii="Times New Roman" w:hAnsi="Times New Roman" w:eastAsia="Times New Roman" w:cs="Times New Roman"/>
                <w:b/>
                <w:sz w:val="24"/>
                <w:szCs w:val="24"/>
              </w:rPr>
              <w:t>ОП?</w:t>
            </w:r>
            <w:r w:rsidR="006033E6">
              <w:rPr>
                <w:rFonts w:ascii="Times New Roman" w:hAnsi="Times New Roman" w:eastAsia="Times New Roman" w:cs="Times New Roman"/>
                <w:b/>
                <w:sz w:val="24"/>
                <w:szCs w:val="24"/>
              </w:rPr>
              <w:t xml:space="preserve"> </w:t>
            </w:r>
            <w:r w:rsidRPr="0021212D" w:rsidR="00A32B92">
              <w:rPr>
                <w:rFonts w:ascii="Times New Roman" w:hAnsi="Times New Roman" w:eastAsia="Times New Roman" w:cs="Times New Roman"/>
                <w:b/>
                <w:sz w:val="24"/>
                <w:szCs w:val="24"/>
              </w:rPr>
              <w:t>коротке</w:t>
            </w:r>
            <w:r w:rsidR="006033E6">
              <w:rPr>
                <w:rFonts w:ascii="Times New Roman" w:hAnsi="Times New Roman" w:eastAsia="Times New Roman" w:cs="Times New Roman"/>
                <w:b/>
                <w:sz w:val="24"/>
                <w:szCs w:val="24"/>
              </w:rPr>
              <w:t xml:space="preserve"> </w:t>
            </w:r>
            <w:r w:rsidRPr="0021212D" w:rsidR="00A32B92">
              <w:rPr>
                <w:rFonts w:ascii="Times New Roman" w:hAnsi="Times New Roman" w:eastAsia="Times New Roman" w:cs="Times New Roman"/>
                <w:b/>
                <w:sz w:val="24"/>
                <w:szCs w:val="24"/>
              </w:rPr>
              <w:t>поле</w:t>
            </w:r>
            <w:r w:rsidR="006033E6">
              <w:rPr>
                <w:rFonts w:ascii="Times New Roman" w:hAnsi="Times New Roman" w:eastAsia="Times New Roman" w:cs="Times New Roman"/>
                <w:b/>
                <w:sz w:val="24"/>
                <w:szCs w:val="24"/>
              </w:rPr>
              <w:t xml:space="preserve"> </w:t>
            </w:r>
          </w:p>
          <w:p w:rsidR="00D402BA" w:rsidRDefault="00D402BA" w14:paraId="1DA6542E" w14:textId="77777777">
            <w:pPr>
              <w:rPr>
                <w:rFonts w:ascii="Times New Roman" w:hAnsi="Times New Roman" w:cs="Times New Roman"/>
                <w:sz w:val="24"/>
                <w:szCs w:val="24"/>
              </w:rPr>
            </w:pPr>
          </w:p>
          <w:p w:rsidRPr="0031700D" w:rsidR="0031700D" w:rsidP="0031700D" w:rsidRDefault="0031700D" w14:paraId="3CA77259" w14:textId="0280BBD2">
            <w:pPr>
              <w:spacing w:after="3" w:line="240" w:lineRule="auto"/>
              <w:jc w:val="both"/>
              <w:rPr>
                <w:rFonts w:ascii="Times New Roman" w:hAnsi="Times New Roman" w:cs="Times New Roman"/>
                <w:color w:val="000000" w:themeColor="text1"/>
                <w:sz w:val="24"/>
                <w:szCs w:val="24"/>
              </w:rPr>
            </w:pPr>
            <w:r w:rsidRPr="0031700D">
              <w:rPr>
                <w:rFonts w:ascii="Times New Roman" w:hAnsi="Times New Roman" w:cs="Times New Roman"/>
                <w:color w:val="000000" w:themeColor="text1"/>
                <w:sz w:val="24"/>
                <w:szCs w:val="24"/>
              </w:rPr>
              <w:t>Відповідно</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до</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Правил</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прийому</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до</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аспірантури</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КНУБА,</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для</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вступу</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на</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навчання</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конкурсний</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відбір</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здійснюється</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на</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основі</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наявності</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у</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вступника</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освітнього</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ступеня</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магістра</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(освітньо-кваліфікаційного</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рівня</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«спеціаліст»)</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та</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вступних</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іспитів.</w:t>
            </w:r>
            <w:r w:rsidR="006033E6">
              <w:rPr>
                <w:rFonts w:ascii="Times New Roman" w:hAnsi="Times New Roman" w:cs="Times New Roman"/>
                <w:color w:val="000000" w:themeColor="text1"/>
                <w:sz w:val="24"/>
                <w:szCs w:val="24"/>
              </w:rPr>
              <w:t xml:space="preserve">  </w:t>
            </w:r>
          </w:p>
          <w:p w:rsidRPr="0031700D" w:rsidR="0031700D" w:rsidP="0031700D" w:rsidRDefault="0031700D" w14:paraId="42A682A7" w14:textId="57FAB51C">
            <w:pPr>
              <w:spacing w:after="3" w:line="240" w:lineRule="auto"/>
              <w:jc w:val="both"/>
              <w:rPr>
                <w:rFonts w:ascii="Times New Roman" w:hAnsi="Times New Roman" w:cs="Times New Roman"/>
                <w:color w:val="000000" w:themeColor="text1"/>
                <w:sz w:val="24"/>
                <w:szCs w:val="24"/>
              </w:rPr>
            </w:pPr>
            <w:r w:rsidRPr="0031700D">
              <w:rPr>
                <w:rFonts w:ascii="Times New Roman" w:hAnsi="Times New Roman" w:cs="Times New Roman"/>
                <w:color w:val="000000" w:themeColor="text1"/>
                <w:sz w:val="24"/>
                <w:szCs w:val="24"/>
              </w:rPr>
              <w:t>Конкурсний</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відбір</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проводиться</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на</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основі</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конкурсного</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балу,</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який</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обчислюється</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як</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сума</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балів</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отриманих</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під</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час</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складання</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вступних</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іспитів</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зі</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спеціальності</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(в</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області</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ОНП</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для</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магістра</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з</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відповідної</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наукової</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спеціальності),</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з</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іноземної</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мови</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на</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вибір</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за</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програмою,</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яка</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відповідає</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рівню</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В2</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з</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загальноєвропейських</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рекомендацій</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мовної</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освіти,</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та</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додаткового</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випробування</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для</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вступників</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з</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інших</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спеціальностей</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(призначається</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вступникам</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за</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рішенням</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Приймальної</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комісії).</w:t>
            </w:r>
            <w:r w:rsidR="006033E6">
              <w:rPr>
                <w:rFonts w:ascii="Times New Roman" w:hAnsi="Times New Roman" w:cs="Times New Roman"/>
                <w:color w:val="000000" w:themeColor="text1"/>
                <w:sz w:val="24"/>
                <w:szCs w:val="24"/>
              </w:rPr>
              <w:t xml:space="preserve"> </w:t>
            </w:r>
          </w:p>
          <w:p w:rsidR="0021212D" w:rsidP="0031700D" w:rsidRDefault="0031700D" w14:paraId="3041E394" w14:textId="52DFEC47">
            <w:pPr>
              <w:spacing w:after="3" w:line="240" w:lineRule="auto"/>
              <w:jc w:val="both"/>
              <w:rPr>
                <w:rFonts w:ascii="Times New Roman" w:hAnsi="Times New Roman" w:cs="Times New Roman"/>
                <w:sz w:val="24"/>
                <w:szCs w:val="24"/>
              </w:rPr>
            </w:pPr>
            <w:r w:rsidRPr="0031700D">
              <w:rPr>
                <w:rFonts w:ascii="Times New Roman" w:hAnsi="Times New Roman" w:cs="Times New Roman"/>
                <w:color w:val="000000" w:themeColor="text1"/>
                <w:sz w:val="24"/>
                <w:szCs w:val="24"/>
              </w:rPr>
              <w:t>Вступник,</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який</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підтвердив</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свій</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рівень</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знання</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англійської</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мови</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дійсним</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сертифікатом</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тестів</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TOEFL</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або</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International</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English</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Language</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Testing</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System</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або</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сертифікатом</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Cambridge</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English</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Language</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Assessment</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(не</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нижче</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рівня</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B2);</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німецької</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мови</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дійсним</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сертифікатом</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TestDaF</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(не</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нижче</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рівня</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B2);</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французької</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мови</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дійсним</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сертифікатом</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тесту</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DELF</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або</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DALF</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(не</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нижче</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рівня</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B2),</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звільняється</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від</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складання</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вступного</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іспиту</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з</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іноземної</w:t>
            </w:r>
            <w:r w:rsidR="006033E6">
              <w:rPr>
                <w:rFonts w:ascii="Times New Roman" w:hAnsi="Times New Roman" w:cs="Times New Roman"/>
                <w:color w:val="000000" w:themeColor="text1"/>
                <w:sz w:val="24"/>
                <w:szCs w:val="24"/>
              </w:rPr>
              <w:t xml:space="preserve"> </w:t>
            </w:r>
            <w:r w:rsidRPr="0031700D">
              <w:rPr>
                <w:rFonts w:ascii="Times New Roman" w:hAnsi="Times New Roman" w:cs="Times New Roman"/>
                <w:color w:val="000000" w:themeColor="text1"/>
                <w:sz w:val="24"/>
                <w:szCs w:val="24"/>
              </w:rPr>
              <w:t>мови.</w:t>
            </w:r>
            <w:r w:rsidR="006033E6">
              <w:rPr>
                <w:rFonts w:ascii="Times New Roman" w:hAnsi="Times New Roman" w:cs="Times New Roman"/>
                <w:sz w:val="24"/>
                <w:szCs w:val="24"/>
              </w:rPr>
              <w:t xml:space="preserve"> </w:t>
            </w:r>
          </w:p>
          <w:p w:rsidRPr="00903A86" w:rsidR="00B958C5" w:rsidP="006F6234" w:rsidRDefault="00B958C5" w14:paraId="42C6D796" w14:textId="77777777">
            <w:pPr>
              <w:rPr>
                <w:rFonts w:ascii="Times New Roman" w:hAnsi="Times New Roman" w:cs="Times New Roman"/>
                <w:sz w:val="24"/>
                <w:szCs w:val="24"/>
              </w:rPr>
            </w:pPr>
          </w:p>
        </w:tc>
      </w:tr>
      <w:tr w:rsidRPr="00CD397A" w:rsidR="00D402BA" w:rsidTr="00A10818" w14:paraId="37CA9369" w14:textId="77777777">
        <w:trPr>
          <w:trHeight w:val="4599"/>
        </w:trPr>
        <w:tc>
          <w:tcPr>
            <w:tcW w:w="10732" w:type="dxa"/>
            <w:tcBorders>
              <w:top w:val="single" w:color="auto" w:sz="4" w:space="0"/>
              <w:left w:val="single" w:color="000000" w:themeColor="text1" w:sz="4" w:space="0"/>
              <w:bottom w:val="single" w:color="auto" w:sz="4" w:space="0"/>
              <w:right w:val="single" w:color="000000" w:themeColor="text1" w:sz="4" w:space="0"/>
            </w:tcBorders>
            <w:shd w:val="clear" w:color="auto" w:fill="auto"/>
          </w:tcPr>
          <w:p w:rsidR="008A65AF" w:rsidP="00621AD4" w:rsidRDefault="0006509E" w14:paraId="3FDFEBF2" w14:textId="7B24B053">
            <w:pPr>
              <w:spacing w:after="53" w:line="240" w:lineRule="auto"/>
              <w:rPr>
                <w:rFonts w:ascii="Times New Roman" w:hAnsi="Times New Roman" w:eastAsia="Times New Roman" w:cs="Times New Roman"/>
                <w:b/>
                <w:sz w:val="24"/>
                <w:szCs w:val="24"/>
              </w:rPr>
            </w:pPr>
            <w:r w:rsidRPr="00621AD4">
              <w:rPr>
                <w:rFonts w:ascii="Times New Roman" w:hAnsi="Times New Roman" w:eastAsia="Times New Roman" w:cs="Times New Roman"/>
                <w:b/>
                <w:sz w:val="24"/>
                <w:szCs w:val="24"/>
              </w:rPr>
              <w:lastRenderedPageBreak/>
              <w:t>Яким</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документом</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ЗВО</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регулюється</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питання</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визнання</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результатів</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навчання,</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отриманих</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в</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інших</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ЗВО?</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Яким</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чином</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забезпечується</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його</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доступність</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для</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учасників</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освітнього</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процесу?</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коротке</w:t>
            </w:r>
            <w:r w:rsidR="006033E6">
              <w:rPr>
                <w:rFonts w:ascii="Times New Roman" w:hAnsi="Times New Roman" w:eastAsia="Times New Roman" w:cs="Times New Roman"/>
                <w:b/>
                <w:sz w:val="24"/>
                <w:szCs w:val="24"/>
              </w:rPr>
              <w:t xml:space="preserve"> </w:t>
            </w:r>
            <w:r w:rsidRPr="00621AD4">
              <w:rPr>
                <w:rFonts w:ascii="Times New Roman" w:hAnsi="Times New Roman" w:eastAsia="Times New Roman" w:cs="Times New Roman"/>
                <w:b/>
                <w:sz w:val="24"/>
                <w:szCs w:val="24"/>
              </w:rPr>
              <w:t>поле</w:t>
            </w:r>
            <w:r w:rsidR="006033E6">
              <w:rPr>
                <w:rFonts w:ascii="Times New Roman" w:hAnsi="Times New Roman" w:eastAsia="Times New Roman" w:cs="Times New Roman"/>
                <w:b/>
                <w:sz w:val="24"/>
                <w:szCs w:val="24"/>
              </w:rPr>
              <w:t xml:space="preserve"> </w:t>
            </w:r>
          </w:p>
          <w:p w:rsidRPr="00621AD4" w:rsidR="00621AD4" w:rsidP="00621AD4" w:rsidRDefault="00621AD4" w14:paraId="6E1831B3" w14:textId="77777777">
            <w:pPr>
              <w:spacing w:after="53" w:line="240" w:lineRule="auto"/>
              <w:rPr>
                <w:rFonts w:ascii="Times New Roman" w:hAnsi="Times New Roman" w:eastAsia="Times New Roman" w:cs="Times New Roman"/>
                <w:b/>
                <w:sz w:val="24"/>
                <w:szCs w:val="24"/>
              </w:rPr>
            </w:pPr>
          </w:p>
          <w:p w:rsidRPr="004D3A4E" w:rsidR="004D3A4E" w:rsidP="004D3A4E" w:rsidRDefault="004D3A4E" w14:paraId="6395E26E" w14:textId="65D16F10">
            <w:pPr>
              <w:spacing w:after="3" w:line="240" w:lineRule="auto"/>
              <w:jc w:val="both"/>
              <w:rPr>
                <w:rFonts w:ascii="Times New Roman" w:hAnsi="Times New Roman" w:cs="Times New Roman"/>
                <w:sz w:val="24"/>
                <w:szCs w:val="24"/>
              </w:rPr>
            </w:pPr>
            <w:r w:rsidRPr="004D3A4E">
              <w:rPr>
                <w:rFonts w:ascii="Times New Roman" w:hAnsi="Times New Roman" w:cs="Times New Roman"/>
                <w:sz w:val="24"/>
                <w:szCs w:val="24"/>
              </w:rPr>
              <w:t>Визнання</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результатів</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навчання</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вступників,</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отриманих</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в</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інших</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ЗВО,</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регулюється</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Правилами</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прийому</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до</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КНУБА</w:t>
            </w:r>
            <w:r w:rsidR="006033E6">
              <w:rPr>
                <w:rFonts w:ascii="Times New Roman" w:hAnsi="Times New Roman" w:cs="Times New Roman"/>
                <w:sz w:val="24"/>
                <w:szCs w:val="24"/>
              </w:rPr>
              <w:t xml:space="preserve"> </w:t>
            </w:r>
            <w:hyperlink w:history="1" r:id="rId39">
              <w:r w:rsidRPr="006D71DD" w:rsidR="00423DCA">
                <w:rPr>
                  <w:rStyle w:val="a5"/>
                  <w:rFonts w:ascii="Times New Roman" w:hAnsi="Times New Roman" w:cs="Times New Roman"/>
                  <w:sz w:val="24"/>
                  <w:szCs w:val="24"/>
                </w:rPr>
                <w:t>http://vstup.knuba.edu.ua/ukr/wp-content/uploads/2021/02/%D0%9F%D0%9F-16.02.pdf</w:t>
              </w:r>
            </w:hyperlink>
            <w:r w:rsidR="006033E6">
              <w:rPr>
                <w:rFonts w:ascii="Times New Roman" w:hAnsi="Times New Roman" w:cs="Times New Roman"/>
                <w:sz w:val="24"/>
                <w:szCs w:val="24"/>
              </w:rPr>
              <w:t xml:space="preserve">  </w:t>
            </w:r>
            <w:r w:rsidRPr="004D3A4E">
              <w:rPr>
                <w:rFonts w:ascii="Times New Roman" w:hAnsi="Times New Roman" w:cs="Times New Roman"/>
                <w:sz w:val="24"/>
                <w:szCs w:val="24"/>
              </w:rPr>
              <w:t>Правилами</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прийому</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до</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аспірантури</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докторантури</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КНУБА</w:t>
            </w:r>
            <w:r w:rsidR="006033E6">
              <w:rPr>
                <w:rFonts w:ascii="Times New Roman" w:hAnsi="Times New Roman" w:cs="Times New Roman"/>
                <w:sz w:val="24"/>
                <w:szCs w:val="24"/>
              </w:rPr>
              <w:t xml:space="preserve"> </w:t>
            </w:r>
            <w:hyperlink w:history="1" r:id="rId40">
              <w:r w:rsidRPr="006D71DD" w:rsidR="00423DCA">
                <w:rPr>
                  <w:rStyle w:val="a5"/>
                  <w:rFonts w:ascii="Times New Roman" w:hAnsi="Times New Roman" w:cs="Times New Roman"/>
                  <w:sz w:val="24"/>
                  <w:szCs w:val="24"/>
                </w:rPr>
                <w:t>http://www.knuba.edu.ua/ukr/wp-content/uploads/2021/01/pravyla-pryiomu-doktorantura-aspirantura-2021.pdf</w:t>
              </w:r>
            </w:hyperlink>
            <w:r w:rsidR="006033E6">
              <w:rPr>
                <w:rFonts w:ascii="Times New Roman" w:hAnsi="Times New Roman" w:cs="Times New Roman"/>
                <w:sz w:val="24"/>
                <w:szCs w:val="24"/>
              </w:rPr>
              <w:t xml:space="preserve">  </w:t>
            </w:r>
            <w:r w:rsidRPr="004D3A4E">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Положенням</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про</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організацію</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навчального</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процесу</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в</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КНУБА,</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затвердженого</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Вченою</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радою</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КНУБА</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19</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квітня</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2019</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року,</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протокол</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22</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набутого</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чинності</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згідно</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з</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наказом</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ректора</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КНУБА</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від</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7</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травня</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2019</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року</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217</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w:t>
            </w:r>
            <w:hyperlink w:history="1" r:id="rId41">
              <w:r w:rsidRPr="006D71DD" w:rsidR="00423DCA">
                <w:rPr>
                  <w:rStyle w:val="a5"/>
                  <w:rFonts w:ascii="Times New Roman" w:hAnsi="Times New Roman" w:cs="Times New Roman"/>
                  <w:sz w:val="24"/>
                  <w:szCs w:val="24"/>
                </w:rPr>
                <w:t>http://www.knuba.edu.ua/ukr/wp-content/uploads/2015/09/2019-Положення-про-організацію-навчального-процесу-2.pdf</w:t>
              </w:r>
            </w:hyperlink>
            <w:r w:rsidR="006033E6">
              <w:rPr>
                <w:rFonts w:ascii="Times New Roman" w:hAnsi="Times New Roman" w:cs="Times New Roman"/>
                <w:sz w:val="24"/>
                <w:szCs w:val="24"/>
              </w:rPr>
              <w:t xml:space="preserve"> </w:t>
            </w:r>
            <w:r w:rsidRPr="004D3A4E">
              <w:rPr>
                <w:rFonts w:ascii="Times New Roman" w:hAnsi="Times New Roman" w:cs="Times New Roman"/>
                <w:sz w:val="24"/>
                <w:szCs w:val="24"/>
              </w:rPr>
              <w:t>).</w:t>
            </w:r>
            <w:r w:rsidR="006033E6">
              <w:rPr>
                <w:rFonts w:ascii="Times New Roman" w:hAnsi="Times New Roman" w:cs="Times New Roman"/>
                <w:sz w:val="24"/>
                <w:szCs w:val="24"/>
              </w:rPr>
              <w:t xml:space="preserve"> </w:t>
            </w:r>
          </w:p>
          <w:p w:rsidR="00F3362E" w:rsidP="004D3A4E" w:rsidRDefault="004D3A4E" w14:paraId="54E11D2A" w14:textId="74EC7A48">
            <w:pPr>
              <w:spacing w:after="3" w:line="240" w:lineRule="auto"/>
              <w:jc w:val="both"/>
              <w:rPr>
                <w:rFonts w:ascii="Times New Roman" w:hAnsi="Times New Roman" w:cs="Times New Roman"/>
                <w:sz w:val="24"/>
                <w:szCs w:val="24"/>
              </w:rPr>
            </w:pPr>
            <w:r w:rsidRPr="004D3A4E">
              <w:rPr>
                <w:rFonts w:ascii="Times New Roman" w:hAnsi="Times New Roman" w:cs="Times New Roman"/>
                <w:sz w:val="24"/>
                <w:szCs w:val="24"/>
              </w:rPr>
              <w:t>Доступність</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учасників</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освітнього</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процесу</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до</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документів</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КНУБА,</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що</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регулюють</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питання</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визнання</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результатів</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навчання,</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отриманих</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в</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інших</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ЗВО,</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забезпечується</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розміщенням</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їх</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на</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веб-ресурсах</w:t>
            </w:r>
            <w:r w:rsidR="006033E6">
              <w:rPr>
                <w:rFonts w:ascii="Times New Roman" w:hAnsi="Times New Roman" w:cs="Times New Roman"/>
                <w:sz w:val="24"/>
                <w:szCs w:val="24"/>
              </w:rPr>
              <w:t xml:space="preserve"> </w:t>
            </w:r>
            <w:r w:rsidRPr="004D3A4E">
              <w:rPr>
                <w:rFonts w:ascii="Times New Roman" w:hAnsi="Times New Roman" w:cs="Times New Roman"/>
                <w:sz w:val="24"/>
                <w:szCs w:val="24"/>
              </w:rPr>
              <w:t>університету</w:t>
            </w:r>
            <w:r w:rsidR="006033E6">
              <w:rPr>
                <w:rFonts w:ascii="Times New Roman" w:hAnsi="Times New Roman" w:cs="Times New Roman"/>
                <w:sz w:val="24"/>
                <w:szCs w:val="24"/>
              </w:rPr>
              <w:t xml:space="preserve"> </w:t>
            </w:r>
            <w:hyperlink w:history="1" r:id="rId42">
              <w:r w:rsidRPr="006D71DD" w:rsidR="00107B33">
                <w:rPr>
                  <w:rStyle w:val="a5"/>
                  <w:rFonts w:ascii="Times New Roman" w:hAnsi="Times New Roman" w:cs="Times New Roman"/>
                  <w:sz w:val="24"/>
                  <w:szCs w:val="24"/>
                </w:rPr>
                <w:t>http://www.knuba.edu.ua</w:t>
              </w:r>
            </w:hyperlink>
            <w:r w:rsidRPr="004D3A4E">
              <w:rPr>
                <w:rFonts w:ascii="Times New Roman" w:hAnsi="Times New Roman" w:cs="Times New Roman"/>
                <w:sz w:val="24"/>
                <w:szCs w:val="24"/>
              </w:rPr>
              <w:t>.</w:t>
            </w:r>
            <w:r w:rsidR="006033E6">
              <w:rPr>
                <w:rFonts w:ascii="Times New Roman" w:hAnsi="Times New Roman" w:cs="Times New Roman"/>
                <w:sz w:val="24"/>
                <w:szCs w:val="24"/>
              </w:rPr>
              <w:t xml:space="preserve">   </w:t>
            </w:r>
          </w:p>
          <w:p w:rsidRPr="00621AD4" w:rsidR="00D402BA" w:rsidP="00621AD4" w:rsidRDefault="00D402BA" w14:paraId="03D8BA8D" w14:textId="05BF7311">
            <w:pPr>
              <w:spacing w:after="53" w:line="240" w:lineRule="auto"/>
              <w:rPr>
                <w:rFonts w:ascii="Times New Roman" w:hAnsi="Times New Roman" w:eastAsia="Times New Roman" w:cs="Times New Roman"/>
                <w:b/>
                <w:sz w:val="24"/>
                <w:szCs w:val="24"/>
              </w:rPr>
            </w:pPr>
          </w:p>
        </w:tc>
      </w:tr>
      <w:tr w:rsidRPr="00CD397A" w:rsidR="00A10818" w:rsidTr="005E29B9" w14:paraId="67F0780A" w14:textId="77777777">
        <w:trPr>
          <w:trHeight w:val="1698"/>
        </w:trPr>
        <w:tc>
          <w:tcPr>
            <w:tcW w:w="10732" w:type="dxa"/>
            <w:tcBorders>
              <w:top w:val="single" w:color="auto" w:sz="4" w:space="0"/>
              <w:left w:val="single" w:color="000000" w:themeColor="text1" w:sz="4" w:space="0"/>
              <w:bottom w:val="single" w:color="000000" w:themeColor="text1" w:sz="4" w:space="0"/>
              <w:right w:val="single" w:color="000000" w:themeColor="text1" w:sz="4" w:space="0"/>
            </w:tcBorders>
            <w:shd w:val="clear" w:color="auto" w:fill="auto"/>
          </w:tcPr>
          <w:p w:rsidRPr="00621AD4" w:rsidR="00A10818" w:rsidP="00621AD4" w:rsidRDefault="00A10818" w14:paraId="1DFA4DCF" w14:textId="77777777">
            <w:pPr>
              <w:spacing w:after="3" w:line="240" w:lineRule="auto"/>
              <w:jc w:val="both"/>
              <w:rPr>
                <w:rFonts w:ascii="Times New Roman" w:hAnsi="Times New Roman" w:cs="Times New Roman"/>
                <w:sz w:val="24"/>
                <w:szCs w:val="24"/>
              </w:rPr>
            </w:pPr>
          </w:p>
          <w:p w:rsidRPr="001317F4" w:rsidR="00A10818" w:rsidP="001317F4" w:rsidRDefault="00A10818" w14:paraId="2687C90E" w14:textId="518C9C64">
            <w:pPr>
              <w:spacing w:after="53" w:line="240" w:lineRule="auto"/>
              <w:rPr>
                <w:rFonts w:ascii="Times New Roman" w:hAnsi="Times New Roman" w:eastAsia="Times New Roman" w:cs="Times New Roman"/>
                <w:b/>
                <w:sz w:val="24"/>
                <w:szCs w:val="24"/>
              </w:rPr>
            </w:pPr>
            <w:r w:rsidRPr="001317F4">
              <w:rPr>
                <w:rFonts w:ascii="Times New Roman" w:hAnsi="Times New Roman" w:eastAsia="Times New Roman" w:cs="Times New Roman"/>
                <w:b/>
                <w:sz w:val="24"/>
                <w:szCs w:val="24"/>
              </w:rPr>
              <w:t>Опишіть</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на</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конкретних</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прикладах</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практику</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застосування</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вказаних</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правил</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на</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відповідній</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ОП</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(якщо</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такі</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були)?</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коротке</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поле</w:t>
            </w:r>
            <w:r w:rsidR="006033E6">
              <w:rPr>
                <w:rFonts w:ascii="Times New Roman" w:hAnsi="Times New Roman" w:eastAsia="Times New Roman" w:cs="Times New Roman"/>
                <w:b/>
                <w:sz w:val="24"/>
                <w:szCs w:val="24"/>
              </w:rPr>
              <w:t xml:space="preserve"> </w:t>
            </w:r>
          </w:p>
          <w:p w:rsidRPr="00621AD4" w:rsidR="00A10818" w:rsidP="00621AD4" w:rsidRDefault="00A10818" w14:paraId="4238E32C" w14:textId="77777777">
            <w:pPr>
              <w:spacing w:after="3" w:line="240" w:lineRule="auto"/>
              <w:jc w:val="both"/>
              <w:rPr>
                <w:rFonts w:ascii="Times New Roman" w:hAnsi="Times New Roman" w:cs="Times New Roman"/>
                <w:sz w:val="24"/>
                <w:szCs w:val="24"/>
              </w:rPr>
            </w:pPr>
          </w:p>
          <w:p w:rsidRPr="00621AD4" w:rsidR="00A10818" w:rsidP="00621AD4" w:rsidRDefault="006033E6" w14:paraId="1B6FD498" w14:textId="1688B408">
            <w:pPr>
              <w:spacing w:after="3"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6E61B5DC" w:rsidR="00A10818">
              <w:rPr>
                <w:rFonts w:ascii="Times New Roman" w:hAnsi="Times New Roman" w:cs="Times New Roman"/>
                <w:sz w:val="24"/>
                <w:szCs w:val="24"/>
              </w:rPr>
              <w:t>З</w:t>
            </w:r>
            <w:r>
              <w:rPr>
                <w:rFonts w:ascii="Times New Roman" w:hAnsi="Times New Roman" w:cs="Times New Roman"/>
                <w:sz w:val="24"/>
                <w:szCs w:val="24"/>
              </w:rPr>
              <w:t xml:space="preserve"> </w:t>
            </w:r>
            <w:r w:rsidRPr="6E61B5DC" w:rsidR="00A10818">
              <w:rPr>
                <w:rFonts w:ascii="Times New Roman" w:hAnsi="Times New Roman" w:cs="Times New Roman"/>
                <w:sz w:val="24"/>
                <w:szCs w:val="24"/>
              </w:rPr>
              <w:t>даної</w:t>
            </w:r>
            <w:r>
              <w:rPr>
                <w:rFonts w:ascii="Times New Roman" w:hAnsi="Times New Roman" w:cs="Times New Roman"/>
                <w:sz w:val="24"/>
                <w:szCs w:val="24"/>
              </w:rPr>
              <w:t xml:space="preserve"> </w:t>
            </w:r>
            <w:r w:rsidRPr="6E61B5DC" w:rsidR="00A10818">
              <w:rPr>
                <w:rFonts w:ascii="Times New Roman" w:hAnsi="Times New Roman" w:cs="Times New Roman"/>
                <w:sz w:val="24"/>
                <w:szCs w:val="24"/>
              </w:rPr>
              <w:t>спеціальності</w:t>
            </w:r>
            <w:r>
              <w:rPr>
                <w:rFonts w:ascii="Times New Roman" w:hAnsi="Times New Roman" w:cs="Times New Roman"/>
                <w:sz w:val="24"/>
                <w:szCs w:val="24"/>
              </w:rPr>
              <w:t xml:space="preserve"> </w:t>
            </w:r>
            <w:r w:rsidRPr="6E61B5DC" w:rsidR="00A10818">
              <w:rPr>
                <w:rFonts w:ascii="Times New Roman" w:hAnsi="Times New Roman" w:cs="Times New Roman"/>
                <w:sz w:val="24"/>
                <w:szCs w:val="24"/>
              </w:rPr>
              <w:t>випадків</w:t>
            </w:r>
            <w:r>
              <w:rPr>
                <w:rFonts w:ascii="Times New Roman" w:hAnsi="Times New Roman" w:cs="Times New Roman"/>
                <w:sz w:val="24"/>
                <w:szCs w:val="24"/>
              </w:rPr>
              <w:t xml:space="preserve"> </w:t>
            </w:r>
            <w:r w:rsidRPr="6E61B5DC" w:rsidR="00A10818">
              <w:rPr>
                <w:rFonts w:ascii="Times New Roman" w:hAnsi="Times New Roman" w:cs="Times New Roman"/>
                <w:sz w:val="24"/>
                <w:szCs w:val="24"/>
              </w:rPr>
              <w:t>не</w:t>
            </w:r>
            <w:r>
              <w:rPr>
                <w:rFonts w:ascii="Times New Roman" w:hAnsi="Times New Roman" w:cs="Times New Roman"/>
                <w:sz w:val="24"/>
                <w:szCs w:val="24"/>
              </w:rPr>
              <w:t xml:space="preserve"> </w:t>
            </w:r>
            <w:r w:rsidRPr="6E61B5DC" w:rsidR="00A10818">
              <w:rPr>
                <w:rFonts w:ascii="Times New Roman" w:hAnsi="Times New Roman" w:cs="Times New Roman"/>
                <w:sz w:val="24"/>
                <w:szCs w:val="24"/>
              </w:rPr>
              <w:t>було</w:t>
            </w:r>
          </w:p>
          <w:p w:rsidRPr="00621AD4" w:rsidR="00A10818" w:rsidP="00621AD4" w:rsidRDefault="006033E6" w14:paraId="056DFF86" w14:textId="6C796142">
            <w:pPr>
              <w:spacing w:after="53"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tc>
      </w:tr>
      <w:tr w:rsidRPr="00CD397A" w:rsidR="00D402BA" w:rsidTr="000F740E" w14:paraId="2AF84F73" w14:textId="77777777">
        <w:trPr>
          <w:trHeight w:val="7437"/>
        </w:trPr>
        <w:tc>
          <w:tcPr>
            <w:tcW w:w="10732"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Pr>
          <w:p w:rsidRPr="00F87E7A" w:rsidR="00D402BA" w:rsidP="001E1E95" w:rsidRDefault="0006509E" w14:paraId="2BF453A6" w14:textId="0E765BCE">
            <w:pPr>
              <w:spacing w:after="53" w:line="240" w:lineRule="auto"/>
              <w:rPr>
                <w:rFonts w:ascii="Times New Roman" w:hAnsi="Times New Roman" w:eastAsia="Times New Roman" w:cs="Times New Roman"/>
                <w:b/>
                <w:bCs/>
                <w:sz w:val="24"/>
                <w:szCs w:val="24"/>
              </w:rPr>
            </w:pPr>
            <w:r w:rsidRPr="001E1E95">
              <w:rPr>
                <w:rFonts w:ascii="Times New Roman" w:hAnsi="Times New Roman" w:eastAsia="Times New Roman" w:cs="Times New Roman"/>
                <w:b/>
                <w:bCs/>
                <w:sz w:val="24"/>
                <w:szCs w:val="24"/>
              </w:rPr>
              <w:lastRenderedPageBreak/>
              <w:t>Яким</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документом</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ЗВО</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регулюється</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питання</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визнання</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результатів</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навчання,</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отриманих</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у</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неформальній</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освіті?</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Яким</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чином</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забезпечується</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його</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доступність</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для</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учасників</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освітнього</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процесу?</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коротке</w:t>
            </w:r>
            <w:r w:rsidR="006033E6">
              <w:rPr>
                <w:rFonts w:ascii="Times New Roman" w:hAnsi="Times New Roman" w:eastAsia="Times New Roman" w:cs="Times New Roman"/>
                <w:b/>
                <w:bCs/>
                <w:sz w:val="24"/>
                <w:szCs w:val="24"/>
              </w:rPr>
              <w:t xml:space="preserve"> </w:t>
            </w:r>
            <w:r w:rsidRPr="001E1E95">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Pr="00F87E7A" w:rsidR="00B34320" w:rsidP="001E1E95" w:rsidRDefault="00B34320" w14:paraId="49E398E2" w14:textId="77777777">
            <w:pPr>
              <w:spacing w:after="4" w:line="234" w:lineRule="auto"/>
              <w:rPr>
                <w:rFonts w:ascii="Times New Roman" w:hAnsi="Times New Roman" w:cs="Times New Roman"/>
                <w:sz w:val="24"/>
                <w:szCs w:val="24"/>
              </w:rPr>
            </w:pPr>
          </w:p>
          <w:p w:rsidRPr="000F740E" w:rsidR="000F740E" w:rsidP="000F740E" w:rsidRDefault="000F740E" w14:paraId="0F01031F" w14:textId="0F5D905B">
            <w:pPr>
              <w:pStyle w:val="a7"/>
              <w:spacing w:line="240" w:lineRule="auto"/>
              <w:ind w:firstLine="567"/>
              <w:rPr>
                <w:lang w:val="uk-UA" w:eastAsia="uk-UA"/>
              </w:rPr>
            </w:pPr>
            <w:r w:rsidRPr="000F740E">
              <w:rPr>
                <w:lang w:val="uk-UA" w:eastAsia="uk-UA"/>
              </w:rPr>
              <w:t>Питання</w:t>
            </w:r>
            <w:r w:rsidR="006033E6">
              <w:rPr>
                <w:lang w:val="uk-UA" w:eastAsia="uk-UA"/>
              </w:rPr>
              <w:t xml:space="preserve"> </w:t>
            </w:r>
            <w:r w:rsidRPr="000F740E">
              <w:rPr>
                <w:lang w:val="uk-UA" w:eastAsia="uk-UA"/>
              </w:rPr>
              <w:t>визнання</w:t>
            </w:r>
            <w:r w:rsidR="006033E6">
              <w:rPr>
                <w:lang w:val="uk-UA" w:eastAsia="uk-UA"/>
              </w:rPr>
              <w:t xml:space="preserve"> </w:t>
            </w:r>
            <w:r w:rsidRPr="000F740E">
              <w:rPr>
                <w:lang w:val="uk-UA" w:eastAsia="uk-UA"/>
              </w:rPr>
              <w:t>результатів</w:t>
            </w:r>
            <w:r w:rsidR="006033E6">
              <w:rPr>
                <w:lang w:val="uk-UA" w:eastAsia="uk-UA"/>
              </w:rPr>
              <w:t xml:space="preserve"> </w:t>
            </w:r>
            <w:r w:rsidRPr="000F740E">
              <w:rPr>
                <w:lang w:val="uk-UA" w:eastAsia="uk-UA"/>
              </w:rPr>
              <w:t>навчання,</w:t>
            </w:r>
            <w:r w:rsidR="006033E6">
              <w:rPr>
                <w:lang w:val="uk-UA" w:eastAsia="uk-UA"/>
              </w:rPr>
              <w:t xml:space="preserve"> </w:t>
            </w:r>
            <w:r w:rsidRPr="000F740E">
              <w:rPr>
                <w:lang w:val="uk-UA" w:eastAsia="uk-UA"/>
              </w:rPr>
              <w:t>отриманих</w:t>
            </w:r>
            <w:r w:rsidR="006033E6">
              <w:rPr>
                <w:lang w:val="uk-UA" w:eastAsia="uk-UA"/>
              </w:rPr>
              <w:t xml:space="preserve"> </w:t>
            </w:r>
            <w:r w:rsidRPr="000F740E">
              <w:rPr>
                <w:lang w:val="uk-UA" w:eastAsia="uk-UA"/>
              </w:rPr>
              <w:t>у</w:t>
            </w:r>
            <w:r w:rsidR="006033E6">
              <w:rPr>
                <w:lang w:val="uk-UA" w:eastAsia="uk-UA"/>
              </w:rPr>
              <w:t xml:space="preserve"> </w:t>
            </w:r>
            <w:r w:rsidRPr="000F740E">
              <w:rPr>
                <w:lang w:val="uk-UA" w:eastAsia="uk-UA"/>
              </w:rPr>
              <w:t>неформальній</w:t>
            </w:r>
            <w:r w:rsidR="006033E6">
              <w:rPr>
                <w:lang w:val="uk-UA" w:eastAsia="uk-UA"/>
              </w:rPr>
              <w:t xml:space="preserve"> </w:t>
            </w:r>
            <w:r w:rsidRPr="000F740E">
              <w:rPr>
                <w:lang w:val="uk-UA" w:eastAsia="uk-UA"/>
              </w:rPr>
              <w:t>освіті,</w:t>
            </w:r>
            <w:r w:rsidR="006033E6">
              <w:rPr>
                <w:lang w:val="uk-UA" w:eastAsia="uk-UA"/>
              </w:rPr>
              <w:t xml:space="preserve"> </w:t>
            </w:r>
            <w:r w:rsidRPr="000F740E">
              <w:rPr>
                <w:lang w:val="uk-UA" w:eastAsia="uk-UA"/>
              </w:rPr>
              <w:t>регулюється</w:t>
            </w:r>
            <w:r w:rsidR="006033E6">
              <w:rPr>
                <w:lang w:val="uk-UA" w:eastAsia="uk-UA"/>
              </w:rPr>
              <w:t xml:space="preserve"> </w:t>
            </w:r>
            <w:r w:rsidRPr="000F740E">
              <w:rPr>
                <w:lang w:val="uk-UA" w:eastAsia="uk-UA"/>
              </w:rPr>
              <w:t>«Положенням</w:t>
            </w:r>
            <w:r w:rsidR="006033E6">
              <w:rPr>
                <w:lang w:val="uk-UA" w:eastAsia="uk-UA"/>
              </w:rPr>
              <w:t xml:space="preserve"> </w:t>
            </w:r>
            <w:r w:rsidRPr="000F740E">
              <w:rPr>
                <w:lang w:val="uk-UA" w:eastAsia="uk-UA"/>
              </w:rPr>
              <w:t>про</w:t>
            </w:r>
            <w:r w:rsidR="006033E6">
              <w:rPr>
                <w:lang w:val="uk-UA" w:eastAsia="uk-UA"/>
              </w:rPr>
              <w:t xml:space="preserve"> </w:t>
            </w:r>
            <w:r w:rsidRPr="000F740E">
              <w:rPr>
                <w:lang w:val="uk-UA" w:eastAsia="uk-UA"/>
              </w:rPr>
              <w:t>організацію</w:t>
            </w:r>
            <w:r w:rsidR="006033E6">
              <w:rPr>
                <w:lang w:val="uk-UA" w:eastAsia="uk-UA"/>
              </w:rPr>
              <w:t xml:space="preserve"> </w:t>
            </w:r>
            <w:r w:rsidRPr="000F740E">
              <w:rPr>
                <w:lang w:val="uk-UA" w:eastAsia="uk-UA"/>
              </w:rPr>
              <w:t>навчального</w:t>
            </w:r>
            <w:r w:rsidR="006033E6">
              <w:rPr>
                <w:lang w:val="uk-UA" w:eastAsia="uk-UA"/>
              </w:rPr>
              <w:t xml:space="preserve"> </w:t>
            </w:r>
            <w:r w:rsidRPr="000F740E">
              <w:rPr>
                <w:lang w:val="uk-UA" w:eastAsia="uk-UA"/>
              </w:rPr>
              <w:t>процесу</w:t>
            </w:r>
            <w:r w:rsidR="006033E6">
              <w:rPr>
                <w:lang w:val="uk-UA" w:eastAsia="uk-UA"/>
              </w:rPr>
              <w:t xml:space="preserve"> </w:t>
            </w:r>
            <w:r w:rsidRPr="000F740E">
              <w:rPr>
                <w:lang w:val="uk-UA" w:eastAsia="uk-UA"/>
              </w:rPr>
              <w:t>КНУБА».</w:t>
            </w:r>
            <w:r w:rsidR="006033E6">
              <w:rPr>
                <w:lang w:val="uk-UA" w:eastAsia="uk-UA"/>
              </w:rPr>
              <w:t xml:space="preserve"> </w:t>
            </w:r>
            <w:hyperlink w:history="1" r:id="rId43">
              <w:r w:rsidRPr="006D71DD" w:rsidR="00F12813">
                <w:rPr>
                  <w:rStyle w:val="a5"/>
                  <w:lang w:val="uk-UA" w:eastAsia="uk-UA"/>
                </w:rPr>
                <w:t>http://www.knuba.edu.ua/ukr/wp-content/uploads/2016/10/2019-Положення-про-організацію-навчального-процесу.pdf</w:t>
              </w:r>
            </w:hyperlink>
            <w:r w:rsidRPr="000F740E">
              <w:rPr>
                <w:lang w:val="uk-UA" w:eastAsia="uk-UA"/>
              </w:rPr>
              <w:t>.</w:t>
            </w:r>
            <w:r w:rsidR="006033E6">
              <w:rPr>
                <w:lang w:val="uk-UA" w:eastAsia="uk-UA"/>
              </w:rPr>
              <w:t xml:space="preserve">  </w:t>
            </w:r>
            <w:r w:rsidRPr="000F740E">
              <w:rPr>
                <w:lang w:val="uk-UA" w:eastAsia="uk-UA"/>
              </w:rPr>
              <w:t>Відповідно</w:t>
            </w:r>
            <w:r w:rsidR="006033E6">
              <w:rPr>
                <w:lang w:val="uk-UA" w:eastAsia="uk-UA"/>
              </w:rPr>
              <w:t xml:space="preserve"> </w:t>
            </w:r>
            <w:r w:rsidRPr="000F740E">
              <w:rPr>
                <w:lang w:val="uk-UA" w:eastAsia="uk-UA"/>
              </w:rPr>
              <w:t>до</w:t>
            </w:r>
            <w:r w:rsidR="006033E6">
              <w:rPr>
                <w:lang w:val="uk-UA" w:eastAsia="uk-UA"/>
              </w:rPr>
              <w:t xml:space="preserve"> </w:t>
            </w:r>
            <w:r w:rsidRPr="000F740E">
              <w:rPr>
                <w:lang w:val="uk-UA" w:eastAsia="uk-UA"/>
              </w:rPr>
              <w:t>п.</w:t>
            </w:r>
            <w:r w:rsidR="006033E6">
              <w:rPr>
                <w:lang w:val="uk-UA" w:eastAsia="uk-UA"/>
              </w:rPr>
              <w:t xml:space="preserve"> </w:t>
            </w:r>
            <w:r w:rsidRPr="000F740E">
              <w:rPr>
                <w:lang w:val="uk-UA" w:eastAsia="uk-UA"/>
              </w:rPr>
              <w:t>12.1.4</w:t>
            </w:r>
            <w:r w:rsidR="006033E6">
              <w:rPr>
                <w:lang w:val="uk-UA" w:eastAsia="uk-UA"/>
              </w:rPr>
              <w:t xml:space="preserve"> </w:t>
            </w:r>
            <w:r w:rsidRPr="000F740E">
              <w:rPr>
                <w:lang w:val="uk-UA" w:eastAsia="uk-UA"/>
              </w:rPr>
              <w:t>Положення</w:t>
            </w:r>
            <w:r w:rsidR="006033E6">
              <w:rPr>
                <w:lang w:val="uk-UA" w:eastAsia="uk-UA"/>
              </w:rPr>
              <w:t xml:space="preserve"> </w:t>
            </w:r>
            <w:r w:rsidRPr="000F740E">
              <w:rPr>
                <w:lang w:val="uk-UA" w:eastAsia="uk-UA"/>
              </w:rPr>
              <w:t>«визначено</w:t>
            </w:r>
            <w:r w:rsidR="006033E6">
              <w:rPr>
                <w:lang w:val="uk-UA" w:eastAsia="uk-UA"/>
              </w:rPr>
              <w:t xml:space="preserve"> </w:t>
            </w:r>
            <w:r w:rsidRPr="000F740E">
              <w:rPr>
                <w:lang w:val="uk-UA" w:eastAsia="uk-UA"/>
              </w:rPr>
              <w:t>доцільні</w:t>
            </w:r>
            <w:r w:rsidR="006033E6">
              <w:rPr>
                <w:lang w:val="uk-UA" w:eastAsia="uk-UA"/>
              </w:rPr>
              <w:t xml:space="preserve"> </w:t>
            </w:r>
            <w:r w:rsidRPr="000F740E">
              <w:rPr>
                <w:lang w:val="uk-UA" w:eastAsia="uk-UA"/>
              </w:rPr>
              <w:t>процедури</w:t>
            </w:r>
            <w:r w:rsidR="006033E6">
              <w:rPr>
                <w:lang w:val="uk-UA" w:eastAsia="uk-UA"/>
              </w:rPr>
              <w:t xml:space="preserve"> </w:t>
            </w:r>
            <w:r w:rsidRPr="000F740E">
              <w:rPr>
                <w:lang w:val="uk-UA" w:eastAsia="uk-UA"/>
              </w:rPr>
              <w:t>зарахування,</w:t>
            </w:r>
            <w:r w:rsidR="006033E6">
              <w:rPr>
                <w:lang w:val="uk-UA" w:eastAsia="uk-UA"/>
              </w:rPr>
              <w:t xml:space="preserve"> </w:t>
            </w:r>
            <w:r w:rsidRPr="000F740E">
              <w:rPr>
                <w:lang w:val="uk-UA" w:eastAsia="uk-UA"/>
              </w:rPr>
              <w:t>визнання</w:t>
            </w:r>
            <w:r w:rsidR="006033E6">
              <w:rPr>
                <w:lang w:val="uk-UA" w:eastAsia="uk-UA"/>
              </w:rPr>
              <w:t xml:space="preserve"> </w:t>
            </w:r>
            <w:r w:rsidRPr="000F740E">
              <w:rPr>
                <w:lang w:val="uk-UA" w:eastAsia="uk-UA"/>
              </w:rPr>
              <w:t>кваліфікацій</w:t>
            </w:r>
            <w:r w:rsidR="006033E6">
              <w:rPr>
                <w:lang w:val="uk-UA" w:eastAsia="uk-UA"/>
              </w:rPr>
              <w:t xml:space="preserve"> </w:t>
            </w:r>
            <w:r w:rsidRPr="000F740E">
              <w:rPr>
                <w:lang w:val="uk-UA" w:eastAsia="uk-UA"/>
              </w:rPr>
              <w:t>та</w:t>
            </w:r>
            <w:r w:rsidR="006033E6">
              <w:rPr>
                <w:lang w:val="uk-UA" w:eastAsia="uk-UA"/>
              </w:rPr>
              <w:t xml:space="preserve"> </w:t>
            </w:r>
            <w:r w:rsidRPr="000F740E">
              <w:rPr>
                <w:lang w:val="uk-UA" w:eastAsia="uk-UA"/>
              </w:rPr>
              <w:t>завершення</w:t>
            </w:r>
            <w:r w:rsidR="006033E6">
              <w:rPr>
                <w:lang w:val="uk-UA" w:eastAsia="uk-UA"/>
              </w:rPr>
              <w:t xml:space="preserve"> </w:t>
            </w:r>
            <w:r w:rsidRPr="000F740E">
              <w:rPr>
                <w:lang w:val="uk-UA" w:eastAsia="uk-UA"/>
              </w:rPr>
              <w:t>освіти,</w:t>
            </w:r>
            <w:r w:rsidR="006033E6">
              <w:rPr>
                <w:lang w:val="uk-UA" w:eastAsia="uk-UA"/>
              </w:rPr>
              <w:t xml:space="preserve"> </w:t>
            </w:r>
            <w:r w:rsidRPr="000F740E">
              <w:rPr>
                <w:lang w:val="uk-UA" w:eastAsia="uk-UA"/>
              </w:rPr>
              <w:t>особливо,</w:t>
            </w:r>
            <w:r w:rsidR="006033E6">
              <w:rPr>
                <w:lang w:val="uk-UA" w:eastAsia="uk-UA"/>
              </w:rPr>
              <w:t xml:space="preserve"> </w:t>
            </w:r>
            <w:r w:rsidRPr="000F740E">
              <w:rPr>
                <w:lang w:val="uk-UA" w:eastAsia="uk-UA"/>
              </w:rPr>
              <w:t>коли</w:t>
            </w:r>
            <w:r w:rsidR="006033E6">
              <w:rPr>
                <w:lang w:val="uk-UA" w:eastAsia="uk-UA"/>
              </w:rPr>
              <w:t xml:space="preserve"> </w:t>
            </w:r>
            <w:r w:rsidRPr="000F740E">
              <w:rPr>
                <w:lang w:val="uk-UA" w:eastAsia="uk-UA"/>
              </w:rPr>
              <w:t>студенти</w:t>
            </w:r>
            <w:r w:rsidR="006033E6">
              <w:rPr>
                <w:lang w:val="uk-UA" w:eastAsia="uk-UA"/>
              </w:rPr>
              <w:t xml:space="preserve"> </w:t>
            </w:r>
            <w:r w:rsidRPr="000F740E">
              <w:rPr>
                <w:lang w:val="uk-UA" w:eastAsia="uk-UA"/>
              </w:rPr>
              <w:t>є</w:t>
            </w:r>
            <w:r w:rsidR="006033E6">
              <w:rPr>
                <w:lang w:val="uk-UA" w:eastAsia="uk-UA"/>
              </w:rPr>
              <w:t xml:space="preserve"> </w:t>
            </w:r>
            <w:r w:rsidRPr="000F740E">
              <w:rPr>
                <w:lang w:val="uk-UA" w:eastAsia="uk-UA"/>
              </w:rPr>
              <w:t>мобільними</w:t>
            </w:r>
            <w:r w:rsidR="006033E6">
              <w:rPr>
                <w:lang w:val="uk-UA" w:eastAsia="uk-UA"/>
              </w:rPr>
              <w:t xml:space="preserve"> </w:t>
            </w:r>
            <w:r w:rsidRPr="000F740E">
              <w:rPr>
                <w:lang w:val="uk-UA" w:eastAsia="uk-UA"/>
              </w:rPr>
              <w:t>як</w:t>
            </w:r>
            <w:r w:rsidR="006033E6">
              <w:rPr>
                <w:lang w:val="uk-UA" w:eastAsia="uk-UA"/>
              </w:rPr>
              <w:t xml:space="preserve"> </w:t>
            </w:r>
            <w:r w:rsidRPr="000F740E">
              <w:rPr>
                <w:lang w:val="uk-UA" w:eastAsia="uk-UA"/>
              </w:rPr>
              <w:t>у</w:t>
            </w:r>
            <w:r w:rsidR="006033E6">
              <w:rPr>
                <w:lang w:val="uk-UA" w:eastAsia="uk-UA"/>
              </w:rPr>
              <w:t xml:space="preserve"> </w:t>
            </w:r>
            <w:r w:rsidRPr="000F740E">
              <w:rPr>
                <w:lang w:val="uk-UA" w:eastAsia="uk-UA"/>
              </w:rPr>
              <w:t>межах,</w:t>
            </w:r>
            <w:r w:rsidR="006033E6">
              <w:rPr>
                <w:lang w:val="uk-UA" w:eastAsia="uk-UA"/>
              </w:rPr>
              <w:t xml:space="preserve"> </w:t>
            </w:r>
            <w:r w:rsidRPr="000F740E">
              <w:rPr>
                <w:lang w:val="uk-UA" w:eastAsia="uk-UA"/>
              </w:rPr>
              <w:t>так</w:t>
            </w:r>
            <w:r w:rsidR="006033E6">
              <w:rPr>
                <w:lang w:val="uk-UA" w:eastAsia="uk-UA"/>
              </w:rPr>
              <w:t xml:space="preserve"> </w:t>
            </w:r>
            <w:r w:rsidRPr="000F740E">
              <w:rPr>
                <w:lang w:val="uk-UA" w:eastAsia="uk-UA"/>
              </w:rPr>
              <w:t>і</w:t>
            </w:r>
            <w:r w:rsidR="006033E6">
              <w:rPr>
                <w:lang w:val="uk-UA" w:eastAsia="uk-UA"/>
              </w:rPr>
              <w:t xml:space="preserve"> </w:t>
            </w:r>
            <w:r w:rsidRPr="000F740E">
              <w:rPr>
                <w:lang w:val="uk-UA" w:eastAsia="uk-UA"/>
              </w:rPr>
              <w:t>між</w:t>
            </w:r>
            <w:r w:rsidR="006033E6">
              <w:rPr>
                <w:lang w:val="uk-UA" w:eastAsia="uk-UA"/>
              </w:rPr>
              <w:t xml:space="preserve"> </w:t>
            </w:r>
            <w:r w:rsidRPr="000F740E">
              <w:rPr>
                <w:lang w:val="uk-UA" w:eastAsia="uk-UA"/>
              </w:rPr>
              <w:t>системами</w:t>
            </w:r>
            <w:r w:rsidR="006033E6">
              <w:rPr>
                <w:lang w:val="uk-UA" w:eastAsia="uk-UA"/>
              </w:rPr>
              <w:t xml:space="preserve"> </w:t>
            </w:r>
            <w:r w:rsidRPr="000F740E">
              <w:rPr>
                <w:lang w:val="uk-UA" w:eastAsia="uk-UA"/>
              </w:rPr>
              <w:t>вищої</w:t>
            </w:r>
            <w:r w:rsidR="006033E6">
              <w:rPr>
                <w:lang w:val="uk-UA" w:eastAsia="uk-UA"/>
              </w:rPr>
              <w:t xml:space="preserve"> </w:t>
            </w:r>
            <w:r w:rsidRPr="000F740E">
              <w:rPr>
                <w:lang w:val="uk-UA" w:eastAsia="uk-UA"/>
              </w:rPr>
              <w:t>освіти.</w:t>
            </w:r>
            <w:r w:rsidR="006033E6">
              <w:rPr>
                <w:lang w:val="uk-UA" w:eastAsia="uk-UA"/>
              </w:rPr>
              <w:t xml:space="preserve"> </w:t>
            </w:r>
            <w:r w:rsidRPr="000F740E">
              <w:rPr>
                <w:lang w:val="uk-UA" w:eastAsia="uk-UA"/>
              </w:rPr>
              <w:t>Політики</w:t>
            </w:r>
            <w:r w:rsidR="006033E6">
              <w:rPr>
                <w:lang w:val="uk-UA" w:eastAsia="uk-UA"/>
              </w:rPr>
              <w:t xml:space="preserve"> </w:t>
            </w:r>
            <w:r w:rsidRPr="000F740E">
              <w:rPr>
                <w:lang w:val="uk-UA" w:eastAsia="uk-UA"/>
              </w:rPr>
              <w:t>доступу,</w:t>
            </w:r>
            <w:r w:rsidR="006033E6">
              <w:rPr>
                <w:lang w:val="uk-UA" w:eastAsia="uk-UA"/>
              </w:rPr>
              <w:t xml:space="preserve"> </w:t>
            </w:r>
            <w:r w:rsidRPr="000F740E">
              <w:rPr>
                <w:lang w:val="uk-UA" w:eastAsia="uk-UA"/>
              </w:rPr>
              <w:t>процеси</w:t>
            </w:r>
            <w:r w:rsidR="006033E6">
              <w:rPr>
                <w:lang w:val="uk-UA" w:eastAsia="uk-UA"/>
              </w:rPr>
              <w:t xml:space="preserve"> </w:t>
            </w:r>
            <w:r w:rsidRPr="000F740E">
              <w:rPr>
                <w:lang w:val="uk-UA" w:eastAsia="uk-UA"/>
              </w:rPr>
              <w:t>та</w:t>
            </w:r>
            <w:r w:rsidR="006033E6">
              <w:rPr>
                <w:lang w:val="uk-UA" w:eastAsia="uk-UA"/>
              </w:rPr>
              <w:t xml:space="preserve"> </w:t>
            </w:r>
            <w:r w:rsidRPr="000F740E">
              <w:rPr>
                <w:lang w:val="uk-UA" w:eastAsia="uk-UA"/>
              </w:rPr>
              <w:t>критерії</w:t>
            </w:r>
            <w:r w:rsidR="006033E6">
              <w:rPr>
                <w:lang w:val="uk-UA" w:eastAsia="uk-UA"/>
              </w:rPr>
              <w:t xml:space="preserve"> </w:t>
            </w:r>
            <w:r w:rsidRPr="000F740E">
              <w:rPr>
                <w:lang w:val="uk-UA" w:eastAsia="uk-UA"/>
              </w:rPr>
              <w:t>зарахування</w:t>
            </w:r>
            <w:r w:rsidR="006033E6">
              <w:rPr>
                <w:lang w:val="uk-UA" w:eastAsia="uk-UA"/>
              </w:rPr>
              <w:t xml:space="preserve"> </w:t>
            </w:r>
            <w:r w:rsidRPr="000F740E">
              <w:rPr>
                <w:lang w:val="uk-UA" w:eastAsia="uk-UA"/>
              </w:rPr>
              <w:t>втілюються</w:t>
            </w:r>
            <w:r w:rsidR="006033E6">
              <w:rPr>
                <w:lang w:val="uk-UA" w:eastAsia="uk-UA"/>
              </w:rPr>
              <w:t xml:space="preserve"> </w:t>
            </w:r>
            <w:r w:rsidRPr="000F740E">
              <w:rPr>
                <w:lang w:val="uk-UA" w:eastAsia="uk-UA"/>
              </w:rPr>
              <w:t>послідовно</w:t>
            </w:r>
            <w:r w:rsidR="006033E6">
              <w:rPr>
                <w:lang w:val="uk-UA" w:eastAsia="uk-UA"/>
              </w:rPr>
              <w:t xml:space="preserve"> </w:t>
            </w:r>
            <w:r w:rsidRPr="000F740E">
              <w:rPr>
                <w:lang w:val="uk-UA" w:eastAsia="uk-UA"/>
              </w:rPr>
              <w:t>та</w:t>
            </w:r>
            <w:r w:rsidR="006033E6">
              <w:rPr>
                <w:lang w:val="uk-UA" w:eastAsia="uk-UA"/>
              </w:rPr>
              <w:t xml:space="preserve"> </w:t>
            </w:r>
            <w:r w:rsidRPr="000F740E">
              <w:rPr>
                <w:lang w:val="uk-UA" w:eastAsia="uk-UA"/>
              </w:rPr>
              <w:t>прозоро.</w:t>
            </w:r>
            <w:r w:rsidR="006033E6">
              <w:rPr>
                <w:lang w:val="uk-UA" w:eastAsia="uk-UA"/>
              </w:rPr>
              <w:t xml:space="preserve"> </w:t>
            </w:r>
            <w:r w:rsidRPr="000F740E">
              <w:rPr>
                <w:lang w:val="uk-UA" w:eastAsia="uk-UA"/>
              </w:rPr>
              <w:t>Забезпечується</w:t>
            </w:r>
            <w:r w:rsidR="006033E6">
              <w:rPr>
                <w:lang w:val="uk-UA" w:eastAsia="uk-UA"/>
              </w:rPr>
              <w:t xml:space="preserve"> </w:t>
            </w:r>
            <w:r w:rsidRPr="000F740E">
              <w:rPr>
                <w:lang w:val="uk-UA" w:eastAsia="uk-UA"/>
              </w:rPr>
              <w:t>ознайомлення</w:t>
            </w:r>
            <w:r w:rsidR="006033E6">
              <w:rPr>
                <w:lang w:val="uk-UA" w:eastAsia="uk-UA"/>
              </w:rPr>
              <w:t xml:space="preserve"> </w:t>
            </w:r>
            <w:r w:rsidRPr="000F740E">
              <w:rPr>
                <w:lang w:val="uk-UA" w:eastAsia="uk-UA"/>
              </w:rPr>
              <w:t>з</w:t>
            </w:r>
            <w:r w:rsidR="006033E6">
              <w:rPr>
                <w:lang w:val="uk-UA" w:eastAsia="uk-UA"/>
              </w:rPr>
              <w:t xml:space="preserve"> </w:t>
            </w:r>
            <w:r w:rsidRPr="000F740E">
              <w:rPr>
                <w:lang w:val="uk-UA" w:eastAsia="uk-UA"/>
              </w:rPr>
              <w:t>Університетом</w:t>
            </w:r>
            <w:r w:rsidR="006033E6">
              <w:rPr>
                <w:lang w:val="uk-UA" w:eastAsia="uk-UA"/>
              </w:rPr>
              <w:t xml:space="preserve"> </w:t>
            </w:r>
            <w:r w:rsidRPr="000F740E">
              <w:rPr>
                <w:lang w:val="uk-UA" w:eastAsia="uk-UA"/>
              </w:rPr>
              <w:t>і</w:t>
            </w:r>
            <w:r w:rsidR="006033E6">
              <w:rPr>
                <w:lang w:val="uk-UA" w:eastAsia="uk-UA"/>
              </w:rPr>
              <w:t xml:space="preserve"> </w:t>
            </w:r>
            <w:r w:rsidRPr="000F740E">
              <w:rPr>
                <w:lang w:val="uk-UA" w:eastAsia="uk-UA"/>
              </w:rPr>
              <w:t>програмою.</w:t>
            </w:r>
            <w:r w:rsidR="006033E6">
              <w:rPr>
                <w:lang w:val="uk-UA" w:eastAsia="uk-UA"/>
              </w:rPr>
              <w:t xml:space="preserve"> </w:t>
            </w:r>
          </w:p>
          <w:p w:rsidRPr="000F740E" w:rsidR="000F740E" w:rsidP="000F740E" w:rsidRDefault="000F740E" w14:paraId="2B83D650" w14:textId="4132D29F">
            <w:pPr>
              <w:pStyle w:val="a7"/>
              <w:spacing w:line="240" w:lineRule="auto"/>
              <w:ind w:firstLine="567"/>
              <w:rPr>
                <w:lang w:val="uk-UA" w:eastAsia="uk-UA"/>
              </w:rPr>
            </w:pPr>
            <w:r w:rsidRPr="000F740E">
              <w:rPr>
                <w:lang w:val="uk-UA" w:eastAsia="uk-UA"/>
              </w:rPr>
              <w:t>Університет</w:t>
            </w:r>
            <w:r w:rsidR="006033E6">
              <w:rPr>
                <w:lang w:val="uk-UA" w:eastAsia="uk-UA"/>
              </w:rPr>
              <w:t xml:space="preserve"> </w:t>
            </w:r>
            <w:r w:rsidRPr="000F740E">
              <w:rPr>
                <w:lang w:val="uk-UA" w:eastAsia="uk-UA"/>
              </w:rPr>
              <w:t>запроваджує</w:t>
            </w:r>
            <w:r w:rsidR="006033E6">
              <w:rPr>
                <w:lang w:val="uk-UA" w:eastAsia="uk-UA"/>
              </w:rPr>
              <w:t xml:space="preserve"> </w:t>
            </w:r>
            <w:r w:rsidRPr="000F740E">
              <w:rPr>
                <w:lang w:val="uk-UA" w:eastAsia="uk-UA"/>
              </w:rPr>
              <w:t>процеси</w:t>
            </w:r>
            <w:r w:rsidR="006033E6">
              <w:rPr>
                <w:lang w:val="uk-UA" w:eastAsia="uk-UA"/>
              </w:rPr>
              <w:t xml:space="preserve"> </w:t>
            </w:r>
            <w:r w:rsidRPr="000F740E">
              <w:rPr>
                <w:lang w:val="uk-UA" w:eastAsia="uk-UA"/>
              </w:rPr>
              <w:t>та</w:t>
            </w:r>
            <w:r w:rsidR="006033E6">
              <w:rPr>
                <w:lang w:val="uk-UA" w:eastAsia="uk-UA"/>
              </w:rPr>
              <w:t xml:space="preserve"> </w:t>
            </w:r>
            <w:r w:rsidRPr="000F740E">
              <w:rPr>
                <w:lang w:val="uk-UA" w:eastAsia="uk-UA"/>
              </w:rPr>
              <w:t>інструменти</w:t>
            </w:r>
            <w:r w:rsidR="006033E6">
              <w:rPr>
                <w:lang w:val="uk-UA" w:eastAsia="uk-UA"/>
              </w:rPr>
              <w:t xml:space="preserve"> </w:t>
            </w:r>
            <w:r w:rsidRPr="000F740E">
              <w:rPr>
                <w:lang w:val="uk-UA" w:eastAsia="uk-UA"/>
              </w:rPr>
              <w:t>для</w:t>
            </w:r>
            <w:r w:rsidR="006033E6">
              <w:rPr>
                <w:lang w:val="uk-UA" w:eastAsia="uk-UA"/>
              </w:rPr>
              <w:t xml:space="preserve"> </w:t>
            </w:r>
            <w:r w:rsidRPr="000F740E">
              <w:rPr>
                <w:lang w:val="uk-UA" w:eastAsia="uk-UA"/>
              </w:rPr>
              <w:t>збору</w:t>
            </w:r>
            <w:r w:rsidR="006033E6">
              <w:rPr>
                <w:lang w:val="uk-UA" w:eastAsia="uk-UA"/>
              </w:rPr>
              <w:t xml:space="preserve"> </w:t>
            </w:r>
            <w:r w:rsidRPr="000F740E">
              <w:rPr>
                <w:lang w:val="uk-UA" w:eastAsia="uk-UA"/>
              </w:rPr>
              <w:t>і</w:t>
            </w:r>
            <w:r w:rsidR="006033E6">
              <w:rPr>
                <w:lang w:val="uk-UA" w:eastAsia="uk-UA"/>
              </w:rPr>
              <w:t xml:space="preserve"> </w:t>
            </w:r>
            <w:r w:rsidRPr="000F740E">
              <w:rPr>
                <w:lang w:val="uk-UA" w:eastAsia="uk-UA"/>
              </w:rPr>
              <w:t>моніторингу</w:t>
            </w:r>
            <w:r w:rsidR="006033E6">
              <w:rPr>
                <w:lang w:val="uk-UA" w:eastAsia="uk-UA"/>
              </w:rPr>
              <w:t xml:space="preserve"> </w:t>
            </w:r>
            <w:r w:rsidRPr="000F740E">
              <w:rPr>
                <w:lang w:val="uk-UA" w:eastAsia="uk-UA"/>
              </w:rPr>
              <w:t>інформації</w:t>
            </w:r>
            <w:r w:rsidR="006033E6">
              <w:rPr>
                <w:lang w:val="uk-UA" w:eastAsia="uk-UA"/>
              </w:rPr>
              <w:t xml:space="preserve"> </w:t>
            </w:r>
            <w:r w:rsidRPr="000F740E">
              <w:rPr>
                <w:lang w:val="uk-UA" w:eastAsia="uk-UA"/>
              </w:rPr>
              <w:t>щодо</w:t>
            </w:r>
            <w:r w:rsidR="006033E6">
              <w:rPr>
                <w:lang w:val="uk-UA" w:eastAsia="uk-UA"/>
              </w:rPr>
              <w:t xml:space="preserve"> </w:t>
            </w:r>
            <w:r w:rsidRPr="000F740E">
              <w:rPr>
                <w:lang w:val="uk-UA" w:eastAsia="uk-UA"/>
              </w:rPr>
              <w:t>прогресу</w:t>
            </w:r>
            <w:r w:rsidR="006033E6">
              <w:rPr>
                <w:lang w:val="uk-UA" w:eastAsia="uk-UA"/>
              </w:rPr>
              <w:t xml:space="preserve"> </w:t>
            </w:r>
            <w:r w:rsidRPr="000F740E">
              <w:rPr>
                <w:lang w:val="uk-UA" w:eastAsia="uk-UA"/>
              </w:rPr>
              <w:t>студентів</w:t>
            </w:r>
            <w:r w:rsidR="006033E6">
              <w:rPr>
                <w:lang w:val="uk-UA" w:eastAsia="uk-UA"/>
              </w:rPr>
              <w:t xml:space="preserve"> </w:t>
            </w:r>
            <w:r w:rsidRPr="000F740E">
              <w:rPr>
                <w:lang w:val="uk-UA" w:eastAsia="uk-UA"/>
              </w:rPr>
              <w:t>і</w:t>
            </w:r>
            <w:r w:rsidR="006033E6">
              <w:rPr>
                <w:lang w:val="uk-UA" w:eastAsia="uk-UA"/>
              </w:rPr>
              <w:t xml:space="preserve"> </w:t>
            </w:r>
            <w:r w:rsidRPr="000F740E">
              <w:rPr>
                <w:lang w:val="uk-UA" w:eastAsia="uk-UA"/>
              </w:rPr>
              <w:t>вживає</w:t>
            </w:r>
            <w:r w:rsidR="006033E6">
              <w:rPr>
                <w:lang w:val="uk-UA" w:eastAsia="uk-UA"/>
              </w:rPr>
              <w:t xml:space="preserve"> </w:t>
            </w:r>
            <w:r w:rsidRPr="000F740E">
              <w:rPr>
                <w:lang w:val="uk-UA" w:eastAsia="uk-UA"/>
              </w:rPr>
              <w:t>відповідні</w:t>
            </w:r>
            <w:r w:rsidR="006033E6">
              <w:rPr>
                <w:lang w:val="uk-UA" w:eastAsia="uk-UA"/>
              </w:rPr>
              <w:t xml:space="preserve"> </w:t>
            </w:r>
            <w:r w:rsidRPr="000F740E">
              <w:rPr>
                <w:lang w:val="uk-UA" w:eastAsia="uk-UA"/>
              </w:rPr>
              <w:t>заходи</w:t>
            </w:r>
            <w:r w:rsidR="006033E6">
              <w:rPr>
                <w:lang w:val="uk-UA" w:eastAsia="uk-UA"/>
              </w:rPr>
              <w:t xml:space="preserve"> </w:t>
            </w:r>
            <w:r w:rsidRPr="000F740E">
              <w:rPr>
                <w:lang w:val="uk-UA" w:eastAsia="uk-UA"/>
              </w:rPr>
              <w:t>на</w:t>
            </w:r>
            <w:r w:rsidR="006033E6">
              <w:rPr>
                <w:lang w:val="uk-UA" w:eastAsia="uk-UA"/>
              </w:rPr>
              <w:t xml:space="preserve"> </w:t>
            </w:r>
            <w:r w:rsidRPr="000F740E">
              <w:rPr>
                <w:lang w:val="uk-UA" w:eastAsia="uk-UA"/>
              </w:rPr>
              <w:t>основі</w:t>
            </w:r>
            <w:r w:rsidR="006033E6">
              <w:rPr>
                <w:lang w:val="uk-UA" w:eastAsia="uk-UA"/>
              </w:rPr>
              <w:t xml:space="preserve"> </w:t>
            </w:r>
            <w:r w:rsidRPr="000F740E">
              <w:rPr>
                <w:lang w:val="uk-UA" w:eastAsia="uk-UA"/>
              </w:rPr>
              <w:t>цієї</w:t>
            </w:r>
            <w:r w:rsidR="006033E6">
              <w:rPr>
                <w:lang w:val="uk-UA" w:eastAsia="uk-UA"/>
              </w:rPr>
              <w:t xml:space="preserve"> </w:t>
            </w:r>
            <w:r w:rsidRPr="000F740E">
              <w:rPr>
                <w:lang w:val="uk-UA" w:eastAsia="uk-UA"/>
              </w:rPr>
              <w:t>інформації.</w:t>
            </w:r>
            <w:r w:rsidR="006033E6">
              <w:rPr>
                <w:lang w:val="uk-UA" w:eastAsia="uk-UA"/>
              </w:rPr>
              <w:t xml:space="preserve"> </w:t>
            </w:r>
            <w:r w:rsidRPr="000F740E">
              <w:rPr>
                <w:lang w:val="uk-UA" w:eastAsia="uk-UA"/>
              </w:rPr>
              <w:t>Чесне</w:t>
            </w:r>
            <w:r w:rsidR="006033E6">
              <w:rPr>
                <w:lang w:val="uk-UA" w:eastAsia="uk-UA"/>
              </w:rPr>
              <w:t xml:space="preserve"> </w:t>
            </w:r>
            <w:r w:rsidRPr="000F740E">
              <w:rPr>
                <w:lang w:val="uk-UA" w:eastAsia="uk-UA"/>
              </w:rPr>
              <w:t>визнання</w:t>
            </w:r>
            <w:r w:rsidR="006033E6">
              <w:rPr>
                <w:lang w:val="uk-UA" w:eastAsia="uk-UA"/>
              </w:rPr>
              <w:t xml:space="preserve"> </w:t>
            </w:r>
            <w:r w:rsidRPr="000F740E">
              <w:rPr>
                <w:lang w:val="uk-UA" w:eastAsia="uk-UA"/>
              </w:rPr>
              <w:t>кваліфікацій</w:t>
            </w:r>
            <w:r w:rsidR="006033E6">
              <w:rPr>
                <w:lang w:val="uk-UA" w:eastAsia="uk-UA"/>
              </w:rPr>
              <w:t xml:space="preserve"> </w:t>
            </w:r>
            <w:r w:rsidRPr="000F740E">
              <w:rPr>
                <w:lang w:val="uk-UA" w:eastAsia="uk-UA"/>
              </w:rPr>
              <w:t>вищої</w:t>
            </w:r>
            <w:r w:rsidR="006033E6">
              <w:rPr>
                <w:lang w:val="uk-UA" w:eastAsia="uk-UA"/>
              </w:rPr>
              <w:t xml:space="preserve"> </w:t>
            </w:r>
            <w:r w:rsidRPr="000F740E">
              <w:rPr>
                <w:lang w:val="uk-UA" w:eastAsia="uk-UA"/>
              </w:rPr>
              <w:t>освіти,</w:t>
            </w:r>
            <w:r w:rsidR="006033E6">
              <w:rPr>
                <w:lang w:val="uk-UA" w:eastAsia="uk-UA"/>
              </w:rPr>
              <w:t xml:space="preserve"> </w:t>
            </w:r>
            <w:r w:rsidRPr="000F740E">
              <w:rPr>
                <w:lang w:val="uk-UA" w:eastAsia="uk-UA"/>
              </w:rPr>
              <w:t>періодів</w:t>
            </w:r>
            <w:r w:rsidR="006033E6">
              <w:rPr>
                <w:lang w:val="uk-UA" w:eastAsia="uk-UA"/>
              </w:rPr>
              <w:t xml:space="preserve"> </w:t>
            </w:r>
            <w:r w:rsidRPr="000F740E">
              <w:rPr>
                <w:lang w:val="uk-UA" w:eastAsia="uk-UA"/>
              </w:rPr>
              <w:t>навчання</w:t>
            </w:r>
            <w:r w:rsidR="006033E6">
              <w:rPr>
                <w:lang w:val="uk-UA" w:eastAsia="uk-UA"/>
              </w:rPr>
              <w:t xml:space="preserve"> </w:t>
            </w:r>
            <w:r w:rsidRPr="000F740E">
              <w:rPr>
                <w:lang w:val="uk-UA" w:eastAsia="uk-UA"/>
              </w:rPr>
              <w:t>та</w:t>
            </w:r>
            <w:r w:rsidR="006033E6">
              <w:rPr>
                <w:lang w:val="uk-UA" w:eastAsia="uk-UA"/>
              </w:rPr>
              <w:t xml:space="preserve"> </w:t>
            </w:r>
            <w:r w:rsidRPr="000F740E">
              <w:rPr>
                <w:lang w:val="uk-UA" w:eastAsia="uk-UA"/>
              </w:rPr>
              <w:t>попереднього</w:t>
            </w:r>
            <w:r w:rsidR="006033E6">
              <w:rPr>
                <w:lang w:val="uk-UA" w:eastAsia="uk-UA"/>
              </w:rPr>
              <w:t xml:space="preserve"> </w:t>
            </w:r>
            <w:r w:rsidRPr="000F740E">
              <w:rPr>
                <w:lang w:val="uk-UA" w:eastAsia="uk-UA"/>
              </w:rPr>
              <w:t>навчання,</w:t>
            </w:r>
            <w:r w:rsidR="006033E6">
              <w:rPr>
                <w:lang w:val="uk-UA" w:eastAsia="uk-UA"/>
              </w:rPr>
              <w:t xml:space="preserve"> </w:t>
            </w:r>
            <w:r w:rsidRPr="000F740E">
              <w:rPr>
                <w:lang w:val="uk-UA" w:eastAsia="uk-UA"/>
              </w:rPr>
              <w:t>включаючи</w:t>
            </w:r>
            <w:r w:rsidR="006033E6">
              <w:rPr>
                <w:lang w:val="uk-UA" w:eastAsia="uk-UA"/>
              </w:rPr>
              <w:t xml:space="preserve"> </w:t>
            </w:r>
            <w:r w:rsidRPr="000F740E">
              <w:rPr>
                <w:lang w:val="uk-UA" w:eastAsia="uk-UA"/>
              </w:rPr>
              <w:t>визнання</w:t>
            </w:r>
            <w:r w:rsidR="006033E6">
              <w:rPr>
                <w:lang w:val="uk-UA" w:eastAsia="uk-UA"/>
              </w:rPr>
              <w:t xml:space="preserve"> </w:t>
            </w:r>
            <w:r w:rsidRPr="000F740E">
              <w:rPr>
                <w:lang w:val="uk-UA" w:eastAsia="uk-UA"/>
              </w:rPr>
              <w:t>неформального</w:t>
            </w:r>
            <w:r w:rsidR="006033E6">
              <w:rPr>
                <w:lang w:val="uk-UA" w:eastAsia="uk-UA"/>
              </w:rPr>
              <w:t xml:space="preserve"> </w:t>
            </w:r>
            <w:r w:rsidRPr="000F740E">
              <w:rPr>
                <w:lang w:val="uk-UA" w:eastAsia="uk-UA"/>
              </w:rPr>
              <w:t>та</w:t>
            </w:r>
            <w:r w:rsidR="006033E6">
              <w:rPr>
                <w:lang w:val="uk-UA" w:eastAsia="uk-UA"/>
              </w:rPr>
              <w:t xml:space="preserve"> </w:t>
            </w:r>
            <w:r w:rsidRPr="000F740E">
              <w:rPr>
                <w:lang w:val="uk-UA" w:eastAsia="uk-UA"/>
              </w:rPr>
              <w:t>інформального</w:t>
            </w:r>
            <w:r w:rsidR="006033E6">
              <w:rPr>
                <w:lang w:val="uk-UA" w:eastAsia="uk-UA"/>
              </w:rPr>
              <w:t xml:space="preserve"> </w:t>
            </w:r>
            <w:r w:rsidRPr="000F740E">
              <w:rPr>
                <w:lang w:val="uk-UA" w:eastAsia="uk-UA"/>
              </w:rPr>
              <w:t>навчання,</w:t>
            </w:r>
            <w:r w:rsidR="006033E6">
              <w:rPr>
                <w:lang w:val="uk-UA" w:eastAsia="uk-UA"/>
              </w:rPr>
              <w:t xml:space="preserve"> </w:t>
            </w:r>
            <w:r w:rsidRPr="000F740E">
              <w:rPr>
                <w:lang w:val="uk-UA" w:eastAsia="uk-UA"/>
              </w:rPr>
              <w:t>є</w:t>
            </w:r>
            <w:r w:rsidR="006033E6">
              <w:rPr>
                <w:lang w:val="uk-UA" w:eastAsia="uk-UA"/>
              </w:rPr>
              <w:t xml:space="preserve"> </w:t>
            </w:r>
            <w:r w:rsidRPr="000F740E">
              <w:rPr>
                <w:lang w:val="uk-UA" w:eastAsia="uk-UA"/>
              </w:rPr>
              <w:t>важливими</w:t>
            </w:r>
            <w:r w:rsidR="006033E6">
              <w:rPr>
                <w:lang w:val="uk-UA" w:eastAsia="uk-UA"/>
              </w:rPr>
              <w:t xml:space="preserve"> </w:t>
            </w:r>
            <w:r w:rsidRPr="000F740E">
              <w:rPr>
                <w:lang w:val="uk-UA" w:eastAsia="uk-UA"/>
              </w:rPr>
              <w:t>складовими</w:t>
            </w:r>
            <w:r w:rsidR="006033E6">
              <w:rPr>
                <w:lang w:val="uk-UA" w:eastAsia="uk-UA"/>
              </w:rPr>
              <w:t xml:space="preserve"> </w:t>
            </w:r>
            <w:r w:rsidRPr="000F740E">
              <w:rPr>
                <w:lang w:val="uk-UA" w:eastAsia="uk-UA"/>
              </w:rPr>
              <w:t>забезпечення</w:t>
            </w:r>
            <w:r w:rsidR="006033E6">
              <w:rPr>
                <w:lang w:val="uk-UA" w:eastAsia="uk-UA"/>
              </w:rPr>
              <w:t xml:space="preserve"> </w:t>
            </w:r>
            <w:r w:rsidRPr="000F740E">
              <w:rPr>
                <w:lang w:val="uk-UA" w:eastAsia="uk-UA"/>
              </w:rPr>
              <w:t>прогресу</w:t>
            </w:r>
            <w:r w:rsidR="006033E6">
              <w:rPr>
                <w:lang w:val="uk-UA" w:eastAsia="uk-UA"/>
              </w:rPr>
              <w:t xml:space="preserve"> </w:t>
            </w:r>
            <w:r w:rsidRPr="000F740E">
              <w:rPr>
                <w:lang w:val="uk-UA" w:eastAsia="uk-UA"/>
              </w:rPr>
              <w:t>здобувачів</w:t>
            </w:r>
            <w:r w:rsidR="006033E6">
              <w:rPr>
                <w:lang w:val="uk-UA" w:eastAsia="uk-UA"/>
              </w:rPr>
              <w:t xml:space="preserve"> </w:t>
            </w:r>
            <w:r w:rsidRPr="000F740E">
              <w:rPr>
                <w:lang w:val="uk-UA" w:eastAsia="uk-UA"/>
              </w:rPr>
              <w:t>у</w:t>
            </w:r>
            <w:r w:rsidR="006033E6">
              <w:rPr>
                <w:lang w:val="uk-UA" w:eastAsia="uk-UA"/>
              </w:rPr>
              <w:t xml:space="preserve"> </w:t>
            </w:r>
            <w:r w:rsidRPr="000F740E">
              <w:rPr>
                <w:lang w:val="uk-UA" w:eastAsia="uk-UA"/>
              </w:rPr>
              <w:t>навчанні,</w:t>
            </w:r>
            <w:r w:rsidR="006033E6">
              <w:rPr>
                <w:lang w:val="uk-UA" w:eastAsia="uk-UA"/>
              </w:rPr>
              <w:t xml:space="preserve"> </w:t>
            </w:r>
            <w:r w:rsidRPr="000F740E">
              <w:rPr>
                <w:lang w:val="uk-UA" w:eastAsia="uk-UA"/>
              </w:rPr>
              <w:t>водночас</w:t>
            </w:r>
            <w:r w:rsidR="006033E6">
              <w:rPr>
                <w:lang w:val="uk-UA" w:eastAsia="uk-UA"/>
              </w:rPr>
              <w:t xml:space="preserve"> </w:t>
            </w:r>
            <w:r w:rsidRPr="000F740E">
              <w:rPr>
                <w:lang w:val="uk-UA" w:eastAsia="uk-UA"/>
              </w:rPr>
              <w:t>сприяючи</w:t>
            </w:r>
            <w:r w:rsidR="006033E6">
              <w:rPr>
                <w:lang w:val="uk-UA" w:eastAsia="uk-UA"/>
              </w:rPr>
              <w:t xml:space="preserve"> </w:t>
            </w:r>
            <w:r w:rsidRPr="000F740E">
              <w:rPr>
                <w:lang w:val="uk-UA" w:eastAsia="uk-UA"/>
              </w:rPr>
              <w:t>їх</w:t>
            </w:r>
            <w:r w:rsidR="006033E6">
              <w:rPr>
                <w:lang w:val="uk-UA" w:eastAsia="uk-UA"/>
              </w:rPr>
              <w:t xml:space="preserve"> </w:t>
            </w:r>
            <w:r w:rsidRPr="000F740E">
              <w:rPr>
                <w:lang w:val="uk-UA" w:eastAsia="uk-UA"/>
              </w:rPr>
              <w:t>мобільності.</w:t>
            </w:r>
            <w:r w:rsidR="006033E6">
              <w:rPr>
                <w:lang w:val="uk-UA" w:eastAsia="uk-UA"/>
              </w:rPr>
              <w:t xml:space="preserve"> </w:t>
            </w:r>
          </w:p>
          <w:p w:rsidRPr="000F740E" w:rsidR="000F740E" w:rsidP="000F740E" w:rsidRDefault="000F740E" w14:paraId="50A1EC63" w14:textId="4A30370B">
            <w:pPr>
              <w:pStyle w:val="a7"/>
              <w:spacing w:line="240" w:lineRule="auto"/>
              <w:ind w:firstLine="567"/>
              <w:rPr>
                <w:lang w:val="uk-UA" w:eastAsia="uk-UA"/>
              </w:rPr>
            </w:pPr>
            <w:r w:rsidRPr="000F740E">
              <w:rPr>
                <w:lang w:val="uk-UA" w:eastAsia="uk-UA"/>
              </w:rPr>
              <w:t>Також</w:t>
            </w:r>
            <w:r w:rsidR="006033E6">
              <w:rPr>
                <w:lang w:val="uk-UA" w:eastAsia="uk-UA"/>
              </w:rPr>
              <w:t xml:space="preserve"> </w:t>
            </w:r>
            <w:r w:rsidRPr="000F740E">
              <w:rPr>
                <w:lang w:val="uk-UA" w:eastAsia="uk-UA"/>
              </w:rPr>
              <w:t>за</w:t>
            </w:r>
            <w:r w:rsidR="006033E6">
              <w:rPr>
                <w:lang w:val="uk-UA" w:eastAsia="uk-UA"/>
              </w:rPr>
              <w:t xml:space="preserve"> </w:t>
            </w:r>
            <w:r w:rsidRPr="000F740E">
              <w:rPr>
                <w:lang w:val="uk-UA" w:eastAsia="uk-UA"/>
              </w:rPr>
              <w:t>результатами</w:t>
            </w:r>
            <w:r w:rsidR="006033E6">
              <w:rPr>
                <w:lang w:val="uk-UA" w:eastAsia="uk-UA"/>
              </w:rPr>
              <w:t xml:space="preserve"> </w:t>
            </w:r>
            <w:r w:rsidRPr="000F740E">
              <w:rPr>
                <w:lang w:val="uk-UA" w:eastAsia="uk-UA"/>
              </w:rPr>
              <w:t>неформальної</w:t>
            </w:r>
            <w:r w:rsidR="006033E6">
              <w:rPr>
                <w:lang w:val="uk-UA" w:eastAsia="uk-UA"/>
              </w:rPr>
              <w:t xml:space="preserve"> </w:t>
            </w:r>
            <w:r w:rsidRPr="000F740E">
              <w:rPr>
                <w:lang w:val="uk-UA" w:eastAsia="uk-UA"/>
              </w:rPr>
              <w:t>освіти</w:t>
            </w:r>
            <w:r w:rsidR="006033E6">
              <w:rPr>
                <w:lang w:val="uk-UA" w:eastAsia="uk-UA"/>
              </w:rPr>
              <w:t xml:space="preserve"> </w:t>
            </w:r>
            <w:r w:rsidRPr="000F740E">
              <w:rPr>
                <w:lang w:val="uk-UA" w:eastAsia="uk-UA"/>
              </w:rPr>
              <w:t>здобувачам</w:t>
            </w:r>
            <w:r w:rsidR="006033E6">
              <w:rPr>
                <w:lang w:val="uk-UA" w:eastAsia="uk-UA"/>
              </w:rPr>
              <w:t xml:space="preserve"> </w:t>
            </w:r>
            <w:r w:rsidRPr="000F740E">
              <w:rPr>
                <w:lang w:val="uk-UA" w:eastAsia="uk-UA"/>
              </w:rPr>
              <w:t>нараховуються</w:t>
            </w:r>
            <w:r w:rsidR="006033E6">
              <w:rPr>
                <w:lang w:val="uk-UA" w:eastAsia="uk-UA"/>
              </w:rPr>
              <w:t xml:space="preserve"> </w:t>
            </w:r>
            <w:r w:rsidRPr="000F740E">
              <w:rPr>
                <w:lang w:val="uk-UA" w:eastAsia="uk-UA"/>
              </w:rPr>
              <w:t>додаткові</w:t>
            </w:r>
            <w:r w:rsidR="006033E6">
              <w:rPr>
                <w:lang w:val="uk-UA" w:eastAsia="uk-UA"/>
              </w:rPr>
              <w:t xml:space="preserve"> </w:t>
            </w:r>
            <w:r w:rsidRPr="000F740E">
              <w:rPr>
                <w:lang w:val="uk-UA" w:eastAsia="uk-UA"/>
              </w:rPr>
              <w:t>бали</w:t>
            </w:r>
            <w:r w:rsidR="006033E6">
              <w:rPr>
                <w:lang w:val="uk-UA" w:eastAsia="uk-UA"/>
              </w:rPr>
              <w:t xml:space="preserve"> </w:t>
            </w:r>
            <w:r w:rsidRPr="000F740E">
              <w:rPr>
                <w:lang w:val="uk-UA" w:eastAsia="uk-UA"/>
              </w:rPr>
              <w:t>до</w:t>
            </w:r>
            <w:r w:rsidR="006033E6">
              <w:rPr>
                <w:lang w:val="uk-UA" w:eastAsia="uk-UA"/>
              </w:rPr>
              <w:t xml:space="preserve"> </w:t>
            </w:r>
            <w:r w:rsidRPr="000F740E">
              <w:rPr>
                <w:lang w:val="uk-UA" w:eastAsia="uk-UA"/>
              </w:rPr>
              <w:t>рейтингу.</w:t>
            </w:r>
            <w:r w:rsidR="006033E6">
              <w:rPr>
                <w:lang w:val="uk-UA" w:eastAsia="uk-UA"/>
              </w:rPr>
              <w:t xml:space="preserve"> </w:t>
            </w:r>
            <w:r w:rsidRPr="000F740E">
              <w:rPr>
                <w:lang w:val="uk-UA" w:eastAsia="uk-UA"/>
              </w:rPr>
              <w:t>Розроблено</w:t>
            </w:r>
            <w:r w:rsidR="006033E6">
              <w:rPr>
                <w:lang w:val="uk-UA" w:eastAsia="uk-UA"/>
              </w:rPr>
              <w:t xml:space="preserve"> </w:t>
            </w:r>
            <w:r w:rsidRPr="000F740E">
              <w:rPr>
                <w:lang w:val="uk-UA" w:eastAsia="uk-UA"/>
              </w:rPr>
              <w:t>відповідні</w:t>
            </w:r>
            <w:r w:rsidR="006033E6">
              <w:rPr>
                <w:lang w:val="uk-UA" w:eastAsia="uk-UA"/>
              </w:rPr>
              <w:t xml:space="preserve"> </w:t>
            </w:r>
            <w:r w:rsidRPr="000F740E">
              <w:rPr>
                <w:lang w:val="uk-UA" w:eastAsia="uk-UA"/>
              </w:rPr>
              <w:t>критерії</w:t>
            </w:r>
            <w:r w:rsidR="006033E6">
              <w:rPr>
                <w:lang w:val="uk-UA" w:eastAsia="uk-UA"/>
              </w:rPr>
              <w:t xml:space="preserve"> </w:t>
            </w:r>
            <w:r w:rsidRPr="000F740E">
              <w:rPr>
                <w:lang w:val="uk-UA" w:eastAsia="uk-UA"/>
              </w:rPr>
              <w:t>нарахування</w:t>
            </w:r>
            <w:r w:rsidR="006033E6">
              <w:rPr>
                <w:lang w:val="uk-UA" w:eastAsia="uk-UA"/>
              </w:rPr>
              <w:t xml:space="preserve"> </w:t>
            </w:r>
            <w:r w:rsidRPr="000F740E">
              <w:rPr>
                <w:lang w:val="uk-UA" w:eastAsia="uk-UA"/>
              </w:rPr>
              <w:t>додаткових</w:t>
            </w:r>
            <w:r w:rsidR="006033E6">
              <w:rPr>
                <w:lang w:val="uk-UA" w:eastAsia="uk-UA"/>
              </w:rPr>
              <w:t xml:space="preserve"> </w:t>
            </w:r>
            <w:r w:rsidRPr="000F740E">
              <w:rPr>
                <w:lang w:val="uk-UA" w:eastAsia="uk-UA"/>
              </w:rPr>
              <w:t>балів</w:t>
            </w:r>
            <w:r w:rsidR="006033E6">
              <w:rPr>
                <w:lang w:val="uk-UA" w:eastAsia="uk-UA"/>
              </w:rPr>
              <w:t xml:space="preserve"> </w:t>
            </w:r>
            <w:r w:rsidRPr="000F740E">
              <w:rPr>
                <w:lang w:val="uk-UA" w:eastAsia="uk-UA"/>
              </w:rPr>
              <w:t>до</w:t>
            </w:r>
            <w:r w:rsidR="006033E6">
              <w:rPr>
                <w:lang w:val="uk-UA" w:eastAsia="uk-UA"/>
              </w:rPr>
              <w:t xml:space="preserve"> </w:t>
            </w:r>
            <w:r w:rsidRPr="000F740E">
              <w:rPr>
                <w:lang w:val="uk-UA" w:eastAsia="uk-UA"/>
              </w:rPr>
              <w:t>рейтингу</w:t>
            </w:r>
            <w:r w:rsidR="006033E6">
              <w:rPr>
                <w:lang w:val="uk-UA" w:eastAsia="uk-UA"/>
              </w:rPr>
              <w:t xml:space="preserve"> </w:t>
            </w:r>
            <w:r w:rsidRPr="000F740E">
              <w:rPr>
                <w:lang w:val="uk-UA" w:eastAsia="uk-UA"/>
              </w:rPr>
              <w:t>здобувачів:</w:t>
            </w:r>
            <w:r w:rsidR="006033E6">
              <w:rPr>
                <w:lang w:val="uk-UA" w:eastAsia="uk-UA"/>
              </w:rPr>
              <w:t xml:space="preserve"> </w:t>
            </w:r>
            <w:hyperlink w:history="1" r:id="rId44">
              <w:r w:rsidRPr="006D71DD" w:rsidR="00F12813">
                <w:rPr>
                  <w:rStyle w:val="a5"/>
                  <w:lang w:val="uk-UA" w:eastAsia="uk-UA"/>
                </w:rPr>
                <w:t>http://www.knuba.edu.ua/ukr/wp-content/uploads/2016/10/Критерії-нарахування-додаткових-балів-до-рейтингу-студентів.pdf</w:t>
              </w:r>
            </w:hyperlink>
            <w:r w:rsidR="006033E6">
              <w:rPr>
                <w:lang w:val="uk-UA" w:eastAsia="uk-UA"/>
              </w:rPr>
              <w:t xml:space="preserve">  </w:t>
            </w:r>
          </w:p>
          <w:p w:rsidR="00D402BA" w:rsidP="000F740E" w:rsidRDefault="000F740E" w14:paraId="242C6FEE" w14:textId="78CE0D74">
            <w:pPr>
              <w:pStyle w:val="a7"/>
              <w:spacing w:line="240" w:lineRule="auto"/>
              <w:ind w:firstLine="567"/>
              <w:rPr>
                <w:lang w:val="uk-UA" w:eastAsia="uk-UA"/>
              </w:rPr>
            </w:pPr>
            <w:r w:rsidRPr="000F740E">
              <w:rPr>
                <w:lang w:val="uk-UA" w:eastAsia="uk-UA"/>
              </w:rPr>
              <w:t>Окремий</w:t>
            </w:r>
            <w:r w:rsidR="006033E6">
              <w:rPr>
                <w:lang w:val="uk-UA" w:eastAsia="uk-UA"/>
              </w:rPr>
              <w:t xml:space="preserve"> </w:t>
            </w:r>
            <w:r w:rsidRPr="000F740E">
              <w:rPr>
                <w:lang w:val="uk-UA" w:eastAsia="uk-UA"/>
              </w:rPr>
              <w:t>документ</w:t>
            </w:r>
            <w:r w:rsidR="006033E6">
              <w:rPr>
                <w:lang w:val="uk-UA" w:eastAsia="uk-UA"/>
              </w:rPr>
              <w:t xml:space="preserve"> </w:t>
            </w:r>
            <w:r w:rsidRPr="000F740E">
              <w:rPr>
                <w:lang w:val="uk-UA" w:eastAsia="uk-UA"/>
              </w:rPr>
              <w:t>щодо</w:t>
            </w:r>
            <w:r w:rsidR="006033E6">
              <w:rPr>
                <w:lang w:val="uk-UA" w:eastAsia="uk-UA"/>
              </w:rPr>
              <w:t xml:space="preserve"> </w:t>
            </w:r>
            <w:r w:rsidRPr="000F740E">
              <w:rPr>
                <w:lang w:val="uk-UA" w:eastAsia="uk-UA"/>
              </w:rPr>
              <w:t>регулювання</w:t>
            </w:r>
            <w:r w:rsidR="006033E6">
              <w:rPr>
                <w:lang w:val="uk-UA" w:eastAsia="uk-UA"/>
              </w:rPr>
              <w:t xml:space="preserve"> </w:t>
            </w:r>
            <w:r w:rsidRPr="000F740E">
              <w:rPr>
                <w:lang w:val="uk-UA" w:eastAsia="uk-UA"/>
              </w:rPr>
              <w:t>питань</w:t>
            </w:r>
            <w:r w:rsidR="006033E6">
              <w:rPr>
                <w:lang w:val="uk-UA" w:eastAsia="uk-UA"/>
              </w:rPr>
              <w:t xml:space="preserve"> </w:t>
            </w:r>
            <w:r w:rsidRPr="000F740E">
              <w:rPr>
                <w:lang w:val="uk-UA" w:eastAsia="uk-UA"/>
              </w:rPr>
              <w:t>визнання</w:t>
            </w:r>
            <w:r w:rsidR="006033E6">
              <w:rPr>
                <w:lang w:val="uk-UA" w:eastAsia="uk-UA"/>
              </w:rPr>
              <w:t xml:space="preserve"> </w:t>
            </w:r>
            <w:r w:rsidRPr="000F740E">
              <w:rPr>
                <w:lang w:val="uk-UA" w:eastAsia="uk-UA"/>
              </w:rPr>
              <w:t>результатів</w:t>
            </w:r>
            <w:r w:rsidR="006033E6">
              <w:rPr>
                <w:lang w:val="uk-UA" w:eastAsia="uk-UA"/>
              </w:rPr>
              <w:t xml:space="preserve"> </w:t>
            </w:r>
            <w:r w:rsidRPr="000F740E">
              <w:rPr>
                <w:lang w:val="uk-UA" w:eastAsia="uk-UA"/>
              </w:rPr>
              <w:t>навчання,</w:t>
            </w:r>
            <w:r w:rsidR="006033E6">
              <w:rPr>
                <w:lang w:val="uk-UA" w:eastAsia="uk-UA"/>
              </w:rPr>
              <w:t xml:space="preserve"> </w:t>
            </w:r>
            <w:r w:rsidRPr="000F740E" w:rsidR="00D42FC9">
              <w:rPr>
                <w:lang w:val="uk-UA" w:eastAsia="uk-UA"/>
              </w:rPr>
              <w:t>отриманих</w:t>
            </w:r>
            <w:r w:rsidR="006033E6">
              <w:rPr>
                <w:lang w:val="uk-UA" w:eastAsia="uk-UA"/>
              </w:rPr>
              <w:t xml:space="preserve"> </w:t>
            </w:r>
            <w:r w:rsidRPr="000F740E" w:rsidR="00D42FC9">
              <w:rPr>
                <w:lang w:val="uk-UA" w:eastAsia="uk-UA"/>
              </w:rPr>
              <w:t>у</w:t>
            </w:r>
            <w:r w:rsidR="006033E6">
              <w:rPr>
                <w:lang w:val="uk-UA" w:eastAsia="uk-UA"/>
              </w:rPr>
              <w:t xml:space="preserve"> </w:t>
            </w:r>
            <w:r w:rsidRPr="000F740E" w:rsidR="00D42FC9">
              <w:rPr>
                <w:lang w:val="uk-UA" w:eastAsia="uk-UA"/>
              </w:rPr>
              <w:t>неформальній</w:t>
            </w:r>
            <w:r w:rsidR="006033E6">
              <w:rPr>
                <w:lang w:val="uk-UA" w:eastAsia="uk-UA"/>
              </w:rPr>
              <w:t xml:space="preserve"> </w:t>
            </w:r>
            <w:r w:rsidRPr="000F740E" w:rsidR="00D42FC9">
              <w:rPr>
                <w:lang w:val="uk-UA" w:eastAsia="uk-UA"/>
              </w:rPr>
              <w:t>освіті</w:t>
            </w:r>
            <w:r w:rsidR="006033E6">
              <w:rPr>
                <w:lang w:val="uk-UA" w:eastAsia="uk-UA"/>
              </w:rPr>
              <w:t xml:space="preserve"> </w:t>
            </w:r>
            <w:r w:rsidRPr="000F740E" w:rsidR="00D42FC9">
              <w:rPr>
                <w:lang w:val="uk-UA" w:eastAsia="uk-UA"/>
              </w:rPr>
              <w:t>в</w:t>
            </w:r>
            <w:r w:rsidR="006033E6">
              <w:rPr>
                <w:lang w:val="uk-UA" w:eastAsia="uk-UA"/>
              </w:rPr>
              <w:t xml:space="preserve"> </w:t>
            </w:r>
            <w:r w:rsidRPr="000F740E" w:rsidR="00D42FC9">
              <w:rPr>
                <w:lang w:val="uk-UA" w:eastAsia="uk-UA"/>
              </w:rPr>
              <w:t>КНУБА</w:t>
            </w:r>
            <w:r w:rsidR="006033E6">
              <w:rPr>
                <w:lang w:val="uk-UA" w:eastAsia="uk-UA"/>
              </w:rPr>
              <w:t xml:space="preserve"> </w:t>
            </w:r>
            <w:r w:rsidRPr="000F740E" w:rsidR="00D42FC9">
              <w:rPr>
                <w:lang w:val="uk-UA" w:eastAsia="uk-UA"/>
              </w:rPr>
              <w:t>не</w:t>
            </w:r>
            <w:r w:rsidR="006033E6">
              <w:rPr>
                <w:lang w:val="uk-UA" w:eastAsia="uk-UA"/>
              </w:rPr>
              <w:t xml:space="preserve"> </w:t>
            </w:r>
            <w:r w:rsidRPr="000F740E" w:rsidR="00D42FC9">
              <w:rPr>
                <w:lang w:val="uk-UA" w:eastAsia="uk-UA"/>
              </w:rPr>
              <w:t>розроблявся.</w:t>
            </w:r>
            <w:r w:rsidR="006033E6">
              <w:rPr>
                <w:lang w:val="uk-UA" w:eastAsia="uk-UA"/>
              </w:rPr>
              <w:t xml:space="preserve"> </w:t>
            </w:r>
            <w:r w:rsidRPr="000F740E" w:rsidR="00D42FC9">
              <w:rPr>
                <w:lang w:val="uk-UA" w:eastAsia="uk-UA"/>
              </w:rPr>
              <w:t>Зазначені</w:t>
            </w:r>
            <w:r w:rsidR="006033E6">
              <w:rPr>
                <w:lang w:val="uk-UA" w:eastAsia="uk-UA"/>
              </w:rPr>
              <w:t xml:space="preserve"> </w:t>
            </w:r>
            <w:r w:rsidRPr="000F740E" w:rsidR="00D42FC9">
              <w:rPr>
                <w:lang w:val="uk-UA" w:eastAsia="uk-UA"/>
              </w:rPr>
              <w:t>питання</w:t>
            </w:r>
            <w:r w:rsidR="006033E6">
              <w:rPr>
                <w:lang w:val="uk-UA" w:eastAsia="uk-UA"/>
              </w:rPr>
              <w:t xml:space="preserve"> </w:t>
            </w:r>
            <w:r w:rsidRPr="000F740E" w:rsidR="00D42FC9">
              <w:rPr>
                <w:lang w:val="uk-UA" w:eastAsia="uk-UA"/>
              </w:rPr>
              <w:t>будуть</w:t>
            </w:r>
            <w:r w:rsidR="006033E6">
              <w:rPr>
                <w:lang w:val="uk-UA" w:eastAsia="uk-UA"/>
              </w:rPr>
              <w:t xml:space="preserve"> </w:t>
            </w:r>
            <w:r w:rsidRPr="000F740E" w:rsidR="00D42FC9">
              <w:rPr>
                <w:lang w:val="uk-UA" w:eastAsia="uk-UA"/>
              </w:rPr>
              <w:t>враховані</w:t>
            </w:r>
            <w:r w:rsidR="006033E6">
              <w:rPr>
                <w:lang w:val="uk-UA" w:eastAsia="uk-UA"/>
              </w:rPr>
              <w:t xml:space="preserve"> </w:t>
            </w:r>
            <w:r w:rsidRPr="000F740E" w:rsidR="00D42FC9">
              <w:rPr>
                <w:lang w:val="uk-UA" w:eastAsia="uk-UA"/>
              </w:rPr>
              <w:t>при</w:t>
            </w:r>
            <w:r w:rsidR="006033E6">
              <w:rPr>
                <w:lang w:val="uk-UA" w:eastAsia="uk-UA"/>
              </w:rPr>
              <w:t xml:space="preserve"> </w:t>
            </w:r>
            <w:r w:rsidRPr="000F740E" w:rsidR="00D42FC9">
              <w:rPr>
                <w:lang w:val="uk-UA" w:eastAsia="uk-UA"/>
              </w:rPr>
              <w:t>підготовці</w:t>
            </w:r>
            <w:r w:rsidR="006033E6">
              <w:rPr>
                <w:lang w:val="uk-UA" w:eastAsia="uk-UA"/>
              </w:rPr>
              <w:t xml:space="preserve"> </w:t>
            </w:r>
            <w:r w:rsidRPr="000F740E" w:rsidR="00D42FC9">
              <w:rPr>
                <w:lang w:val="uk-UA" w:eastAsia="uk-UA"/>
              </w:rPr>
              <w:t>змін</w:t>
            </w:r>
            <w:r w:rsidR="006033E6">
              <w:rPr>
                <w:lang w:val="uk-UA" w:eastAsia="uk-UA"/>
              </w:rPr>
              <w:t xml:space="preserve"> </w:t>
            </w:r>
            <w:r w:rsidRPr="000F740E" w:rsidR="00D42FC9">
              <w:rPr>
                <w:lang w:val="uk-UA" w:eastAsia="uk-UA"/>
              </w:rPr>
              <w:t>до</w:t>
            </w:r>
            <w:r w:rsidR="006033E6">
              <w:rPr>
                <w:lang w:val="uk-UA" w:eastAsia="uk-UA"/>
              </w:rPr>
              <w:t xml:space="preserve"> </w:t>
            </w:r>
            <w:r w:rsidRPr="000F740E" w:rsidR="00D42FC9">
              <w:rPr>
                <w:lang w:val="uk-UA" w:eastAsia="uk-UA"/>
              </w:rPr>
              <w:t>Положення</w:t>
            </w:r>
            <w:r w:rsidR="006033E6">
              <w:rPr>
                <w:lang w:val="uk-UA" w:eastAsia="uk-UA"/>
              </w:rPr>
              <w:t xml:space="preserve"> </w:t>
            </w:r>
            <w:r w:rsidRPr="000F740E" w:rsidR="00D42FC9">
              <w:rPr>
                <w:lang w:val="uk-UA" w:eastAsia="uk-UA"/>
              </w:rPr>
              <w:t>про</w:t>
            </w:r>
            <w:r w:rsidR="006033E6">
              <w:rPr>
                <w:lang w:val="uk-UA" w:eastAsia="uk-UA"/>
              </w:rPr>
              <w:t xml:space="preserve"> </w:t>
            </w:r>
            <w:r w:rsidRPr="000F740E" w:rsidR="00D42FC9">
              <w:rPr>
                <w:lang w:val="uk-UA" w:eastAsia="uk-UA"/>
              </w:rPr>
              <w:t>навчальну</w:t>
            </w:r>
            <w:r w:rsidR="006033E6">
              <w:rPr>
                <w:lang w:val="uk-UA" w:eastAsia="uk-UA"/>
              </w:rPr>
              <w:t xml:space="preserve"> </w:t>
            </w:r>
            <w:r w:rsidRPr="000F740E" w:rsidR="00D42FC9">
              <w:rPr>
                <w:lang w:val="uk-UA" w:eastAsia="uk-UA"/>
              </w:rPr>
              <w:t>діяльність</w:t>
            </w:r>
            <w:r w:rsidR="006033E6">
              <w:rPr>
                <w:lang w:val="uk-UA" w:eastAsia="uk-UA"/>
              </w:rPr>
              <w:t xml:space="preserve"> </w:t>
            </w:r>
            <w:r w:rsidRPr="000F740E" w:rsidR="00D42FC9">
              <w:rPr>
                <w:lang w:val="uk-UA" w:eastAsia="uk-UA"/>
              </w:rPr>
              <w:t>КНУБА.</w:t>
            </w:r>
          </w:p>
          <w:p w:rsidRPr="00F87E7A" w:rsidR="00D42FC9" w:rsidP="000F740E" w:rsidRDefault="00D42FC9" w14:paraId="2EA285AA" w14:textId="18DE5340">
            <w:pPr>
              <w:pStyle w:val="a7"/>
              <w:spacing w:line="240" w:lineRule="auto"/>
              <w:ind w:firstLine="567"/>
              <w:rPr>
                <w:sz w:val="24"/>
                <w:szCs w:val="24"/>
                <w:highlight w:val="green"/>
              </w:rPr>
            </w:pPr>
          </w:p>
        </w:tc>
      </w:tr>
      <w:tr w:rsidRPr="00CD397A" w:rsidR="000F740E" w:rsidTr="000F740E" w14:paraId="491C2BB3" w14:textId="77777777">
        <w:trPr>
          <w:trHeight w:val="2278"/>
        </w:trPr>
        <w:tc>
          <w:tcPr>
            <w:tcW w:w="10732" w:type="dxa"/>
            <w:tcBorders>
              <w:top w:val="single" w:color="auto" w:sz="4" w:space="0"/>
              <w:left w:val="single" w:color="000000" w:themeColor="text1" w:sz="4" w:space="0"/>
              <w:bottom w:val="single" w:color="000000" w:themeColor="text1" w:sz="4" w:space="0"/>
              <w:right w:val="single" w:color="000000" w:themeColor="text1" w:sz="4" w:space="0"/>
            </w:tcBorders>
            <w:shd w:val="clear" w:color="auto" w:fill="auto"/>
          </w:tcPr>
          <w:p w:rsidRPr="00A8738A" w:rsidR="000F740E" w:rsidP="00D42FC9" w:rsidRDefault="000F740E" w14:paraId="0E753AAF" w14:textId="2778771D">
            <w:pPr>
              <w:pStyle w:val="a7"/>
              <w:spacing w:line="240" w:lineRule="auto"/>
              <w:ind w:firstLine="567"/>
              <w:rPr>
                <w:b/>
                <w:sz w:val="24"/>
                <w:szCs w:val="24"/>
              </w:rPr>
            </w:pPr>
            <w:r w:rsidRPr="00A8738A">
              <w:rPr>
                <w:b/>
                <w:sz w:val="24"/>
                <w:szCs w:val="24"/>
              </w:rPr>
              <w:t>Опишіть</w:t>
            </w:r>
            <w:r w:rsidR="006033E6">
              <w:rPr>
                <w:b/>
                <w:sz w:val="24"/>
                <w:szCs w:val="24"/>
              </w:rPr>
              <w:t xml:space="preserve"> </w:t>
            </w:r>
            <w:r w:rsidRPr="00A8738A">
              <w:rPr>
                <w:b/>
                <w:sz w:val="24"/>
                <w:szCs w:val="24"/>
              </w:rPr>
              <w:t>на</w:t>
            </w:r>
            <w:r w:rsidR="006033E6">
              <w:rPr>
                <w:b/>
                <w:sz w:val="24"/>
                <w:szCs w:val="24"/>
              </w:rPr>
              <w:t xml:space="preserve"> </w:t>
            </w:r>
            <w:r w:rsidRPr="00A8738A">
              <w:rPr>
                <w:b/>
                <w:sz w:val="24"/>
                <w:szCs w:val="24"/>
              </w:rPr>
              <w:t>конкретних</w:t>
            </w:r>
            <w:r w:rsidR="006033E6">
              <w:rPr>
                <w:b/>
                <w:sz w:val="24"/>
                <w:szCs w:val="24"/>
              </w:rPr>
              <w:t xml:space="preserve"> </w:t>
            </w:r>
            <w:r w:rsidRPr="00A8738A">
              <w:rPr>
                <w:b/>
                <w:sz w:val="24"/>
                <w:szCs w:val="24"/>
              </w:rPr>
              <w:t>прикладах</w:t>
            </w:r>
            <w:r w:rsidR="006033E6">
              <w:rPr>
                <w:b/>
                <w:sz w:val="24"/>
                <w:szCs w:val="24"/>
              </w:rPr>
              <w:t xml:space="preserve"> </w:t>
            </w:r>
            <w:r w:rsidRPr="00A8738A">
              <w:rPr>
                <w:b/>
                <w:sz w:val="24"/>
                <w:szCs w:val="24"/>
              </w:rPr>
              <w:t>практику</w:t>
            </w:r>
            <w:r w:rsidR="006033E6">
              <w:rPr>
                <w:b/>
                <w:sz w:val="24"/>
                <w:szCs w:val="24"/>
              </w:rPr>
              <w:t xml:space="preserve"> </w:t>
            </w:r>
            <w:r w:rsidRPr="00A8738A">
              <w:rPr>
                <w:b/>
                <w:sz w:val="24"/>
                <w:szCs w:val="24"/>
              </w:rPr>
              <w:t>застосування</w:t>
            </w:r>
            <w:r w:rsidR="006033E6">
              <w:rPr>
                <w:b/>
                <w:sz w:val="24"/>
                <w:szCs w:val="24"/>
              </w:rPr>
              <w:t xml:space="preserve"> </w:t>
            </w:r>
            <w:r w:rsidRPr="00A8738A">
              <w:rPr>
                <w:b/>
                <w:sz w:val="24"/>
                <w:szCs w:val="24"/>
              </w:rPr>
              <w:t>вказаних</w:t>
            </w:r>
            <w:r w:rsidR="006033E6">
              <w:rPr>
                <w:b/>
                <w:sz w:val="24"/>
                <w:szCs w:val="24"/>
              </w:rPr>
              <w:t xml:space="preserve"> </w:t>
            </w:r>
            <w:r w:rsidRPr="00A8738A">
              <w:rPr>
                <w:b/>
                <w:sz w:val="24"/>
                <w:szCs w:val="24"/>
              </w:rPr>
              <w:t>правил</w:t>
            </w:r>
            <w:r w:rsidR="006033E6">
              <w:rPr>
                <w:b/>
                <w:sz w:val="24"/>
                <w:szCs w:val="24"/>
              </w:rPr>
              <w:t xml:space="preserve"> </w:t>
            </w:r>
            <w:r w:rsidRPr="00A8738A">
              <w:rPr>
                <w:b/>
                <w:sz w:val="24"/>
                <w:szCs w:val="24"/>
              </w:rPr>
              <w:t>на</w:t>
            </w:r>
            <w:r w:rsidR="006033E6">
              <w:rPr>
                <w:b/>
                <w:sz w:val="24"/>
                <w:szCs w:val="24"/>
              </w:rPr>
              <w:t xml:space="preserve"> </w:t>
            </w:r>
            <w:r w:rsidRPr="00A8738A">
              <w:rPr>
                <w:b/>
                <w:sz w:val="24"/>
                <w:szCs w:val="24"/>
              </w:rPr>
              <w:t>відповідній</w:t>
            </w:r>
            <w:r w:rsidR="006033E6">
              <w:rPr>
                <w:b/>
                <w:sz w:val="24"/>
                <w:szCs w:val="24"/>
              </w:rPr>
              <w:t xml:space="preserve"> </w:t>
            </w:r>
            <w:r w:rsidRPr="00A8738A">
              <w:rPr>
                <w:b/>
                <w:sz w:val="24"/>
                <w:szCs w:val="24"/>
              </w:rPr>
              <w:t>ОП</w:t>
            </w:r>
            <w:r w:rsidR="006033E6">
              <w:rPr>
                <w:b/>
                <w:sz w:val="24"/>
                <w:szCs w:val="24"/>
              </w:rPr>
              <w:t xml:space="preserve"> </w:t>
            </w:r>
            <w:r w:rsidRPr="00A8738A">
              <w:rPr>
                <w:b/>
                <w:sz w:val="24"/>
                <w:szCs w:val="24"/>
              </w:rPr>
              <w:t>(якщо</w:t>
            </w:r>
            <w:r w:rsidR="006033E6">
              <w:rPr>
                <w:b/>
                <w:sz w:val="24"/>
                <w:szCs w:val="24"/>
              </w:rPr>
              <w:t xml:space="preserve"> </w:t>
            </w:r>
            <w:r w:rsidRPr="00A8738A">
              <w:rPr>
                <w:b/>
                <w:sz w:val="24"/>
                <w:szCs w:val="24"/>
              </w:rPr>
              <w:t>такі</w:t>
            </w:r>
            <w:r w:rsidR="006033E6">
              <w:rPr>
                <w:b/>
                <w:sz w:val="24"/>
                <w:szCs w:val="24"/>
              </w:rPr>
              <w:t xml:space="preserve"> </w:t>
            </w:r>
            <w:r w:rsidRPr="00A8738A">
              <w:rPr>
                <w:b/>
                <w:sz w:val="24"/>
                <w:szCs w:val="24"/>
              </w:rPr>
              <w:t>були)?</w:t>
            </w:r>
            <w:r w:rsidR="006033E6">
              <w:rPr>
                <w:b/>
                <w:sz w:val="24"/>
                <w:szCs w:val="24"/>
              </w:rPr>
              <w:t xml:space="preserve"> </w:t>
            </w:r>
            <w:r w:rsidRPr="00A8738A">
              <w:rPr>
                <w:b/>
                <w:sz w:val="24"/>
                <w:szCs w:val="24"/>
              </w:rPr>
              <w:t>коротке</w:t>
            </w:r>
            <w:r w:rsidR="006033E6">
              <w:rPr>
                <w:b/>
                <w:sz w:val="24"/>
                <w:szCs w:val="24"/>
              </w:rPr>
              <w:t xml:space="preserve"> </w:t>
            </w:r>
            <w:r w:rsidRPr="00A8738A">
              <w:rPr>
                <w:b/>
                <w:sz w:val="24"/>
                <w:szCs w:val="24"/>
              </w:rPr>
              <w:t>поле</w:t>
            </w:r>
            <w:r w:rsidR="006033E6">
              <w:rPr>
                <w:b/>
                <w:sz w:val="24"/>
                <w:szCs w:val="24"/>
              </w:rPr>
              <w:t xml:space="preserve"> </w:t>
            </w:r>
          </w:p>
          <w:p w:rsidRPr="00A8738A" w:rsidR="000F740E" w:rsidP="0052782E" w:rsidRDefault="006033E6" w14:paraId="42590CFD" w14:textId="31BE6A00">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Pr="00A8738A" w:rsidR="000F740E" w:rsidP="00A63C4A" w:rsidRDefault="000F740E" w14:paraId="6D540F56" w14:textId="7BC52C7E">
            <w:pPr>
              <w:spacing w:line="240" w:lineRule="auto"/>
              <w:jc w:val="both"/>
              <w:rPr>
                <w:rFonts w:ascii="Times New Roman" w:hAnsi="Times New Roman" w:cs="Times New Roman"/>
                <w:sz w:val="24"/>
                <w:szCs w:val="24"/>
              </w:rPr>
            </w:pPr>
            <w:r w:rsidRPr="00A8738A">
              <w:rPr>
                <w:rFonts w:ascii="Times New Roman" w:hAnsi="Times New Roman" w:eastAsia="Times New Roman" w:cs="Times New Roman"/>
                <w:sz w:val="24"/>
                <w:szCs w:val="24"/>
              </w:rPr>
              <w:t>З</w:t>
            </w:r>
            <w:r w:rsidR="006033E6">
              <w:rPr>
                <w:rFonts w:ascii="Times New Roman" w:hAnsi="Times New Roman" w:eastAsia="Times New Roman" w:cs="Times New Roman"/>
                <w:sz w:val="24"/>
                <w:szCs w:val="24"/>
              </w:rPr>
              <w:t xml:space="preserve"> </w:t>
            </w:r>
            <w:r w:rsidRPr="00A8738A">
              <w:rPr>
                <w:rFonts w:ascii="Times New Roman" w:hAnsi="Times New Roman" w:eastAsia="Times New Roman" w:cs="Times New Roman"/>
                <w:sz w:val="24"/>
                <w:szCs w:val="24"/>
              </w:rPr>
              <w:t>даної</w:t>
            </w:r>
            <w:r w:rsidR="006033E6">
              <w:rPr>
                <w:rFonts w:ascii="Times New Roman" w:hAnsi="Times New Roman" w:eastAsia="Times New Roman" w:cs="Times New Roman"/>
                <w:sz w:val="24"/>
                <w:szCs w:val="24"/>
              </w:rPr>
              <w:t xml:space="preserve"> </w:t>
            </w:r>
            <w:r w:rsidRPr="00A8738A">
              <w:rPr>
                <w:rFonts w:ascii="Times New Roman" w:hAnsi="Times New Roman" w:eastAsia="Times New Roman" w:cs="Times New Roman"/>
                <w:sz w:val="24"/>
                <w:szCs w:val="24"/>
              </w:rPr>
              <w:t>спеціальності</w:t>
            </w:r>
            <w:r w:rsidR="006033E6">
              <w:rPr>
                <w:rFonts w:ascii="Times New Roman" w:hAnsi="Times New Roman" w:eastAsia="Times New Roman" w:cs="Times New Roman"/>
                <w:sz w:val="24"/>
                <w:szCs w:val="24"/>
              </w:rPr>
              <w:t xml:space="preserve"> </w:t>
            </w:r>
            <w:r w:rsidRPr="00A8738A">
              <w:rPr>
                <w:rFonts w:ascii="Times New Roman" w:hAnsi="Times New Roman" w:eastAsia="Times New Roman" w:cs="Times New Roman"/>
                <w:sz w:val="24"/>
                <w:szCs w:val="24"/>
              </w:rPr>
              <w:t>випадків</w:t>
            </w:r>
            <w:r w:rsidR="006033E6">
              <w:rPr>
                <w:rFonts w:ascii="Times New Roman" w:hAnsi="Times New Roman" w:eastAsia="Times New Roman" w:cs="Times New Roman"/>
                <w:sz w:val="24"/>
                <w:szCs w:val="24"/>
              </w:rPr>
              <w:t xml:space="preserve"> </w:t>
            </w:r>
            <w:r w:rsidRPr="00A8738A">
              <w:rPr>
                <w:rFonts w:ascii="Times New Roman" w:hAnsi="Times New Roman" w:eastAsia="Times New Roman" w:cs="Times New Roman"/>
                <w:sz w:val="24"/>
                <w:szCs w:val="24"/>
              </w:rPr>
              <w:t>не</w:t>
            </w:r>
            <w:r w:rsidR="006033E6">
              <w:rPr>
                <w:rFonts w:ascii="Times New Roman" w:hAnsi="Times New Roman" w:eastAsia="Times New Roman" w:cs="Times New Roman"/>
                <w:sz w:val="24"/>
                <w:szCs w:val="24"/>
              </w:rPr>
              <w:t xml:space="preserve"> </w:t>
            </w:r>
            <w:r w:rsidRPr="00A8738A">
              <w:rPr>
                <w:rFonts w:ascii="Times New Roman" w:hAnsi="Times New Roman" w:eastAsia="Times New Roman" w:cs="Times New Roman"/>
                <w:sz w:val="24"/>
                <w:szCs w:val="24"/>
              </w:rPr>
              <w:t>було</w:t>
            </w:r>
          </w:p>
          <w:p w:rsidRPr="001E1E95" w:rsidR="000F740E" w:rsidP="000F740E" w:rsidRDefault="006033E6" w14:paraId="13268DD7" w14:textId="453C08C6">
            <w:pPr>
              <w:rPr>
                <w:rFonts w:ascii="Times New Roman" w:hAnsi="Times New Roman" w:eastAsia="Times New Roman" w:cs="Times New Roman"/>
                <w:b/>
                <w:bCs/>
                <w:sz w:val="24"/>
                <w:szCs w:val="24"/>
              </w:rPr>
            </w:pPr>
            <w:r>
              <w:rPr>
                <w:rFonts w:ascii="Times New Roman" w:hAnsi="Times New Roman" w:eastAsia="Times New Roman" w:cs="Times New Roman"/>
                <w:sz w:val="24"/>
                <w:szCs w:val="24"/>
                <w:highlight w:val="green"/>
              </w:rPr>
              <w:t xml:space="preserve"> </w:t>
            </w:r>
          </w:p>
        </w:tc>
      </w:tr>
    </w:tbl>
    <w:p w:rsidRPr="00CD397A" w:rsidR="00D402BA" w:rsidRDefault="006033E6" w14:paraId="58BC89FB" w14:textId="6E9E9929">
      <w:pPr>
        <w:spacing w:after="3" w:line="240" w:lineRule="auto"/>
        <w:ind w:left="711"/>
        <w:rPr>
          <w:rFonts w:ascii="Times New Roman" w:hAnsi="Times New Roman" w:cs="Times New Roman"/>
          <w:sz w:val="24"/>
          <w:szCs w:val="24"/>
        </w:rPr>
      </w:pPr>
      <w:r>
        <w:rPr>
          <w:rFonts w:ascii="Times New Roman" w:hAnsi="Times New Roman" w:eastAsia="Times New Roman" w:cs="Times New Roman"/>
          <w:sz w:val="24"/>
          <w:szCs w:val="24"/>
        </w:rPr>
        <w:t xml:space="preserve"> </w:t>
      </w:r>
    </w:p>
    <w:p w:rsidRPr="00CD397A" w:rsidR="00D402BA" w:rsidRDefault="006033E6" w14:paraId="70945AB8" w14:textId="5D8BAA75">
      <w:pPr>
        <w:spacing w:after="58" w:line="240" w:lineRule="auto"/>
        <w:ind w:left="711"/>
        <w:rPr>
          <w:rFonts w:ascii="Times New Roman" w:hAnsi="Times New Roman" w:cs="Times New Roman"/>
          <w:sz w:val="24"/>
          <w:szCs w:val="24"/>
        </w:rPr>
      </w:pPr>
      <w:r>
        <w:rPr>
          <w:rFonts w:ascii="Times New Roman" w:hAnsi="Times New Roman" w:eastAsia="Times New Roman" w:cs="Times New Roman"/>
          <w:sz w:val="24"/>
          <w:szCs w:val="24"/>
        </w:rPr>
        <w:t xml:space="preserve"> </w:t>
      </w:r>
    </w:p>
    <w:p w:rsidR="00F87E7A" w:rsidRDefault="00F87E7A" w14:paraId="3EA55C71" w14:textId="77777777">
      <w:pPr>
        <w:spacing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br w:type="page"/>
      </w:r>
    </w:p>
    <w:p w:rsidRPr="00903A86" w:rsidR="00D402BA" w:rsidP="00BD0250" w:rsidRDefault="00BD0250" w14:paraId="10191BCA" w14:textId="6D52765B">
      <w:pPr>
        <w:spacing w:line="240" w:lineRule="auto"/>
        <w:ind w:left="1407"/>
        <w:rPr>
          <w:rFonts w:ascii="Times New Roman" w:hAnsi="Times New Roman" w:cs="Times New Roman"/>
          <w:sz w:val="24"/>
          <w:szCs w:val="24"/>
        </w:rPr>
      </w:pPr>
      <w:r>
        <w:rPr>
          <w:rFonts w:ascii="Times New Roman" w:hAnsi="Times New Roman" w:eastAsia="Times New Roman" w:cs="Times New Roman"/>
          <w:b/>
          <w:sz w:val="24"/>
          <w:szCs w:val="24"/>
        </w:rPr>
        <w:lastRenderedPageBreak/>
        <w:t>4.</w:t>
      </w:r>
      <w:r w:rsidR="006033E6">
        <w:rPr>
          <w:rFonts w:ascii="Times New Roman" w:hAnsi="Times New Roman" w:eastAsia="Times New Roman" w:cs="Times New Roman"/>
          <w:b/>
          <w:sz w:val="24"/>
          <w:szCs w:val="24"/>
        </w:rPr>
        <w:t xml:space="preserve"> </w:t>
      </w:r>
      <w:r w:rsidRPr="00903A86" w:rsidR="0006509E">
        <w:rPr>
          <w:rFonts w:ascii="Times New Roman" w:hAnsi="Times New Roman" w:eastAsia="Times New Roman" w:cs="Times New Roman"/>
          <w:b/>
          <w:sz w:val="24"/>
          <w:szCs w:val="24"/>
        </w:rPr>
        <w:t>Навчання</w:t>
      </w:r>
      <w:r w:rsidR="006033E6">
        <w:rPr>
          <w:rFonts w:ascii="Times New Roman" w:hAnsi="Times New Roman" w:eastAsia="Times New Roman" w:cs="Times New Roman"/>
          <w:b/>
          <w:sz w:val="24"/>
          <w:szCs w:val="24"/>
        </w:rPr>
        <w:t xml:space="preserve"> </w:t>
      </w:r>
      <w:r w:rsidRPr="00903A86" w:rsidR="0006509E">
        <w:rPr>
          <w:rFonts w:ascii="Times New Roman" w:hAnsi="Times New Roman" w:eastAsia="Times New Roman" w:cs="Times New Roman"/>
          <w:b/>
          <w:sz w:val="24"/>
          <w:szCs w:val="24"/>
        </w:rPr>
        <w:t>і</w:t>
      </w:r>
      <w:r w:rsidR="006033E6">
        <w:rPr>
          <w:rFonts w:ascii="Times New Roman" w:hAnsi="Times New Roman" w:eastAsia="Times New Roman" w:cs="Times New Roman"/>
          <w:b/>
          <w:sz w:val="24"/>
          <w:szCs w:val="24"/>
        </w:rPr>
        <w:t xml:space="preserve"> </w:t>
      </w:r>
      <w:r w:rsidRPr="00903A86" w:rsidR="0006509E">
        <w:rPr>
          <w:rFonts w:ascii="Times New Roman" w:hAnsi="Times New Roman" w:eastAsia="Times New Roman" w:cs="Times New Roman"/>
          <w:b/>
          <w:sz w:val="24"/>
          <w:szCs w:val="24"/>
        </w:rPr>
        <w:t>викладання</w:t>
      </w:r>
      <w:r w:rsidR="006033E6">
        <w:rPr>
          <w:rFonts w:ascii="Times New Roman" w:hAnsi="Times New Roman" w:eastAsia="Times New Roman" w:cs="Times New Roman"/>
          <w:b/>
          <w:sz w:val="24"/>
          <w:szCs w:val="24"/>
        </w:rPr>
        <w:t xml:space="preserve"> </w:t>
      </w:r>
      <w:r w:rsidRPr="00903A86" w:rsidR="0006509E">
        <w:rPr>
          <w:rFonts w:ascii="Times New Roman" w:hAnsi="Times New Roman" w:eastAsia="Times New Roman" w:cs="Times New Roman"/>
          <w:b/>
          <w:sz w:val="24"/>
          <w:szCs w:val="24"/>
        </w:rPr>
        <w:t>за</w:t>
      </w:r>
      <w:r w:rsidR="006033E6">
        <w:rPr>
          <w:rFonts w:ascii="Times New Roman" w:hAnsi="Times New Roman" w:eastAsia="Times New Roman" w:cs="Times New Roman"/>
          <w:b/>
          <w:sz w:val="24"/>
          <w:szCs w:val="24"/>
        </w:rPr>
        <w:t xml:space="preserve"> </w:t>
      </w:r>
      <w:r w:rsidRPr="00903A86" w:rsidR="0006509E">
        <w:rPr>
          <w:rFonts w:ascii="Times New Roman" w:hAnsi="Times New Roman" w:eastAsia="Times New Roman" w:cs="Times New Roman"/>
          <w:b/>
          <w:sz w:val="24"/>
          <w:szCs w:val="24"/>
        </w:rPr>
        <w:t>освітньою</w:t>
      </w:r>
      <w:r w:rsidR="006033E6">
        <w:rPr>
          <w:rFonts w:ascii="Times New Roman" w:hAnsi="Times New Roman" w:eastAsia="Times New Roman" w:cs="Times New Roman"/>
          <w:b/>
          <w:sz w:val="24"/>
          <w:szCs w:val="24"/>
        </w:rPr>
        <w:t xml:space="preserve"> </w:t>
      </w:r>
      <w:r w:rsidRPr="00903A86" w:rsidR="0006509E">
        <w:rPr>
          <w:rFonts w:ascii="Times New Roman" w:hAnsi="Times New Roman" w:eastAsia="Times New Roman" w:cs="Times New Roman"/>
          <w:b/>
          <w:sz w:val="24"/>
          <w:szCs w:val="24"/>
        </w:rPr>
        <w:t>програмою</w:t>
      </w:r>
      <w:r w:rsidR="006033E6">
        <w:rPr>
          <w:rFonts w:ascii="Times New Roman" w:hAnsi="Times New Roman" w:eastAsia="Times New Roman" w:cs="Times New Roman"/>
          <w:sz w:val="24"/>
          <w:szCs w:val="24"/>
          <w:shd w:val="clear" w:color="auto" w:fill="FFFF00"/>
        </w:rPr>
        <w:t xml:space="preserve"> </w:t>
      </w:r>
    </w:p>
    <w:p w:rsidRPr="00CD397A" w:rsidR="00D402BA" w:rsidRDefault="006033E6" w14:paraId="45FB2F13" w14:textId="28799D06">
      <w:pPr>
        <w:spacing w:after="16"/>
        <w:ind w:left="711"/>
        <w:rPr>
          <w:rFonts w:ascii="Times New Roman" w:hAnsi="Times New Roman" w:cs="Times New Roman"/>
          <w:sz w:val="24"/>
          <w:szCs w:val="24"/>
        </w:rPr>
      </w:pPr>
      <w:r>
        <w:rPr>
          <w:rFonts w:ascii="Times New Roman" w:hAnsi="Times New Roman" w:eastAsia="Times New Roman" w:cs="Times New Roman"/>
          <w:sz w:val="24"/>
          <w:szCs w:val="24"/>
        </w:rPr>
        <w:t xml:space="preserve"> </w:t>
      </w:r>
    </w:p>
    <w:p w:rsidR="41C244C2" w:rsidP="41C244C2" w:rsidRDefault="41C244C2" w14:paraId="12ACAAAB" w14:textId="0061CBF5"/>
    <w:tbl>
      <w:tblPr>
        <w:tblW w:w="9686" w:type="dxa"/>
        <w:tblInd w:w="-110" w:type="dxa"/>
        <w:tblCellMar>
          <w:left w:w="110" w:type="dxa"/>
          <w:right w:w="115" w:type="dxa"/>
        </w:tblCellMar>
        <w:tblLook w:val="04A0" w:firstRow="1" w:lastRow="0" w:firstColumn="1" w:lastColumn="0" w:noHBand="0" w:noVBand="1"/>
      </w:tblPr>
      <w:tblGrid>
        <w:gridCol w:w="9686"/>
      </w:tblGrid>
      <w:tr w:rsidRPr="00CD397A" w:rsidR="00D402BA" w:rsidTr="15815A55" w14:paraId="10348BC2" w14:textId="77777777">
        <w:tc>
          <w:tcPr>
            <w:tcW w:w="9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1317F4" w:rsidR="00D402BA" w:rsidP="41C244C2" w:rsidRDefault="0006509E" w14:paraId="5034239B" w14:textId="4F519DB4">
            <w:pPr>
              <w:spacing w:after="53" w:line="240" w:lineRule="auto"/>
              <w:rPr>
                <w:rFonts w:ascii="Times New Roman" w:hAnsi="Times New Roman" w:eastAsia="Times New Roman" w:cs="Times New Roman"/>
                <w:b/>
                <w:bCs/>
                <w:sz w:val="24"/>
                <w:szCs w:val="24"/>
              </w:rPr>
            </w:pPr>
            <w:r w:rsidRPr="41C244C2">
              <w:rPr>
                <w:rFonts w:ascii="Times New Roman" w:hAnsi="Times New Roman" w:eastAsia="Times New Roman" w:cs="Times New Roman"/>
                <w:b/>
                <w:bCs/>
                <w:sz w:val="24"/>
                <w:szCs w:val="24"/>
              </w:rPr>
              <w:t>Продемонструйте,</w:t>
            </w:r>
            <w:r w:rsidR="006033E6">
              <w:rPr>
                <w:rFonts w:ascii="Times New Roman" w:hAnsi="Times New Roman" w:eastAsia="Times New Roman" w:cs="Times New Roman"/>
                <w:b/>
                <w:bCs/>
                <w:sz w:val="24"/>
                <w:szCs w:val="24"/>
              </w:rPr>
              <w:t xml:space="preserve"> </w:t>
            </w:r>
            <w:r w:rsidRPr="41C244C2">
              <w:rPr>
                <w:rFonts w:ascii="Times New Roman" w:hAnsi="Times New Roman" w:eastAsia="Times New Roman" w:cs="Times New Roman"/>
                <w:b/>
                <w:bCs/>
                <w:sz w:val="24"/>
                <w:szCs w:val="24"/>
              </w:rPr>
              <w:t>яким</w:t>
            </w:r>
            <w:r w:rsidR="006033E6">
              <w:rPr>
                <w:rFonts w:ascii="Times New Roman" w:hAnsi="Times New Roman" w:eastAsia="Times New Roman" w:cs="Times New Roman"/>
                <w:b/>
                <w:bCs/>
                <w:sz w:val="24"/>
                <w:szCs w:val="24"/>
              </w:rPr>
              <w:t xml:space="preserve"> </w:t>
            </w:r>
            <w:r w:rsidRPr="41C244C2">
              <w:rPr>
                <w:rFonts w:ascii="Times New Roman" w:hAnsi="Times New Roman" w:eastAsia="Times New Roman" w:cs="Times New Roman"/>
                <w:b/>
                <w:bCs/>
                <w:sz w:val="24"/>
                <w:szCs w:val="24"/>
              </w:rPr>
              <w:t>чином</w:t>
            </w:r>
            <w:r w:rsidR="006033E6">
              <w:rPr>
                <w:rFonts w:ascii="Times New Roman" w:hAnsi="Times New Roman" w:eastAsia="Times New Roman" w:cs="Times New Roman"/>
                <w:b/>
                <w:bCs/>
                <w:sz w:val="24"/>
                <w:szCs w:val="24"/>
              </w:rPr>
              <w:t xml:space="preserve"> </w:t>
            </w:r>
            <w:r w:rsidRPr="41C244C2">
              <w:rPr>
                <w:rFonts w:ascii="Times New Roman" w:hAnsi="Times New Roman" w:eastAsia="Times New Roman" w:cs="Times New Roman"/>
                <w:b/>
                <w:bCs/>
                <w:sz w:val="24"/>
                <w:szCs w:val="24"/>
              </w:rPr>
              <w:t>форми</w:t>
            </w:r>
            <w:r w:rsidR="006033E6">
              <w:rPr>
                <w:rFonts w:ascii="Times New Roman" w:hAnsi="Times New Roman" w:eastAsia="Times New Roman" w:cs="Times New Roman"/>
                <w:b/>
                <w:bCs/>
                <w:sz w:val="24"/>
                <w:szCs w:val="24"/>
              </w:rPr>
              <w:t xml:space="preserve"> </w:t>
            </w:r>
            <w:r w:rsidRPr="41C244C2">
              <w:rPr>
                <w:rFonts w:ascii="Times New Roman" w:hAnsi="Times New Roman" w:eastAsia="Times New Roman" w:cs="Times New Roman"/>
                <w:b/>
                <w:bCs/>
                <w:sz w:val="24"/>
                <w:szCs w:val="24"/>
              </w:rPr>
              <w:t>та</w:t>
            </w:r>
            <w:r w:rsidR="006033E6">
              <w:rPr>
                <w:rFonts w:ascii="Times New Roman" w:hAnsi="Times New Roman" w:eastAsia="Times New Roman" w:cs="Times New Roman"/>
                <w:b/>
                <w:bCs/>
                <w:sz w:val="24"/>
                <w:szCs w:val="24"/>
              </w:rPr>
              <w:t xml:space="preserve"> </w:t>
            </w:r>
            <w:r w:rsidRPr="41C244C2">
              <w:rPr>
                <w:rFonts w:ascii="Times New Roman" w:hAnsi="Times New Roman" w:eastAsia="Times New Roman" w:cs="Times New Roman"/>
                <w:b/>
                <w:bCs/>
                <w:sz w:val="24"/>
                <w:szCs w:val="24"/>
              </w:rPr>
              <w:t>методи</w:t>
            </w:r>
            <w:r w:rsidR="006033E6">
              <w:rPr>
                <w:rFonts w:ascii="Times New Roman" w:hAnsi="Times New Roman" w:eastAsia="Times New Roman" w:cs="Times New Roman"/>
                <w:b/>
                <w:bCs/>
                <w:sz w:val="24"/>
                <w:szCs w:val="24"/>
              </w:rPr>
              <w:t xml:space="preserve"> </w:t>
            </w:r>
            <w:r w:rsidRPr="41C244C2">
              <w:rPr>
                <w:rFonts w:ascii="Times New Roman" w:hAnsi="Times New Roman" w:eastAsia="Times New Roman" w:cs="Times New Roman"/>
                <w:b/>
                <w:bCs/>
                <w:sz w:val="24"/>
                <w:szCs w:val="24"/>
              </w:rPr>
              <w:t>навчання</w:t>
            </w:r>
            <w:r w:rsidR="006033E6">
              <w:rPr>
                <w:rFonts w:ascii="Times New Roman" w:hAnsi="Times New Roman" w:eastAsia="Times New Roman" w:cs="Times New Roman"/>
                <w:b/>
                <w:bCs/>
                <w:sz w:val="24"/>
                <w:szCs w:val="24"/>
              </w:rPr>
              <w:t xml:space="preserve"> </w:t>
            </w:r>
            <w:r w:rsidRPr="41C244C2">
              <w:rPr>
                <w:rFonts w:ascii="Times New Roman" w:hAnsi="Times New Roman" w:eastAsia="Times New Roman" w:cs="Times New Roman"/>
                <w:b/>
                <w:bCs/>
                <w:sz w:val="24"/>
                <w:szCs w:val="24"/>
              </w:rPr>
              <w:t>і</w:t>
            </w:r>
            <w:r w:rsidR="006033E6">
              <w:rPr>
                <w:rFonts w:ascii="Times New Roman" w:hAnsi="Times New Roman" w:eastAsia="Times New Roman" w:cs="Times New Roman"/>
                <w:b/>
                <w:bCs/>
                <w:sz w:val="24"/>
                <w:szCs w:val="24"/>
              </w:rPr>
              <w:t xml:space="preserve"> </w:t>
            </w:r>
            <w:r w:rsidRPr="41C244C2">
              <w:rPr>
                <w:rFonts w:ascii="Times New Roman" w:hAnsi="Times New Roman" w:eastAsia="Times New Roman" w:cs="Times New Roman"/>
                <w:b/>
                <w:bCs/>
                <w:sz w:val="24"/>
                <w:szCs w:val="24"/>
              </w:rPr>
              <w:t>викладання</w:t>
            </w:r>
            <w:r w:rsidR="006033E6">
              <w:rPr>
                <w:rFonts w:ascii="Times New Roman" w:hAnsi="Times New Roman" w:eastAsia="Times New Roman" w:cs="Times New Roman"/>
                <w:b/>
                <w:bCs/>
                <w:sz w:val="24"/>
                <w:szCs w:val="24"/>
              </w:rPr>
              <w:t xml:space="preserve"> </w:t>
            </w:r>
            <w:r w:rsidRPr="41C244C2">
              <w:rPr>
                <w:rFonts w:ascii="Times New Roman" w:hAnsi="Times New Roman" w:eastAsia="Times New Roman" w:cs="Times New Roman"/>
                <w:b/>
                <w:bCs/>
                <w:sz w:val="24"/>
                <w:szCs w:val="24"/>
              </w:rPr>
              <w:t>на</w:t>
            </w:r>
            <w:r w:rsidR="006033E6">
              <w:rPr>
                <w:rFonts w:ascii="Times New Roman" w:hAnsi="Times New Roman" w:eastAsia="Times New Roman" w:cs="Times New Roman"/>
                <w:b/>
                <w:bCs/>
                <w:sz w:val="24"/>
                <w:szCs w:val="24"/>
              </w:rPr>
              <w:t xml:space="preserve"> </w:t>
            </w:r>
            <w:r w:rsidRPr="41C244C2">
              <w:rPr>
                <w:rFonts w:ascii="Times New Roman" w:hAnsi="Times New Roman" w:eastAsia="Times New Roman" w:cs="Times New Roman"/>
                <w:b/>
                <w:bCs/>
                <w:sz w:val="24"/>
                <w:szCs w:val="24"/>
              </w:rPr>
              <w:t>ОП</w:t>
            </w:r>
            <w:r w:rsidR="006033E6">
              <w:rPr>
                <w:rFonts w:ascii="Times New Roman" w:hAnsi="Times New Roman" w:eastAsia="Times New Roman" w:cs="Times New Roman"/>
                <w:b/>
                <w:bCs/>
                <w:sz w:val="24"/>
                <w:szCs w:val="24"/>
              </w:rPr>
              <w:t xml:space="preserve"> </w:t>
            </w:r>
            <w:r w:rsidRPr="41C244C2">
              <w:rPr>
                <w:rFonts w:ascii="Times New Roman" w:hAnsi="Times New Roman" w:eastAsia="Times New Roman" w:cs="Times New Roman"/>
                <w:b/>
                <w:bCs/>
                <w:sz w:val="24"/>
                <w:szCs w:val="24"/>
              </w:rPr>
              <w:t>сприяють</w:t>
            </w:r>
            <w:r w:rsidR="006033E6">
              <w:rPr>
                <w:rFonts w:ascii="Times New Roman" w:hAnsi="Times New Roman" w:eastAsia="Times New Roman" w:cs="Times New Roman"/>
                <w:b/>
                <w:bCs/>
                <w:sz w:val="24"/>
                <w:szCs w:val="24"/>
              </w:rPr>
              <w:t xml:space="preserve"> </w:t>
            </w:r>
            <w:r w:rsidRPr="41C244C2">
              <w:rPr>
                <w:rFonts w:ascii="Times New Roman" w:hAnsi="Times New Roman" w:eastAsia="Times New Roman" w:cs="Times New Roman"/>
                <w:b/>
                <w:bCs/>
                <w:sz w:val="24"/>
                <w:szCs w:val="24"/>
              </w:rPr>
              <w:t>досягненню</w:t>
            </w:r>
            <w:r w:rsidR="006033E6">
              <w:rPr>
                <w:rFonts w:ascii="Times New Roman" w:hAnsi="Times New Roman" w:eastAsia="Times New Roman" w:cs="Times New Roman"/>
                <w:b/>
                <w:bCs/>
                <w:sz w:val="24"/>
                <w:szCs w:val="24"/>
              </w:rPr>
              <w:t xml:space="preserve"> </w:t>
            </w:r>
            <w:r w:rsidRPr="41C244C2">
              <w:rPr>
                <w:rFonts w:ascii="Times New Roman" w:hAnsi="Times New Roman" w:eastAsia="Times New Roman" w:cs="Times New Roman"/>
                <w:b/>
                <w:bCs/>
                <w:sz w:val="24"/>
                <w:szCs w:val="24"/>
              </w:rPr>
              <w:t>програмних</w:t>
            </w:r>
            <w:r w:rsidR="006033E6">
              <w:rPr>
                <w:rFonts w:ascii="Times New Roman" w:hAnsi="Times New Roman" w:eastAsia="Times New Roman" w:cs="Times New Roman"/>
                <w:b/>
                <w:bCs/>
                <w:sz w:val="24"/>
                <w:szCs w:val="24"/>
              </w:rPr>
              <w:t xml:space="preserve"> </w:t>
            </w:r>
            <w:r w:rsidRPr="41C244C2">
              <w:rPr>
                <w:rFonts w:ascii="Times New Roman" w:hAnsi="Times New Roman" w:eastAsia="Times New Roman" w:cs="Times New Roman"/>
                <w:b/>
                <w:bCs/>
                <w:sz w:val="24"/>
                <w:szCs w:val="24"/>
              </w:rPr>
              <w:t>результатів</w:t>
            </w:r>
            <w:r w:rsidR="006033E6">
              <w:rPr>
                <w:rFonts w:ascii="Times New Roman" w:hAnsi="Times New Roman" w:eastAsia="Times New Roman" w:cs="Times New Roman"/>
                <w:b/>
                <w:bCs/>
                <w:sz w:val="24"/>
                <w:szCs w:val="24"/>
              </w:rPr>
              <w:t xml:space="preserve"> </w:t>
            </w:r>
            <w:r w:rsidRPr="41C244C2">
              <w:rPr>
                <w:rFonts w:ascii="Times New Roman" w:hAnsi="Times New Roman" w:eastAsia="Times New Roman" w:cs="Times New Roman"/>
                <w:b/>
                <w:bCs/>
                <w:sz w:val="24"/>
                <w:szCs w:val="24"/>
              </w:rPr>
              <w:t>навчання?</w:t>
            </w:r>
            <w:r w:rsidR="006033E6">
              <w:rPr>
                <w:rFonts w:ascii="Times New Roman" w:hAnsi="Times New Roman" w:eastAsia="Times New Roman" w:cs="Times New Roman"/>
                <w:b/>
                <w:bCs/>
                <w:sz w:val="24"/>
                <w:szCs w:val="24"/>
              </w:rPr>
              <w:t xml:space="preserve"> </w:t>
            </w:r>
            <w:r w:rsidRPr="41C244C2">
              <w:rPr>
                <w:rFonts w:ascii="Times New Roman" w:hAnsi="Times New Roman" w:eastAsia="Times New Roman" w:cs="Times New Roman"/>
                <w:b/>
                <w:bCs/>
                <w:sz w:val="24"/>
                <w:szCs w:val="24"/>
              </w:rPr>
              <w:t>Наведіть</w:t>
            </w:r>
            <w:r w:rsidR="006033E6">
              <w:rPr>
                <w:rFonts w:ascii="Times New Roman" w:hAnsi="Times New Roman" w:eastAsia="Times New Roman" w:cs="Times New Roman"/>
                <w:b/>
                <w:bCs/>
                <w:sz w:val="24"/>
                <w:szCs w:val="24"/>
              </w:rPr>
              <w:t xml:space="preserve"> </w:t>
            </w:r>
            <w:r w:rsidRPr="41C244C2">
              <w:rPr>
                <w:rFonts w:ascii="Times New Roman" w:hAnsi="Times New Roman" w:eastAsia="Times New Roman" w:cs="Times New Roman"/>
                <w:b/>
                <w:bCs/>
                <w:sz w:val="24"/>
                <w:szCs w:val="24"/>
              </w:rPr>
              <w:t>посилання</w:t>
            </w:r>
            <w:r w:rsidR="006033E6">
              <w:rPr>
                <w:rFonts w:ascii="Times New Roman" w:hAnsi="Times New Roman" w:eastAsia="Times New Roman" w:cs="Times New Roman"/>
                <w:b/>
                <w:bCs/>
                <w:sz w:val="24"/>
                <w:szCs w:val="24"/>
              </w:rPr>
              <w:t xml:space="preserve"> </w:t>
            </w:r>
            <w:r w:rsidRPr="41C244C2">
              <w:rPr>
                <w:rFonts w:ascii="Times New Roman" w:hAnsi="Times New Roman" w:eastAsia="Times New Roman" w:cs="Times New Roman"/>
                <w:b/>
                <w:bCs/>
                <w:sz w:val="24"/>
                <w:szCs w:val="24"/>
              </w:rPr>
              <w:t>на</w:t>
            </w:r>
            <w:r w:rsidR="006033E6">
              <w:rPr>
                <w:rFonts w:ascii="Times New Roman" w:hAnsi="Times New Roman" w:eastAsia="Times New Roman" w:cs="Times New Roman"/>
                <w:b/>
                <w:bCs/>
                <w:sz w:val="24"/>
                <w:szCs w:val="24"/>
              </w:rPr>
              <w:t xml:space="preserve"> </w:t>
            </w:r>
            <w:r w:rsidRPr="41C244C2">
              <w:rPr>
                <w:rFonts w:ascii="Times New Roman" w:hAnsi="Times New Roman" w:eastAsia="Times New Roman" w:cs="Times New Roman"/>
                <w:b/>
                <w:bCs/>
                <w:sz w:val="24"/>
                <w:szCs w:val="24"/>
              </w:rPr>
              <w:t>відповідні</w:t>
            </w:r>
            <w:r w:rsidR="006033E6">
              <w:rPr>
                <w:rFonts w:ascii="Times New Roman" w:hAnsi="Times New Roman" w:eastAsia="Times New Roman" w:cs="Times New Roman"/>
                <w:b/>
                <w:bCs/>
                <w:sz w:val="24"/>
                <w:szCs w:val="24"/>
              </w:rPr>
              <w:t xml:space="preserve"> </w:t>
            </w:r>
            <w:r w:rsidRPr="41C244C2">
              <w:rPr>
                <w:rFonts w:ascii="Times New Roman" w:hAnsi="Times New Roman" w:eastAsia="Times New Roman" w:cs="Times New Roman"/>
                <w:b/>
                <w:bCs/>
                <w:sz w:val="24"/>
                <w:szCs w:val="24"/>
              </w:rPr>
              <w:t>документи</w:t>
            </w:r>
            <w:r w:rsidR="006033E6">
              <w:rPr>
                <w:rFonts w:ascii="Times New Roman" w:hAnsi="Times New Roman" w:eastAsia="Times New Roman" w:cs="Times New Roman"/>
                <w:b/>
                <w:bCs/>
                <w:sz w:val="24"/>
                <w:szCs w:val="24"/>
              </w:rPr>
              <w:t xml:space="preserve"> </w:t>
            </w:r>
            <w:r w:rsidRPr="41C244C2">
              <w:rPr>
                <w:rFonts w:ascii="Times New Roman" w:hAnsi="Times New Roman" w:eastAsia="Times New Roman" w:cs="Times New Roman"/>
                <w:b/>
                <w:bCs/>
                <w:sz w:val="24"/>
                <w:szCs w:val="24"/>
              </w:rPr>
              <w:t>коротке</w:t>
            </w:r>
            <w:r w:rsidR="006033E6">
              <w:rPr>
                <w:rFonts w:ascii="Times New Roman" w:hAnsi="Times New Roman" w:eastAsia="Times New Roman" w:cs="Times New Roman"/>
                <w:b/>
                <w:bCs/>
                <w:sz w:val="24"/>
                <w:szCs w:val="24"/>
              </w:rPr>
              <w:t xml:space="preserve"> </w:t>
            </w:r>
            <w:r w:rsidRPr="41C244C2">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00AC737B" w:rsidP="00672D7C" w:rsidRDefault="00AC737B" w14:paraId="51CB6BA9" w14:textId="77777777">
            <w:pPr>
              <w:spacing w:after="4" w:line="234" w:lineRule="auto"/>
              <w:rPr>
                <w:rFonts w:ascii="Times New Roman" w:hAnsi="Times New Roman" w:cs="Times New Roman"/>
                <w:sz w:val="24"/>
                <w:szCs w:val="24"/>
              </w:rPr>
            </w:pPr>
          </w:p>
          <w:p w:rsidR="00AC737B" w:rsidP="00672D7C" w:rsidRDefault="00AC737B" w14:paraId="03EE123B" w14:textId="77777777">
            <w:pPr>
              <w:spacing w:after="4" w:line="234" w:lineRule="auto"/>
              <w:rPr>
                <w:rFonts w:ascii="Times New Roman" w:hAnsi="Times New Roman" w:cs="Times New Roman"/>
                <w:sz w:val="24"/>
                <w:szCs w:val="24"/>
              </w:rPr>
            </w:pPr>
          </w:p>
          <w:p w:rsidRPr="00423DCA" w:rsidR="00423DCA" w:rsidP="00423DCA" w:rsidRDefault="00423DCA" w14:paraId="1F170729" w14:textId="2E2ECFA3">
            <w:pPr>
              <w:spacing w:line="240" w:lineRule="auto"/>
              <w:jc w:val="both"/>
              <w:rPr>
                <w:rFonts w:ascii="Times New Roman" w:hAnsi="Times New Roman" w:eastAsia="Times New Roman" w:cs="Times New Roman"/>
                <w:sz w:val="24"/>
                <w:szCs w:val="24"/>
              </w:rPr>
            </w:pPr>
            <w:r w:rsidRPr="00423DCA">
              <w:rPr>
                <w:rFonts w:ascii="Times New Roman" w:hAnsi="Times New Roman" w:eastAsia="Times New Roman" w:cs="Times New Roman"/>
                <w:sz w:val="24"/>
                <w:szCs w:val="24"/>
              </w:rPr>
              <w:t>Основними</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внутрішніми</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нормативними</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документами</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КНУБА</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щодо</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здійснення</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освітнього</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процесу</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є</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Положення</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про</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організацію</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навчального</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процесу</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КНУБА</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(http://www.knuba.edu.ua/ukr/wp-content/uploads/2016/10/2019-Положення-про-організацію-навчального-процесу.pdf)</w:t>
            </w:r>
            <w:r w:rsidR="006033E6">
              <w:rPr>
                <w:rFonts w:ascii="Times New Roman" w:hAnsi="Times New Roman" w:eastAsia="Times New Roman" w:cs="Times New Roman"/>
                <w:sz w:val="24"/>
                <w:szCs w:val="24"/>
              </w:rPr>
              <w:t xml:space="preserve"> </w:t>
            </w:r>
          </w:p>
          <w:p w:rsidRPr="00423DCA" w:rsidR="00423DCA" w:rsidP="00423DCA" w:rsidRDefault="00423DCA" w14:paraId="62D23C2F" w14:textId="76E7873F">
            <w:pPr>
              <w:spacing w:line="240" w:lineRule="auto"/>
              <w:jc w:val="both"/>
              <w:rPr>
                <w:rFonts w:ascii="Times New Roman" w:hAnsi="Times New Roman" w:eastAsia="Times New Roman" w:cs="Times New Roman"/>
                <w:sz w:val="24"/>
                <w:szCs w:val="24"/>
              </w:rPr>
            </w:pPr>
            <w:r w:rsidRPr="00423DCA">
              <w:rPr>
                <w:rFonts w:ascii="Times New Roman" w:hAnsi="Times New Roman" w:eastAsia="Times New Roman" w:cs="Times New Roman"/>
                <w:sz w:val="24"/>
                <w:szCs w:val="24"/>
              </w:rPr>
              <w:t>Відповідно</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до</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цього</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документу</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освітній</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процес</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за</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ОНП</w:t>
            </w:r>
            <w:r w:rsidR="006033E6">
              <w:rPr>
                <w:rFonts w:ascii="Times New Roman" w:hAnsi="Times New Roman" w:eastAsia="Times New Roman" w:cs="Times New Roman"/>
                <w:sz w:val="24"/>
                <w:szCs w:val="24"/>
              </w:rPr>
              <w:t xml:space="preserve"> </w:t>
            </w:r>
            <w:r w:rsidRPr="6E61B5DC" w:rsidR="00F12813">
              <w:rPr>
                <w:rFonts w:ascii="Times New Roman" w:hAnsi="Times New Roman" w:eastAsia="Times New Roman" w:cs="Times New Roman"/>
                <w:sz w:val="24"/>
                <w:szCs w:val="24"/>
              </w:rPr>
              <w:t>«Геодезія</w:t>
            </w:r>
            <w:r w:rsidR="006033E6">
              <w:rPr>
                <w:rFonts w:ascii="Times New Roman" w:hAnsi="Times New Roman" w:eastAsia="Times New Roman" w:cs="Times New Roman"/>
                <w:sz w:val="24"/>
                <w:szCs w:val="24"/>
              </w:rPr>
              <w:t xml:space="preserve"> </w:t>
            </w:r>
            <w:r w:rsidRPr="6E61B5DC" w:rsidR="00F12813">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6E61B5DC" w:rsidR="00F12813">
              <w:rPr>
                <w:rFonts w:ascii="Times New Roman" w:hAnsi="Times New Roman" w:eastAsia="Times New Roman" w:cs="Times New Roman"/>
                <w:sz w:val="24"/>
                <w:szCs w:val="24"/>
              </w:rPr>
              <w:t>землеустрій»</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здійснюється</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за</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такими</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формами:</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навчальні</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заняття,</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самостійна</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робота,</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практична</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підготовка,</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контрольні</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заходи.</w:t>
            </w:r>
            <w:r w:rsidR="006033E6">
              <w:rPr>
                <w:rFonts w:ascii="Times New Roman" w:hAnsi="Times New Roman" w:eastAsia="Times New Roman" w:cs="Times New Roman"/>
                <w:sz w:val="24"/>
                <w:szCs w:val="24"/>
              </w:rPr>
              <w:t xml:space="preserve">  </w:t>
            </w:r>
          </w:p>
          <w:p w:rsidRPr="00423DCA" w:rsidR="00423DCA" w:rsidP="00423DCA" w:rsidRDefault="00423DCA" w14:paraId="7C6274C4" w14:textId="4B3BB66C">
            <w:pPr>
              <w:spacing w:line="240" w:lineRule="auto"/>
              <w:jc w:val="both"/>
              <w:rPr>
                <w:rFonts w:ascii="Times New Roman" w:hAnsi="Times New Roman" w:eastAsia="Times New Roman" w:cs="Times New Roman"/>
                <w:sz w:val="24"/>
                <w:szCs w:val="24"/>
              </w:rPr>
            </w:pPr>
            <w:r w:rsidRPr="00423DCA">
              <w:rPr>
                <w:rFonts w:ascii="Times New Roman" w:hAnsi="Times New Roman" w:eastAsia="Times New Roman" w:cs="Times New Roman"/>
                <w:sz w:val="24"/>
                <w:szCs w:val="24"/>
              </w:rPr>
              <w:t>Оптимально</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обрані</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методи</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навчання</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і</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викладання</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за</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ОНП</w:t>
            </w:r>
            <w:r w:rsidR="006033E6">
              <w:rPr>
                <w:rFonts w:ascii="Times New Roman" w:hAnsi="Times New Roman" w:eastAsia="Times New Roman" w:cs="Times New Roman"/>
                <w:sz w:val="24"/>
                <w:szCs w:val="24"/>
              </w:rPr>
              <w:t xml:space="preserve"> </w:t>
            </w:r>
            <w:r w:rsidRPr="6E61B5DC" w:rsidR="00F12813">
              <w:rPr>
                <w:rFonts w:ascii="Times New Roman" w:hAnsi="Times New Roman" w:eastAsia="Times New Roman" w:cs="Times New Roman"/>
                <w:sz w:val="24"/>
                <w:szCs w:val="24"/>
              </w:rPr>
              <w:t>«Геодезія</w:t>
            </w:r>
            <w:r w:rsidR="006033E6">
              <w:rPr>
                <w:rFonts w:ascii="Times New Roman" w:hAnsi="Times New Roman" w:eastAsia="Times New Roman" w:cs="Times New Roman"/>
                <w:sz w:val="24"/>
                <w:szCs w:val="24"/>
              </w:rPr>
              <w:t xml:space="preserve"> </w:t>
            </w:r>
            <w:r w:rsidRPr="6E61B5DC" w:rsidR="00F12813">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6E61B5DC" w:rsidR="00F12813">
              <w:rPr>
                <w:rFonts w:ascii="Times New Roman" w:hAnsi="Times New Roman" w:eastAsia="Times New Roman" w:cs="Times New Roman"/>
                <w:sz w:val="24"/>
                <w:szCs w:val="24"/>
              </w:rPr>
              <w:t>землеустрій»</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сприяють</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досягненню</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поставлених</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програмних</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результатів,</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а</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саме</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словесні</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методи</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навчання</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спонукають</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здобувачів</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до</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створення</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уяві</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певних</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концепцій,</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приведення</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попередніх</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знань</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до</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усвідомлення</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нових</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явищ</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понять.</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Практичні</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методи</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навчання</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сприяють</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формуванню</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вмінь</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і</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навичок,</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логічному</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завершенню</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ланки</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пізнавального</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процесу</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стосовно</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конкретної</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теми</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або</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розділу.</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Наочні</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методи</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навчання</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передбачають</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демонстрацію,</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ілюстрацію</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спостереження.</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Невід'ємними</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елементами</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є</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робота</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з</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науковою</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літературою</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у</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сполученні</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з</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новітніми</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інформаційними</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технологіями.</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Науково-дослідна</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робота</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має</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на</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меті</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цілеспрямоване</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повторення</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здобувачами</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окремих</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дій</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задля</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формування</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вмінь</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навичок.</w:t>
            </w:r>
            <w:r w:rsidR="006033E6">
              <w:rPr>
                <w:rFonts w:ascii="Times New Roman" w:hAnsi="Times New Roman" w:eastAsia="Times New Roman" w:cs="Times New Roman"/>
                <w:sz w:val="24"/>
                <w:szCs w:val="24"/>
              </w:rPr>
              <w:t xml:space="preserve"> </w:t>
            </w:r>
          </w:p>
          <w:p w:rsidRPr="000666D0" w:rsidR="00D402BA" w:rsidP="00196FF7" w:rsidRDefault="00423DCA" w14:paraId="184D15E4" w14:textId="0F464AA6">
            <w:pPr>
              <w:spacing w:line="240" w:lineRule="auto"/>
              <w:jc w:val="both"/>
              <w:rPr>
                <w:rFonts w:ascii="Times New Roman" w:hAnsi="Times New Roman" w:cs="Times New Roman"/>
                <w:sz w:val="24"/>
                <w:szCs w:val="24"/>
              </w:rPr>
            </w:pPr>
            <w:r w:rsidRPr="00423DCA">
              <w:rPr>
                <w:rFonts w:ascii="Times New Roman" w:hAnsi="Times New Roman" w:eastAsia="Times New Roman" w:cs="Times New Roman"/>
                <w:sz w:val="24"/>
                <w:szCs w:val="24"/>
              </w:rPr>
              <w:t>З</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метою</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поліпшення</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організаційно-методичного</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забезпечення</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освітнього</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процесу</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створено</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сайт</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Інтернет-підтримки</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на</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платформі</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Moodle3</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w:t>
            </w:r>
            <w:hyperlink w:history="1" r:id="rId45">
              <w:r w:rsidRPr="006D71DD" w:rsidR="00196FF7">
                <w:rPr>
                  <w:rStyle w:val="a5"/>
                  <w:rFonts w:ascii="Times New Roman" w:hAnsi="Times New Roman" w:eastAsia="Times New Roman" w:cs="Times New Roman"/>
                  <w:sz w:val="24"/>
                  <w:szCs w:val="24"/>
                </w:rPr>
                <w:t>http://org2.knuba.edu.ua</w:t>
              </w:r>
            </w:hyperlink>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Веб-сторінка</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навчальної</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дисципліни</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містить</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електронні</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версії</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документів,</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що</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складають</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основне</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її</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інформаційно-методичне</w:t>
            </w:r>
            <w:r w:rsidR="006033E6">
              <w:rPr>
                <w:rFonts w:ascii="Times New Roman" w:hAnsi="Times New Roman" w:eastAsia="Times New Roman" w:cs="Times New Roman"/>
                <w:sz w:val="24"/>
                <w:szCs w:val="24"/>
              </w:rPr>
              <w:t xml:space="preserve"> </w:t>
            </w:r>
            <w:r w:rsidRPr="00423DCA">
              <w:rPr>
                <w:rFonts w:ascii="Times New Roman" w:hAnsi="Times New Roman" w:eastAsia="Times New Roman" w:cs="Times New Roman"/>
                <w:sz w:val="24"/>
                <w:szCs w:val="24"/>
              </w:rPr>
              <w:t>забезпечення.</w:t>
            </w:r>
            <w:r w:rsidR="006033E6">
              <w:rPr>
                <w:rFonts w:ascii="Times New Roman" w:hAnsi="Times New Roman" w:eastAsia="Times New Roman" w:cs="Times New Roman"/>
                <w:sz w:val="24"/>
                <w:szCs w:val="24"/>
              </w:rPr>
              <w:t xml:space="preserve"> </w:t>
            </w:r>
            <w:r w:rsidR="006033E6">
              <w:rPr>
                <w:rFonts w:ascii="Times New Roman" w:hAnsi="Times New Roman" w:cs="Times New Roman"/>
                <w:sz w:val="24"/>
                <w:szCs w:val="24"/>
              </w:rPr>
              <w:t xml:space="preserve"> </w:t>
            </w:r>
          </w:p>
        </w:tc>
      </w:tr>
      <w:tr w:rsidRPr="00CD397A" w:rsidR="00D402BA" w:rsidTr="15815A55" w14:paraId="38B12155" w14:textId="77777777">
        <w:tc>
          <w:tcPr>
            <w:tcW w:w="9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41C244C2" w:rsidP="41C244C2" w:rsidRDefault="41C244C2" w14:paraId="701EF5E0" w14:textId="1EED74A5">
            <w:pPr>
              <w:spacing w:after="53" w:line="240" w:lineRule="auto"/>
              <w:rPr>
                <w:rFonts w:ascii="Times New Roman" w:hAnsi="Times New Roman" w:eastAsia="Times New Roman" w:cs="Times New Roman"/>
                <w:b/>
                <w:bCs/>
                <w:sz w:val="24"/>
                <w:szCs w:val="24"/>
              </w:rPr>
            </w:pPr>
          </w:p>
          <w:p w:rsidRPr="001317F4" w:rsidR="00D402BA" w:rsidP="001317F4" w:rsidRDefault="0006509E" w14:paraId="4E95E43E" w14:textId="5A8B0534">
            <w:pPr>
              <w:spacing w:after="53" w:line="240" w:lineRule="auto"/>
              <w:rPr>
                <w:rFonts w:ascii="Times New Roman" w:hAnsi="Times New Roman" w:eastAsia="Times New Roman" w:cs="Times New Roman"/>
                <w:b/>
                <w:sz w:val="24"/>
                <w:szCs w:val="24"/>
              </w:rPr>
            </w:pPr>
            <w:r w:rsidRPr="001317F4">
              <w:rPr>
                <w:rFonts w:ascii="Times New Roman" w:hAnsi="Times New Roman" w:eastAsia="Times New Roman" w:cs="Times New Roman"/>
                <w:b/>
                <w:sz w:val="24"/>
                <w:szCs w:val="24"/>
              </w:rPr>
              <w:t>Продемонструйте,</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яким</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чином</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форми</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і</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методи</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навчання</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і</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викладання</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відповідають</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вимогам</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студентоцентрованого</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підходу?</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Яким</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є</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рівень</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задоволеності</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здобувачів</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вищої</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освіти</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методами</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навчання</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і</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викладання</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відповідно</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до</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результатів</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опитувань?</w:t>
            </w:r>
            <w:r w:rsidR="006033E6">
              <w:rPr>
                <w:rFonts w:ascii="Times New Roman" w:hAnsi="Times New Roman" w:eastAsia="Times New Roman" w:cs="Times New Roman"/>
                <w:b/>
                <w:sz w:val="24"/>
                <w:szCs w:val="24"/>
              </w:rPr>
              <w:t xml:space="preserve"> </w:t>
            </w:r>
          </w:p>
          <w:p w:rsidRPr="001317F4" w:rsidR="00360158" w:rsidP="001317F4" w:rsidRDefault="0006509E" w14:paraId="3026A8DB" w14:textId="101AE124">
            <w:pPr>
              <w:spacing w:after="53" w:line="240" w:lineRule="auto"/>
              <w:rPr>
                <w:rFonts w:ascii="Times New Roman" w:hAnsi="Times New Roman" w:eastAsia="Times New Roman" w:cs="Times New Roman"/>
                <w:b/>
                <w:sz w:val="24"/>
                <w:szCs w:val="24"/>
              </w:rPr>
            </w:pPr>
            <w:r w:rsidRPr="001317F4">
              <w:rPr>
                <w:rFonts w:ascii="Times New Roman" w:hAnsi="Times New Roman" w:eastAsia="Times New Roman" w:cs="Times New Roman"/>
                <w:b/>
                <w:sz w:val="24"/>
                <w:szCs w:val="24"/>
              </w:rPr>
              <w:t>коротке</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поле</w:t>
            </w:r>
            <w:r w:rsidR="006033E6">
              <w:rPr>
                <w:rFonts w:ascii="Times New Roman" w:hAnsi="Times New Roman" w:eastAsia="Times New Roman" w:cs="Times New Roman"/>
                <w:b/>
                <w:sz w:val="24"/>
                <w:szCs w:val="24"/>
              </w:rPr>
              <w:t xml:space="preserve"> </w:t>
            </w:r>
          </w:p>
          <w:p w:rsidR="008A65AF" w:rsidP="00C82B92" w:rsidRDefault="008A65AF" w14:paraId="5F96A722" w14:textId="77777777">
            <w:pPr>
              <w:spacing w:line="240" w:lineRule="auto"/>
              <w:rPr>
                <w:rFonts w:ascii="Times New Roman" w:hAnsi="Times New Roman" w:eastAsia="Times New Roman" w:cs="Times New Roman"/>
                <w:sz w:val="24"/>
                <w:szCs w:val="24"/>
              </w:rPr>
            </w:pPr>
          </w:p>
          <w:p w:rsidRPr="00AC737B" w:rsidR="00AC737B" w:rsidP="6F0F4C19" w:rsidRDefault="0BAEC79B" w14:paraId="32B81E41" w14:textId="3072E2A3">
            <w:pPr>
              <w:spacing w:line="240" w:lineRule="auto"/>
              <w:rPr>
                <w:rFonts w:ascii="Times New Roman" w:hAnsi="Times New Roman" w:eastAsia="Times New Roman" w:cs="Times New Roman"/>
                <w:sz w:val="24"/>
                <w:szCs w:val="24"/>
              </w:rPr>
            </w:pPr>
            <w:r w:rsidRPr="001E1E95">
              <w:rPr>
                <w:rFonts w:ascii="Times New Roman" w:hAnsi="Times New Roman" w:eastAsia="Times New Roman" w:cs="Times New Roman"/>
                <w:sz w:val="24"/>
                <w:szCs w:val="24"/>
              </w:rPr>
              <w:t>Вибір</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форм</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і</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методів</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навчання</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і</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викладання</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за</w:t>
            </w:r>
            <w:r w:rsidR="006033E6">
              <w:rPr>
                <w:rFonts w:ascii="Times New Roman" w:hAnsi="Times New Roman" w:eastAsia="Times New Roman" w:cs="Times New Roman"/>
                <w:sz w:val="24"/>
                <w:szCs w:val="24"/>
              </w:rPr>
              <w:t xml:space="preserve"> </w:t>
            </w:r>
            <w:r w:rsidRPr="001E1E95" w:rsidR="510FB361">
              <w:rPr>
                <w:rFonts w:ascii="Times New Roman" w:hAnsi="Times New Roman" w:eastAsia="Times New Roman" w:cs="Times New Roman"/>
                <w:sz w:val="24"/>
                <w:szCs w:val="24"/>
              </w:rPr>
              <w:t>ОП</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«Геодезія</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землеустрій»</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проводиться</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на</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ґрунті</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студентоцентрованого</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підходу.</w:t>
            </w:r>
            <w:r w:rsidR="006033E6">
              <w:rPr>
                <w:rFonts w:ascii="Times New Roman" w:hAnsi="Times New Roman" w:eastAsia="Times New Roman" w:cs="Times New Roman"/>
                <w:sz w:val="24"/>
                <w:szCs w:val="24"/>
              </w:rPr>
              <w:t xml:space="preserve">  </w:t>
            </w:r>
          </w:p>
          <w:p w:rsidRPr="00EA30DA" w:rsidR="00EA30DA" w:rsidP="00EA30DA" w:rsidRDefault="00EA30DA" w14:paraId="2ADF1018" w14:textId="55834210">
            <w:pPr>
              <w:spacing w:line="240" w:lineRule="auto"/>
              <w:rPr>
                <w:rFonts w:ascii="Times New Roman" w:hAnsi="Times New Roman" w:eastAsia="Times New Roman" w:cs="Times New Roman"/>
                <w:sz w:val="24"/>
                <w:szCs w:val="24"/>
              </w:rPr>
            </w:pPr>
            <w:r w:rsidRPr="15815A55" w:rsidR="36F92201">
              <w:rPr>
                <w:rFonts w:ascii="Times New Roman" w:hAnsi="Times New Roman" w:eastAsia="Times New Roman" w:cs="Times New Roman"/>
                <w:sz w:val="24"/>
                <w:szCs w:val="24"/>
              </w:rPr>
              <w:t>За</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кожною</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дисципліною</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викладачі</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формують</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набір</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методів</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навчання,</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які</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наведені</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в</w:t>
            </w:r>
            <w:r w:rsidRPr="15815A55" w:rsidR="105631B2">
              <w:rPr>
                <w:rFonts w:ascii="Times New Roman" w:hAnsi="Times New Roman" w:eastAsia="Times New Roman" w:cs="Times New Roman"/>
                <w:sz w:val="24"/>
                <w:szCs w:val="24"/>
              </w:rPr>
              <w:t xml:space="preserve"> </w:t>
            </w:r>
            <w:proofErr w:type="spellStart"/>
            <w:r w:rsidRPr="15815A55" w:rsidR="36F92201">
              <w:rPr>
                <w:rFonts w:ascii="Times New Roman" w:hAnsi="Times New Roman" w:eastAsia="Times New Roman" w:cs="Times New Roman"/>
                <w:sz w:val="24"/>
                <w:szCs w:val="24"/>
              </w:rPr>
              <w:t>силабусі</w:t>
            </w:r>
            <w:proofErr w:type="spellEnd"/>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та</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представлені</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на</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електронних</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ресурсах</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університету</w:t>
            </w:r>
            <w:r w:rsidRPr="15815A55" w:rsidR="105631B2">
              <w:rPr>
                <w:rFonts w:ascii="Times New Roman" w:hAnsi="Times New Roman" w:eastAsia="Times New Roman" w:cs="Times New Roman"/>
                <w:sz w:val="24"/>
                <w:szCs w:val="24"/>
              </w:rPr>
              <w:t xml:space="preserve"> </w:t>
            </w:r>
            <w:r w:rsidRPr="15815A55" w:rsidR="318564D4">
              <w:rPr>
                <w:rFonts w:ascii="Times New Roman" w:hAnsi="Times New Roman" w:eastAsia="Times New Roman" w:cs="Times New Roman"/>
                <w:sz w:val="24"/>
                <w:szCs w:val="24"/>
              </w:rPr>
              <w:t xml:space="preserve"> </w:t>
            </w:r>
            <w:hyperlink r:id="Ra7084a4922014b6c">
              <w:r w:rsidRPr="15815A55" w:rsidR="318564D4">
                <w:rPr>
                  <w:rStyle w:val="a5"/>
                  <w:rFonts w:ascii="Times New Roman" w:hAnsi="Times New Roman" w:eastAsia="Times New Roman" w:cs="Times New Roman"/>
                  <w:sz w:val="24"/>
                  <w:szCs w:val="24"/>
                </w:rPr>
                <w:t>http://www.knuba.edu.ua/?page_id=115146</w:t>
              </w:r>
            </w:hyperlink>
            <w:r w:rsidRPr="15815A55" w:rsidR="36F92201">
              <w:rPr>
                <w:rFonts w:ascii="Times New Roman" w:hAnsi="Times New Roman" w:eastAsia="Times New Roman" w:cs="Times New Roman"/>
                <w:sz w:val="24"/>
                <w:szCs w:val="24"/>
              </w:rPr>
              <w:t>.</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Вибір</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методів</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і</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форм</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навчання</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відповідає</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принципам</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академічної</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свободи</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для</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всіх</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учасників</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освітнього</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процесу.</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Завідувач</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відділом</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докторантури</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та</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аспірантури</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організовує</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систему</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взаємовідносин</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в</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академічній</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групі</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шляхом</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організаційного</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забезпечення</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освітньої,</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наукової</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та</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суспільної</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діяльності,</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надає</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кваліфіковані</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консультації</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щодо</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формування</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та</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реалізації</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їх</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індивідуальних</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навчальних</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планів,</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організації</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освітнього</w:t>
            </w:r>
            <w:r w:rsidRPr="15815A55" w:rsidR="105631B2">
              <w:rPr>
                <w:rFonts w:ascii="Times New Roman" w:hAnsi="Times New Roman" w:eastAsia="Times New Roman" w:cs="Times New Roman"/>
                <w:sz w:val="24"/>
                <w:szCs w:val="24"/>
              </w:rPr>
              <w:t xml:space="preserve"> </w:t>
            </w:r>
            <w:r w:rsidRPr="15815A55" w:rsidR="36F92201">
              <w:rPr>
                <w:rFonts w:ascii="Times New Roman" w:hAnsi="Times New Roman" w:eastAsia="Times New Roman" w:cs="Times New Roman"/>
                <w:sz w:val="24"/>
                <w:szCs w:val="24"/>
              </w:rPr>
              <w:t>процесу.</w:t>
            </w:r>
            <w:r w:rsidRPr="15815A55" w:rsidR="105631B2">
              <w:rPr>
                <w:rFonts w:ascii="Times New Roman" w:hAnsi="Times New Roman" w:eastAsia="Times New Roman" w:cs="Times New Roman"/>
                <w:sz w:val="24"/>
                <w:szCs w:val="24"/>
              </w:rPr>
              <w:t xml:space="preserve">  </w:t>
            </w:r>
          </w:p>
          <w:p w:rsidRPr="00EA30DA" w:rsidR="00EA30DA" w:rsidP="00EA30DA" w:rsidRDefault="00EA30DA" w14:paraId="419EC45B" w14:textId="6759B4C6">
            <w:pPr>
              <w:spacing w:line="240" w:lineRule="auto"/>
              <w:rPr>
                <w:rFonts w:ascii="Times New Roman" w:hAnsi="Times New Roman" w:eastAsia="Times New Roman" w:cs="Times New Roman"/>
                <w:sz w:val="24"/>
                <w:szCs w:val="24"/>
              </w:rPr>
            </w:pPr>
            <w:r w:rsidRPr="00EA30DA">
              <w:rPr>
                <w:rFonts w:ascii="Times New Roman" w:hAnsi="Times New Roman" w:eastAsia="Times New Roman" w:cs="Times New Roman"/>
                <w:sz w:val="24"/>
                <w:szCs w:val="24"/>
              </w:rPr>
              <w:t>Відповідно</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до</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Положення</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про</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організацію</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навчального</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процесу</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КНУБА</w:t>
            </w:r>
            <w:r w:rsidR="006033E6">
              <w:rPr>
                <w:rFonts w:ascii="Times New Roman" w:hAnsi="Times New Roman" w:eastAsia="Times New Roman" w:cs="Times New Roman"/>
                <w:sz w:val="24"/>
                <w:szCs w:val="24"/>
              </w:rPr>
              <w:t xml:space="preserve"> </w:t>
            </w:r>
            <w:hyperlink w:history="1" r:id="rId47">
              <w:r w:rsidRPr="006D71DD" w:rsidR="000D3C1C">
                <w:rPr>
                  <w:rStyle w:val="a5"/>
                  <w:rFonts w:ascii="Times New Roman" w:hAnsi="Times New Roman" w:eastAsia="Times New Roman" w:cs="Times New Roman"/>
                  <w:sz w:val="24"/>
                  <w:szCs w:val="24"/>
                </w:rPr>
                <w:t>http://www.knuba.edu.ua/ukr/wp-content/uploads/2016/10/2019-Положення-про-організацію-навчального-процесу.pdf</w:t>
              </w:r>
            </w:hyperlink>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на</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початку</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кожного</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семестру</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завідувач</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відділом</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аспірантури</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докторантури</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роз'яснює,</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які</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форми</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і</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методи</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навчання</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можливі</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опануванні</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ОНП.</w:t>
            </w:r>
            <w:r w:rsidR="006033E6">
              <w:rPr>
                <w:rFonts w:ascii="Times New Roman" w:hAnsi="Times New Roman" w:eastAsia="Times New Roman" w:cs="Times New Roman"/>
                <w:sz w:val="24"/>
                <w:szCs w:val="24"/>
              </w:rPr>
              <w:t xml:space="preserve">  </w:t>
            </w:r>
          </w:p>
          <w:p w:rsidRPr="00EA30DA" w:rsidR="00EA30DA" w:rsidP="00EA30DA" w:rsidRDefault="00EA30DA" w14:paraId="34A43E4B" w14:textId="358A06EC">
            <w:pPr>
              <w:spacing w:line="240" w:lineRule="auto"/>
              <w:rPr>
                <w:rFonts w:ascii="Times New Roman" w:hAnsi="Times New Roman" w:eastAsia="Times New Roman" w:cs="Times New Roman"/>
                <w:sz w:val="24"/>
                <w:szCs w:val="24"/>
              </w:rPr>
            </w:pPr>
            <w:r w:rsidRPr="00EA30DA">
              <w:rPr>
                <w:rFonts w:ascii="Times New Roman" w:hAnsi="Times New Roman" w:eastAsia="Times New Roman" w:cs="Times New Roman"/>
                <w:sz w:val="24"/>
                <w:szCs w:val="24"/>
              </w:rPr>
              <w:t>Результати</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опитувань</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здобувачів</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вищої</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освіти</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підтверджують,</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що</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форми</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методи</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навчання</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і</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викладання</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сприяють</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досягненню</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заявлених</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у</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освітній</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програмі</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цілей</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програмних</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результатів</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навчання,</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відповідають</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вимогам</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студентоцентрованого</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підходу</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принципам</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академічної</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свободи.</w:t>
            </w:r>
            <w:r w:rsidR="006033E6">
              <w:rPr>
                <w:rFonts w:ascii="Times New Roman" w:hAnsi="Times New Roman" w:eastAsia="Times New Roman" w:cs="Times New Roman"/>
                <w:sz w:val="24"/>
                <w:szCs w:val="24"/>
              </w:rPr>
              <w:t xml:space="preserve"> </w:t>
            </w:r>
          </w:p>
          <w:p w:rsidR="00666509" w:rsidP="000D3C1C" w:rsidRDefault="00EA30DA" w14:paraId="05F3908E" w14:textId="10A59241">
            <w:pPr>
              <w:spacing w:line="240" w:lineRule="auto"/>
              <w:rPr>
                <w:rFonts w:ascii="Times New Roman" w:hAnsi="Times New Roman" w:eastAsia="Times New Roman" w:cs="Times New Roman"/>
                <w:sz w:val="24"/>
                <w:szCs w:val="24"/>
              </w:rPr>
            </w:pPr>
            <w:r w:rsidRPr="00EA30DA">
              <w:rPr>
                <w:rFonts w:ascii="Times New Roman" w:hAnsi="Times New Roman" w:eastAsia="Times New Roman" w:cs="Times New Roman"/>
                <w:sz w:val="24"/>
                <w:szCs w:val="24"/>
              </w:rPr>
              <w:t>Процедура</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анкетування</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регламентується</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Положенням</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про</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організацію</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і</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проведення</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анкетування</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«Навчальний</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процес</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КНУБА</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очима</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студентів»</w:t>
            </w:r>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w:t>
            </w:r>
            <w:hyperlink w:history="1" r:id="rId48">
              <w:r w:rsidRPr="006D71DD" w:rsidR="000D3C1C">
                <w:rPr>
                  <w:rStyle w:val="a5"/>
                  <w:rFonts w:ascii="Times New Roman" w:hAnsi="Times New Roman" w:eastAsia="Times New Roman" w:cs="Times New Roman"/>
                  <w:sz w:val="24"/>
                  <w:szCs w:val="24"/>
                </w:rPr>
                <w:t>http://www.knuba.e</w:t>
              </w:r>
              <w:r w:rsidRPr="006D71DD" w:rsidR="000D3C1C">
                <w:rPr>
                  <w:rStyle w:val="a5"/>
                  <w:rFonts w:ascii="Times New Roman" w:hAnsi="Times New Roman" w:eastAsia="Times New Roman" w:cs="Times New Roman"/>
                  <w:sz w:val="24"/>
                  <w:szCs w:val="24"/>
                </w:rPr>
                <w:t>d</w:t>
              </w:r>
              <w:r w:rsidRPr="006D71DD" w:rsidR="000D3C1C">
                <w:rPr>
                  <w:rStyle w:val="a5"/>
                  <w:rFonts w:ascii="Times New Roman" w:hAnsi="Times New Roman" w:eastAsia="Times New Roman" w:cs="Times New Roman"/>
                  <w:sz w:val="24"/>
                  <w:szCs w:val="24"/>
                </w:rPr>
                <w:t>u.ua/?page%20id=15314</w:t>
              </w:r>
            </w:hyperlink>
            <w:r w:rsidR="006033E6">
              <w:rPr>
                <w:rFonts w:ascii="Times New Roman" w:hAnsi="Times New Roman" w:eastAsia="Times New Roman" w:cs="Times New Roman"/>
                <w:sz w:val="24"/>
                <w:szCs w:val="24"/>
              </w:rPr>
              <w:t xml:space="preserve"> </w:t>
            </w:r>
            <w:r w:rsidRPr="00EA30DA">
              <w:rPr>
                <w:rFonts w:ascii="Times New Roman" w:hAnsi="Times New Roman" w:eastAsia="Times New Roman" w:cs="Times New Roman"/>
                <w:sz w:val="24"/>
                <w:szCs w:val="24"/>
              </w:rPr>
              <w:t>)</w:t>
            </w:r>
          </w:p>
          <w:p w:rsidRPr="000666D0" w:rsidR="00B71021" w:rsidP="000D3C1C" w:rsidRDefault="00B71021" w14:paraId="13CB595B" w14:textId="3DAAE91C">
            <w:pPr>
              <w:spacing w:line="240" w:lineRule="auto"/>
              <w:rPr>
                <w:rFonts w:ascii="Times New Roman" w:hAnsi="Times New Roman" w:eastAsia="Times New Roman" w:cs="Times New Roman"/>
                <w:sz w:val="24"/>
                <w:szCs w:val="24"/>
              </w:rPr>
            </w:pPr>
          </w:p>
        </w:tc>
      </w:tr>
      <w:tr w:rsidRPr="00CD397A" w:rsidR="00D402BA" w:rsidTr="15815A55" w14:paraId="534C434C" w14:textId="77777777">
        <w:tc>
          <w:tcPr>
            <w:tcW w:w="9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1317F4" w:rsidR="00D402BA" w:rsidP="001317F4" w:rsidRDefault="0006509E" w14:paraId="75686F07" w14:textId="7EF18106">
            <w:pPr>
              <w:spacing w:after="53" w:line="240" w:lineRule="auto"/>
              <w:rPr>
                <w:rFonts w:ascii="Times New Roman" w:hAnsi="Times New Roman" w:eastAsia="Times New Roman" w:cs="Times New Roman"/>
                <w:b/>
                <w:sz w:val="24"/>
                <w:szCs w:val="24"/>
              </w:rPr>
            </w:pPr>
            <w:r w:rsidRPr="001317F4">
              <w:rPr>
                <w:rFonts w:ascii="Times New Roman" w:hAnsi="Times New Roman" w:eastAsia="Times New Roman" w:cs="Times New Roman"/>
                <w:b/>
                <w:sz w:val="24"/>
                <w:szCs w:val="24"/>
              </w:rPr>
              <w:lastRenderedPageBreak/>
              <w:t>Продемонструйте,</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яким</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чином</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забезпечується</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відповідність</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методів</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навчання</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і</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викладання</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на</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ОП</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принципам</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академічної</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свободи</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коротке</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поле</w:t>
            </w:r>
            <w:r w:rsidR="006033E6">
              <w:rPr>
                <w:rFonts w:ascii="Times New Roman" w:hAnsi="Times New Roman" w:eastAsia="Times New Roman" w:cs="Times New Roman"/>
                <w:b/>
                <w:sz w:val="24"/>
                <w:szCs w:val="24"/>
              </w:rPr>
              <w:t xml:space="preserve"> </w:t>
            </w:r>
          </w:p>
          <w:p w:rsidRPr="00724C0C" w:rsidR="00724C0C" w:rsidP="00724C0C" w:rsidRDefault="00724C0C" w14:paraId="733396A5" w14:textId="42ECC120">
            <w:pPr>
              <w:spacing w:after="4" w:line="234" w:lineRule="auto"/>
              <w:rPr>
                <w:rFonts w:ascii="Times New Roman" w:hAnsi="Times New Roman" w:eastAsia="Times New Roman" w:cs="Times New Roman"/>
                <w:color w:val="auto"/>
                <w:sz w:val="24"/>
                <w:szCs w:val="24"/>
              </w:rPr>
            </w:pPr>
            <w:r w:rsidRPr="00724C0C">
              <w:rPr>
                <w:rFonts w:ascii="Times New Roman" w:hAnsi="Times New Roman" w:eastAsia="Times New Roman" w:cs="Times New Roman"/>
                <w:color w:val="auto"/>
                <w:sz w:val="24"/>
                <w:szCs w:val="24"/>
              </w:rPr>
              <w:t>Дотримання</w:t>
            </w:r>
            <w:r w:rsidR="006033E6">
              <w:rPr>
                <w:rFonts w:ascii="Times New Roman" w:hAnsi="Times New Roman" w:eastAsia="Times New Roman" w:cs="Times New Roman"/>
                <w:color w:val="auto"/>
                <w:sz w:val="24"/>
                <w:szCs w:val="24"/>
              </w:rPr>
              <w:t xml:space="preserve"> </w:t>
            </w:r>
            <w:r w:rsidRPr="00724C0C">
              <w:rPr>
                <w:rFonts w:ascii="Times New Roman" w:hAnsi="Times New Roman" w:eastAsia="Times New Roman" w:cs="Times New Roman"/>
                <w:color w:val="auto"/>
                <w:sz w:val="24"/>
                <w:szCs w:val="24"/>
              </w:rPr>
              <w:t>принципу</w:t>
            </w:r>
            <w:r w:rsidR="006033E6">
              <w:rPr>
                <w:rFonts w:ascii="Times New Roman" w:hAnsi="Times New Roman" w:eastAsia="Times New Roman" w:cs="Times New Roman"/>
                <w:color w:val="auto"/>
                <w:sz w:val="24"/>
                <w:szCs w:val="24"/>
              </w:rPr>
              <w:t xml:space="preserve"> </w:t>
            </w:r>
            <w:r w:rsidRPr="00724C0C">
              <w:rPr>
                <w:rFonts w:ascii="Times New Roman" w:hAnsi="Times New Roman" w:eastAsia="Times New Roman" w:cs="Times New Roman"/>
                <w:color w:val="auto"/>
                <w:sz w:val="24"/>
                <w:szCs w:val="24"/>
              </w:rPr>
              <w:t>академічної</w:t>
            </w:r>
            <w:r w:rsidR="006033E6">
              <w:rPr>
                <w:rFonts w:ascii="Times New Roman" w:hAnsi="Times New Roman" w:eastAsia="Times New Roman" w:cs="Times New Roman"/>
                <w:color w:val="auto"/>
                <w:sz w:val="24"/>
                <w:szCs w:val="24"/>
              </w:rPr>
              <w:t xml:space="preserve"> </w:t>
            </w:r>
            <w:r w:rsidRPr="00724C0C">
              <w:rPr>
                <w:rFonts w:ascii="Times New Roman" w:hAnsi="Times New Roman" w:eastAsia="Times New Roman" w:cs="Times New Roman"/>
                <w:color w:val="auto"/>
                <w:sz w:val="24"/>
                <w:szCs w:val="24"/>
              </w:rPr>
              <w:t>свободи</w:t>
            </w:r>
            <w:r w:rsidR="006033E6">
              <w:rPr>
                <w:rFonts w:ascii="Times New Roman" w:hAnsi="Times New Roman" w:eastAsia="Times New Roman" w:cs="Times New Roman"/>
                <w:color w:val="auto"/>
                <w:sz w:val="24"/>
                <w:szCs w:val="24"/>
              </w:rPr>
              <w:t xml:space="preserve"> </w:t>
            </w:r>
            <w:r w:rsidRPr="00724C0C">
              <w:rPr>
                <w:rFonts w:ascii="Times New Roman" w:hAnsi="Times New Roman" w:eastAsia="Times New Roman" w:cs="Times New Roman"/>
                <w:color w:val="auto"/>
                <w:sz w:val="24"/>
                <w:szCs w:val="24"/>
              </w:rPr>
              <w:t>регламентується</w:t>
            </w:r>
            <w:r w:rsidR="006033E6">
              <w:rPr>
                <w:rFonts w:ascii="Times New Roman" w:hAnsi="Times New Roman" w:eastAsia="Times New Roman" w:cs="Times New Roman"/>
                <w:color w:val="auto"/>
                <w:sz w:val="24"/>
                <w:szCs w:val="24"/>
              </w:rPr>
              <w:t xml:space="preserve"> </w:t>
            </w:r>
            <w:r w:rsidRPr="00724C0C">
              <w:rPr>
                <w:rFonts w:ascii="Times New Roman" w:hAnsi="Times New Roman" w:eastAsia="Times New Roman" w:cs="Times New Roman"/>
                <w:color w:val="auto"/>
                <w:sz w:val="24"/>
                <w:szCs w:val="24"/>
              </w:rPr>
              <w:t>Положенням</w:t>
            </w:r>
            <w:r w:rsidR="006033E6">
              <w:rPr>
                <w:rFonts w:ascii="Times New Roman" w:hAnsi="Times New Roman" w:eastAsia="Times New Roman" w:cs="Times New Roman"/>
                <w:color w:val="auto"/>
                <w:sz w:val="24"/>
                <w:szCs w:val="24"/>
              </w:rPr>
              <w:t xml:space="preserve"> </w:t>
            </w:r>
            <w:r w:rsidRPr="00724C0C">
              <w:rPr>
                <w:rFonts w:ascii="Times New Roman" w:hAnsi="Times New Roman" w:eastAsia="Times New Roman" w:cs="Times New Roman"/>
                <w:color w:val="auto"/>
                <w:sz w:val="24"/>
                <w:szCs w:val="24"/>
              </w:rPr>
              <w:t>про</w:t>
            </w:r>
            <w:r w:rsidR="006033E6">
              <w:rPr>
                <w:rFonts w:ascii="Times New Roman" w:hAnsi="Times New Roman" w:eastAsia="Times New Roman" w:cs="Times New Roman"/>
                <w:color w:val="auto"/>
                <w:sz w:val="24"/>
                <w:szCs w:val="24"/>
              </w:rPr>
              <w:t xml:space="preserve"> </w:t>
            </w:r>
            <w:r w:rsidRPr="00724C0C">
              <w:rPr>
                <w:rFonts w:ascii="Times New Roman" w:hAnsi="Times New Roman" w:eastAsia="Times New Roman" w:cs="Times New Roman"/>
                <w:color w:val="auto"/>
                <w:sz w:val="24"/>
                <w:szCs w:val="24"/>
              </w:rPr>
              <w:t>організацію</w:t>
            </w:r>
            <w:r w:rsidR="006033E6">
              <w:rPr>
                <w:rFonts w:ascii="Times New Roman" w:hAnsi="Times New Roman" w:eastAsia="Times New Roman" w:cs="Times New Roman"/>
                <w:color w:val="auto"/>
                <w:sz w:val="24"/>
                <w:szCs w:val="24"/>
              </w:rPr>
              <w:t xml:space="preserve"> </w:t>
            </w:r>
            <w:r w:rsidRPr="00724C0C">
              <w:rPr>
                <w:rFonts w:ascii="Times New Roman" w:hAnsi="Times New Roman" w:eastAsia="Times New Roman" w:cs="Times New Roman"/>
                <w:color w:val="auto"/>
                <w:sz w:val="24"/>
                <w:szCs w:val="24"/>
              </w:rPr>
              <w:t>навчального</w:t>
            </w:r>
            <w:r w:rsidR="006033E6">
              <w:rPr>
                <w:rFonts w:ascii="Times New Roman" w:hAnsi="Times New Roman" w:eastAsia="Times New Roman" w:cs="Times New Roman"/>
                <w:color w:val="auto"/>
                <w:sz w:val="24"/>
                <w:szCs w:val="24"/>
              </w:rPr>
              <w:t xml:space="preserve"> </w:t>
            </w:r>
            <w:r w:rsidRPr="00724C0C">
              <w:rPr>
                <w:rFonts w:ascii="Times New Roman" w:hAnsi="Times New Roman" w:eastAsia="Times New Roman" w:cs="Times New Roman"/>
                <w:color w:val="auto"/>
                <w:sz w:val="24"/>
                <w:szCs w:val="24"/>
              </w:rPr>
              <w:t>процесу</w:t>
            </w:r>
            <w:r w:rsidR="006033E6">
              <w:rPr>
                <w:rFonts w:ascii="Times New Roman" w:hAnsi="Times New Roman" w:eastAsia="Times New Roman" w:cs="Times New Roman"/>
                <w:color w:val="auto"/>
                <w:sz w:val="24"/>
                <w:szCs w:val="24"/>
              </w:rPr>
              <w:t xml:space="preserve"> </w:t>
            </w:r>
            <w:r w:rsidRPr="00724C0C">
              <w:rPr>
                <w:rFonts w:ascii="Times New Roman" w:hAnsi="Times New Roman" w:eastAsia="Times New Roman" w:cs="Times New Roman"/>
                <w:color w:val="auto"/>
                <w:sz w:val="24"/>
                <w:szCs w:val="24"/>
              </w:rPr>
              <w:t>в</w:t>
            </w:r>
            <w:r w:rsidR="006033E6">
              <w:rPr>
                <w:rFonts w:ascii="Times New Roman" w:hAnsi="Times New Roman" w:eastAsia="Times New Roman" w:cs="Times New Roman"/>
                <w:color w:val="auto"/>
                <w:sz w:val="24"/>
                <w:szCs w:val="24"/>
              </w:rPr>
              <w:t xml:space="preserve"> </w:t>
            </w:r>
            <w:r w:rsidRPr="00724C0C">
              <w:rPr>
                <w:rFonts w:ascii="Times New Roman" w:hAnsi="Times New Roman" w:eastAsia="Times New Roman" w:cs="Times New Roman"/>
                <w:color w:val="auto"/>
                <w:sz w:val="24"/>
                <w:szCs w:val="24"/>
              </w:rPr>
              <w:t>Київському</w:t>
            </w:r>
            <w:r w:rsidR="006033E6">
              <w:rPr>
                <w:rFonts w:ascii="Times New Roman" w:hAnsi="Times New Roman" w:eastAsia="Times New Roman" w:cs="Times New Roman"/>
                <w:color w:val="auto"/>
                <w:sz w:val="24"/>
                <w:szCs w:val="24"/>
              </w:rPr>
              <w:t xml:space="preserve"> </w:t>
            </w:r>
            <w:r w:rsidRPr="00724C0C">
              <w:rPr>
                <w:rFonts w:ascii="Times New Roman" w:hAnsi="Times New Roman" w:eastAsia="Times New Roman" w:cs="Times New Roman"/>
                <w:color w:val="auto"/>
                <w:sz w:val="24"/>
                <w:szCs w:val="24"/>
              </w:rPr>
              <w:t>національному</w:t>
            </w:r>
            <w:r w:rsidR="006033E6">
              <w:rPr>
                <w:rFonts w:ascii="Times New Roman" w:hAnsi="Times New Roman" w:eastAsia="Times New Roman" w:cs="Times New Roman"/>
                <w:color w:val="auto"/>
                <w:sz w:val="24"/>
                <w:szCs w:val="24"/>
              </w:rPr>
              <w:t xml:space="preserve"> </w:t>
            </w:r>
            <w:r w:rsidRPr="00724C0C">
              <w:rPr>
                <w:rFonts w:ascii="Times New Roman" w:hAnsi="Times New Roman" w:eastAsia="Times New Roman" w:cs="Times New Roman"/>
                <w:color w:val="auto"/>
                <w:sz w:val="24"/>
                <w:szCs w:val="24"/>
              </w:rPr>
              <w:t>університеті</w:t>
            </w:r>
            <w:r w:rsidR="006033E6">
              <w:rPr>
                <w:rFonts w:ascii="Times New Roman" w:hAnsi="Times New Roman" w:eastAsia="Times New Roman" w:cs="Times New Roman"/>
                <w:color w:val="auto"/>
                <w:sz w:val="24"/>
                <w:szCs w:val="24"/>
              </w:rPr>
              <w:t xml:space="preserve"> </w:t>
            </w:r>
            <w:r w:rsidRPr="00724C0C">
              <w:rPr>
                <w:rFonts w:ascii="Times New Roman" w:hAnsi="Times New Roman" w:eastAsia="Times New Roman" w:cs="Times New Roman"/>
                <w:color w:val="auto"/>
                <w:sz w:val="24"/>
                <w:szCs w:val="24"/>
              </w:rPr>
              <w:t>будівництва</w:t>
            </w:r>
            <w:r w:rsidR="006033E6">
              <w:rPr>
                <w:rFonts w:ascii="Times New Roman" w:hAnsi="Times New Roman" w:eastAsia="Times New Roman" w:cs="Times New Roman"/>
                <w:color w:val="auto"/>
                <w:sz w:val="24"/>
                <w:szCs w:val="24"/>
              </w:rPr>
              <w:t xml:space="preserve"> </w:t>
            </w:r>
            <w:r w:rsidRPr="00724C0C">
              <w:rPr>
                <w:rFonts w:ascii="Times New Roman" w:hAnsi="Times New Roman" w:eastAsia="Times New Roman" w:cs="Times New Roman"/>
                <w:color w:val="auto"/>
                <w:sz w:val="24"/>
                <w:szCs w:val="24"/>
              </w:rPr>
              <w:t>і</w:t>
            </w:r>
            <w:r w:rsidR="006033E6">
              <w:rPr>
                <w:rFonts w:ascii="Times New Roman" w:hAnsi="Times New Roman" w:eastAsia="Times New Roman" w:cs="Times New Roman"/>
                <w:color w:val="auto"/>
                <w:sz w:val="24"/>
                <w:szCs w:val="24"/>
              </w:rPr>
              <w:t xml:space="preserve"> </w:t>
            </w:r>
            <w:r w:rsidRPr="00724C0C">
              <w:rPr>
                <w:rFonts w:ascii="Times New Roman" w:hAnsi="Times New Roman" w:eastAsia="Times New Roman" w:cs="Times New Roman"/>
                <w:color w:val="auto"/>
                <w:sz w:val="24"/>
                <w:szCs w:val="24"/>
              </w:rPr>
              <w:t>архітектури</w:t>
            </w:r>
            <w:r w:rsidR="006033E6">
              <w:rPr>
                <w:rFonts w:ascii="Times New Roman" w:hAnsi="Times New Roman" w:eastAsia="Times New Roman" w:cs="Times New Roman"/>
                <w:color w:val="auto"/>
                <w:sz w:val="24"/>
                <w:szCs w:val="24"/>
              </w:rPr>
              <w:t xml:space="preserve"> </w:t>
            </w:r>
            <w:r w:rsidRPr="00724C0C">
              <w:rPr>
                <w:rFonts w:ascii="Times New Roman" w:hAnsi="Times New Roman" w:eastAsia="Times New Roman" w:cs="Times New Roman"/>
                <w:color w:val="auto"/>
                <w:sz w:val="24"/>
                <w:szCs w:val="24"/>
              </w:rPr>
              <w:t>http://www.knuba.edu.ua/ukr/wp-content/uploads/2016/10/2019-Положення-про-організацію-навчального-процесу.pdf,</w:t>
            </w:r>
            <w:r w:rsidR="006033E6">
              <w:rPr>
                <w:rFonts w:ascii="Times New Roman" w:hAnsi="Times New Roman" w:eastAsia="Times New Roman" w:cs="Times New Roman"/>
                <w:color w:val="auto"/>
                <w:sz w:val="24"/>
                <w:szCs w:val="24"/>
              </w:rPr>
              <w:t xml:space="preserve"> </w:t>
            </w:r>
            <w:r w:rsidRPr="00724C0C">
              <w:rPr>
                <w:rFonts w:ascii="Times New Roman" w:hAnsi="Times New Roman" w:eastAsia="Times New Roman" w:cs="Times New Roman"/>
                <w:color w:val="auto"/>
                <w:sz w:val="24"/>
                <w:szCs w:val="24"/>
              </w:rPr>
              <w:t>Положення</w:t>
            </w:r>
            <w:r w:rsidR="006033E6">
              <w:rPr>
                <w:rFonts w:ascii="Times New Roman" w:hAnsi="Times New Roman" w:eastAsia="Times New Roman" w:cs="Times New Roman"/>
                <w:color w:val="auto"/>
                <w:sz w:val="24"/>
                <w:szCs w:val="24"/>
              </w:rPr>
              <w:t xml:space="preserve"> </w:t>
            </w:r>
            <w:r w:rsidRPr="00724C0C">
              <w:rPr>
                <w:rFonts w:ascii="Times New Roman" w:hAnsi="Times New Roman" w:eastAsia="Times New Roman" w:cs="Times New Roman"/>
                <w:color w:val="auto"/>
                <w:sz w:val="24"/>
                <w:szCs w:val="24"/>
              </w:rPr>
              <w:t>про</w:t>
            </w:r>
            <w:r w:rsidR="006033E6">
              <w:rPr>
                <w:rFonts w:ascii="Times New Roman" w:hAnsi="Times New Roman" w:eastAsia="Times New Roman" w:cs="Times New Roman"/>
                <w:color w:val="auto"/>
                <w:sz w:val="24"/>
                <w:szCs w:val="24"/>
              </w:rPr>
              <w:t xml:space="preserve"> </w:t>
            </w:r>
            <w:r w:rsidRPr="00724C0C">
              <w:rPr>
                <w:rFonts w:ascii="Times New Roman" w:hAnsi="Times New Roman" w:eastAsia="Times New Roman" w:cs="Times New Roman"/>
                <w:color w:val="auto"/>
                <w:sz w:val="24"/>
                <w:szCs w:val="24"/>
              </w:rPr>
              <w:t>порядок</w:t>
            </w:r>
            <w:r w:rsidR="006033E6">
              <w:rPr>
                <w:rFonts w:ascii="Times New Roman" w:hAnsi="Times New Roman" w:eastAsia="Times New Roman" w:cs="Times New Roman"/>
                <w:color w:val="auto"/>
                <w:sz w:val="24"/>
                <w:szCs w:val="24"/>
              </w:rPr>
              <w:t xml:space="preserve"> </w:t>
            </w:r>
            <w:r w:rsidRPr="00724C0C">
              <w:rPr>
                <w:rFonts w:ascii="Times New Roman" w:hAnsi="Times New Roman" w:eastAsia="Times New Roman" w:cs="Times New Roman"/>
                <w:color w:val="auto"/>
                <w:sz w:val="24"/>
                <w:szCs w:val="24"/>
              </w:rPr>
              <w:t>вибору</w:t>
            </w:r>
            <w:r w:rsidR="006033E6">
              <w:rPr>
                <w:rFonts w:ascii="Times New Roman" w:hAnsi="Times New Roman" w:eastAsia="Times New Roman" w:cs="Times New Roman"/>
                <w:color w:val="auto"/>
                <w:sz w:val="24"/>
                <w:szCs w:val="24"/>
              </w:rPr>
              <w:t xml:space="preserve"> </w:t>
            </w:r>
            <w:r w:rsidRPr="00724C0C">
              <w:rPr>
                <w:rFonts w:ascii="Times New Roman" w:hAnsi="Times New Roman" w:eastAsia="Times New Roman" w:cs="Times New Roman"/>
                <w:color w:val="auto"/>
                <w:sz w:val="24"/>
                <w:szCs w:val="24"/>
              </w:rPr>
              <w:t>дисциплін</w:t>
            </w:r>
            <w:r w:rsidR="006033E6">
              <w:rPr>
                <w:rFonts w:ascii="Times New Roman" w:hAnsi="Times New Roman" w:eastAsia="Times New Roman" w:cs="Times New Roman"/>
                <w:color w:val="auto"/>
                <w:sz w:val="24"/>
                <w:szCs w:val="24"/>
              </w:rPr>
              <w:t xml:space="preserve"> </w:t>
            </w:r>
            <w:r w:rsidRPr="00724C0C">
              <w:rPr>
                <w:rFonts w:ascii="Times New Roman" w:hAnsi="Times New Roman" w:eastAsia="Times New Roman" w:cs="Times New Roman"/>
                <w:color w:val="auto"/>
                <w:sz w:val="24"/>
                <w:szCs w:val="24"/>
              </w:rPr>
              <w:t>здобувачами</w:t>
            </w:r>
            <w:r w:rsidR="006033E6">
              <w:rPr>
                <w:rFonts w:ascii="Times New Roman" w:hAnsi="Times New Roman" w:eastAsia="Times New Roman" w:cs="Times New Roman"/>
                <w:color w:val="auto"/>
                <w:sz w:val="24"/>
                <w:szCs w:val="24"/>
              </w:rPr>
              <w:t xml:space="preserve"> </w:t>
            </w:r>
            <w:r w:rsidRPr="00724C0C">
              <w:rPr>
                <w:rFonts w:ascii="Times New Roman" w:hAnsi="Times New Roman" w:eastAsia="Times New Roman" w:cs="Times New Roman"/>
                <w:color w:val="auto"/>
                <w:sz w:val="24"/>
                <w:szCs w:val="24"/>
              </w:rPr>
              <w:t>освіти</w:t>
            </w:r>
            <w:r w:rsidR="006033E6">
              <w:rPr>
                <w:rFonts w:ascii="Times New Roman" w:hAnsi="Times New Roman" w:eastAsia="Times New Roman" w:cs="Times New Roman"/>
                <w:color w:val="auto"/>
                <w:sz w:val="24"/>
                <w:szCs w:val="24"/>
              </w:rPr>
              <w:t xml:space="preserve"> </w:t>
            </w:r>
            <w:r w:rsidRPr="00724C0C">
              <w:rPr>
                <w:rFonts w:ascii="Times New Roman" w:hAnsi="Times New Roman" w:eastAsia="Times New Roman" w:cs="Times New Roman"/>
                <w:color w:val="auto"/>
                <w:sz w:val="24"/>
                <w:szCs w:val="24"/>
              </w:rPr>
              <w:t>КНУБА</w:t>
            </w:r>
            <w:r w:rsidR="006033E6">
              <w:rPr>
                <w:rFonts w:ascii="Times New Roman" w:hAnsi="Times New Roman" w:eastAsia="Times New Roman" w:cs="Times New Roman"/>
                <w:color w:val="auto"/>
                <w:sz w:val="24"/>
                <w:szCs w:val="24"/>
              </w:rPr>
              <w:t xml:space="preserve">   </w:t>
            </w:r>
          </w:p>
          <w:p w:rsidRPr="000666D0" w:rsidR="00A37FF4" w:rsidP="007035B2" w:rsidRDefault="006033E6" w14:paraId="279AEE04" w14:textId="48628C21">
            <w:pPr>
              <w:spacing w:after="4" w:line="234" w:lineRule="auto"/>
              <w:rPr>
                <w:rFonts w:ascii="Times New Roman" w:hAnsi="Times New Roman" w:cs="Times New Roman"/>
                <w:sz w:val="24"/>
                <w:szCs w:val="24"/>
              </w:rPr>
            </w:pP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Викладачам</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гарантується</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можливість</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вільно</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обирати</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форми</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і</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методи</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академічної</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діяльності</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(навчальної,</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методичної</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роботи</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та</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наукової</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діяльності):</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свобода</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викладання,</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проведення</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наукових</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досліджень</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та</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поширення</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їх</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результатів,</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вираження</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власної</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фахової</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думки,</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свобода</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вибору</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й</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використання</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форм,</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методів,</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способів</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і</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засобів</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навчання,</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оцінювання</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рівня</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засвоєння</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студентами</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змісту</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ОП.</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Здобувачам</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вищої</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освіти</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забезпечується</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індивідуальна</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траєкторія</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навчання,</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гарантуванням</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свободи</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поширення</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інформації,</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пошуку</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при</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проведенні</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досліджень,</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участі</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в</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опитувані</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щодо</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якості</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організації</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освітньої</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діяльності.</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Методи</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навчання</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і</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викладання</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передбачають</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самостійність</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і</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незалежність</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учасників</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освітнього</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процесу</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під</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час</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провадження</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науково-педагогічної</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та</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інноваційної</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діяльності,</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що</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здійснюється</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на</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принципах</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свободи</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слова</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і</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творчості</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з</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урахуванням</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обмежень,</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встановлених</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чинним</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законодавством</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України,</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використання</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можливостей</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інформаційних</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систем,</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зокрема</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Moodle</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3</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w:t>
            </w:r>
            <w:hyperlink w:history="1" r:id="rId49">
              <w:r w:rsidRPr="006D71DD" w:rsidR="007035B2">
                <w:rPr>
                  <w:rStyle w:val="a5"/>
                  <w:rFonts w:ascii="Times New Roman" w:hAnsi="Times New Roman" w:eastAsia="Times New Roman" w:cs="Times New Roman"/>
                  <w:sz w:val="24"/>
                  <w:szCs w:val="24"/>
                </w:rPr>
                <w:t>http://org2.knuba.edu.ua</w:t>
              </w:r>
            </w:hyperlink>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хмарної</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платформи</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Office-365</w:t>
            </w:r>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w:t>
            </w:r>
            <w:hyperlink w:history="1" r:id="rId50">
              <w:r w:rsidRPr="006D71DD" w:rsidR="007035B2">
                <w:rPr>
                  <w:rStyle w:val="a5"/>
                  <w:rFonts w:ascii="Times New Roman" w:hAnsi="Times New Roman" w:eastAsia="Times New Roman" w:cs="Times New Roman"/>
                  <w:sz w:val="24"/>
                  <w:szCs w:val="24"/>
                </w:rPr>
                <w:t>https://www.office.com</w:t>
              </w:r>
            </w:hyperlink>
            <w:r>
              <w:rPr>
                <w:rFonts w:ascii="Times New Roman" w:hAnsi="Times New Roman" w:eastAsia="Times New Roman" w:cs="Times New Roman"/>
                <w:color w:val="auto"/>
                <w:sz w:val="24"/>
                <w:szCs w:val="24"/>
              </w:rPr>
              <w:t xml:space="preserve"> </w:t>
            </w:r>
            <w:r w:rsidRPr="00724C0C" w:rsidR="00724C0C">
              <w:rPr>
                <w:rFonts w:ascii="Times New Roman" w:hAnsi="Times New Roman" w:eastAsia="Times New Roman" w:cs="Times New Roman"/>
                <w:color w:val="auto"/>
                <w:sz w:val="24"/>
                <w:szCs w:val="24"/>
              </w:rPr>
              <w:t>)</w:t>
            </w:r>
            <w:r>
              <w:rPr>
                <w:rFonts w:ascii="Times New Roman" w:hAnsi="Times New Roman" w:cs="Times New Roman"/>
                <w:sz w:val="24"/>
                <w:szCs w:val="24"/>
              </w:rPr>
              <w:t xml:space="preserve"> </w:t>
            </w:r>
          </w:p>
          <w:p w:rsidRPr="000666D0" w:rsidR="00380029" w:rsidP="00184B47" w:rsidRDefault="00380029" w14:paraId="63A420E6" w14:textId="77777777">
            <w:pPr>
              <w:spacing w:line="240" w:lineRule="auto"/>
              <w:rPr>
                <w:rFonts w:ascii="Times New Roman" w:hAnsi="Times New Roman" w:cs="Times New Roman"/>
                <w:sz w:val="24"/>
                <w:szCs w:val="24"/>
              </w:rPr>
            </w:pPr>
          </w:p>
        </w:tc>
      </w:tr>
      <w:tr w:rsidRPr="00CD397A" w:rsidR="00D402BA" w:rsidTr="15815A55" w14:paraId="724E0C03" w14:textId="77777777">
        <w:tc>
          <w:tcPr>
            <w:tcW w:w="9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1317F4" w:rsidR="008A65AF" w:rsidP="001317F4" w:rsidRDefault="0006509E" w14:paraId="6386141D" w14:textId="1D21BBAC">
            <w:pPr>
              <w:spacing w:after="53" w:line="240" w:lineRule="auto"/>
              <w:rPr>
                <w:rFonts w:ascii="Times New Roman" w:hAnsi="Times New Roman" w:eastAsia="Times New Roman" w:cs="Times New Roman"/>
                <w:b/>
                <w:sz w:val="24"/>
                <w:szCs w:val="24"/>
              </w:rPr>
            </w:pPr>
            <w:r w:rsidRPr="001317F4">
              <w:rPr>
                <w:rFonts w:ascii="Times New Roman" w:hAnsi="Times New Roman" w:eastAsia="Times New Roman" w:cs="Times New Roman"/>
                <w:b/>
                <w:sz w:val="24"/>
                <w:szCs w:val="24"/>
              </w:rPr>
              <w:t>Опишіть,</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яким</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чином</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і</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у</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які</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строки</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учасникам</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освітнього</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процесу</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надається</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інформація</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щодо</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цілей,</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змісту</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та</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очікуваних</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результатів</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навчання,</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порядку</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та</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критеріїв</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оцінювання</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у</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межах</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окремих</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освітніх</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компонентів</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коротке</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поле</w:t>
            </w:r>
          </w:p>
          <w:p w:rsidRPr="000666D0" w:rsidR="00061DC3" w:rsidP="6F0F4C19" w:rsidRDefault="006033E6" w14:paraId="028EB558" w14:textId="7C7836D5">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Pr="005349A3" w:rsidR="0015105A" w:rsidP="15815A55" w:rsidRDefault="3003346E" w14:paraId="43C0F9FA" w14:textId="7A473B66">
            <w:pPr>
              <w:pStyle w:val="a"/>
              <w:bidi w:val="0"/>
              <w:spacing w:before="0" w:beforeAutospacing="off" w:after="0" w:afterAutospacing="off" w:line="276" w:lineRule="auto"/>
              <w:ind w:left="0" w:right="0"/>
              <w:jc w:val="both"/>
              <w:rPr>
                <w:rFonts w:ascii="Calibri" w:hAnsi="Calibri" w:eastAsia="Calibri" w:cs="Calibri"/>
                <w:color w:val="000000" w:themeColor="text1" w:themeTint="FF" w:themeShade="FF"/>
                <w:sz w:val="22"/>
                <w:szCs w:val="22"/>
              </w:rPr>
            </w:pPr>
            <w:r w:rsidRPr="15815A55" w:rsidR="18AD2CF9">
              <w:rPr>
                <w:rFonts w:ascii="Times New Roman" w:hAnsi="Times New Roman" w:eastAsia="Times New Roman" w:cs="Times New Roman"/>
                <w:sz w:val="24"/>
                <w:szCs w:val="24"/>
              </w:rPr>
              <w:t>Інформація</w:t>
            </w:r>
            <w:r w:rsidRPr="15815A55" w:rsidR="105631B2">
              <w:rPr>
                <w:rFonts w:ascii="Times New Roman" w:hAnsi="Times New Roman" w:eastAsia="Times New Roman" w:cs="Times New Roman"/>
                <w:sz w:val="24"/>
                <w:szCs w:val="24"/>
              </w:rPr>
              <w:t xml:space="preserve"> </w:t>
            </w:r>
            <w:r w:rsidRPr="15815A55" w:rsidR="18AD2CF9">
              <w:rPr>
                <w:rFonts w:ascii="Times New Roman" w:hAnsi="Times New Roman" w:eastAsia="Times New Roman" w:cs="Times New Roman"/>
                <w:sz w:val="24"/>
                <w:szCs w:val="24"/>
              </w:rPr>
              <w:t>щодо</w:t>
            </w:r>
            <w:r w:rsidRPr="15815A55" w:rsidR="105631B2">
              <w:rPr>
                <w:rFonts w:ascii="Times New Roman" w:hAnsi="Times New Roman" w:eastAsia="Times New Roman" w:cs="Times New Roman"/>
                <w:sz w:val="24"/>
                <w:szCs w:val="24"/>
              </w:rPr>
              <w:t xml:space="preserve"> </w:t>
            </w:r>
            <w:r w:rsidRPr="15815A55" w:rsidR="18AD2CF9">
              <w:rPr>
                <w:rFonts w:ascii="Times New Roman" w:hAnsi="Times New Roman" w:eastAsia="Times New Roman" w:cs="Times New Roman"/>
                <w:sz w:val="24"/>
                <w:szCs w:val="24"/>
              </w:rPr>
              <w:t>цілей,</w:t>
            </w:r>
            <w:r w:rsidRPr="15815A55" w:rsidR="105631B2">
              <w:rPr>
                <w:rFonts w:ascii="Times New Roman" w:hAnsi="Times New Roman" w:eastAsia="Times New Roman" w:cs="Times New Roman"/>
                <w:sz w:val="24"/>
                <w:szCs w:val="24"/>
              </w:rPr>
              <w:t xml:space="preserve"> </w:t>
            </w:r>
            <w:r w:rsidRPr="15815A55" w:rsidR="18AD2CF9">
              <w:rPr>
                <w:rFonts w:ascii="Times New Roman" w:hAnsi="Times New Roman" w:eastAsia="Times New Roman" w:cs="Times New Roman"/>
                <w:sz w:val="24"/>
                <w:szCs w:val="24"/>
              </w:rPr>
              <w:t>змісту</w:t>
            </w:r>
            <w:r w:rsidRPr="15815A55" w:rsidR="105631B2">
              <w:rPr>
                <w:rFonts w:ascii="Times New Roman" w:hAnsi="Times New Roman" w:eastAsia="Times New Roman" w:cs="Times New Roman"/>
                <w:sz w:val="24"/>
                <w:szCs w:val="24"/>
              </w:rPr>
              <w:t xml:space="preserve"> </w:t>
            </w:r>
            <w:r w:rsidRPr="15815A55" w:rsidR="18AD2CF9">
              <w:rPr>
                <w:rFonts w:ascii="Times New Roman" w:hAnsi="Times New Roman" w:eastAsia="Times New Roman" w:cs="Times New Roman"/>
                <w:sz w:val="24"/>
                <w:szCs w:val="24"/>
              </w:rPr>
              <w:t>та</w:t>
            </w:r>
            <w:r w:rsidRPr="15815A55" w:rsidR="105631B2">
              <w:rPr>
                <w:rFonts w:ascii="Times New Roman" w:hAnsi="Times New Roman" w:eastAsia="Times New Roman" w:cs="Times New Roman"/>
                <w:sz w:val="24"/>
                <w:szCs w:val="24"/>
              </w:rPr>
              <w:t xml:space="preserve"> </w:t>
            </w:r>
            <w:r w:rsidRPr="15815A55" w:rsidR="18AD2CF9">
              <w:rPr>
                <w:rFonts w:ascii="Times New Roman" w:hAnsi="Times New Roman" w:eastAsia="Times New Roman" w:cs="Times New Roman"/>
                <w:sz w:val="24"/>
                <w:szCs w:val="24"/>
              </w:rPr>
              <w:t>очікуваних</w:t>
            </w:r>
            <w:r w:rsidRPr="15815A55" w:rsidR="105631B2">
              <w:rPr>
                <w:rFonts w:ascii="Times New Roman" w:hAnsi="Times New Roman" w:eastAsia="Times New Roman" w:cs="Times New Roman"/>
                <w:sz w:val="24"/>
                <w:szCs w:val="24"/>
              </w:rPr>
              <w:t xml:space="preserve"> </w:t>
            </w:r>
            <w:r w:rsidRPr="15815A55" w:rsidR="18AD2CF9">
              <w:rPr>
                <w:rFonts w:ascii="Times New Roman" w:hAnsi="Times New Roman" w:eastAsia="Times New Roman" w:cs="Times New Roman"/>
                <w:sz w:val="24"/>
                <w:szCs w:val="24"/>
              </w:rPr>
              <w:t>результатів</w:t>
            </w:r>
            <w:r w:rsidRPr="15815A55" w:rsidR="105631B2">
              <w:rPr>
                <w:rFonts w:ascii="Times New Roman" w:hAnsi="Times New Roman" w:eastAsia="Times New Roman" w:cs="Times New Roman"/>
                <w:sz w:val="24"/>
                <w:szCs w:val="24"/>
              </w:rPr>
              <w:t xml:space="preserve"> </w:t>
            </w:r>
            <w:r w:rsidRPr="15815A55" w:rsidR="18AD2CF9">
              <w:rPr>
                <w:rFonts w:ascii="Times New Roman" w:hAnsi="Times New Roman" w:eastAsia="Times New Roman" w:cs="Times New Roman"/>
                <w:sz w:val="24"/>
                <w:szCs w:val="24"/>
              </w:rPr>
              <w:t>навчання,</w:t>
            </w:r>
            <w:r w:rsidRPr="15815A55" w:rsidR="105631B2">
              <w:rPr>
                <w:rFonts w:ascii="Times New Roman" w:hAnsi="Times New Roman" w:eastAsia="Times New Roman" w:cs="Times New Roman"/>
                <w:sz w:val="24"/>
                <w:szCs w:val="24"/>
              </w:rPr>
              <w:t xml:space="preserve"> </w:t>
            </w:r>
            <w:r w:rsidRPr="15815A55" w:rsidR="18AD2CF9">
              <w:rPr>
                <w:rFonts w:ascii="Times New Roman" w:hAnsi="Times New Roman" w:eastAsia="Times New Roman" w:cs="Times New Roman"/>
                <w:sz w:val="24"/>
                <w:szCs w:val="24"/>
              </w:rPr>
              <w:t>порядку</w:t>
            </w:r>
            <w:r w:rsidRPr="15815A55" w:rsidR="105631B2">
              <w:rPr>
                <w:rFonts w:ascii="Times New Roman" w:hAnsi="Times New Roman" w:eastAsia="Times New Roman" w:cs="Times New Roman"/>
                <w:sz w:val="24"/>
                <w:szCs w:val="24"/>
              </w:rPr>
              <w:t xml:space="preserve"> </w:t>
            </w:r>
            <w:r w:rsidRPr="15815A55" w:rsidR="18AD2CF9">
              <w:rPr>
                <w:rFonts w:ascii="Times New Roman" w:hAnsi="Times New Roman" w:eastAsia="Times New Roman" w:cs="Times New Roman"/>
                <w:sz w:val="24"/>
                <w:szCs w:val="24"/>
              </w:rPr>
              <w:t>та</w:t>
            </w:r>
            <w:r w:rsidRPr="15815A55" w:rsidR="105631B2">
              <w:rPr>
                <w:rFonts w:ascii="Times New Roman" w:hAnsi="Times New Roman" w:eastAsia="Times New Roman" w:cs="Times New Roman"/>
                <w:sz w:val="24"/>
                <w:szCs w:val="24"/>
              </w:rPr>
              <w:t xml:space="preserve"> </w:t>
            </w:r>
            <w:r w:rsidRPr="15815A55" w:rsidR="18AD2CF9">
              <w:rPr>
                <w:rFonts w:ascii="Times New Roman" w:hAnsi="Times New Roman" w:eastAsia="Times New Roman" w:cs="Times New Roman"/>
                <w:sz w:val="24"/>
                <w:szCs w:val="24"/>
              </w:rPr>
              <w:t>критеріїв</w:t>
            </w:r>
            <w:r w:rsidRPr="15815A55" w:rsidR="105631B2">
              <w:rPr>
                <w:rFonts w:ascii="Times New Roman" w:hAnsi="Times New Roman" w:eastAsia="Times New Roman" w:cs="Times New Roman"/>
                <w:sz w:val="24"/>
                <w:szCs w:val="24"/>
              </w:rPr>
              <w:t xml:space="preserve"> </w:t>
            </w:r>
            <w:r w:rsidRPr="15815A55" w:rsidR="18AD2CF9">
              <w:rPr>
                <w:rFonts w:ascii="Times New Roman" w:hAnsi="Times New Roman" w:eastAsia="Times New Roman" w:cs="Times New Roman"/>
                <w:sz w:val="24"/>
                <w:szCs w:val="24"/>
              </w:rPr>
              <w:t>оцінювання</w:t>
            </w:r>
            <w:r w:rsidRPr="15815A55" w:rsidR="105631B2">
              <w:rPr>
                <w:rFonts w:ascii="Times New Roman" w:hAnsi="Times New Roman" w:eastAsia="Times New Roman" w:cs="Times New Roman"/>
                <w:sz w:val="24"/>
                <w:szCs w:val="24"/>
              </w:rPr>
              <w:t xml:space="preserve"> </w:t>
            </w:r>
            <w:r w:rsidRPr="15815A55" w:rsidR="18AD2CF9">
              <w:rPr>
                <w:rFonts w:ascii="Times New Roman" w:hAnsi="Times New Roman" w:eastAsia="Times New Roman" w:cs="Times New Roman"/>
                <w:sz w:val="24"/>
                <w:szCs w:val="24"/>
              </w:rPr>
              <w:t>у</w:t>
            </w:r>
            <w:r w:rsidRPr="15815A55" w:rsidR="105631B2">
              <w:rPr>
                <w:rFonts w:ascii="Times New Roman" w:hAnsi="Times New Roman" w:eastAsia="Times New Roman" w:cs="Times New Roman"/>
                <w:sz w:val="24"/>
                <w:szCs w:val="24"/>
              </w:rPr>
              <w:t xml:space="preserve"> </w:t>
            </w:r>
            <w:r w:rsidRPr="15815A55" w:rsidR="18AD2CF9">
              <w:rPr>
                <w:rFonts w:ascii="Times New Roman" w:hAnsi="Times New Roman" w:eastAsia="Times New Roman" w:cs="Times New Roman"/>
                <w:sz w:val="24"/>
                <w:szCs w:val="24"/>
              </w:rPr>
              <w:t>межах</w:t>
            </w:r>
            <w:r w:rsidRPr="15815A55" w:rsidR="105631B2">
              <w:rPr>
                <w:rFonts w:ascii="Times New Roman" w:hAnsi="Times New Roman" w:eastAsia="Times New Roman" w:cs="Times New Roman"/>
                <w:sz w:val="24"/>
                <w:szCs w:val="24"/>
              </w:rPr>
              <w:t xml:space="preserve"> </w:t>
            </w:r>
            <w:r w:rsidRPr="15815A55" w:rsidR="18AD2CF9">
              <w:rPr>
                <w:rFonts w:ascii="Times New Roman" w:hAnsi="Times New Roman" w:eastAsia="Times New Roman" w:cs="Times New Roman"/>
                <w:sz w:val="24"/>
                <w:szCs w:val="24"/>
              </w:rPr>
              <w:t>окремих</w:t>
            </w:r>
            <w:r w:rsidRPr="15815A55" w:rsidR="105631B2">
              <w:rPr>
                <w:rFonts w:ascii="Times New Roman" w:hAnsi="Times New Roman" w:eastAsia="Times New Roman" w:cs="Times New Roman"/>
                <w:sz w:val="24"/>
                <w:szCs w:val="24"/>
              </w:rPr>
              <w:t xml:space="preserve"> </w:t>
            </w:r>
            <w:r w:rsidRPr="15815A55" w:rsidR="18AD2CF9">
              <w:rPr>
                <w:rFonts w:ascii="Times New Roman" w:hAnsi="Times New Roman" w:eastAsia="Times New Roman" w:cs="Times New Roman"/>
                <w:sz w:val="24"/>
                <w:szCs w:val="24"/>
              </w:rPr>
              <w:t>освітніх</w:t>
            </w:r>
            <w:r w:rsidRPr="15815A55" w:rsidR="105631B2">
              <w:rPr>
                <w:rFonts w:ascii="Times New Roman" w:hAnsi="Times New Roman" w:eastAsia="Times New Roman" w:cs="Times New Roman"/>
                <w:sz w:val="24"/>
                <w:szCs w:val="24"/>
              </w:rPr>
              <w:t xml:space="preserve"> </w:t>
            </w:r>
            <w:r w:rsidRPr="15815A55" w:rsidR="18AD2CF9">
              <w:rPr>
                <w:rFonts w:ascii="Times New Roman" w:hAnsi="Times New Roman" w:eastAsia="Times New Roman" w:cs="Times New Roman"/>
                <w:sz w:val="24"/>
                <w:szCs w:val="24"/>
              </w:rPr>
              <w:t>компонентів</w:t>
            </w:r>
            <w:r w:rsidRPr="15815A55" w:rsidR="105631B2">
              <w:rPr>
                <w:rFonts w:ascii="Times New Roman" w:hAnsi="Times New Roman" w:eastAsia="Times New Roman" w:cs="Times New Roman"/>
                <w:sz w:val="24"/>
                <w:szCs w:val="24"/>
              </w:rPr>
              <w:t xml:space="preserve"> </w:t>
            </w:r>
            <w:r w:rsidRPr="15815A55" w:rsidR="18AD2CF9">
              <w:rPr>
                <w:rFonts w:ascii="Times New Roman" w:hAnsi="Times New Roman" w:eastAsia="Times New Roman" w:cs="Times New Roman"/>
                <w:sz w:val="24"/>
                <w:szCs w:val="24"/>
              </w:rPr>
              <w:t>висвітлена</w:t>
            </w:r>
            <w:r w:rsidRPr="15815A55" w:rsidR="105631B2">
              <w:rPr>
                <w:rFonts w:ascii="Times New Roman" w:hAnsi="Times New Roman" w:eastAsia="Times New Roman" w:cs="Times New Roman"/>
                <w:sz w:val="24"/>
                <w:szCs w:val="24"/>
              </w:rPr>
              <w:t xml:space="preserve"> </w:t>
            </w:r>
            <w:r w:rsidRPr="15815A55" w:rsidR="18AD2CF9">
              <w:rPr>
                <w:rFonts w:ascii="Times New Roman" w:hAnsi="Times New Roman" w:eastAsia="Times New Roman" w:cs="Times New Roman"/>
                <w:sz w:val="24"/>
                <w:szCs w:val="24"/>
              </w:rPr>
              <w:t>в</w:t>
            </w:r>
            <w:r w:rsidRPr="15815A55" w:rsidR="105631B2">
              <w:rPr>
                <w:rFonts w:ascii="Times New Roman" w:hAnsi="Times New Roman" w:eastAsia="Times New Roman" w:cs="Times New Roman"/>
                <w:sz w:val="24"/>
                <w:szCs w:val="24"/>
              </w:rPr>
              <w:t xml:space="preserve"> </w:t>
            </w:r>
            <w:r w:rsidRPr="15815A55" w:rsidR="18AD2CF9">
              <w:rPr>
                <w:rFonts w:ascii="Times New Roman" w:hAnsi="Times New Roman" w:eastAsia="Times New Roman" w:cs="Times New Roman"/>
                <w:sz w:val="24"/>
                <w:szCs w:val="24"/>
              </w:rPr>
              <w:t>робочих</w:t>
            </w:r>
            <w:r w:rsidRPr="15815A55" w:rsidR="105631B2">
              <w:rPr>
                <w:rFonts w:ascii="Times New Roman" w:hAnsi="Times New Roman" w:eastAsia="Times New Roman" w:cs="Times New Roman"/>
                <w:sz w:val="24"/>
                <w:szCs w:val="24"/>
              </w:rPr>
              <w:t xml:space="preserve"> </w:t>
            </w:r>
            <w:r w:rsidRPr="15815A55" w:rsidR="18AD2CF9">
              <w:rPr>
                <w:rFonts w:ascii="Times New Roman" w:hAnsi="Times New Roman" w:eastAsia="Times New Roman" w:cs="Times New Roman"/>
                <w:sz w:val="24"/>
                <w:szCs w:val="24"/>
              </w:rPr>
              <w:t>програмах</w:t>
            </w:r>
            <w:r w:rsidRPr="15815A55" w:rsidR="105631B2">
              <w:rPr>
                <w:rFonts w:ascii="Times New Roman" w:hAnsi="Times New Roman" w:eastAsia="Times New Roman" w:cs="Times New Roman"/>
                <w:sz w:val="24"/>
                <w:szCs w:val="24"/>
              </w:rPr>
              <w:t xml:space="preserve"> </w:t>
            </w:r>
            <w:r w:rsidRPr="15815A55" w:rsidR="18AD2CF9">
              <w:rPr>
                <w:rFonts w:ascii="Times New Roman" w:hAnsi="Times New Roman" w:eastAsia="Times New Roman" w:cs="Times New Roman"/>
                <w:sz w:val="24"/>
                <w:szCs w:val="24"/>
              </w:rPr>
              <w:t>навчальних</w:t>
            </w:r>
            <w:r w:rsidRPr="15815A55" w:rsidR="105631B2">
              <w:rPr>
                <w:rFonts w:ascii="Times New Roman" w:hAnsi="Times New Roman" w:eastAsia="Times New Roman" w:cs="Times New Roman"/>
                <w:sz w:val="24"/>
                <w:szCs w:val="24"/>
              </w:rPr>
              <w:t xml:space="preserve"> </w:t>
            </w:r>
            <w:r w:rsidRPr="15815A55" w:rsidR="18AD2CF9">
              <w:rPr>
                <w:rFonts w:ascii="Times New Roman" w:hAnsi="Times New Roman" w:eastAsia="Times New Roman" w:cs="Times New Roman"/>
                <w:sz w:val="24"/>
                <w:szCs w:val="24"/>
              </w:rPr>
              <w:t>дисциплін.</w:t>
            </w:r>
            <w:r w:rsidRPr="15815A55" w:rsidR="105631B2">
              <w:rPr>
                <w:rFonts w:ascii="Times New Roman" w:hAnsi="Times New Roman" w:eastAsia="Times New Roman" w:cs="Times New Roman"/>
                <w:sz w:val="24"/>
                <w:szCs w:val="24"/>
              </w:rPr>
              <w:t xml:space="preserve"> </w:t>
            </w:r>
            <w:r w:rsidRPr="15815A55" w:rsidR="6197F455">
              <w:rPr>
                <w:rFonts w:ascii="Times New Roman" w:hAnsi="Times New Roman" w:eastAsia="Times New Roman" w:cs="Times New Roman"/>
                <w:sz w:val="24"/>
                <w:szCs w:val="24"/>
              </w:rPr>
              <w:t>На</w:t>
            </w:r>
            <w:r w:rsidRPr="15815A55" w:rsidR="105631B2">
              <w:rPr>
                <w:rFonts w:ascii="Times New Roman" w:hAnsi="Times New Roman" w:eastAsia="Times New Roman" w:cs="Times New Roman"/>
                <w:sz w:val="24"/>
                <w:szCs w:val="24"/>
              </w:rPr>
              <w:t xml:space="preserve"> </w:t>
            </w:r>
            <w:r w:rsidRPr="15815A55" w:rsidR="6197F455">
              <w:rPr>
                <w:rFonts w:ascii="Times New Roman" w:hAnsi="Times New Roman" w:eastAsia="Times New Roman" w:cs="Times New Roman"/>
                <w:sz w:val="24"/>
                <w:szCs w:val="24"/>
              </w:rPr>
              <w:t>сайті</w:t>
            </w:r>
            <w:r w:rsidRPr="15815A55" w:rsidR="105631B2">
              <w:rPr>
                <w:rFonts w:ascii="Times New Roman" w:hAnsi="Times New Roman" w:eastAsia="Times New Roman" w:cs="Times New Roman"/>
                <w:sz w:val="24"/>
                <w:szCs w:val="24"/>
              </w:rPr>
              <w:t xml:space="preserve"> </w:t>
            </w:r>
            <w:r w:rsidRPr="15815A55" w:rsidR="6197F455">
              <w:rPr>
                <w:rFonts w:ascii="Times New Roman" w:hAnsi="Times New Roman" w:eastAsia="Times New Roman" w:cs="Times New Roman"/>
                <w:sz w:val="24"/>
                <w:szCs w:val="24"/>
              </w:rPr>
              <w:t>розміщена</w:t>
            </w:r>
            <w:r w:rsidRPr="15815A55" w:rsidR="105631B2">
              <w:rPr>
                <w:rFonts w:ascii="Times New Roman" w:hAnsi="Times New Roman" w:eastAsia="Times New Roman" w:cs="Times New Roman"/>
                <w:sz w:val="24"/>
                <w:szCs w:val="24"/>
              </w:rPr>
              <w:t xml:space="preserve"> </w:t>
            </w:r>
            <w:r w:rsidRPr="15815A55" w:rsidR="6197F455">
              <w:rPr>
                <w:rFonts w:ascii="Times New Roman" w:hAnsi="Times New Roman" w:eastAsia="Times New Roman" w:cs="Times New Roman"/>
                <w:sz w:val="24"/>
                <w:szCs w:val="24"/>
              </w:rPr>
              <w:t>інформація</w:t>
            </w:r>
            <w:r w:rsidRPr="15815A55" w:rsidR="105631B2">
              <w:rPr>
                <w:rFonts w:ascii="Times New Roman" w:hAnsi="Times New Roman" w:eastAsia="Times New Roman" w:cs="Times New Roman"/>
                <w:sz w:val="24"/>
                <w:szCs w:val="24"/>
              </w:rPr>
              <w:t xml:space="preserve"> </w:t>
            </w:r>
            <w:r w:rsidRPr="15815A55" w:rsidR="6197F455">
              <w:rPr>
                <w:rFonts w:ascii="Times New Roman" w:hAnsi="Times New Roman" w:eastAsia="Times New Roman" w:cs="Times New Roman"/>
                <w:sz w:val="24"/>
                <w:szCs w:val="24"/>
              </w:rPr>
              <w:t>про</w:t>
            </w:r>
            <w:r w:rsidRPr="15815A55" w:rsidR="105631B2">
              <w:rPr>
                <w:rFonts w:ascii="Times New Roman" w:hAnsi="Times New Roman" w:eastAsia="Times New Roman" w:cs="Times New Roman"/>
                <w:sz w:val="24"/>
                <w:szCs w:val="24"/>
              </w:rPr>
              <w:t xml:space="preserve"> </w:t>
            </w:r>
            <w:r w:rsidRPr="15815A55" w:rsidR="6197F455">
              <w:rPr>
                <w:rFonts w:ascii="Times New Roman" w:hAnsi="Times New Roman" w:eastAsia="Times New Roman" w:cs="Times New Roman"/>
                <w:sz w:val="24"/>
                <w:szCs w:val="24"/>
              </w:rPr>
              <w:t>ОНП,</w:t>
            </w:r>
            <w:r w:rsidRPr="15815A55" w:rsidR="105631B2">
              <w:rPr>
                <w:rFonts w:ascii="Times New Roman" w:hAnsi="Times New Roman" w:eastAsia="Times New Roman" w:cs="Times New Roman"/>
                <w:sz w:val="24"/>
                <w:szCs w:val="24"/>
              </w:rPr>
              <w:t xml:space="preserve"> </w:t>
            </w:r>
            <w:r w:rsidRPr="15815A55" w:rsidR="6197F455">
              <w:rPr>
                <w:rFonts w:ascii="Times New Roman" w:hAnsi="Times New Roman" w:eastAsia="Times New Roman" w:cs="Times New Roman"/>
                <w:sz w:val="24"/>
                <w:szCs w:val="24"/>
              </w:rPr>
              <w:t>та</w:t>
            </w:r>
            <w:r w:rsidRPr="15815A55" w:rsidR="105631B2">
              <w:rPr>
                <w:rFonts w:ascii="Times New Roman" w:hAnsi="Times New Roman" w:eastAsia="Times New Roman" w:cs="Times New Roman"/>
                <w:sz w:val="24"/>
                <w:szCs w:val="24"/>
              </w:rPr>
              <w:t xml:space="preserve"> </w:t>
            </w:r>
            <w:r w:rsidRPr="15815A55" w:rsidR="6197F455">
              <w:rPr>
                <w:rFonts w:ascii="Times New Roman" w:hAnsi="Times New Roman" w:eastAsia="Times New Roman" w:cs="Times New Roman"/>
                <w:sz w:val="24"/>
                <w:szCs w:val="24"/>
              </w:rPr>
              <w:t>проекти</w:t>
            </w:r>
            <w:r w:rsidRPr="15815A55" w:rsidR="105631B2">
              <w:rPr>
                <w:rFonts w:ascii="Times New Roman" w:hAnsi="Times New Roman" w:eastAsia="Times New Roman" w:cs="Times New Roman"/>
                <w:sz w:val="24"/>
                <w:szCs w:val="24"/>
              </w:rPr>
              <w:t xml:space="preserve"> </w:t>
            </w:r>
            <w:r w:rsidRPr="15815A55" w:rsidR="6197F455">
              <w:rPr>
                <w:rFonts w:ascii="Times New Roman" w:hAnsi="Times New Roman" w:eastAsia="Times New Roman" w:cs="Times New Roman"/>
                <w:sz w:val="24"/>
                <w:szCs w:val="24"/>
              </w:rPr>
              <w:t>оновлених</w:t>
            </w:r>
            <w:r w:rsidRPr="15815A55" w:rsidR="105631B2">
              <w:rPr>
                <w:rFonts w:ascii="Times New Roman" w:hAnsi="Times New Roman" w:eastAsia="Times New Roman" w:cs="Times New Roman"/>
                <w:sz w:val="24"/>
                <w:szCs w:val="24"/>
              </w:rPr>
              <w:t xml:space="preserve"> </w:t>
            </w:r>
            <w:r w:rsidRPr="15815A55" w:rsidR="6197F455">
              <w:rPr>
                <w:rFonts w:ascii="Times New Roman" w:hAnsi="Times New Roman" w:eastAsia="Times New Roman" w:cs="Times New Roman"/>
                <w:sz w:val="24"/>
                <w:szCs w:val="24"/>
              </w:rPr>
              <w:t>ОНП,</w:t>
            </w:r>
            <w:r w:rsidRPr="15815A55" w:rsidR="105631B2">
              <w:rPr>
                <w:rFonts w:ascii="Times New Roman" w:hAnsi="Times New Roman" w:eastAsia="Times New Roman" w:cs="Times New Roman"/>
                <w:sz w:val="24"/>
                <w:szCs w:val="24"/>
              </w:rPr>
              <w:t xml:space="preserve"> </w:t>
            </w:r>
            <w:r w:rsidRPr="15815A55" w:rsidR="6197F455">
              <w:rPr>
                <w:rFonts w:ascii="Times New Roman" w:hAnsi="Times New Roman" w:eastAsia="Times New Roman" w:cs="Times New Roman"/>
                <w:sz w:val="24"/>
                <w:szCs w:val="24"/>
              </w:rPr>
              <w:t>щоб</w:t>
            </w:r>
            <w:r w:rsidRPr="15815A55" w:rsidR="105631B2">
              <w:rPr>
                <w:rFonts w:ascii="Times New Roman" w:hAnsi="Times New Roman" w:eastAsia="Times New Roman" w:cs="Times New Roman"/>
                <w:sz w:val="24"/>
                <w:szCs w:val="24"/>
              </w:rPr>
              <w:t xml:space="preserve"> </w:t>
            </w:r>
            <w:r w:rsidRPr="15815A55" w:rsidR="6197F455">
              <w:rPr>
                <w:rFonts w:ascii="Times New Roman" w:hAnsi="Times New Roman" w:eastAsia="Times New Roman" w:cs="Times New Roman"/>
                <w:sz w:val="24"/>
                <w:szCs w:val="24"/>
              </w:rPr>
              <w:t>учасники</w:t>
            </w:r>
            <w:r w:rsidRPr="15815A55" w:rsidR="105631B2">
              <w:rPr>
                <w:rFonts w:ascii="Times New Roman" w:hAnsi="Times New Roman" w:eastAsia="Times New Roman" w:cs="Times New Roman"/>
                <w:sz w:val="24"/>
                <w:szCs w:val="24"/>
              </w:rPr>
              <w:t xml:space="preserve"> </w:t>
            </w:r>
            <w:r w:rsidRPr="15815A55" w:rsidR="6197F455">
              <w:rPr>
                <w:rFonts w:ascii="Times New Roman" w:hAnsi="Times New Roman" w:eastAsia="Times New Roman" w:cs="Times New Roman"/>
                <w:sz w:val="24"/>
                <w:szCs w:val="24"/>
              </w:rPr>
              <w:t>освітнього</w:t>
            </w:r>
            <w:r w:rsidRPr="15815A55" w:rsidR="105631B2">
              <w:rPr>
                <w:rFonts w:ascii="Times New Roman" w:hAnsi="Times New Roman" w:eastAsia="Times New Roman" w:cs="Times New Roman"/>
                <w:sz w:val="24"/>
                <w:szCs w:val="24"/>
              </w:rPr>
              <w:t xml:space="preserve"> </w:t>
            </w:r>
            <w:r w:rsidRPr="15815A55" w:rsidR="6197F455">
              <w:rPr>
                <w:rFonts w:ascii="Times New Roman" w:hAnsi="Times New Roman" w:eastAsia="Times New Roman" w:cs="Times New Roman"/>
                <w:sz w:val="24"/>
                <w:szCs w:val="24"/>
              </w:rPr>
              <w:t>процесу</w:t>
            </w:r>
            <w:r w:rsidRPr="15815A55" w:rsidR="105631B2">
              <w:rPr>
                <w:rFonts w:ascii="Times New Roman" w:hAnsi="Times New Roman" w:eastAsia="Times New Roman" w:cs="Times New Roman"/>
                <w:sz w:val="24"/>
                <w:szCs w:val="24"/>
              </w:rPr>
              <w:t xml:space="preserve"> </w:t>
            </w:r>
            <w:r w:rsidRPr="15815A55" w:rsidR="6197F455">
              <w:rPr>
                <w:rFonts w:ascii="Times New Roman" w:hAnsi="Times New Roman" w:eastAsia="Times New Roman" w:cs="Times New Roman"/>
                <w:sz w:val="24"/>
                <w:szCs w:val="24"/>
              </w:rPr>
              <w:t>та</w:t>
            </w:r>
            <w:r w:rsidRPr="15815A55" w:rsidR="105631B2">
              <w:rPr>
                <w:rFonts w:ascii="Times New Roman" w:hAnsi="Times New Roman" w:eastAsia="Times New Roman" w:cs="Times New Roman"/>
                <w:sz w:val="24"/>
                <w:szCs w:val="24"/>
              </w:rPr>
              <w:t xml:space="preserve"> </w:t>
            </w:r>
            <w:r w:rsidRPr="15815A55" w:rsidR="6197F455">
              <w:rPr>
                <w:rFonts w:ascii="Times New Roman" w:hAnsi="Times New Roman" w:eastAsia="Times New Roman" w:cs="Times New Roman"/>
                <w:sz w:val="24"/>
                <w:szCs w:val="24"/>
              </w:rPr>
              <w:t>інші</w:t>
            </w:r>
            <w:r w:rsidRPr="15815A55" w:rsidR="105631B2">
              <w:rPr>
                <w:rFonts w:ascii="Times New Roman" w:hAnsi="Times New Roman" w:eastAsia="Times New Roman" w:cs="Times New Roman"/>
                <w:sz w:val="24"/>
                <w:szCs w:val="24"/>
              </w:rPr>
              <w:t xml:space="preserve"> </w:t>
            </w:r>
            <w:r w:rsidRPr="15815A55" w:rsidR="6197F455">
              <w:rPr>
                <w:rFonts w:ascii="Times New Roman" w:hAnsi="Times New Roman" w:eastAsia="Times New Roman" w:cs="Times New Roman"/>
                <w:sz w:val="24"/>
                <w:szCs w:val="24"/>
              </w:rPr>
              <w:t>зацікавлені</w:t>
            </w:r>
            <w:r w:rsidRPr="15815A55" w:rsidR="105631B2">
              <w:rPr>
                <w:rFonts w:ascii="Times New Roman" w:hAnsi="Times New Roman" w:eastAsia="Times New Roman" w:cs="Times New Roman"/>
                <w:sz w:val="24"/>
                <w:szCs w:val="24"/>
              </w:rPr>
              <w:t xml:space="preserve"> </w:t>
            </w:r>
            <w:r w:rsidRPr="15815A55" w:rsidR="6197F455">
              <w:rPr>
                <w:rFonts w:ascii="Times New Roman" w:hAnsi="Times New Roman" w:eastAsia="Times New Roman" w:cs="Times New Roman"/>
                <w:sz w:val="24"/>
                <w:szCs w:val="24"/>
              </w:rPr>
              <w:t>особи</w:t>
            </w:r>
            <w:r w:rsidRPr="15815A55" w:rsidR="105631B2">
              <w:rPr>
                <w:rFonts w:ascii="Times New Roman" w:hAnsi="Times New Roman" w:eastAsia="Times New Roman" w:cs="Times New Roman"/>
                <w:sz w:val="24"/>
                <w:szCs w:val="24"/>
              </w:rPr>
              <w:t xml:space="preserve"> </w:t>
            </w:r>
            <w:r w:rsidRPr="15815A55" w:rsidR="6197F455">
              <w:rPr>
                <w:rFonts w:ascii="Times New Roman" w:hAnsi="Times New Roman" w:eastAsia="Times New Roman" w:cs="Times New Roman"/>
                <w:sz w:val="24"/>
                <w:szCs w:val="24"/>
              </w:rPr>
              <w:t>могли</w:t>
            </w:r>
            <w:r w:rsidRPr="15815A55" w:rsidR="105631B2">
              <w:rPr>
                <w:rFonts w:ascii="Times New Roman" w:hAnsi="Times New Roman" w:eastAsia="Times New Roman" w:cs="Times New Roman"/>
                <w:sz w:val="24"/>
                <w:szCs w:val="24"/>
              </w:rPr>
              <w:t xml:space="preserve"> </w:t>
            </w:r>
            <w:r w:rsidRPr="15815A55" w:rsidR="6197F455">
              <w:rPr>
                <w:rFonts w:ascii="Times New Roman" w:hAnsi="Times New Roman" w:eastAsia="Times New Roman" w:cs="Times New Roman"/>
                <w:sz w:val="24"/>
                <w:szCs w:val="24"/>
              </w:rPr>
              <w:t>ознайомитися</w:t>
            </w:r>
            <w:r w:rsidRPr="15815A55" w:rsidR="105631B2">
              <w:rPr>
                <w:rFonts w:ascii="Times New Roman" w:hAnsi="Times New Roman" w:eastAsia="Times New Roman" w:cs="Times New Roman"/>
                <w:sz w:val="24"/>
                <w:szCs w:val="24"/>
              </w:rPr>
              <w:t xml:space="preserve"> </w:t>
            </w:r>
            <w:r w:rsidRPr="15815A55" w:rsidR="6197F455">
              <w:rPr>
                <w:rFonts w:ascii="Times New Roman" w:hAnsi="Times New Roman" w:eastAsia="Times New Roman" w:cs="Times New Roman"/>
                <w:sz w:val="24"/>
                <w:szCs w:val="24"/>
              </w:rPr>
              <w:t>зі</w:t>
            </w:r>
            <w:r w:rsidRPr="15815A55" w:rsidR="105631B2">
              <w:rPr>
                <w:rFonts w:ascii="Times New Roman" w:hAnsi="Times New Roman" w:eastAsia="Times New Roman" w:cs="Times New Roman"/>
                <w:sz w:val="24"/>
                <w:szCs w:val="24"/>
              </w:rPr>
              <w:t xml:space="preserve"> </w:t>
            </w:r>
            <w:r w:rsidRPr="15815A55" w:rsidR="6197F455">
              <w:rPr>
                <w:rFonts w:ascii="Times New Roman" w:hAnsi="Times New Roman" w:eastAsia="Times New Roman" w:cs="Times New Roman"/>
                <w:sz w:val="24"/>
                <w:szCs w:val="24"/>
              </w:rPr>
              <w:t>зміна</w:t>
            </w:r>
            <w:r w:rsidRPr="15815A55" w:rsidR="6197F455">
              <w:rPr>
                <w:rFonts w:ascii="Times New Roman" w:hAnsi="Times New Roman" w:eastAsia="Times New Roman" w:cs="Times New Roman"/>
                <w:sz w:val="24"/>
                <w:szCs w:val="24"/>
              </w:rPr>
              <w:t>ми</w:t>
            </w:r>
            <w:r w:rsidRPr="15815A55" w:rsidR="105631B2">
              <w:rPr>
                <w:rFonts w:ascii="Times New Roman" w:hAnsi="Times New Roman" w:eastAsia="Times New Roman" w:cs="Times New Roman"/>
                <w:sz w:val="24"/>
                <w:szCs w:val="24"/>
              </w:rPr>
              <w:t xml:space="preserve"> </w:t>
            </w:r>
            <w:r w:rsidRPr="15815A55" w:rsidR="6197F455">
              <w:rPr>
                <w:rFonts w:ascii="Times New Roman" w:hAnsi="Times New Roman" w:eastAsia="Times New Roman" w:cs="Times New Roman"/>
                <w:sz w:val="24"/>
                <w:szCs w:val="24"/>
              </w:rPr>
              <w:t>та</w:t>
            </w:r>
            <w:r w:rsidRPr="15815A55" w:rsidR="105631B2">
              <w:rPr>
                <w:rFonts w:ascii="Times New Roman" w:hAnsi="Times New Roman" w:eastAsia="Times New Roman" w:cs="Times New Roman"/>
                <w:sz w:val="24"/>
                <w:szCs w:val="24"/>
              </w:rPr>
              <w:t xml:space="preserve"> </w:t>
            </w:r>
            <w:r w:rsidRPr="15815A55" w:rsidR="6197F455">
              <w:rPr>
                <w:rFonts w:ascii="Times New Roman" w:hAnsi="Times New Roman" w:eastAsia="Times New Roman" w:cs="Times New Roman"/>
                <w:sz w:val="24"/>
                <w:szCs w:val="24"/>
              </w:rPr>
              <w:t>надати</w:t>
            </w:r>
            <w:r w:rsidRPr="15815A55" w:rsidR="105631B2">
              <w:rPr>
                <w:rFonts w:ascii="Times New Roman" w:hAnsi="Times New Roman" w:eastAsia="Times New Roman" w:cs="Times New Roman"/>
                <w:sz w:val="24"/>
                <w:szCs w:val="24"/>
              </w:rPr>
              <w:t xml:space="preserve"> </w:t>
            </w:r>
            <w:r w:rsidRPr="15815A55" w:rsidR="6197F455">
              <w:rPr>
                <w:rFonts w:ascii="Times New Roman" w:hAnsi="Times New Roman" w:eastAsia="Times New Roman" w:cs="Times New Roman"/>
                <w:sz w:val="24"/>
                <w:szCs w:val="24"/>
              </w:rPr>
              <w:t>свої</w:t>
            </w:r>
            <w:r w:rsidRPr="15815A55" w:rsidR="105631B2">
              <w:rPr>
                <w:rFonts w:ascii="Times New Roman" w:hAnsi="Times New Roman" w:eastAsia="Times New Roman" w:cs="Times New Roman"/>
                <w:sz w:val="24"/>
                <w:szCs w:val="24"/>
              </w:rPr>
              <w:t xml:space="preserve"> </w:t>
            </w:r>
            <w:r w:rsidRPr="15815A55" w:rsidR="6197F455">
              <w:rPr>
                <w:rFonts w:ascii="Times New Roman" w:hAnsi="Times New Roman" w:eastAsia="Times New Roman" w:cs="Times New Roman"/>
                <w:sz w:val="24"/>
                <w:szCs w:val="24"/>
              </w:rPr>
              <w:t>пропозиції.</w:t>
            </w:r>
            <w:r w:rsidRPr="15815A55" w:rsidR="105631B2">
              <w:rPr>
                <w:rFonts w:ascii="Times New Roman" w:hAnsi="Times New Roman" w:eastAsia="Times New Roman" w:cs="Times New Roman"/>
                <w:sz w:val="24"/>
                <w:szCs w:val="24"/>
              </w:rPr>
              <w:t xml:space="preserve"> </w:t>
            </w:r>
            <w:hyperlink r:id="R022c1bac0f0a4dfe">
              <w:r w:rsidRPr="15815A55" w:rsidR="503DC4B2">
                <w:rPr>
                  <w:rStyle w:val="a5"/>
                  <w:rFonts w:ascii="Times New Roman" w:hAnsi="Times New Roman" w:eastAsia="Times New Roman" w:cs="Times New Roman"/>
                  <w:sz w:val="24"/>
                  <w:szCs w:val="24"/>
                </w:rPr>
                <w:t>http://www.knuba.edu.ua/?page_id=72390</w:t>
              </w:r>
            </w:hyperlink>
            <w:r w:rsidRPr="15815A55" w:rsidR="503DC4B2">
              <w:rPr>
                <w:rFonts w:ascii="Times New Roman" w:hAnsi="Times New Roman" w:eastAsia="Times New Roman" w:cs="Times New Roman"/>
                <w:sz w:val="24"/>
                <w:szCs w:val="24"/>
              </w:rPr>
              <w:t xml:space="preserve"> </w:t>
            </w:r>
          </w:p>
          <w:p w:rsidR="00334911" w:rsidP="2675066D" w:rsidRDefault="3003346E" w14:paraId="570829AC" w14:textId="31F0C3C2">
            <w:pPr>
              <w:jc w:val="both"/>
              <w:rPr>
                <w:rFonts w:ascii="Times New Roman" w:hAnsi="Times New Roman" w:eastAsia="Times New Roman" w:cs="Times New Roman"/>
                <w:sz w:val="24"/>
                <w:szCs w:val="24"/>
              </w:rPr>
            </w:pPr>
            <w:r w:rsidRPr="15815A55" w:rsidR="18AD2CF9">
              <w:rPr>
                <w:rFonts w:ascii="Times New Roman" w:hAnsi="Times New Roman" w:eastAsia="Times New Roman" w:cs="Times New Roman"/>
                <w:sz w:val="24"/>
                <w:szCs w:val="24"/>
              </w:rPr>
              <w:t>Робоч</w:t>
            </w:r>
            <w:r w:rsidRPr="15815A55" w:rsidR="654080F1">
              <w:rPr>
                <w:rFonts w:ascii="Times New Roman" w:hAnsi="Times New Roman" w:eastAsia="Times New Roman" w:cs="Times New Roman"/>
                <w:sz w:val="24"/>
                <w:szCs w:val="24"/>
              </w:rPr>
              <w:t>і</w:t>
            </w:r>
            <w:r w:rsidRPr="15815A55" w:rsidR="105631B2">
              <w:rPr>
                <w:rFonts w:ascii="Times New Roman" w:hAnsi="Times New Roman" w:eastAsia="Times New Roman" w:cs="Times New Roman"/>
                <w:sz w:val="24"/>
                <w:szCs w:val="24"/>
              </w:rPr>
              <w:t xml:space="preserve"> </w:t>
            </w:r>
            <w:r w:rsidRPr="15815A55" w:rsidR="18AD2CF9">
              <w:rPr>
                <w:rFonts w:ascii="Times New Roman" w:hAnsi="Times New Roman" w:eastAsia="Times New Roman" w:cs="Times New Roman"/>
                <w:sz w:val="24"/>
                <w:szCs w:val="24"/>
              </w:rPr>
              <w:t>програм</w:t>
            </w:r>
            <w:r w:rsidRPr="15815A55" w:rsidR="2E8100E4">
              <w:rPr>
                <w:rFonts w:ascii="Times New Roman" w:hAnsi="Times New Roman" w:eastAsia="Times New Roman" w:cs="Times New Roman"/>
                <w:sz w:val="24"/>
                <w:szCs w:val="24"/>
              </w:rPr>
              <w:t>и</w:t>
            </w:r>
            <w:r w:rsidRPr="15815A55" w:rsidR="105631B2">
              <w:rPr>
                <w:rFonts w:ascii="Times New Roman" w:hAnsi="Times New Roman" w:eastAsia="Times New Roman" w:cs="Times New Roman"/>
                <w:sz w:val="24"/>
                <w:szCs w:val="24"/>
              </w:rPr>
              <w:t xml:space="preserve"> </w:t>
            </w:r>
            <w:r w:rsidRPr="15815A55" w:rsidR="6197F455">
              <w:rPr>
                <w:rFonts w:ascii="Times New Roman" w:hAnsi="Times New Roman" w:eastAsia="Times New Roman" w:cs="Times New Roman"/>
                <w:sz w:val="24"/>
                <w:szCs w:val="24"/>
              </w:rPr>
              <w:t>та</w:t>
            </w:r>
            <w:r w:rsidRPr="15815A55" w:rsidR="105631B2">
              <w:rPr>
                <w:rFonts w:ascii="Times New Roman" w:hAnsi="Times New Roman" w:eastAsia="Times New Roman" w:cs="Times New Roman"/>
                <w:sz w:val="24"/>
                <w:szCs w:val="24"/>
              </w:rPr>
              <w:t xml:space="preserve"> </w:t>
            </w:r>
            <w:proofErr w:type="spellStart"/>
            <w:r w:rsidRPr="15815A55" w:rsidR="6197F455">
              <w:rPr>
                <w:rFonts w:ascii="Times New Roman" w:hAnsi="Times New Roman" w:eastAsia="Times New Roman" w:cs="Times New Roman"/>
                <w:sz w:val="24"/>
                <w:szCs w:val="24"/>
              </w:rPr>
              <w:t>сілабуси</w:t>
            </w:r>
            <w:proofErr w:type="spellEnd"/>
            <w:r w:rsidRPr="15815A55" w:rsidR="105631B2">
              <w:rPr>
                <w:rFonts w:ascii="Times New Roman" w:hAnsi="Times New Roman" w:eastAsia="Times New Roman" w:cs="Times New Roman"/>
                <w:sz w:val="24"/>
                <w:szCs w:val="24"/>
              </w:rPr>
              <w:t xml:space="preserve"> </w:t>
            </w:r>
            <w:r w:rsidRPr="15815A55" w:rsidR="18AD2CF9">
              <w:rPr>
                <w:rFonts w:ascii="Times New Roman" w:hAnsi="Times New Roman" w:eastAsia="Times New Roman" w:cs="Times New Roman"/>
                <w:sz w:val="24"/>
                <w:szCs w:val="24"/>
              </w:rPr>
              <w:t>навчальн</w:t>
            </w:r>
            <w:r w:rsidRPr="15815A55" w:rsidR="654080F1">
              <w:rPr>
                <w:rFonts w:ascii="Times New Roman" w:hAnsi="Times New Roman" w:eastAsia="Times New Roman" w:cs="Times New Roman"/>
                <w:sz w:val="24"/>
                <w:szCs w:val="24"/>
              </w:rPr>
              <w:t>их</w:t>
            </w:r>
            <w:r w:rsidRPr="15815A55" w:rsidR="105631B2">
              <w:rPr>
                <w:rFonts w:ascii="Times New Roman" w:hAnsi="Times New Roman" w:eastAsia="Times New Roman" w:cs="Times New Roman"/>
                <w:sz w:val="24"/>
                <w:szCs w:val="24"/>
              </w:rPr>
              <w:t xml:space="preserve"> </w:t>
            </w:r>
            <w:r w:rsidRPr="15815A55" w:rsidR="654080F1">
              <w:rPr>
                <w:rFonts w:ascii="Times New Roman" w:hAnsi="Times New Roman" w:eastAsia="Times New Roman" w:cs="Times New Roman"/>
                <w:sz w:val="24"/>
                <w:szCs w:val="24"/>
              </w:rPr>
              <w:t>дисциплін</w:t>
            </w:r>
            <w:r w:rsidRPr="15815A55" w:rsidR="105631B2">
              <w:rPr>
                <w:rFonts w:ascii="Times New Roman" w:hAnsi="Times New Roman" w:eastAsia="Times New Roman" w:cs="Times New Roman"/>
                <w:sz w:val="24"/>
                <w:szCs w:val="24"/>
              </w:rPr>
              <w:t xml:space="preserve"> </w:t>
            </w:r>
            <w:r w:rsidRPr="15815A55" w:rsidR="18AD2CF9">
              <w:rPr>
                <w:rFonts w:ascii="Times New Roman" w:hAnsi="Times New Roman" w:eastAsia="Times New Roman" w:cs="Times New Roman"/>
                <w:sz w:val="24"/>
                <w:szCs w:val="24"/>
              </w:rPr>
              <w:t>є</w:t>
            </w:r>
            <w:r w:rsidRPr="15815A55" w:rsidR="105631B2">
              <w:rPr>
                <w:rFonts w:ascii="Times New Roman" w:hAnsi="Times New Roman" w:eastAsia="Times New Roman" w:cs="Times New Roman"/>
                <w:sz w:val="24"/>
                <w:szCs w:val="24"/>
              </w:rPr>
              <w:t xml:space="preserve"> </w:t>
            </w:r>
            <w:r w:rsidRPr="15815A55" w:rsidR="18AD2CF9">
              <w:rPr>
                <w:rFonts w:ascii="Times New Roman" w:hAnsi="Times New Roman" w:eastAsia="Times New Roman" w:cs="Times New Roman"/>
                <w:sz w:val="24"/>
                <w:szCs w:val="24"/>
              </w:rPr>
              <w:t>елемент</w:t>
            </w:r>
            <w:r w:rsidRPr="15815A55" w:rsidR="1E7A88FB">
              <w:rPr>
                <w:rFonts w:ascii="Times New Roman" w:hAnsi="Times New Roman" w:eastAsia="Times New Roman" w:cs="Times New Roman"/>
                <w:sz w:val="24"/>
                <w:szCs w:val="24"/>
              </w:rPr>
              <w:t>ом</w:t>
            </w:r>
            <w:r w:rsidRPr="15815A55" w:rsidR="105631B2">
              <w:rPr>
                <w:rFonts w:ascii="Times New Roman" w:hAnsi="Times New Roman" w:eastAsia="Times New Roman" w:cs="Times New Roman"/>
                <w:sz w:val="24"/>
                <w:szCs w:val="24"/>
              </w:rPr>
              <w:t xml:space="preserve"> </w:t>
            </w:r>
            <w:r w:rsidRPr="15815A55" w:rsidR="18AD2CF9">
              <w:rPr>
                <w:rFonts w:ascii="Times New Roman" w:hAnsi="Times New Roman" w:eastAsia="Times New Roman" w:cs="Times New Roman"/>
                <w:sz w:val="24"/>
                <w:szCs w:val="24"/>
              </w:rPr>
              <w:t>навчально-методичного</w:t>
            </w:r>
            <w:r w:rsidRPr="15815A55" w:rsidR="105631B2">
              <w:rPr>
                <w:rFonts w:ascii="Times New Roman" w:hAnsi="Times New Roman" w:eastAsia="Times New Roman" w:cs="Times New Roman"/>
                <w:sz w:val="24"/>
                <w:szCs w:val="24"/>
              </w:rPr>
              <w:t xml:space="preserve"> </w:t>
            </w:r>
            <w:r w:rsidRPr="15815A55" w:rsidR="18AD2CF9">
              <w:rPr>
                <w:rFonts w:ascii="Times New Roman" w:hAnsi="Times New Roman" w:eastAsia="Times New Roman" w:cs="Times New Roman"/>
                <w:sz w:val="24"/>
                <w:szCs w:val="24"/>
              </w:rPr>
              <w:t>комплексу</w:t>
            </w:r>
            <w:r w:rsidRPr="15815A55" w:rsidR="105631B2">
              <w:rPr>
                <w:rFonts w:ascii="Times New Roman" w:hAnsi="Times New Roman" w:eastAsia="Times New Roman" w:cs="Times New Roman"/>
                <w:sz w:val="24"/>
                <w:szCs w:val="24"/>
              </w:rPr>
              <w:t xml:space="preserve"> </w:t>
            </w:r>
            <w:r w:rsidRPr="15815A55" w:rsidR="18AD2CF9">
              <w:rPr>
                <w:rFonts w:ascii="Times New Roman" w:hAnsi="Times New Roman" w:eastAsia="Times New Roman" w:cs="Times New Roman"/>
                <w:sz w:val="24"/>
                <w:szCs w:val="24"/>
              </w:rPr>
              <w:t>навчальної</w:t>
            </w:r>
            <w:r w:rsidRPr="15815A55" w:rsidR="105631B2">
              <w:rPr>
                <w:rFonts w:ascii="Times New Roman" w:hAnsi="Times New Roman" w:eastAsia="Times New Roman" w:cs="Times New Roman"/>
                <w:sz w:val="24"/>
                <w:szCs w:val="24"/>
              </w:rPr>
              <w:t xml:space="preserve"> </w:t>
            </w:r>
            <w:r w:rsidRPr="15815A55" w:rsidR="18AD2CF9">
              <w:rPr>
                <w:rFonts w:ascii="Times New Roman" w:hAnsi="Times New Roman" w:eastAsia="Times New Roman" w:cs="Times New Roman"/>
                <w:sz w:val="24"/>
                <w:szCs w:val="24"/>
              </w:rPr>
              <w:t>дисциплін</w:t>
            </w:r>
            <w:r w:rsidRPr="15815A55" w:rsidR="18AD2CF9">
              <w:rPr>
                <w:rFonts w:ascii="Times New Roman" w:hAnsi="Times New Roman" w:eastAsia="Times New Roman" w:cs="Times New Roman"/>
                <w:sz w:val="24"/>
                <w:szCs w:val="24"/>
              </w:rPr>
              <w:t>и,</w:t>
            </w:r>
            <w:r w:rsidRPr="15815A55" w:rsidR="105631B2">
              <w:rPr>
                <w:rFonts w:ascii="Times New Roman" w:hAnsi="Times New Roman" w:eastAsia="Times New Roman" w:cs="Times New Roman"/>
                <w:sz w:val="24"/>
                <w:szCs w:val="24"/>
              </w:rPr>
              <w:t xml:space="preserve"> </w:t>
            </w:r>
            <w:r w:rsidRPr="15815A55" w:rsidR="18AD2CF9">
              <w:rPr>
                <w:rFonts w:ascii="Times New Roman" w:hAnsi="Times New Roman" w:eastAsia="Times New Roman" w:cs="Times New Roman"/>
                <w:sz w:val="24"/>
                <w:szCs w:val="24"/>
              </w:rPr>
              <w:t>доступ</w:t>
            </w:r>
            <w:r w:rsidRPr="15815A55" w:rsidR="105631B2">
              <w:rPr>
                <w:rFonts w:ascii="Times New Roman" w:hAnsi="Times New Roman" w:eastAsia="Times New Roman" w:cs="Times New Roman"/>
                <w:sz w:val="24"/>
                <w:szCs w:val="24"/>
              </w:rPr>
              <w:t xml:space="preserve"> </w:t>
            </w:r>
            <w:r w:rsidRPr="15815A55" w:rsidR="18AD2CF9">
              <w:rPr>
                <w:rFonts w:ascii="Times New Roman" w:hAnsi="Times New Roman" w:eastAsia="Times New Roman" w:cs="Times New Roman"/>
                <w:sz w:val="24"/>
                <w:szCs w:val="24"/>
              </w:rPr>
              <w:t>до</w:t>
            </w:r>
            <w:r w:rsidRPr="15815A55" w:rsidR="105631B2">
              <w:rPr>
                <w:rFonts w:ascii="Times New Roman" w:hAnsi="Times New Roman" w:eastAsia="Times New Roman" w:cs="Times New Roman"/>
                <w:sz w:val="24"/>
                <w:szCs w:val="24"/>
              </w:rPr>
              <w:t xml:space="preserve"> </w:t>
            </w:r>
            <w:r w:rsidRPr="15815A55" w:rsidR="18AD2CF9">
              <w:rPr>
                <w:rFonts w:ascii="Times New Roman" w:hAnsi="Times New Roman" w:eastAsia="Times New Roman" w:cs="Times New Roman"/>
                <w:sz w:val="24"/>
                <w:szCs w:val="24"/>
              </w:rPr>
              <w:t>якого</w:t>
            </w:r>
            <w:r w:rsidRPr="15815A55" w:rsidR="105631B2">
              <w:rPr>
                <w:rFonts w:ascii="Times New Roman" w:hAnsi="Times New Roman" w:eastAsia="Times New Roman" w:cs="Times New Roman"/>
                <w:sz w:val="24"/>
                <w:szCs w:val="24"/>
              </w:rPr>
              <w:t xml:space="preserve"> </w:t>
            </w:r>
            <w:r w:rsidRPr="15815A55" w:rsidR="18AD2CF9">
              <w:rPr>
                <w:rFonts w:ascii="Times New Roman" w:hAnsi="Times New Roman" w:eastAsia="Times New Roman" w:cs="Times New Roman"/>
                <w:sz w:val="24"/>
                <w:szCs w:val="24"/>
              </w:rPr>
              <w:t>здобувачами</w:t>
            </w:r>
            <w:r w:rsidRPr="15815A55" w:rsidR="105631B2">
              <w:rPr>
                <w:rFonts w:ascii="Times New Roman" w:hAnsi="Times New Roman" w:eastAsia="Times New Roman" w:cs="Times New Roman"/>
                <w:sz w:val="24"/>
                <w:szCs w:val="24"/>
              </w:rPr>
              <w:t xml:space="preserve"> </w:t>
            </w:r>
            <w:r w:rsidRPr="15815A55" w:rsidR="18AD2CF9">
              <w:rPr>
                <w:rFonts w:ascii="Times New Roman" w:hAnsi="Times New Roman" w:eastAsia="Times New Roman" w:cs="Times New Roman"/>
                <w:sz w:val="24"/>
                <w:szCs w:val="24"/>
              </w:rPr>
              <w:t>здійснюється</w:t>
            </w:r>
            <w:r w:rsidRPr="15815A55" w:rsidR="105631B2">
              <w:rPr>
                <w:rFonts w:ascii="Times New Roman" w:hAnsi="Times New Roman" w:eastAsia="Times New Roman" w:cs="Times New Roman"/>
                <w:sz w:val="24"/>
                <w:szCs w:val="24"/>
              </w:rPr>
              <w:t xml:space="preserve"> </w:t>
            </w:r>
            <w:r w:rsidRPr="15815A55" w:rsidR="18AD2CF9">
              <w:rPr>
                <w:rFonts w:ascii="Times New Roman" w:hAnsi="Times New Roman" w:eastAsia="Times New Roman" w:cs="Times New Roman"/>
                <w:sz w:val="24"/>
                <w:szCs w:val="24"/>
              </w:rPr>
              <w:t>через</w:t>
            </w:r>
            <w:r w:rsidRPr="15815A55" w:rsidR="105631B2">
              <w:rPr>
                <w:rFonts w:ascii="Times New Roman" w:hAnsi="Times New Roman" w:eastAsia="Times New Roman" w:cs="Times New Roman"/>
                <w:sz w:val="24"/>
                <w:szCs w:val="24"/>
              </w:rPr>
              <w:t xml:space="preserve"> </w:t>
            </w:r>
            <w:r w:rsidRPr="15815A55" w:rsidR="1806FB12">
              <w:rPr>
                <w:rFonts w:ascii="Times New Roman" w:hAnsi="Times New Roman" w:eastAsia="Times New Roman" w:cs="Times New Roman"/>
                <w:sz w:val="24"/>
                <w:szCs w:val="24"/>
              </w:rPr>
              <w:t>освітній</w:t>
            </w:r>
            <w:r w:rsidRPr="15815A55" w:rsidR="105631B2">
              <w:rPr>
                <w:rFonts w:ascii="Times New Roman" w:hAnsi="Times New Roman" w:eastAsia="Times New Roman" w:cs="Times New Roman"/>
                <w:sz w:val="24"/>
                <w:szCs w:val="24"/>
              </w:rPr>
              <w:t xml:space="preserve"> </w:t>
            </w:r>
            <w:r w:rsidRPr="15815A55" w:rsidR="1806FB12">
              <w:rPr>
                <w:rFonts w:ascii="Times New Roman" w:hAnsi="Times New Roman" w:eastAsia="Times New Roman" w:cs="Times New Roman"/>
                <w:sz w:val="24"/>
                <w:szCs w:val="24"/>
              </w:rPr>
              <w:t>сайт</w:t>
            </w:r>
            <w:r w:rsidRPr="15815A55" w:rsidR="105631B2">
              <w:rPr>
                <w:rFonts w:ascii="Times New Roman" w:hAnsi="Times New Roman" w:eastAsia="Times New Roman" w:cs="Times New Roman"/>
                <w:sz w:val="24"/>
                <w:szCs w:val="24"/>
              </w:rPr>
              <w:t xml:space="preserve"> </w:t>
            </w:r>
            <w:r w:rsidRPr="15815A55" w:rsidR="1806FB12">
              <w:rPr>
                <w:rFonts w:ascii="Times New Roman" w:hAnsi="Times New Roman" w:eastAsia="Times New Roman" w:cs="Times New Roman"/>
                <w:sz w:val="24"/>
                <w:szCs w:val="24"/>
              </w:rPr>
              <w:t>КНУБА,</w:t>
            </w:r>
            <w:r w:rsidRPr="15815A55" w:rsidR="105631B2">
              <w:rPr>
                <w:rFonts w:ascii="Times New Roman" w:hAnsi="Times New Roman" w:eastAsia="Times New Roman" w:cs="Times New Roman"/>
                <w:sz w:val="24"/>
                <w:szCs w:val="24"/>
              </w:rPr>
              <w:t xml:space="preserve"> </w:t>
            </w:r>
            <w:r w:rsidRPr="15815A55" w:rsidR="1806FB12">
              <w:rPr>
                <w:rFonts w:ascii="Times New Roman" w:hAnsi="Times New Roman" w:eastAsia="Times New Roman" w:cs="Times New Roman"/>
                <w:sz w:val="24"/>
                <w:szCs w:val="24"/>
              </w:rPr>
              <w:t>на</w:t>
            </w:r>
            <w:r w:rsidRPr="15815A55" w:rsidR="105631B2">
              <w:rPr>
                <w:rFonts w:ascii="Times New Roman" w:hAnsi="Times New Roman" w:eastAsia="Times New Roman" w:cs="Times New Roman"/>
                <w:sz w:val="24"/>
                <w:szCs w:val="24"/>
              </w:rPr>
              <w:t xml:space="preserve"> </w:t>
            </w:r>
            <w:r w:rsidRPr="15815A55" w:rsidR="1806FB12">
              <w:rPr>
                <w:rFonts w:ascii="Times New Roman" w:hAnsi="Times New Roman" w:eastAsia="Times New Roman" w:cs="Times New Roman"/>
                <w:sz w:val="24"/>
                <w:szCs w:val="24"/>
              </w:rPr>
              <w:t>сторінках</w:t>
            </w:r>
            <w:r w:rsidRPr="15815A55" w:rsidR="105631B2">
              <w:rPr>
                <w:rFonts w:ascii="Times New Roman" w:hAnsi="Times New Roman" w:eastAsia="Times New Roman" w:cs="Times New Roman"/>
                <w:sz w:val="24"/>
                <w:szCs w:val="24"/>
              </w:rPr>
              <w:t xml:space="preserve"> </w:t>
            </w:r>
            <w:r w:rsidRPr="15815A55" w:rsidR="1806FB12">
              <w:rPr>
                <w:rFonts w:ascii="Times New Roman" w:hAnsi="Times New Roman" w:eastAsia="Times New Roman" w:cs="Times New Roman"/>
                <w:sz w:val="24"/>
                <w:szCs w:val="24"/>
              </w:rPr>
              <w:t>кафедр</w:t>
            </w:r>
            <w:r w:rsidRPr="15815A55" w:rsidR="105631B2">
              <w:rPr>
                <w:rFonts w:ascii="Times New Roman" w:hAnsi="Times New Roman" w:eastAsia="Times New Roman" w:cs="Times New Roman"/>
                <w:sz w:val="24"/>
                <w:szCs w:val="24"/>
              </w:rPr>
              <w:t xml:space="preserve"> </w:t>
            </w:r>
          </w:p>
          <w:p w:rsidR="3680CF16" w:rsidP="15815A55" w:rsidRDefault="3680CF16" w14:paraId="20EDFB73" w14:textId="64A36F9F">
            <w:pPr>
              <w:jc w:val="both"/>
              <w:rPr>
                <w:rFonts w:ascii="Times New Roman" w:hAnsi="Times New Roman" w:eastAsia="Times New Roman" w:cs="Times New Roman"/>
                <w:sz w:val="24"/>
                <w:szCs w:val="24"/>
              </w:rPr>
            </w:pPr>
            <w:hyperlink r:id="Rffc7d40b37f243a6">
              <w:r w:rsidRPr="15815A55" w:rsidR="3680CF16">
                <w:rPr>
                  <w:rStyle w:val="a5"/>
                  <w:rFonts w:ascii="Times New Roman" w:hAnsi="Times New Roman" w:eastAsia="Times New Roman" w:cs="Times New Roman"/>
                  <w:sz w:val="24"/>
                  <w:szCs w:val="24"/>
                </w:rPr>
                <w:t>http://org2.knuba.edu.ua/course/view.php?id=2717</w:t>
              </w:r>
            </w:hyperlink>
          </w:p>
          <w:p w:rsidR="3680CF16" w:rsidP="15815A55" w:rsidRDefault="3680CF16" w14:paraId="45DB7DE5" w14:textId="3EB70659">
            <w:pPr>
              <w:pStyle w:val="a"/>
              <w:jc w:val="both"/>
              <w:rPr>
                <w:rFonts w:ascii="Times New Roman" w:hAnsi="Times New Roman" w:eastAsia="Times New Roman" w:cs="Times New Roman"/>
                <w:sz w:val="24"/>
                <w:szCs w:val="24"/>
              </w:rPr>
            </w:pPr>
            <w:hyperlink r:id="Ra8e0d89d28554c64">
              <w:r w:rsidRPr="15815A55" w:rsidR="3680CF16">
                <w:rPr>
                  <w:rStyle w:val="a5"/>
                  <w:rFonts w:ascii="Times New Roman" w:hAnsi="Times New Roman" w:eastAsia="Times New Roman" w:cs="Times New Roman"/>
                  <w:sz w:val="24"/>
                  <w:szCs w:val="24"/>
                </w:rPr>
                <w:t>http://org2.knuba.edu.ua/course/view.php?id=2693</w:t>
              </w:r>
            </w:hyperlink>
          </w:p>
          <w:p w:rsidR="3680CF16" w:rsidP="15815A55" w:rsidRDefault="3680CF16" w14:paraId="38E04EBE" w14:textId="7792D060">
            <w:pPr>
              <w:pStyle w:val="a"/>
              <w:jc w:val="both"/>
              <w:rPr>
                <w:rFonts w:ascii="Times New Roman" w:hAnsi="Times New Roman" w:eastAsia="Times New Roman" w:cs="Times New Roman"/>
                <w:sz w:val="24"/>
                <w:szCs w:val="24"/>
              </w:rPr>
            </w:pPr>
            <w:hyperlink r:id="R200fc35e66764f17">
              <w:r w:rsidRPr="15815A55" w:rsidR="3680CF16">
                <w:rPr>
                  <w:rStyle w:val="a5"/>
                  <w:rFonts w:ascii="Times New Roman" w:hAnsi="Times New Roman" w:eastAsia="Times New Roman" w:cs="Times New Roman"/>
                  <w:sz w:val="24"/>
                  <w:szCs w:val="24"/>
                </w:rPr>
                <w:t>http://org2.knuba.edu.ua/course/view.php?id=2738</w:t>
              </w:r>
            </w:hyperlink>
          </w:p>
          <w:p w:rsidR="00D402BA" w:rsidP="00530AD5" w:rsidRDefault="5C9B2019" w14:paraId="6024DC2B" w14:textId="4385D0FC">
            <w:pPr>
              <w:jc w:val="both"/>
              <w:rPr>
                <w:rFonts w:ascii="Times New Roman" w:hAnsi="Times New Roman" w:eastAsia="Times New Roman" w:cs="Times New Roman"/>
                <w:sz w:val="24"/>
                <w:szCs w:val="24"/>
              </w:rPr>
            </w:pPr>
            <w:r w:rsidRPr="2675066D">
              <w:rPr>
                <w:rFonts w:ascii="Times New Roman" w:hAnsi="Times New Roman" w:eastAsia="Times New Roman" w:cs="Times New Roman"/>
                <w:sz w:val="24"/>
                <w:szCs w:val="24"/>
              </w:rPr>
              <w:t>Окрім</w:t>
            </w:r>
            <w:r w:rsidR="006033E6">
              <w:rPr>
                <w:rFonts w:ascii="Times New Roman" w:hAnsi="Times New Roman" w:eastAsia="Times New Roman" w:cs="Times New Roman"/>
                <w:sz w:val="24"/>
                <w:szCs w:val="24"/>
              </w:rPr>
              <w:t xml:space="preserve"> </w:t>
            </w:r>
            <w:r w:rsidRPr="2675066D">
              <w:rPr>
                <w:rFonts w:ascii="Times New Roman" w:hAnsi="Times New Roman" w:eastAsia="Times New Roman" w:cs="Times New Roman"/>
                <w:sz w:val="24"/>
                <w:szCs w:val="24"/>
              </w:rPr>
              <w:t>цього</w:t>
            </w:r>
            <w:r w:rsidR="006033E6">
              <w:rPr>
                <w:rFonts w:ascii="Times New Roman" w:hAnsi="Times New Roman" w:eastAsia="Times New Roman" w:cs="Times New Roman"/>
                <w:sz w:val="24"/>
                <w:szCs w:val="24"/>
              </w:rPr>
              <w:t xml:space="preserve"> </w:t>
            </w:r>
            <w:r w:rsidRPr="2675066D">
              <w:rPr>
                <w:rFonts w:ascii="Times New Roman" w:hAnsi="Times New Roman" w:eastAsia="Times New Roman" w:cs="Times New Roman"/>
                <w:sz w:val="24"/>
                <w:szCs w:val="24"/>
              </w:rPr>
              <w:t>р</w:t>
            </w:r>
            <w:r w:rsidRPr="2675066D" w:rsidR="10792AB4">
              <w:rPr>
                <w:rFonts w:ascii="Times New Roman" w:hAnsi="Times New Roman" w:eastAsia="Times New Roman" w:cs="Times New Roman"/>
                <w:sz w:val="24"/>
                <w:szCs w:val="24"/>
              </w:rPr>
              <w:t>обочі</w:t>
            </w:r>
            <w:r w:rsidR="006033E6">
              <w:rPr>
                <w:rFonts w:ascii="Times New Roman" w:hAnsi="Times New Roman" w:eastAsia="Times New Roman" w:cs="Times New Roman"/>
                <w:sz w:val="24"/>
                <w:szCs w:val="24"/>
              </w:rPr>
              <w:t xml:space="preserve"> </w:t>
            </w:r>
            <w:r w:rsidRPr="2675066D" w:rsidR="10792AB4">
              <w:rPr>
                <w:rFonts w:ascii="Times New Roman" w:hAnsi="Times New Roman" w:eastAsia="Times New Roman" w:cs="Times New Roman"/>
                <w:sz w:val="24"/>
                <w:szCs w:val="24"/>
              </w:rPr>
              <w:t>навчальні</w:t>
            </w:r>
            <w:r w:rsidR="006033E6">
              <w:rPr>
                <w:rFonts w:ascii="Times New Roman" w:hAnsi="Times New Roman" w:eastAsia="Times New Roman" w:cs="Times New Roman"/>
                <w:sz w:val="24"/>
                <w:szCs w:val="24"/>
              </w:rPr>
              <w:t xml:space="preserve"> </w:t>
            </w:r>
            <w:r w:rsidRPr="2675066D" w:rsidR="10792AB4">
              <w:rPr>
                <w:rFonts w:ascii="Times New Roman" w:hAnsi="Times New Roman" w:eastAsia="Times New Roman" w:cs="Times New Roman"/>
                <w:sz w:val="24"/>
                <w:szCs w:val="24"/>
              </w:rPr>
              <w:t>програми</w:t>
            </w:r>
            <w:r w:rsidR="006033E6">
              <w:rPr>
                <w:rFonts w:ascii="Times New Roman" w:hAnsi="Times New Roman" w:eastAsia="Times New Roman" w:cs="Times New Roman"/>
                <w:sz w:val="24"/>
                <w:szCs w:val="24"/>
              </w:rPr>
              <w:t xml:space="preserve"> </w:t>
            </w:r>
            <w:r w:rsidRPr="2675066D" w:rsidR="3003346E">
              <w:rPr>
                <w:rFonts w:ascii="Times New Roman" w:hAnsi="Times New Roman" w:eastAsia="Times New Roman" w:cs="Times New Roman"/>
                <w:sz w:val="24"/>
                <w:szCs w:val="24"/>
              </w:rPr>
              <w:t>з</w:t>
            </w:r>
            <w:r w:rsidR="006033E6">
              <w:rPr>
                <w:rFonts w:ascii="Times New Roman" w:hAnsi="Times New Roman" w:eastAsia="Times New Roman" w:cs="Times New Roman"/>
                <w:sz w:val="24"/>
                <w:szCs w:val="24"/>
              </w:rPr>
              <w:t xml:space="preserve"> </w:t>
            </w:r>
            <w:r w:rsidRPr="2675066D" w:rsidR="3003346E">
              <w:rPr>
                <w:rFonts w:ascii="Times New Roman" w:hAnsi="Times New Roman" w:eastAsia="Times New Roman" w:cs="Times New Roman"/>
                <w:sz w:val="24"/>
                <w:szCs w:val="24"/>
              </w:rPr>
              <w:t>навчальних</w:t>
            </w:r>
            <w:r w:rsidR="006033E6">
              <w:rPr>
                <w:rFonts w:ascii="Times New Roman" w:hAnsi="Times New Roman" w:eastAsia="Times New Roman" w:cs="Times New Roman"/>
                <w:sz w:val="24"/>
                <w:szCs w:val="24"/>
              </w:rPr>
              <w:t xml:space="preserve"> </w:t>
            </w:r>
            <w:r w:rsidRPr="2675066D" w:rsidR="3003346E">
              <w:rPr>
                <w:rFonts w:ascii="Times New Roman" w:hAnsi="Times New Roman" w:eastAsia="Times New Roman" w:cs="Times New Roman"/>
                <w:sz w:val="24"/>
                <w:szCs w:val="24"/>
              </w:rPr>
              <w:t>дисциплін</w:t>
            </w:r>
            <w:r w:rsidR="006033E6">
              <w:rPr>
                <w:rFonts w:ascii="Times New Roman" w:hAnsi="Times New Roman" w:eastAsia="Times New Roman" w:cs="Times New Roman"/>
                <w:sz w:val="24"/>
                <w:szCs w:val="24"/>
              </w:rPr>
              <w:t xml:space="preserve"> </w:t>
            </w:r>
            <w:r w:rsidRPr="2675066D" w:rsidR="3003346E">
              <w:rPr>
                <w:rFonts w:ascii="Times New Roman" w:hAnsi="Times New Roman" w:eastAsia="Times New Roman" w:cs="Times New Roman"/>
                <w:sz w:val="24"/>
                <w:szCs w:val="24"/>
              </w:rPr>
              <w:t>кафедри</w:t>
            </w:r>
            <w:r w:rsidR="006033E6">
              <w:rPr>
                <w:rFonts w:ascii="Times New Roman" w:hAnsi="Times New Roman" w:eastAsia="Times New Roman" w:cs="Times New Roman"/>
                <w:sz w:val="24"/>
                <w:szCs w:val="24"/>
              </w:rPr>
              <w:t xml:space="preserve"> </w:t>
            </w:r>
            <w:r w:rsidRPr="2675066D" w:rsidR="1A348B62">
              <w:rPr>
                <w:rFonts w:ascii="Times New Roman" w:hAnsi="Times New Roman" w:eastAsia="Times New Roman" w:cs="Times New Roman"/>
                <w:sz w:val="24"/>
                <w:szCs w:val="24"/>
              </w:rPr>
              <w:t>можуть</w:t>
            </w:r>
            <w:r w:rsidR="006033E6">
              <w:rPr>
                <w:rFonts w:ascii="Times New Roman" w:hAnsi="Times New Roman" w:eastAsia="Times New Roman" w:cs="Times New Roman"/>
                <w:sz w:val="24"/>
                <w:szCs w:val="24"/>
              </w:rPr>
              <w:t xml:space="preserve"> </w:t>
            </w:r>
            <w:r w:rsidRPr="2675066D" w:rsidR="1A348B62">
              <w:rPr>
                <w:rFonts w:ascii="Times New Roman" w:hAnsi="Times New Roman" w:eastAsia="Times New Roman" w:cs="Times New Roman"/>
                <w:sz w:val="24"/>
                <w:szCs w:val="24"/>
              </w:rPr>
              <w:t>бути</w:t>
            </w:r>
            <w:r w:rsidR="006033E6">
              <w:rPr>
                <w:rFonts w:ascii="Times New Roman" w:hAnsi="Times New Roman" w:eastAsia="Times New Roman" w:cs="Times New Roman"/>
                <w:sz w:val="24"/>
                <w:szCs w:val="24"/>
              </w:rPr>
              <w:t xml:space="preserve"> </w:t>
            </w:r>
            <w:r w:rsidRPr="2675066D" w:rsidR="1A348B62">
              <w:rPr>
                <w:rFonts w:ascii="Times New Roman" w:hAnsi="Times New Roman" w:eastAsia="Times New Roman" w:cs="Times New Roman"/>
                <w:sz w:val="24"/>
                <w:szCs w:val="24"/>
              </w:rPr>
              <w:t>надані</w:t>
            </w:r>
            <w:r w:rsidR="006033E6">
              <w:rPr>
                <w:rFonts w:ascii="Times New Roman" w:hAnsi="Times New Roman" w:eastAsia="Times New Roman" w:cs="Times New Roman"/>
                <w:sz w:val="24"/>
                <w:szCs w:val="24"/>
              </w:rPr>
              <w:t xml:space="preserve"> </w:t>
            </w:r>
            <w:r w:rsidRPr="2675066D" w:rsidR="3003346E">
              <w:rPr>
                <w:rFonts w:ascii="Times New Roman" w:hAnsi="Times New Roman" w:eastAsia="Times New Roman" w:cs="Times New Roman"/>
                <w:sz w:val="24"/>
                <w:szCs w:val="24"/>
              </w:rPr>
              <w:t>здобувачам</w:t>
            </w:r>
            <w:r w:rsidR="006033E6">
              <w:rPr>
                <w:rFonts w:ascii="Times New Roman" w:hAnsi="Times New Roman" w:eastAsia="Times New Roman" w:cs="Times New Roman"/>
                <w:sz w:val="24"/>
                <w:szCs w:val="24"/>
              </w:rPr>
              <w:t xml:space="preserve"> </w:t>
            </w:r>
            <w:r w:rsidRPr="2675066D" w:rsidR="3003346E">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2675066D" w:rsidR="3003346E">
              <w:rPr>
                <w:rFonts w:ascii="Times New Roman" w:hAnsi="Times New Roman" w:eastAsia="Times New Roman" w:cs="Times New Roman"/>
                <w:sz w:val="24"/>
                <w:szCs w:val="24"/>
              </w:rPr>
              <w:t>електронній</w:t>
            </w:r>
            <w:r w:rsidR="006033E6">
              <w:rPr>
                <w:rFonts w:ascii="Times New Roman" w:hAnsi="Times New Roman" w:eastAsia="Times New Roman" w:cs="Times New Roman"/>
                <w:sz w:val="24"/>
                <w:szCs w:val="24"/>
              </w:rPr>
              <w:t xml:space="preserve"> </w:t>
            </w:r>
            <w:r w:rsidRPr="2675066D" w:rsidR="3003346E">
              <w:rPr>
                <w:rFonts w:ascii="Times New Roman" w:hAnsi="Times New Roman" w:eastAsia="Times New Roman" w:cs="Times New Roman"/>
                <w:sz w:val="24"/>
                <w:szCs w:val="24"/>
              </w:rPr>
              <w:t>чи</w:t>
            </w:r>
            <w:r w:rsidR="006033E6">
              <w:rPr>
                <w:rFonts w:ascii="Times New Roman" w:hAnsi="Times New Roman" w:eastAsia="Times New Roman" w:cs="Times New Roman"/>
                <w:sz w:val="24"/>
                <w:szCs w:val="24"/>
              </w:rPr>
              <w:t xml:space="preserve"> </w:t>
            </w:r>
            <w:r w:rsidRPr="2675066D" w:rsidR="3003346E">
              <w:rPr>
                <w:rFonts w:ascii="Times New Roman" w:hAnsi="Times New Roman" w:eastAsia="Times New Roman" w:cs="Times New Roman"/>
                <w:sz w:val="24"/>
                <w:szCs w:val="24"/>
              </w:rPr>
              <w:t>паперовій</w:t>
            </w:r>
            <w:r w:rsidR="006033E6">
              <w:rPr>
                <w:rFonts w:ascii="Times New Roman" w:hAnsi="Times New Roman" w:eastAsia="Times New Roman" w:cs="Times New Roman"/>
                <w:sz w:val="24"/>
                <w:szCs w:val="24"/>
              </w:rPr>
              <w:t xml:space="preserve"> </w:t>
            </w:r>
            <w:r w:rsidRPr="2675066D" w:rsidR="3003346E">
              <w:rPr>
                <w:rFonts w:ascii="Times New Roman" w:hAnsi="Times New Roman" w:eastAsia="Times New Roman" w:cs="Times New Roman"/>
                <w:sz w:val="24"/>
                <w:szCs w:val="24"/>
              </w:rPr>
              <w:t>формі</w:t>
            </w:r>
            <w:r w:rsidR="006033E6">
              <w:rPr>
                <w:rFonts w:ascii="Times New Roman" w:hAnsi="Times New Roman" w:eastAsia="Times New Roman" w:cs="Times New Roman"/>
                <w:sz w:val="24"/>
                <w:szCs w:val="24"/>
              </w:rPr>
              <w:t xml:space="preserve"> </w:t>
            </w:r>
            <w:r w:rsidRPr="2675066D" w:rsidR="3003346E">
              <w:rPr>
                <w:rFonts w:ascii="Times New Roman" w:hAnsi="Times New Roman" w:eastAsia="Times New Roman" w:cs="Times New Roman"/>
                <w:sz w:val="24"/>
                <w:szCs w:val="24"/>
              </w:rPr>
              <w:t>на</w:t>
            </w:r>
            <w:r w:rsidR="006033E6">
              <w:rPr>
                <w:rFonts w:ascii="Times New Roman" w:hAnsi="Times New Roman" w:eastAsia="Times New Roman" w:cs="Times New Roman"/>
                <w:sz w:val="24"/>
                <w:szCs w:val="24"/>
              </w:rPr>
              <w:t xml:space="preserve"> </w:t>
            </w:r>
            <w:r w:rsidRPr="2675066D" w:rsidR="3003346E">
              <w:rPr>
                <w:rFonts w:ascii="Times New Roman" w:hAnsi="Times New Roman" w:eastAsia="Times New Roman" w:cs="Times New Roman"/>
                <w:sz w:val="24"/>
                <w:szCs w:val="24"/>
              </w:rPr>
              <w:t>початку</w:t>
            </w:r>
            <w:r w:rsidR="006033E6">
              <w:rPr>
                <w:rFonts w:ascii="Times New Roman" w:hAnsi="Times New Roman" w:eastAsia="Times New Roman" w:cs="Times New Roman"/>
                <w:sz w:val="24"/>
                <w:szCs w:val="24"/>
              </w:rPr>
              <w:t xml:space="preserve"> </w:t>
            </w:r>
            <w:r w:rsidRPr="2675066D" w:rsidR="3003346E">
              <w:rPr>
                <w:rFonts w:ascii="Times New Roman" w:hAnsi="Times New Roman" w:eastAsia="Times New Roman" w:cs="Times New Roman"/>
                <w:sz w:val="24"/>
                <w:szCs w:val="24"/>
              </w:rPr>
              <w:t>кожного</w:t>
            </w:r>
            <w:r w:rsidR="006033E6">
              <w:rPr>
                <w:rFonts w:ascii="Times New Roman" w:hAnsi="Times New Roman" w:eastAsia="Times New Roman" w:cs="Times New Roman"/>
                <w:sz w:val="24"/>
                <w:szCs w:val="24"/>
              </w:rPr>
              <w:t xml:space="preserve"> </w:t>
            </w:r>
            <w:r w:rsidRPr="2675066D" w:rsidR="3003346E">
              <w:rPr>
                <w:rFonts w:ascii="Times New Roman" w:hAnsi="Times New Roman" w:eastAsia="Times New Roman" w:cs="Times New Roman"/>
                <w:sz w:val="24"/>
                <w:szCs w:val="24"/>
              </w:rPr>
              <w:t>навчального</w:t>
            </w:r>
            <w:r w:rsidR="006033E6">
              <w:rPr>
                <w:rFonts w:ascii="Times New Roman" w:hAnsi="Times New Roman" w:eastAsia="Times New Roman" w:cs="Times New Roman"/>
                <w:sz w:val="24"/>
                <w:szCs w:val="24"/>
              </w:rPr>
              <w:t xml:space="preserve"> </w:t>
            </w:r>
            <w:r w:rsidRPr="2675066D" w:rsidR="3003346E">
              <w:rPr>
                <w:rFonts w:ascii="Times New Roman" w:hAnsi="Times New Roman" w:eastAsia="Times New Roman" w:cs="Times New Roman"/>
                <w:sz w:val="24"/>
                <w:szCs w:val="24"/>
              </w:rPr>
              <w:t>року.</w:t>
            </w:r>
          </w:p>
          <w:p w:rsidRPr="000666D0" w:rsidR="00530AD5" w:rsidP="6F0F4C19" w:rsidRDefault="00530AD5" w14:paraId="164AEC5A" w14:textId="60B50B22">
            <w:pPr>
              <w:jc w:val="both"/>
              <w:rPr>
                <w:rFonts w:ascii="Times New Roman" w:hAnsi="Times New Roman" w:eastAsia="Times New Roman" w:cs="Times New Roman"/>
                <w:sz w:val="24"/>
                <w:szCs w:val="24"/>
              </w:rPr>
            </w:pPr>
          </w:p>
        </w:tc>
      </w:tr>
      <w:tr w:rsidRPr="00CD397A" w:rsidR="00D402BA" w:rsidTr="15815A55" w14:paraId="07289A09" w14:textId="77777777">
        <w:tc>
          <w:tcPr>
            <w:tcW w:w="9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6E61B5DC" w:rsidP="6E61B5DC" w:rsidRDefault="6E61B5DC" w14:paraId="372C42BE" w14:textId="7CA62682">
            <w:pPr>
              <w:spacing w:after="53" w:line="240" w:lineRule="auto"/>
              <w:rPr>
                <w:rFonts w:ascii="Times New Roman" w:hAnsi="Times New Roman" w:eastAsia="Times New Roman" w:cs="Times New Roman"/>
                <w:b/>
                <w:bCs/>
                <w:sz w:val="24"/>
                <w:szCs w:val="24"/>
              </w:rPr>
            </w:pPr>
          </w:p>
          <w:p w:rsidR="00B25D74" w:rsidP="001317F4" w:rsidRDefault="0006509E" w14:paraId="68D85A70" w14:textId="322635EA">
            <w:pPr>
              <w:spacing w:after="53" w:line="240" w:lineRule="auto"/>
              <w:rPr>
                <w:rFonts w:ascii="Times New Roman" w:hAnsi="Times New Roman" w:eastAsia="Times New Roman" w:cs="Times New Roman"/>
                <w:b/>
                <w:sz w:val="24"/>
                <w:szCs w:val="24"/>
              </w:rPr>
            </w:pPr>
            <w:r w:rsidRPr="001317F4">
              <w:rPr>
                <w:rFonts w:ascii="Times New Roman" w:hAnsi="Times New Roman" w:eastAsia="Times New Roman" w:cs="Times New Roman"/>
                <w:b/>
                <w:sz w:val="24"/>
                <w:szCs w:val="24"/>
              </w:rPr>
              <w:t>Опишіть,</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яким</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чином</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відбувається</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поєднання</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навчання</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і</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досліджень</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під</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час</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реалізації</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ОП</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довге</w:t>
            </w:r>
            <w:r w:rsidR="006033E6">
              <w:rPr>
                <w:rFonts w:ascii="Times New Roman" w:hAnsi="Times New Roman" w:eastAsia="Times New Roman" w:cs="Times New Roman"/>
                <w:b/>
                <w:sz w:val="24"/>
                <w:szCs w:val="24"/>
              </w:rPr>
              <w:t xml:space="preserve"> </w:t>
            </w:r>
            <w:r w:rsidRPr="001317F4">
              <w:rPr>
                <w:rFonts w:ascii="Times New Roman" w:hAnsi="Times New Roman" w:eastAsia="Times New Roman" w:cs="Times New Roman"/>
                <w:b/>
                <w:sz w:val="24"/>
                <w:szCs w:val="24"/>
              </w:rPr>
              <w:t>поле</w:t>
            </w:r>
            <w:r w:rsidR="006033E6">
              <w:rPr>
                <w:rFonts w:ascii="Times New Roman" w:hAnsi="Times New Roman" w:eastAsia="Times New Roman" w:cs="Times New Roman"/>
                <w:b/>
                <w:sz w:val="24"/>
                <w:szCs w:val="24"/>
              </w:rPr>
              <w:t xml:space="preserve"> </w:t>
            </w:r>
          </w:p>
          <w:p w:rsidR="00B25D74" w:rsidP="001317F4" w:rsidRDefault="00B25D74" w14:paraId="11CDBC57" w14:textId="77777777">
            <w:pPr>
              <w:spacing w:after="53" w:line="240" w:lineRule="auto"/>
              <w:rPr>
                <w:rFonts w:ascii="Times New Roman" w:hAnsi="Times New Roman" w:eastAsia="Times New Roman" w:cs="Times New Roman"/>
                <w:b/>
                <w:sz w:val="24"/>
                <w:szCs w:val="24"/>
              </w:rPr>
            </w:pPr>
          </w:p>
          <w:p w:rsidRPr="00537F4B" w:rsidR="00B25D74" w:rsidP="6F0F4C19" w:rsidRDefault="7898F197" w14:paraId="718E4D78" w14:textId="03D742C8">
            <w:pPr>
              <w:spacing w:after="3" w:line="240" w:lineRule="auto"/>
              <w:jc w:val="both"/>
              <w:rPr>
                <w:rFonts w:ascii="Times New Roman" w:hAnsi="Times New Roman" w:eastAsia="Times New Roman" w:cs="Times New Roman"/>
                <w:sz w:val="24"/>
                <w:szCs w:val="24"/>
              </w:rPr>
            </w:pPr>
            <w:r w:rsidRPr="15815A55" w:rsidR="751B9BB5">
              <w:rPr>
                <w:rFonts w:ascii="Times New Roman" w:hAnsi="Times New Roman" w:eastAsia="Times New Roman" w:cs="Times New Roman"/>
                <w:sz w:val="24"/>
                <w:szCs w:val="24"/>
              </w:rPr>
              <w:t>Згідно</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з</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вимогами</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Закону</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України</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«Про</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вищу</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освіту»</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в</w:t>
            </w:r>
            <w:r w:rsidRPr="15815A55" w:rsidR="105631B2">
              <w:rPr>
                <w:rFonts w:ascii="Times New Roman" w:hAnsi="Times New Roman" w:eastAsia="Times New Roman" w:cs="Times New Roman"/>
                <w:sz w:val="24"/>
                <w:szCs w:val="24"/>
              </w:rPr>
              <w:t xml:space="preserve"> </w:t>
            </w:r>
            <w:r w:rsidRPr="15815A55" w:rsidR="3D23B620">
              <w:rPr>
                <w:rFonts w:ascii="Times New Roman" w:hAnsi="Times New Roman" w:eastAsia="Times New Roman" w:cs="Times New Roman"/>
                <w:sz w:val="24"/>
                <w:szCs w:val="24"/>
              </w:rPr>
              <w:t>КНУБА</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працює</w:t>
            </w:r>
            <w:r w:rsidRPr="15815A55" w:rsidR="105631B2">
              <w:rPr>
                <w:rFonts w:ascii="Times New Roman" w:hAnsi="Times New Roman" w:eastAsia="Times New Roman" w:cs="Times New Roman"/>
                <w:sz w:val="24"/>
                <w:szCs w:val="24"/>
              </w:rPr>
              <w:t xml:space="preserve"> </w:t>
            </w:r>
            <w:r w:rsidRPr="15815A55" w:rsidR="3F321D7E">
              <w:rPr>
                <w:rFonts w:ascii="Times New Roman" w:hAnsi="Times New Roman" w:eastAsia="Times New Roman" w:cs="Times New Roman"/>
                <w:sz w:val="24"/>
                <w:szCs w:val="24"/>
              </w:rPr>
              <w:t>Молодіжна</w:t>
            </w:r>
            <w:r w:rsidRPr="15815A55" w:rsidR="105631B2">
              <w:rPr>
                <w:rFonts w:ascii="Times New Roman" w:hAnsi="Times New Roman" w:eastAsia="Times New Roman" w:cs="Times New Roman"/>
                <w:sz w:val="24"/>
                <w:szCs w:val="24"/>
              </w:rPr>
              <w:t xml:space="preserve"> </w:t>
            </w:r>
            <w:r w:rsidRPr="15815A55" w:rsidR="3F321D7E">
              <w:rPr>
                <w:rFonts w:ascii="Times New Roman" w:hAnsi="Times New Roman" w:eastAsia="Times New Roman" w:cs="Times New Roman"/>
                <w:sz w:val="24"/>
                <w:szCs w:val="24"/>
              </w:rPr>
              <w:t>наукова</w:t>
            </w:r>
            <w:r w:rsidRPr="15815A55" w:rsidR="105631B2">
              <w:rPr>
                <w:rFonts w:ascii="Times New Roman" w:hAnsi="Times New Roman" w:eastAsia="Times New Roman" w:cs="Times New Roman"/>
                <w:sz w:val="24"/>
                <w:szCs w:val="24"/>
              </w:rPr>
              <w:t xml:space="preserve"> </w:t>
            </w:r>
            <w:r w:rsidRPr="15815A55" w:rsidR="3F321D7E">
              <w:rPr>
                <w:rFonts w:ascii="Times New Roman" w:hAnsi="Times New Roman" w:eastAsia="Times New Roman" w:cs="Times New Roman"/>
                <w:sz w:val="24"/>
                <w:szCs w:val="24"/>
              </w:rPr>
              <w:t>рада</w:t>
            </w:r>
            <w:r w:rsidRPr="15815A55" w:rsidR="105631B2">
              <w:rPr>
                <w:rFonts w:ascii="Times New Roman" w:hAnsi="Times New Roman" w:eastAsia="Times New Roman" w:cs="Times New Roman"/>
                <w:sz w:val="24"/>
                <w:szCs w:val="24"/>
              </w:rPr>
              <w:t xml:space="preserve"> </w:t>
            </w:r>
            <w:r w:rsidRPr="15815A55" w:rsidR="32757A7F">
              <w:rPr>
                <w:rFonts w:ascii="Times New Roman" w:hAnsi="Times New Roman" w:eastAsia="Times New Roman" w:cs="Times New Roman"/>
                <w:sz w:val="24"/>
                <w:szCs w:val="24"/>
              </w:rPr>
              <w:t>(</w:t>
            </w:r>
            <w:hyperlink r:id="R20350af75a1e4faf">
              <w:r w:rsidRPr="15815A55" w:rsidR="32757A7F">
                <w:rPr>
                  <w:rStyle w:val="a5"/>
                  <w:rFonts w:ascii="Times New Roman" w:hAnsi="Times New Roman" w:eastAsia="Times New Roman" w:cs="Times New Roman"/>
                  <w:sz w:val="24"/>
                  <w:szCs w:val="24"/>
                </w:rPr>
                <w:t>http://www.knuba.edu.ua/?</w:t>
              </w:r>
              <w:r w:rsidRPr="15815A55" w:rsidR="32757A7F">
                <w:rPr>
                  <w:rStyle w:val="a5"/>
                  <w:rFonts w:ascii="Times New Roman" w:hAnsi="Times New Roman" w:eastAsia="Times New Roman" w:cs="Times New Roman"/>
                  <w:sz w:val="24"/>
                  <w:szCs w:val="24"/>
                </w:rPr>
                <w:t>p</w:t>
              </w:r>
              <w:r w:rsidRPr="15815A55" w:rsidR="32757A7F">
                <w:rPr>
                  <w:rStyle w:val="a5"/>
                  <w:rFonts w:ascii="Times New Roman" w:hAnsi="Times New Roman" w:eastAsia="Times New Roman" w:cs="Times New Roman"/>
                  <w:sz w:val="24"/>
                  <w:szCs w:val="24"/>
                </w:rPr>
                <w:t>age_id=60739</w:t>
              </w:r>
            </w:hyperlink>
            <w:r w:rsidRPr="15815A55" w:rsidR="105631B2">
              <w:rPr>
                <w:rFonts w:ascii="Times New Roman" w:hAnsi="Times New Roman" w:eastAsia="Times New Roman" w:cs="Times New Roman"/>
                <w:sz w:val="24"/>
                <w:szCs w:val="24"/>
              </w:rPr>
              <w:t xml:space="preserve"> </w:t>
            </w:r>
            <w:r w:rsidRPr="15815A55" w:rsidR="32757A7F">
              <w:rPr>
                <w:rFonts w:ascii="Times New Roman" w:hAnsi="Times New Roman" w:eastAsia="Times New Roman" w:cs="Times New Roman"/>
                <w:sz w:val="24"/>
                <w:szCs w:val="24"/>
              </w:rPr>
              <w:t>)</w:t>
            </w:r>
            <w:r w:rsidRPr="15815A55" w:rsidR="3F321D7E">
              <w:rPr>
                <w:rFonts w:ascii="Times New Roman" w:hAnsi="Times New Roman" w:eastAsia="Times New Roman" w:cs="Times New Roman"/>
                <w:sz w:val="24"/>
                <w:szCs w:val="24"/>
              </w:rPr>
              <w:t>,</w:t>
            </w:r>
            <w:r w:rsidRPr="15815A55" w:rsidR="105631B2">
              <w:rPr>
                <w:rFonts w:ascii="Times New Roman" w:hAnsi="Times New Roman" w:eastAsia="Times New Roman" w:cs="Times New Roman"/>
                <w:sz w:val="24"/>
                <w:szCs w:val="24"/>
              </w:rPr>
              <w:t xml:space="preserve"> </w:t>
            </w:r>
            <w:r w:rsidRPr="15815A55" w:rsidR="3F321D7E">
              <w:rPr>
                <w:rFonts w:ascii="Times New Roman" w:hAnsi="Times New Roman" w:eastAsia="Times New Roman" w:cs="Times New Roman"/>
                <w:sz w:val="24"/>
                <w:szCs w:val="24"/>
              </w:rPr>
              <w:t>до</w:t>
            </w:r>
            <w:r w:rsidRPr="15815A55" w:rsidR="105631B2">
              <w:rPr>
                <w:rFonts w:ascii="Times New Roman" w:hAnsi="Times New Roman" w:eastAsia="Times New Roman" w:cs="Times New Roman"/>
                <w:sz w:val="24"/>
                <w:szCs w:val="24"/>
              </w:rPr>
              <w:t xml:space="preserve"> </w:t>
            </w:r>
            <w:r w:rsidRPr="15815A55" w:rsidR="3F321D7E">
              <w:rPr>
                <w:rFonts w:ascii="Times New Roman" w:hAnsi="Times New Roman" w:eastAsia="Times New Roman" w:cs="Times New Roman"/>
                <w:sz w:val="24"/>
                <w:szCs w:val="24"/>
              </w:rPr>
              <w:t>складу</w:t>
            </w:r>
            <w:r w:rsidRPr="15815A55" w:rsidR="105631B2">
              <w:rPr>
                <w:rFonts w:ascii="Times New Roman" w:hAnsi="Times New Roman" w:eastAsia="Times New Roman" w:cs="Times New Roman"/>
                <w:sz w:val="24"/>
                <w:szCs w:val="24"/>
              </w:rPr>
              <w:t xml:space="preserve"> </w:t>
            </w:r>
            <w:r w:rsidRPr="15815A55" w:rsidR="3F321D7E">
              <w:rPr>
                <w:rFonts w:ascii="Times New Roman" w:hAnsi="Times New Roman" w:eastAsia="Times New Roman" w:cs="Times New Roman"/>
                <w:sz w:val="24"/>
                <w:szCs w:val="24"/>
              </w:rPr>
              <w:t>якої</w:t>
            </w:r>
            <w:r w:rsidRPr="15815A55" w:rsidR="105631B2">
              <w:rPr>
                <w:rFonts w:ascii="Times New Roman" w:hAnsi="Times New Roman" w:eastAsia="Times New Roman" w:cs="Times New Roman"/>
                <w:sz w:val="24"/>
                <w:szCs w:val="24"/>
              </w:rPr>
              <w:t xml:space="preserve"> </w:t>
            </w:r>
            <w:r w:rsidRPr="15815A55" w:rsidR="3F321D7E">
              <w:rPr>
                <w:rFonts w:ascii="Times New Roman" w:hAnsi="Times New Roman" w:eastAsia="Times New Roman" w:cs="Times New Roman"/>
                <w:sz w:val="24"/>
                <w:szCs w:val="24"/>
              </w:rPr>
              <w:t>входять</w:t>
            </w:r>
            <w:r w:rsidRPr="15815A55" w:rsidR="105631B2">
              <w:rPr>
                <w:rFonts w:ascii="Times New Roman" w:hAnsi="Times New Roman" w:eastAsia="Times New Roman" w:cs="Times New Roman"/>
                <w:sz w:val="24"/>
                <w:szCs w:val="24"/>
              </w:rPr>
              <w:t xml:space="preserve"> </w:t>
            </w:r>
            <w:r w:rsidRPr="15815A55" w:rsidR="48FE4697">
              <w:rPr>
                <w:rFonts w:ascii="Times New Roman" w:hAnsi="Times New Roman" w:eastAsia="Times New Roman" w:cs="Times New Roman"/>
                <w:sz w:val="24"/>
                <w:szCs w:val="24"/>
              </w:rPr>
              <w:t>здобувачі</w:t>
            </w:r>
            <w:r w:rsidRPr="15815A55" w:rsidR="105631B2">
              <w:rPr>
                <w:rFonts w:ascii="Times New Roman" w:hAnsi="Times New Roman" w:eastAsia="Times New Roman" w:cs="Times New Roman"/>
                <w:sz w:val="24"/>
                <w:szCs w:val="24"/>
              </w:rPr>
              <w:t xml:space="preserve"> </w:t>
            </w:r>
            <w:r w:rsidRPr="15815A55" w:rsidR="48FE4697">
              <w:rPr>
                <w:rFonts w:ascii="Times New Roman" w:hAnsi="Times New Roman" w:eastAsia="Times New Roman" w:cs="Times New Roman"/>
                <w:sz w:val="24"/>
                <w:szCs w:val="24"/>
              </w:rPr>
              <w:t>вищої</w:t>
            </w:r>
            <w:r w:rsidRPr="15815A55" w:rsidR="105631B2">
              <w:rPr>
                <w:rFonts w:ascii="Times New Roman" w:hAnsi="Times New Roman" w:eastAsia="Times New Roman" w:cs="Times New Roman"/>
                <w:sz w:val="24"/>
                <w:szCs w:val="24"/>
              </w:rPr>
              <w:t xml:space="preserve"> </w:t>
            </w:r>
            <w:r w:rsidRPr="15815A55" w:rsidR="48FE4697">
              <w:rPr>
                <w:rFonts w:ascii="Times New Roman" w:hAnsi="Times New Roman" w:eastAsia="Times New Roman" w:cs="Times New Roman"/>
                <w:sz w:val="24"/>
                <w:szCs w:val="24"/>
              </w:rPr>
              <w:t>освіти</w:t>
            </w:r>
            <w:r w:rsidRPr="15815A55" w:rsidR="105631B2">
              <w:rPr>
                <w:rFonts w:ascii="Times New Roman" w:hAnsi="Times New Roman" w:eastAsia="Times New Roman" w:cs="Times New Roman"/>
                <w:sz w:val="24"/>
                <w:szCs w:val="24"/>
              </w:rPr>
              <w:t xml:space="preserve"> </w:t>
            </w:r>
            <w:r w:rsidRPr="15815A55" w:rsidR="48FE4697">
              <w:rPr>
                <w:rFonts w:ascii="Times New Roman" w:hAnsi="Times New Roman" w:eastAsia="Times New Roman" w:cs="Times New Roman"/>
                <w:sz w:val="24"/>
                <w:szCs w:val="24"/>
              </w:rPr>
              <w:t>всіх</w:t>
            </w:r>
            <w:r w:rsidRPr="15815A55" w:rsidR="105631B2">
              <w:rPr>
                <w:rFonts w:ascii="Times New Roman" w:hAnsi="Times New Roman" w:eastAsia="Times New Roman" w:cs="Times New Roman"/>
                <w:sz w:val="24"/>
                <w:szCs w:val="24"/>
              </w:rPr>
              <w:t xml:space="preserve"> </w:t>
            </w:r>
            <w:r w:rsidRPr="15815A55" w:rsidR="48FE4697">
              <w:rPr>
                <w:rFonts w:ascii="Times New Roman" w:hAnsi="Times New Roman" w:eastAsia="Times New Roman" w:cs="Times New Roman"/>
                <w:sz w:val="24"/>
                <w:szCs w:val="24"/>
              </w:rPr>
              <w:t>рівнів</w:t>
            </w:r>
            <w:r w:rsidRPr="15815A55" w:rsidR="105631B2">
              <w:rPr>
                <w:rFonts w:ascii="Times New Roman" w:hAnsi="Times New Roman" w:eastAsia="Times New Roman" w:cs="Times New Roman"/>
                <w:sz w:val="24"/>
                <w:szCs w:val="24"/>
              </w:rPr>
              <w:t xml:space="preserve"> </w:t>
            </w:r>
            <w:r w:rsidRPr="15815A55" w:rsidR="48FE4697">
              <w:rPr>
                <w:rFonts w:ascii="Times New Roman" w:hAnsi="Times New Roman" w:eastAsia="Times New Roman" w:cs="Times New Roman"/>
                <w:sz w:val="24"/>
                <w:szCs w:val="24"/>
              </w:rPr>
              <w:t>та</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молод</w:t>
            </w:r>
            <w:r w:rsidRPr="15815A55" w:rsidR="010830AC">
              <w:rPr>
                <w:rFonts w:ascii="Times New Roman" w:hAnsi="Times New Roman" w:eastAsia="Times New Roman" w:cs="Times New Roman"/>
                <w:sz w:val="24"/>
                <w:szCs w:val="24"/>
              </w:rPr>
              <w:t>і</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вчен</w:t>
            </w:r>
            <w:r w:rsidRPr="15815A55" w:rsidR="0962673C">
              <w:rPr>
                <w:rFonts w:ascii="Times New Roman" w:hAnsi="Times New Roman" w:eastAsia="Times New Roman" w:cs="Times New Roman"/>
                <w:sz w:val="24"/>
                <w:szCs w:val="24"/>
              </w:rPr>
              <w:t>і</w:t>
            </w:r>
            <w:r w:rsidRPr="15815A55" w:rsidR="751B9BB5">
              <w:rPr>
                <w:rFonts w:ascii="Times New Roman" w:hAnsi="Times New Roman" w:eastAsia="Times New Roman" w:cs="Times New Roman"/>
                <w:sz w:val="24"/>
                <w:szCs w:val="24"/>
              </w:rPr>
              <w:t>.</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В</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межах</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діяльності</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якого</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здобувачі</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вищої</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освіти</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залучені</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до</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реалізації</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наукових</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тем</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кафедр</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та/або</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індивідуальних</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тем</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досліджень</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під</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час</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освітнього</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процесу</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за</w:t>
            </w:r>
            <w:r w:rsidRPr="15815A55" w:rsidR="105631B2">
              <w:rPr>
                <w:rFonts w:ascii="Times New Roman" w:hAnsi="Times New Roman" w:eastAsia="Times New Roman" w:cs="Times New Roman"/>
                <w:sz w:val="24"/>
                <w:szCs w:val="24"/>
              </w:rPr>
              <w:t xml:space="preserve"> </w:t>
            </w:r>
            <w:r w:rsidRPr="15815A55" w:rsidR="5EB8F825">
              <w:rPr>
                <w:rFonts w:ascii="Times New Roman" w:hAnsi="Times New Roman" w:eastAsia="Times New Roman" w:cs="Times New Roman"/>
                <w:sz w:val="24"/>
                <w:szCs w:val="24"/>
              </w:rPr>
              <w:t>ОП</w:t>
            </w:r>
            <w:r w:rsidRPr="15815A55" w:rsidR="751B9BB5">
              <w:rPr>
                <w:rFonts w:ascii="Times New Roman" w:hAnsi="Times New Roman" w:eastAsia="Times New Roman" w:cs="Times New Roman"/>
                <w:sz w:val="24"/>
                <w:szCs w:val="24"/>
              </w:rPr>
              <w:t>.</w:t>
            </w:r>
            <w:r w:rsidRPr="15815A55" w:rsidR="105631B2">
              <w:rPr>
                <w:rFonts w:ascii="Times New Roman" w:hAnsi="Times New Roman" w:eastAsia="Times New Roman" w:cs="Times New Roman"/>
                <w:sz w:val="24"/>
                <w:szCs w:val="24"/>
              </w:rPr>
              <w:t xml:space="preserve"> </w:t>
            </w:r>
          </w:p>
          <w:p w:rsidRPr="00537F4B" w:rsidR="00B25D74" w:rsidP="6F0F4C19" w:rsidRDefault="09486A95" w14:paraId="2F063F0B" w14:textId="07AEB6DA">
            <w:pPr>
              <w:spacing w:after="3" w:line="240" w:lineRule="auto"/>
              <w:jc w:val="both"/>
              <w:rPr>
                <w:rFonts w:ascii="Times New Roman" w:hAnsi="Times New Roman" w:eastAsia="Times New Roman" w:cs="Times New Roman"/>
                <w:sz w:val="24"/>
                <w:szCs w:val="24"/>
              </w:rPr>
            </w:pPr>
            <w:r w:rsidRPr="001E1E95">
              <w:rPr>
                <w:rFonts w:ascii="Times New Roman" w:hAnsi="Times New Roman" w:eastAsia="Times New Roman" w:cs="Times New Roman"/>
                <w:sz w:val="24"/>
                <w:szCs w:val="24"/>
              </w:rPr>
              <w:t>Робочий</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навчальний</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план</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навчання</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за</w:t>
            </w:r>
            <w:r w:rsidR="006033E6">
              <w:rPr>
                <w:rFonts w:ascii="Times New Roman" w:hAnsi="Times New Roman" w:eastAsia="Times New Roman" w:cs="Times New Roman"/>
                <w:sz w:val="24"/>
                <w:szCs w:val="24"/>
              </w:rPr>
              <w:t xml:space="preserve"> </w:t>
            </w:r>
            <w:r w:rsidRPr="001E1E95" w:rsidR="510FB361">
              <w:rPr>
                <w:rFonts w:ascii="Times New Roman" w:hAnsi="Times New Roman" w:eastAsia="Times New Roman" w:cs="Times New Roman"/>
                <w:sz w:val="24"/>
                <w:szCs w:val="24"/>
              </w:rPr>
              <w:t>ОП</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«Геодезія</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землеустрій»</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передбачає</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освітню</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наукову</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складову</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навчального</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процесу.</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Термін</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навчання</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за</w:t>
            </w:r>
            <w:r w:rsidR="006033E6">
              <w:rPr>
                <w:rFonts w:ascii="Times New Roman" w:hAnsi="Times New Roman" w:eastAsia="Times New Roman" w:cs="Times New Roman"/>
                <w:sz w:val="24"/>
                <w:szCs w:val="24"/>
              </w:rPr>
              <w:t xml:space="preserve"> </w:t>
            </w:r>
            <w:r w:rsidRPr="001E1E95" w:rsidR="510FB361">
              <w:rPr>
                <w:rFonts w:ascii="Times New Roman" w:hAnsi="Times New Roman" w:eastAsia="Times New Roman" w:cs="Times New Roman"/>
                <w:sz w:val="24"/>
                <w:szCs w:val="24"/>
              </w:rPr>
              <w:t>ОП</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складає</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4</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роки,</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з</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яких</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перші</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3</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відводяться</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для</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проведення</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наукових</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досліджень</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засвоєння</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освітніх</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компонентів,</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а</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останній</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4</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рік</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для</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верифікації</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отриманих</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результатів,</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написання</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захисту</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дисертаційної</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роботи.</w:t>
            </w:r>
            <w:r w:rsidR="006033E6">
              <w:rPr>
                <w:rFonts w:ascii="Times New Roman" w:hAnsi="Times New Roman" w:eastAsia="Times New Roman" w:cs="Times New Roman"/>
                <w:sz w:val="24"/>
                <w:szCs w:val="24"/>
              </w:rPr>
              <w:t xml:space="preserve"> </w:t>
            </w:r>
          </w:p>
          <w:p w:rsidRPr="00537F4B" w:rsidR="00B25D74" w:rsidP="6F0F4C19" w:rsidRDefault="7898F197" w14:paraId="7328553F" w14:textId="14D8E8F3">
            <w:pPr>
              <w:spacing w:after="3" w:line="240" w:lineRule="auto"/>
              <w:jc w:val="both"/>
              <w:rPr>
                <w:rFonts w:ascii="Times New Roman" w:hAnsi="Times New Roman" w:eastAsia="Times New Roman" w:cs="Times New Roman"/>
                <w:sz w:val="24"/>
                <w:szCs w:val="24"/>
              </w:rPr>
            </w:pPr>
            <w:r w:rsidRPr="15815A55" w:rsidR="751B9BB5">
              <w:rPr>
                <w:rFonts w:ascii="Times New Roman" w:hAnsi="Times New Roman" w:eastAsia="Times New Roman" w:cs="Times New Roman"/>
                <w:sz w:val="24"/>
                <w:szCs w:val="24"/>
              </w:rPr>
              <w:t>Досягнуті</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результати</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наукових</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досліджень</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здобувачів</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регулярно</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впроваджуються</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в</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освітню</w:t>
            </w:r>
            <w:r w:rsidRPr="15815A55" w:rsidR="105631B2">
              <w:rPr>
                <w:rFonts w:ascii="Times New Roman" w:hAnsi="Times New Roman" w:eastAsia="Times New Roman" w:cs="Times New Roman"/>
                <w:sz w:val="24"/>
                <w:szCs w:val="24"/>
              </w:rPr>
              <w:t xml:space="preserve"> </w:t>
            </w:r>
            <w:r w:rsidRPr="15815A55" w:rsidR="751B9BB5">
              <w:rPr>
                <w:rFonts w:ascii="Times New Roman" w:hAnsi="Times New Roman" w:eastAsia="Times New Roman" w:cs="Times New Roman"/>
                <w:sz w:val="24"/>
                <w:szCs w:val="24"/>
              </w:rPr>
              <w:t>складову</w:t>
            </w:r>
            <w:r w:rsidRPr="15815A55" w:rsidR="105631B2">
              <w:rPr>
                <w:rFonts w:ascii="Times New Roman" w:hAnsi="Times New Roman" w:eastAsia="Times New Roman" w:cs="Times New Roman"/>
                <w:sz w:val="24"/>
                <w:szCs w:val="24"/>
              </w:rPr>
              <w:t xml:space="preserve"> </w:t>
            </w:r>
            <w:r w:rsidRPr="15815A55" w:rsidR="5EB8F825">
              <w:rPr>
                <w:rFonts w:ascii="Times New Roman" w:hAnsi="Times New Roman" w:eastAsia="Times New Roman" w:cs="Times New Roman"/>
                <w:sz w:val="24"/>
                <w:szCs w:val="24"/>
              </w:rPr>
              <w:t>ОП</w:t>
            </w:r>
            <w:r w:rsidRPr="15815A55" w:rsidR="751B9BB5">
              <w:rPr>
                <w:rFonts w:ascii="Times New Roman" w:hAnsi="Times New Roman" w:eastAsia="Times New Roman" w:cs="Times New Roman"/>
                <w:sz w:val="24"/>
                <w:szCs w:val="24"/>
              </w:rPr>
              <w:t>.</w:t>
            </w:r>
            <w:r w:rsidRPr="15815A55" w:rsidR="105631B2">
              <w:rPr>
                <w:rFonts w:ascii="Times New Roman" w:hAnsi="Times New Roman" w:eastAsia="Times New Roman" w:cs="Times New Roman"/>
                <w:sz w:val="24"/>
                <w:szCs w:val="24"/>
              </w:rPr>
              <w:t xml:space="preserve"> </w:t>
            </w:r>
          </w:p>
          <w:p w:rsidR="1832BC7C" w:rsidP="6F0F4C19" w:rsidRDefault="3B34A2BC" w14:paraId="7FB463EA" w14:textId="3FACFD37">
            <w:pPr>
              <w:spacing w:after="3" w:line="240" w:lineRule="auto"/>
              <w:jc w:val="both"/>
              <w:rPr>
                <w:rFonts w:ascii="Times New Roman" w:hAnsi="Times New Roman" w:eastAsia="Times New Roman" w:cs="Times New Roman"/>
                <w:sz w:val="24"/>
                <w:szCs w:val="24"/>
              </w:rPr>
            </w:pPr>
            <w:r w:rsidRPr="15815A55" w:rsidR="5DE8E352">
              <w:rPr>
                <w:rFonts w:ascii="Times New Roman" w:hAnsi="Times New Roman" w:eastAsia="Times New Roman" w:cs="Times New Roman"/>
                <w:sz w:val="24"/>
                <w:szCs w:val="24"/>
              </w:rPr>
              <w:t>Враховуючи</w:t>
            </w:r>
            <w:r w:rsidRPr="15815A55" w:rsidR="105631B2">
              <w:rPr>
                <w:rFonts w:ascii="Times New Roman" w:hAnsi="Times New Roman" w:eastAsia="Times New Roman" w:cs="Times New Roman"/>
                <w:sz w:val="24"/>
                <w:szCs w:val="24"/>
              </w:rPr>
              <w:t xml:space="preserve"> </w:t>
            </w:r>
            <w:r w:rsidRPr="15815A55" w:rsidR="5DE8E352">
              <w:rPr>
                <w:rFonts w:ascii="Times New Roman" w:hAnsi="Times New Roman" w:eastAsia="Times New Roman" w:cs="Times New Roman"/>
                <w:sz w:val="24"/>
                <w:szCs w:val="24"/>
              </w:rPr>
              <w:t>міждисциплінаргність</w:t>
            </w:r>
            <w:r w:rsidRPr="15815A55" w:rsidR="105631B2">
              <w:rPr>
                <w:rFonts w:ascii="Times New Roman" w:hAnsi="Times New Roman" w:eastAsia="Times New Roman" w:cs="Times New Roman"/>
                <w:sz w:val="24"/>
                <w:szCs w:val="24"/>
              </w:rPr>
              <w:t xml:space="preserve"> </w:t>
            </w:r>
            <w:r w:rsidRPr="15815A55" w:rsidR="5EB8F825">
              <w:rPr>
                <w:rFonts w:ascii="Times New Roman" w:hAnsi="Times New Roman" w:eastAsia="Times New Roman" w:cs="Times New Roman"/>
                <w:sz w:val="24"/>
                <w:szCs w:val="24"/>
              </w:rPr>
              <w:t>ОП</w:t>
            </w:r>
            <w:r w:rsidRPr="15815A55" w:rsidR="105631B2">
              <w:rPr>
                <w:rFonts w:ascii="Times New Roman" w:hAnsi="Times New Roman" w:eastAsia="Times New Roman" w:cs="Times New Roman"/>
                <w:sz w:val="24"/>
                <w:szCs w:val="24"/>
              </w:rPr>
              <w:t xml:space="preserve"> </w:t>
            </w:r>
            <w:r w:rsidRPr="15815A55" w:rsidR="5DE8E352">
              <w:rPr>
                <w:rFonts w:ascii="Times New Roman" w:hAnsi="Times New Roman" w:eastAsia="Times New Roman" w:cs="Times New Roman"/>
                <w:sz w:val="24"/>
                <w:szCs w:val="24"/>
              </w:rPr>
              <w:t>здобувачі</w:t>
            </w:r>
            <w:r w:rsidRPr="15815A55" w:rsidR="105631B2">
              <w:rPr>
                <w:rFonts w:ascii="Times New Roman" w:hAnsi="Times New Roman" w:eastAsia="Times New Roman" w:cs="Times New Roman"/>
                <w:sz w:val="24"/>
                <w:szCs w:val="24"/>
              </w:rPr>
              <w:t xml:space="preserve"> </w:t>
            </w:r>
            <w:r w:rsidRPr="15815A55" w:rsidR="5DE8E352">
              <w:rPr>
                <w:rFonts w:ascii="Times New Roman" w:hAnsi="Times New Roman" w:eastAsia="Times New Roman" w:cs="Times New Roman"/>
                <w:sz w:val="24"/>
                <w:szCs w:val="24"/>
              </w:rPr>
              <w:t>при</w:t>
            </w:r>
            <w:r w:rsidRPr="15815A55" w:rsidR="105631B2">
              <w:rPr>
                <w:rFonts w:ascii="Times New Roman" w:hAnsi="Times New Roman" w:eastAsia="Times New Roman" w:cs="Times New Roman"/>
                <w:sz w:val="24"/>
                <w:szCs w:val="24"/>
              </w:rPr>
              <w:t xml:space="preserve"> </w:t>
            </w:r>
            <w:r w:rsidRPr="15815A55" w:rsidR="5DE8E352">
              <w:rPr>
                <w:rFonts w:ascii="Times New Roman" w:hAnsi="Times New Roman" w:eastAsia="Times New Roman" w:cs="Times New Roman"/>
                <w:sz w:val="24"/>
                <w:szCs w:val="24"/>
              </w:rPr>
              <w:t>вивченні</w:t>
            </w:r>
            <w:r w:rsidRPr="15815A55" w:rsidR="105631B2">
              <w:rPr>
                <w:rFonts w:ascii="Times New Roman" w:hAnsi="Times New Roman" w:eastAsia="Times New Roman" w:cs="Times New Roman"/>
                <w:sz w:val="24"/>
                <w:szCs w:val="24"/>
              </w:rPr>
              <w:t xml:space="preserve"> </w:t>
            </w:r>
            <w:r w:rsidRPr="15815A55" w:rsidR="5DE8E352">
              <w:rPr>
                <w:rFonts w:ascii="Times New Roman" w:hAnsi="Times New Roman" w:eastAsia="Times New Roman" w:cs="Times New Roman"/>
                <w:sz w:val="24"/>
                <w:szCs w:val="24"/>
              </w:rPr>
              <w:t>вибіркових</w:t>
            </w:r>
            <w:r w:rsidRPr="15815A55" w:rsidR="105631B2">
              <w:rPr>
                <w:rFonts w:ascii="Times New Roman" w:hAnsi="Times New Roman" w:eastAsia="Times New Roman" w:cs="Times New Roman"/>
                <w:sz w:val="24"/>
                <w:szCs w:val="24"/>
              </w:rPr>
              <w:t xml:space="preserve"> </w:t>
            </w:r>
            <w:r w:rsidRPr="15815A55" w:rsidR="5DE8E352">
              <w:rPr>
                <w:rFonts w:ascii="Times New Roman" w:hAnsi="Times New Roman" w:eastAsia="Times New Roman" w:cs="Times New Roman"/>
                <w:sz w:val="24"/>
                <w:szCs w:val="24"/>
              </w:rPr>
              <w:t>фахових</w:t>
            </w:r>
            <w:r w:rsidRPr="15815A55" w:rsidR="105631B2">
              <w:rPr>
                <w:rFonts w:ascii="Times New Roman" w:hAnsi="Times New Roman" w:eastAsia="Times New Roman" w:cs="Times New Roman"/>
                <w:sz w:val="24"/>
                <w:szCs w:val="24"/>
              </w:rPr>
              <w:t xml:space="preserve"> </w:t>
            </w:r>
            <w:r w:rsidRPr="15815A55" w:rsidR="464FE0EF">
              <w:rPr>
                <w:rFonts w:ascii="Times New Roman" w:hAnsi="Times New Roman" w:eastAsia="Times New Roman" w:cs="Times New Roman"/>
                <w:sz w:val="24"/>
                <w:szCs w:val="24"/>
              </w:rPr>
              <w:t>дисциплін</w:t>
            </w:r>
            <w:r w:rsidRPr="15815A55" w:rsidR="105631B2">
              <w:rPr>
                <w:rFonts w:ascii="Times New Roman" w:hAnsi="Times New Roman" w:eastAsia="Times New Roman" w:cs="Times New Roman"/>
                <w:sz w:val="24"/>
                <w:szCs w:val="24"/>
              </w:rPr>
              <w:t xml:space="preserve"> </w:t>
            </w:r>
            <w:r w:rsidRPr="15815A55" w:rsidR="5DE8E352">
              <w:rPr>
                <w:rFonts w:ascii="Times New Roman" w:hAnsi="Times New Roman" w:eastAsia="Times New Roman" w:cs="Times New Roman"/>
                <w:sz w:val="24"/>
                <w:szCs w:val="24"/>
              </w:rPr>
              <w:t>може</w:t>
            </w:r>
            <w:r w:rsidRPr="15815A55" w:rsidR="105631B2">
              <w:rPr>
                <w:rFonts w:ascii="Times New Roman" w:hAnsi="Times New Roman" w:eastAsia="Times New Roman" w:cs="Times New Roman"/>
                <w:sz w:val="24"/>
                <w:szCs w:val="24"/>
              </w:rPr>
              <w:t xml:space="preserve"> </w:t>
            </w:r>
            <w:r w:rsidRPr="15815A55" w:rsidR="5DE8E352">
              <w:rPr>
                <w:rFonts w:ascii="Times New Roman" w:hAnsi="Times New Roman" w:eastAsia="Times New Roman" w:cs="Times New Roman"/>
                <w:sz w:val="24"/>
                <w:szCs w:val="24"/>
              </w:rPr>
              <w:t>проводити</w:t>
            </w:r>
            <w:r w:rsidRPr="15815A55" w:rsidR="105631B2">
              <w:rPr>
                <w:rFonts w:ascii="Times New Roman" w:hAnsi="Times New Roman" w:eastAsia="Times New Roman" w:cs="Times New Roman"/>
                <w:sz w:val="24"/>
                <w:szCs w:val="24"/>
              </w:rPr>
              <w:t xml:space="preserve"> </w:t>
            </w:r>
            <w:r w:rsidRPr="15815A55" w:rsidR="5DE8E352">
              <w:rPr>
                <w:rFonts w:ascii="Times New Roman" w:hAnsi="Times New Roman" w:eastAsia="Times New Roman" w:cs="Times New Roman"/>
                <w:sz w:val="24"/>
                <w:szCs w:val="24"/>
              </w:rPr>
              <w:t>власні</w:t>
            </w:r>
            <w:r w:rsidRPr="15815A55" w:rsidR="105631B2">
              <w:rPr>
                <w:rFonts w:ascii="Times New Roman" w:hAnsi="Times New Roman" w:eastAsia="Times New Roman" w:cs="Times New Roman"/>
                <w:sz w:val="24"/>
                <w:szCs w:val="24"/>
              </w:rPr>
              <w:t xml:space="preserve"> </w:t>
            </w:r>
            <w:r w:rsidRPr="15815A55" w:rsidR="5DE8E352">
              <w:rPr>
                <w:rFonts w:ascii="Times New Roman" w:hAnsi="Times New Roman" w:eastAsia="Times New Roman" w:cs="Times New Roman"/>
                <w:sz w:val="24"/>
                <w:szCs w:val="24"/>
              </w:rPr>
              <w:t>дослід</w:t>
            </w:r>
            <w:r w:rsidRPr="15815A55" w:rsidR="271466F7">
              <w:rPr>
                <w:rFonts w:ascii="Times New Roman" w:hAnsi="Times New Roman" w:eastAsia="Times New Roman" w:cs="Times New Roman"/>
                <w:sz w:val="24"/>
                <w:szCs w:val="24"/>
              </w:rPr>
              <w:t>ження</w:t>
            </w:r>
            <w:r w:rsidRPr="15815A55" w:rsidR="105631B2">
              <w:rPr>
                <w:rFonts w:ascii="Times New Roman" w:hAnsi="Times New Roman" w:eastAsia="Times New Roman" w:cs="Times New Roman"/>
                <w:sz w:val="24"/>
                <w:szCs w:val="24"/>
              </w:rPr>
              <w:t xml:space="preserve"> </w:t>
            </w:r>
            <w:r w:rsidRPr="15815A55" w:rsidR="049DCACF">
              <w:rPr>
                <w:rFonts w:ascii="Times New Roman" w:hAnsi="Times New Roman" w:eastAsia="Times New Roman" w:cs="Times New Roman"/>
                <w:sz w:val="24"/>
                <w:szCs w:val="24"/>
              </w:rPr>
              <w:t>соціального,</w:t>
            </w:r>
            <w:r w:rsidRPr="15815A55" w:rsidR="105631B2">
              <w:rPr>
                <w:rFonts w:ascii="Times New Roman" w:hAnsi="Times New Roman" w:eastAsia="Times New Roman" w:cs="Times New Roman"/>
                <w:sz w:val="24"/>
                <w:szCs w:val="24"/>
              </w:rPr>
              <w:t xml:space="preserve"> </w:t>
            </w:r>
            <w:r w:rsidRPr="15815A55" w:rsidR="049DCACF">
              <w:rPr>
                <w:rFonts w:ascii="Times New Roman" w:hAnsi="Times New Roman" w:eastAsia="Times New Roman" w:cs="Times New Roman"/>
                <w:sz w:val="24"/>
                <w:szCs w:val="24"/>
              </w:rPr>
              <w:t>економічного,</w:t>
            </w:r>
            <w:r w:rsidRPr="15815A55" w:rsidR="105631B2">
              <w:rPr>
                <w:rFonts w:ascii="Times New Roman" w:hAnsi="Times New Roman" w:eastAsia="Times New Roman" w:cs="Times New Roman"/>
                <w:sz w:val="24"/>
                <w:szCs w:val="24"/>
              </w:rPr>
              <w:t xml:space="preserve"> </w:t>
            </w:r>
            <w:r w:rsidRPr="15815A55" w:rsidR="049DCACF">
              <w:rPr>
                <w:rFonts w:ascii="Times New Roman" w:hAnsi="Times New Roman" w:eastAsia="Times New Roman" w:cs="Times New Roman"/>
                <w:sz w:val="24"/>
                <w:szCs w:val="24"/>
              </w:rPr>
              <w:t>екологічного</w:t>
            </w:r>
            <w:r w:rsidRPr="15815A55" w:rsidR="105631B2">
              <w:rPr>
                <w:rFonts w:ascii="Times New Roman" w:hAnsi="Times New Roman" w:eastAsia="Times New Roman" w:cs="Times New Roman"/>
                <w:sz w:val="24"/>
                <w:szCs w:val="24"/>
              </w:rPr>
              <w:t xml:space="preserve"> </w:t>
            </w:r>
            <w:r w:rsidRPr="15815A55" w:rsidR="049DCACF">
              <w:rPr>
                <w:rFonts w:ascii="Times New Roman" w:hAnsi="Times New Roman" w:eastAsia="Times New Roman" w:cs="Times New Roman"/>
                <w:sz w:val="24"/>
                <w:szCs w:val="24"/>
              </w:rPr>
              <w:t>тощо</w:t>
            </w:r>
            <w:r w:rsidRPr="15815A55" w:rsidR="105631B2">
              <w:rPr>
                <w:rFonts w:ascii="Times New Roman" w:hAnsi="Times New Roman" w:eastAsia="Times New Roman" w:cs="Times New Roman"/>
                <w:sz w:val="24"/>
                <w:szCs w:val="24"/>
              </w:rPr>
              <w:t xml:space="preserve"> </w:t>
            </w:r>
            <w:r w:rsidRPr="15815A55" w:rsidR="049DCACF">
              <w:rPr>
                <w:rFonts w:ascii="Times New Roman" w:hAnsi="Times New Roman" w:eastAsia="Times New Roman" w:cs="Times New Roman"/>
                <w:sz w:val="24"/>
                <w:szCs w:val="24"/>
              </w:rPr>
              <w:t>спрямування</w:t>
            </w:r>
            <w:r w:rsidRPr="15815A55" w:rsidR="1B3D79BD">
              <w:rPr>
                <w:rFonts w:ascii="Times New Roman" w:hAnsi="Times New Roman" w:eastAsia="Times New Roman" w:cs="Times New Roman"/>
                <w:sz w:val="24"/>
                <w:szCs w:val="24"/>
              </w:rPr>
              <w:t>,</w:t>
            </w:r>
            <w:r w:rsidRPr="15815A55" w:rsidR="105631B2">
              <w:rPr>
                <w:rFonts w:ascii="Times New Roman" w:hAnsi="Times New Roman" w:eastAsia="Times New Roman" w:cs="Times New Roman"/>
                <w:sz w:val="24"/>
                <w:szCs w:val="24"/>
              </w:rPr>
              <w:t xml:space="preserve">  </w:t>
            </w:r>
            <w:r w:rsidRPr="15815A55" w:rsidR="049DCACF">
              <w:rPr>
                <w:rFonts w:ascii="Times New Roman" w:hAnsi="Times New Roman" w:eastAsia="Times New Roman" w:cs="Times New Roman"/>
                <w:sz w:val="24"/>
                <w:szCs w:val="24"/>
              </w:rPr>
              <w:t>з</w:t>
            </w:r>
            <w:r w:rsidRPr="15815A55" w:rsidR="105631B2">
              <w:rPr>
                <w:rFonts w:ascii="Times New Roman" w:hAnsi="Times New Roman" w:eastAsia="Times New Roman" w:cs="Times New Roman"/>
                <w:sz w:val="24"/>
                <w:szCs w:val="24"/>
              </w:rPr>
              <w:t xml:space="preserve"> </w:t>
            </w:r>
            <w:r w:rsidRPr="15815A55" w:rsidR="049DCACF">
              <w:rPr>
                <w:rFonts w:ascii="Times New Roman" w:hAnsi="Times New Roman" w:eastAsia="Times New Roman" w:cs="Times New Roman"/>
                <w:sz w:val="24"/>
                <w:szCs w:val="24"/>
              </w:rPr>
              <w:t>метою</w:t>
            </w:r>
            <w:r w:rsidRPr="15815A55" w:rsidR="105631B2">
              <w:rPr>
                <w:rFonts w:ascii="Times New Roman" w:hAnsi="Times New Roman" w:eastAsia="Times New Roman" w:cs="Times New Roman"/>
                <w:sz w:val="24"/>
                <w:szCs w:val="24"/>
              </w:rPr>
              <w:t xml:space="preserve"> </w:t>
            </w:r>
            <w:r w:rsidRPr="15815A55" w:rsidR="049DCACF">
              <w:rPr>
                <w:rFonts w:ascii="Times New Roman" w:hAnsi="Times New Roman" w:eastAsia="Times New Roman" w:cs="Times New Roman"/>
                <w:sz w:val="24"/>
                <w:szCs w:val="24"/>
              </w:rPr>
              <w:t>подальшого</w:t>
            </w:r>
            <w:r w:rsidRPr="15815A55" w:rsidR="105631B2">
              <w:rPr>
                <w:rFonts w:ascii="Times New Roman" w:hAnsi="Times New Roman" w:eastAsia="Times New Roman" w:cs="Times New Roman"/>
                <w:sz w:val="24"/>
                <w:szCs w:val="24"/>
              </w:rPr>
              <w:t xml:space="preserve"> </w:t>
            </w:r>
            <w:r w:rsidRPr="15815A55" w:rsidR="049DCACF">
              <w:rPr>
                <w:rFonts w:ascii="Times New Roman" w:hAnsi="Times New Roman" w:eastAsia="Times New Roman" w:cs="Times New Roman"/>
                <w:sz w:val="24"/>
                <w:szCs w:val="24"/>
              </w:rPr>
              <w:t>використання</w:t>
            </w:r>
            <w:r w:rsidRPr="15815A55" w:rsidR="105631B2">
              <w:rPr>
                <w:rFonts w:ascii="Times New Roman" w:hAnsi="Times New Roman" w:eastAsia="Times New Roman" w:cs="Times New Roman"/>
                <w:sz w:val="24"/>
                <w:szCs w:val="24"/>
              </w:rPr>
              <w:t xml:space="preserve"> </w:t>
            </w:r>
            <w:r w:rsidRPr="15815A55" w:rsidR="049DCACF">
              <w:rPr>
                <w:rFonts w:ascii="Times New Roman" w:hAnsi="Times New Roman" w:eastAsia="Times New Roman" w:cs="Times New Roman"/>
                <w:sz w:val="24"/>
                <w:szCs w:val="24"/>
              </w:rPr>
              <w:t>в</w:t>
            </w:r>
            <w:r w:rsidRPr="15815A55" w:rsidR="105631B2">
              <w:rPr>
                <w:rFonts w:ascii="Times New Roman" w:hAnsi="Times New Roman" w:eastAsia="Times New Roman" w:cs="Times New Roman"/>
                <w:sz w:val="24"/>
                <w:szCs w:val="24"/>
              </w:rPr>
              <w:t xml:space="preserve"> </w:t>
            </w:r>
            <w:r w:rsidRPr="15815A55" w:rsidR="049DCACF">
              <w:rPr>
                <w:rFonts w:ascii="Times New Roman" w:hAnsi="Times New Roman" w:eastAsia="Times New Roman" w:cs="Times New Roman"/>
                <w:sz w:val="24"/>
                <w:szCs w:val="24"/>
              </w:rPr>
              <w:t>науковому</w:t>
            </w:r>
            <w:r w:rsidRPr="15815A55" w:rsidR="105631B2">
              <w:rPr>
                <w:rFonts w:ascii="Times New Roman" w:hAnsi="Times New Roman" w:eastAsia="Times New Roman" w:cs="Times New Roman"/>
                <w:sz w:val="24"/>
                <w:szCs w:val="24"/>
              </w:rPr>
              <w:t xml:space="preserve"> </w:t>
            </w:r>
            <w:r w:rsidRPr="15815A55" w:rsidR="049DCACF">
              <w:rPr>
                <w:rFonts w:ascii="Times New Roman" w:hAnsi="Times New Roman" w:eastAsia="Times New Roman" w:cs="Times New Roman"/>
                <w:sz w:val="24"/>
                <w:szCs w:val="24"/>
              </w:rPr>
              <w:t>дослі</w:t>
            </w:r>
            <w:r w:rsidRPr="15815A55" w:rsidR="5184892F">
              <w:rPr>
                <w:rFonts w:ascii="Times New Roman" w:hAnsi="Times New Roman" w:eastAsia="Times New Roman" w:cs="Times New Roman"/>
                <w:sz w:val="24"/>
                <w:szCs w:val="24"/>
              </w:rPr>
              <w:t>дженні.</w:t>
            </w:r>
          </w:p>
          <w:p w:rsidRPr="00537F4B" w:rsidR="00B25D74" w:rsidP="6F0F4C19" w:rsidRDefault="09486A95" w14:paraId="7C5BC4C0" w14:textId="4D7FCCA8">
            <w:pPr>
              <w:spacing w:after="3" w:line="240" w:lineRule="auto"/>
              <w:jc w:val="both"/>
              <w:rPr>
                <w:rFonts w:ascii="Times New Roman" w:hAnsi="Times New Roman" w:eastAsia="Times New Roman" w:cs="Times New Roman"/>
                <w:sz w:val="24"/>
                <w:szCs w:val="24"/>
              </w:rPr>
            </w:pPr>
            <w:r w:rsidRPr="001E1E95">
              <w:rPr>
                <w:rFonts w:ascii="Times New Roman" w:hAnsi="Times New Roman" w:eastAsia="Times New Roman" w:cs="Times New Roman"/>
                <w:sz w:val="24"/>
                <w:szCs w:val="24"/>
              </w:rPr>
              <w:t>Здобувачі</w:t>
            </w:r>
            <w:r w:rsidR="006033E6">
              <w:rPr>
                <w:rFonts w:ascii="Times New Roman" w:hAnsi="Times New Roman" w:eastAsia="Times New Roman" w:cs="Times New Roman"/>
                <w:sz w:val="24"/>
                <w:szCs w:val="24"/>
              </w:rPr>
              <w:t xml:space="preserve"> </w:t>
            </w:r>
            <w:r w:rsidRPr="001E1E95" w:rsidR="510FB361">
              <w:rPr>
                <w:rFonts w:ascii="Times New Roman" w:hAnsi="Times New Roman" w:eastAsia="Times New Roman" w:cs="Times New Roman"/>
                <w:sz w:val="24"/>
                <w:szCs w:val="24"/>
              </w:rPr>
              <w:t>ОП</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«Геодезія</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землеустрій»</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вільно</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можуть</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брати</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участь</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у</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заходах</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з</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освітньої,</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наукової,</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науково-дослідної</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діяльності,</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що</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проводяться</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як</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Україні</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так</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і</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за</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її</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межами.</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Здобувачі</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залучаються</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до</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наукових</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досліджень</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на</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засадах</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академічної</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свободи.</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Під</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час</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освітнього</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процесу</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за</w:t>
            </w:r>
            <w:r w:rsidR="006033E6">
              <w:rPr>
                <w:rFonts w:ascii="Times New Roman" w:hAnsi="Times New Roman" w:eastAsia="Times New Roman" w:cs="Times New Roman"/>
                <w:sz w:val="24"/>
                <w:szCs w:val="24"/>
              </w:rPr>
              <w:t xml:space="preserve"> </w:t>
            </w:r>
            <w:r w:rsidRPr="001E1E95" w:rsidR="510FB361">
              <w:rPr>
                <w:rFonts w:ascii="Times New Roman" w:hAnsi="Times New Roman" w:eastAsia="Times New Roman" w:cs="Times New Roman"/>
                <w:sz w:val="24"/>
                <w:szCs w:val="24"/>
              </w:rPr>
              <w:t>ОП</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здобувачі</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вищої</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освіти</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проводять</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наукові</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(дисертаційні)</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дослідження</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обов’язково</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рамках</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виконання</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НДР,</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реєстр</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яких</w:t>
            </w:r>
            <w:r w:rsidR="006033E6">
              <w:rPr>
                <w:rFonts w:ascii="Times New Roman" w:hAnsi="Times New Roman" w:eastAsia="Times New Roman" w:cs="Times New Roman"/>
                <w:sz w:val="24"/>
                <w:szCs w:val="24"/>
              </w:rPr>
              <w:t xml:space="preserve"> </w:t>
            </w:r>
            <w:r w:rsidRPr="001E1E95">
              <w:rPr>
                <w:rFonts w:ascii="Times New Roman" w:hAnsi="Times New Roman" w:eastAsia="Times New Roman" w:cs="Times New Roman"/>
                <w:sz w:val="24"/>
                <w:szCs w:val="24"/>
              </w:rPr>
              <w:t>ведеться</w:t>
            </w:r>
            <w:r w:rsidR="006033E6">
              <w:rPr>
                <w:rFonts w:ascii="Times New Roman" w:hAnsi="Times New Roman" w:eastAsia="Times New Roman" w:cs="Times New Roman"/>
                <w:sz w:val="24"/>
                <w:szCs w:val="24"/>
              </w:rPr>
              <w:t xml:space="preserve"> </w:t>
            </w:r>
            <w:r w:rsidRPr="001E1E95" w:rsidR="55448504">
              <w:rPr>
                <w:rFonts w:ascii="Times New Roman" w:hAnsi="Times New Roman" w:eastAsia="Times New Roman" w:cs="Times New Roman"/>
                <w:sz w:val="24"/>
                <w:szCs w:val="24"/>
              </w:rPr>
              <w:t>науково-дос</w:t>
            </w:r>
            <w:r w:rsidRPr="001E1E95" w:rsidR="1D6A0689">
              <w:rPr>
                <w:rFonts w:ascii="Times New Roman" w:hAnsi="Times New Roman" w:eastAsia="Times New Roman" w:cs="Times New Roman"/>
                <w:sz w:val="24"/>
                <w:szCs w:val="24"/>
              </w:rPr>
              <w:t>лідною</w:t>
            </w:r>
            <w:r w:rsidR="006033E6">
              <w:rPr>
                <w:rFonts w:ascii="Times New Roman" w:hAnsi="Times New Roman" w:eastAsia="Times New Roman" w:cs="Times New Roman"/>
                <w:sz w:val="24"/>
                <w:szCs w:val="24"/>
              </w:rPr>
              <w:t xml:space="preserve"> </w:t>
            </w:r>
            <w:r w:rsidRPr="001E1E95" w:rsidR="1D6A0689">
              <w:rPr>
                <w:rFonts w:ascii="Times New Roman" w:hAnsi="Times New Roman" w:eastAsia="Times New Roman" w:cs="Times New Roman"/>
                <w:sz w:val="24"/>
                <w:szCs w:val="24"/>
              </w:rPr>
              <w:t>частиною</w:t>
            </w:r>
            <w:r w:rsidR="006033E6">
              <w:rPr>
                <w:rFonts w:ascii="Times New Roman" w:hAnsi="Times New Roman" w:eastAsia="Times New Roman" w:cs="Times New Roman"/>
                <w:sz w:val="24"/>
                <w:szCs w:val="24"/>
              </w:rPr>
              <w:t xml:space="preserve"> </w:t>
            </w:r>
            <w:r w:rsidRPr="001E1E95" w:rsidR="1D6A0689">
              <w:rPr>
                <w:rFonts w:ascii="Times New Roman" w:hAnsi="Times New Roman" w:eastAsia="Times New Roman" w:cs="Times New Roman"/>
                <w:sz w:val="24"/>
                <w:szCs w:val="24"/>
              </w:rPr>
              <w:t>КНУБА</w:t>
            </w:r>
            <w:r w:rsidRPr="001E1E95">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p>
          <w:p w:rsidRPr="00537F4B" w:rsidR="00537F4B" w:rsidP="6F0F4C19" w:rsidRDefault="69A3CA49" w14:paraId="4D8CFB67" w14:textId="5BE23017">
            <w:pPr>
              <w:spacing w:after="3" w:line="240" w:lineRule="auto"/>
              <w:jc w:val="both"/>
              <w:rPr>
                <w:rFonts w:ascii="Times New Roman" w:hAnsi="Times New Roman" w:eastAsia="Times New Roman" w:cs="Times New Roman"/>
                <w:color w:val="auto"/>
                <w:sz w:val="24"/>
                <w:szCs w:val="24"/>
              </w:rPr>
            </w:pPr>
            <w:r w:rsidRPr="15815A55" w:rsidR="487A3FB1">
              <w:rPr>
                <w:rFonts w:ascii="Times New Roman" w:hAnsi="Times New Roman" w:eastAsia="Times New Roman" w:cs="Times New Roman"/>
                <w:sz w:val="24"/>
                <w:szCs w:val="24"/>
              </w:rPr>
              <w:t>Результати</w:t>
            </w:r>
            <w:r w:rsidRPr="15815A55" w:rsidR="105631B2">
              <w:rPr>
                <w:rFonts w:ascii="Times New Roman" w:hAnsi="Times New Roman" w:eastAsia="Times New Roman" w:cs="Times New Roman"/>
                <w:sz w:val="24"/>
                <w:szCs w:val="24"/>
              </w:rPr>
              <w:t xml:space="preserve"> </w:t>
            </w:r>
            <w:r w:rsidRPr="15815A55" w:rsidR="487A3FB1">
              <w:rPr>
                <w:rFonts w:ascii="Times New Roman" w:hAnsi="Times New Roman" w:eastAsia="Times New Roman" w:cs="Times New Roman"/>
                <w:sz w:val="24"/>
                <w:szCs w:val="24"/>
              </w:rPr>
              <w:t>спільних</w:t>
            </w:r>
            <w:r w:rsidRPr="15815A55" w:rsidR="105631B2">
              <w:rPr>
                <w:rFonts w:ascii="Times New Roman" w:hAnsi="Times New Roman" w:eastAsia="Times New Roman" w:cs="Times New Roman"/>
                <w:sz w:val="24"/>
                <w:szCs w:val="24"/>
              </w:rPr>
              <w:t xml:space="preserve"> </w:t>
            </w:r>
            <w:r w:rsidRPr="15815A55" w:rsidR="487A3FB1">
              <w:rPr>
                <w:rFonts w:ascii="Times New Roman" w:hAnsi="Times New Roman" w:eastAsia="Times New Roman" w:cs="Times New Roman"/>
                <w:sz w:val="24"/>
                <w:szCs w:val="24"/>
              </w:rPr>
              <w:t>наукових</w:t>
            </w:r>
            <w:r w:rsidRPr="15815A55" w:rsidR="105631B2">
              <w:rPr>
                <w:rFonts w:ascii="Times New Roman" w:hAnsi="Times New Roman" w:eastAsia="Times New Roman" w:cs="Times New Roman"/>
                <w:sz w:val="24"/>
                <w:szCs w:val="24"/>
              </w:rPr>
              <w:t xml:space="preserve"> </w:t>
            </w:r>
            <w:r w:rsidRPr="15815A55" w:rsidR="487A3FB1">
              <w:rPr>
                <w:rFonts w:ascii="Times New Roman" w:hAnsi="Times New Roman" w:eastAsia="Times New Roman" w:cs="Times New Roman"/>
                <w:sz w:val="24"/>
                <w:szCs w:val="24"/>
              </w:rPr>
              <w:t>досліджень</w:t>
            </w:r>
            <w:r w:rsidRPr="15815A55" w:rsidR="105631B2">
              <w:rPr>
                <w:rFonts w:ascii="Times New Roman" w:hAnsi="Times New Roman" w:eastAsia="Times New Roman" w:cs="Times New Roman"/>
                <w:sz w:val="24"/>
                <w:szCs w:val="24"/>
              </w:rPr>
              <w:t xml:space="preserve"> </w:t>
            </w:r>
            <w:r w:rsidRPr="15815A55" w:rsidR="487A3FB1">
              <w:rPr>
                <w:rFonts w:ascii="Times New Roman" w:hAnsi="Times New Roman" w:eastAsia="Times New Roman" w:cs="Times New Roman"/>
                <w:sz w:val="24"/>
                <w:szCs w:val="24"/>
              </w:rPr>
              <w:t>здобувачів</w:t>
            </w:r>
            <w:r w:rsidRPr="15815A55" w:rsidR="105631B2">
              <w:rPr>
                <w:rFonts w:ascii="Times New Roman" w:hAnsi="Times New Roman" w:eastAsia="Times New Roman" w:cs="Times New Roman"/>
                <w:sz w:val="24"/>
                <w:szCs w:val="24"/>
              </w:rPr>
              <w:t xml:space="preserve"> </w:t>
            </w:r>
            <w:r w:rsidRPr="15815A55" w:rsidR="487A3FB1">
              <w:rPr>
                <w:rFonts w:ascii="Times New Roman" w:hAnsi="Times New Roman" w:eastAsia="Times New Roman" w:cs="Times New Roman"/>
                <w:sz w:val="24"/>
                <w:szCs w:val="24"/>
              </w:rPr>
              <w:t>і</w:t>
            </w:r>
            <w:r w:rsidRPr="15815A55" w:rsidR="105631B2">
              <w:rPr>
                <w:rFonts w:ascii="Times New Roman" w:hAnsi="Times New Roman" w:eastAsia="Times New Roman" w:cs="Times New Roman"/>
                <w:sz w:val="24"/>
                <w:szCs w:val="24"/>
              </w:rPr>
              <w:t xml:space="preserve"> </w:t>
            </w:r>
            <w:r w:rsidRPr="15815A55" w:rsidR="487A3FB1">
              <w:rPr>
                <w:rFonts w:ascii="Times New Roman" w:hAnsi="Times New Roman" w:eastAsia="Times New Roman" w:cs="Times New Roman"/>
                <w:sz w:val="24"/>
                <w:szCs w:val="24"/>
              </w:rPr>
              <w:t>їх</w:t>
            </w:r>
            <w:r w:rsidRPr="15815A55" w:rsidR="105631B2">
              <w:rPr>
                <w:rFonts w:ascii="Times New Roman" w:hAnsi="Times New Roman" w:eastAsia="Times New Roman" w:cs="Times New Roman"/>
                <w:sz w:val="24"/>
                <w:szCs w:val="24"/>
              </w:rPr>
              <w:t xml:space="preserve"> </w:t>
            </w:r>
            <w:r w:rsidRPr="15815A55" w:rsidR="487A3FB1">
              <w:rPr>
                <w:rFonts w:ascii="Times New Roman" w:hAnsi="Times New Roman" w:eastAsia="Times New Roman" w:cs="Times New Roman"/>
                <w:sz w:val="24"/>
                <w:szCs w:val="24"/>
              </w:rPr>
              <w:t>наукових</w:t>
            </w:r>
            <w:r w:rsidRPr="15815A55" w:rsidR="105631B2">
              <w:rPr>
                <w:rFonts w:ascii="Times New Roman" w:hAnsi="Times New Roman" w:eastAsia="Times New Roman" w:cs="Times New Roman"/>
                <w:sz w:val="24"/>
                <w:szCs w:val="24"/>
              </w:rPr>
              <w:t xml:space="preserve"> </w:t>
            </w:r>
            <w:r w:rsidRPr="15815A55" w:rsidR="487A3FB1">
              <w:rPr>
                <w:rFonts w:ascii="Times New Roman" w:hAnsi="Times New Roman" w:eastAsia="Times New Roman" w:cs="Times New Roman"/>
                <w:sz w:val="24"/>
                <w:szCs w:val="24"/>
              </w:rPr>
              <w:t>керівників</w:t>
            </w:r>
            <w:r w:rsidRPr="15815A55" w:rsidR="105631B2">
              <w:rPr>
                <w:rFonts w:ascii="Times New Roman" w:hAnsi="Times New Roman" w:eastAsia="Times New Roman" w:cs="Times New Roman"/>
                <w:sz w:val="24"/>
                <w:szCs w:val="24"/>
              </w:rPr>
              <w:t xml:space="preserve"> </w:t>
            </w:r>
            <w:r w:rsidRPr="15815A55" w:rsidR="487A3FB1">
              <w:rPr>
                <w:rFonts w:ascii="Times New Roman" w:hAnsi="Times New Roman" w:eastAsia="Times New Roman" w:cs="Times New Roman"/>
                <w:sz w:val="24"/>
                <w:szCs w:val="24"/>
              </w:rPr>
              <w:t>публікуються</w:t>
            </w:r>
            <w:r w:rsidRPr="15815A55" w:rsidR="105631B2">
              <w:rPr>
                <w:rFonts w:ascii="Times New Roman" w:hAnsi="Times New Roman" w:eastAsia="Times New Roman" w:cs="Times New Roman"/>
                <w:sz w:val="24"/>
                <w:szCs w:val="24"/>
              </w:rPr>
              <w:t xml:space="preserve"> </w:t>
            </w:r>
            <w:r w:rsidRPr="15815A55" w:rsidR="487A3FB1">
              <w:rPr>
                <w:rFonts w:ascii="Times New Roman" w:hAnsi="Times New Roman" w:eastAsia="Times New Roman" w:cs="Times New Roman"/>
                <w:sz w:val="24"/>
                <w:szCs w:val="24"/>
              </w:rPr>
              <w:t>у</w:t>
            </w:r>
            <w:r w:rsidRPr="15815A55" w:rsidR="105631B2">
              <w:rPr>
                <w:rFonts w:ascii="Times New Roman" w:hAnsi="Times New Roman" w:eastAsia="Times New Roman" w:cs="Times New Roman"/>
                <w:sz w:val="24"/>
                <w:szCs w:val="24"/>
              </w:rPr>
              <w:t xml:space="preserve"> </w:t>
            </w:r>
            <w:r w:rsidRPr="15815A55" w:rsidR="487A3FB1">
              <w:rPr>
                <w:rFonts w:ascii="Times New Roman" w:hAnsi="Times New Roman" w:eastAsia="Times New Roman" w:cs="Times New Roman"/>
                <w:sz w:val="24"/>
                <w:szCs w:val="24"/>
              </w:rPr>
              <w:t>фахових</w:t>
            </w:r>
            <w:r w:rsidRPr="15815A55" w:rsidR="105631B2">
              <w:rPr>
                <w:rFonts w:ascii="Times New Roman" w:hAnsi="Times New Roman" w:eastAsia="Times New Roman" w:cs="Times New Roman"/>
                <w:sz w:val="24"/>
                <w:szCs w:val="24"/>
              </w:rPr>
              <w:t xml:space="preserve"> </w:t>
            </w:r>
            <w:r w:rsidRPr="15815A55" w:rsidR="487A3FB1">
              <w:rPr>
                <w:rFonts w:ascii="Times New Roman" w:hAnsi="Times New Roman" w:eastAsia="Times New Roman" w:cs="Times New Roman"/>
                <w:sz w:val="24"/>
                <w:szCs w:val="24"/>
              </w:rPr>
              <w:t>виданнях,</w:t>
            </w:r>
            <w:r w:rsidRPr="15815A55" w:rsidR="105631B2">
              <w:rPr>
                <w:rFonts w:ascii="Times New Roman" w:hAnsi="Times New Roman" w:eastAsia="Times New Roman" w:cs="Times New Roman"/>
                <w:sz w:val="24"/>
                <w:szCs w:val="24"/>
              </w:rPr>
              <w:t xml:space="preserve"> </w:t>
            </w:r>
            <w:r w:rsidRPr="15815A55" w:rsidR="487A3FB1">
              <w:rPr>
                <w:rFonts w:ascii="Times New Roman" w:hAnsi="Times New Roman" w:eastAsia="Times New Roman" w:cs="Times New Roman"/>
                <w:sz w:val="24"/>
                <w:szCs w:val="24"/>
              </w:rPr>
              <w:t>збірниках</w:t>
            </w:r>
            <w:r w:rsidRPr="15815A55" w:rsidR="105631B2">
              <w:rPr>
                <w:rFonts w:ascii="Times New Roman" w:hAnsi="Times New Roman" w:eastAsia="Times New Roman" w:cs="Times New Roman"/>
                <w:sz w:val="24"/>
                <w:szCs w:val="24"/>
              </w:rPr>
              <w:t xml:space="preserve"> </w:t>
            </w:r>
            <w:r w:rsidRPr="15815A55" w:rsidR="487A3FB1">
              <w:rPr>
                <w:rFonts w:ascii="Times New Roman" w:hAnsi="Times New Roman" w:eastAsia="Times New Roman" w:cs="Times New Roman"/>
                <w:sz w:val="24"/>
                <w:szCs w:val="24"/>
              </w:rPr>
              <w:t>наукових</w:t>
            </w:r>
            <w:r w:rsidRPr="15815A55" w:rsidR="105631B2">
              <w:rPr>
                <w:rFonts w:ascii="Times New Roman" w:hAnsi="Times New Roman" w:eastAsia="Times New Roman" w:cs="Times New Roman"/>
                <w:sz w:val="24"/>
                <w:szCs w:val="24"/>
              </w:rPr>
              <w:t xml:space="preserve"> </w:t>
            </w:r>
            <w:r w:rsidRPr="15815A55" w:rsidR="487A3FB1">
              <w:rPr>
                <w:rFonts w:ascii="Times New Roman" w:hAnsi="Times New Roman" w:eastAsia="Times New Roman" w:cs="Times New Roman"/>
                <w:sz w:val="24"/>
                <w:szCs w:val="24"/>
              </w:rPr>
              <w:t>праць</w:t>
            </w:r>
            <w:r w:rsidRPr="15815A55" w:rsidR="105631B2">
              <w:rPr>
                <w:rFonts w:ascii="Times New Roman" w:hAnsi="Times New Roman" w:eastAsia="Times New Roman" w:cs="Times New Roman"/>
                <w:sz w:val="24"/>
                <w:szCs w:val="24"/>
              </w:rPr>
              <w:t xml:space="preserve"> </w:t>
            </w:r>
            <w:r w:rsidRPr="15815A55" w:rsidR="487A3FB1">
              <w:rPr>
                <w:rFonts w:ascii="Times New Roman" w:hAnsi="Times New Roman" w:eastAsia="Times New Roman" w:cs="Times New Roman"/>
                <w:sz w:val="24"/>
                <w:szCs w:val="24"/>
              </w:rPr>
              <w:t>і</w:t>
            </w:r>
            <w:r w:rsidRPr="15815A55" w:rsidR="105631B2">
              <w:rPr>
                <w:rFonts w:ascii="Times New Roman" w:hAnsi="Times New Roman" w:eastAsia="Times New Roman" w:cs="Times New Roman"/>
                <w:sz w:val="24"/>
                <w:szCs w:val="24"/>
              </w:rPr>
              <w:t xml:space="preserve"> </w:t>
            </w:r>
            <w:r w:rsidRPr="15815A55" w:rsidR="487A3FB1">
              <w:rPr>
                <w:rFonts w:ascii="Times New Roman" w:hAnsi="Times New Roman" w:eastAsia="Times New Roman" w:cs="Times New Roman"/>
                <w:sz w:val="24"/>
                <w:szCs w:val="24"/>
              </w:rPr>
              <w:t>матеріалах</w:t>
            </w:r>
            <w:r w:rsidRPr="15815A55" w:rsidR="105631B2">
              <w:rPr>
                <w:rFonts w:ascii="Times New Roman" w:hAnsi="Times New Roman" w:eastAsia="Times New Roman" w:cs="Times New Roman"/>
                <w:sz w:val="24"/>
                <w:szCs w:val="24"/>
              </w:rPr>
              <w:t xml:space="preserve"> </w:t>
            </w:r>
            <w:r w:rsidRPr="15815A55" w:rsidR="487A3FB1">
              <w:rPr>
                <w:rFonts w:ascii="Times New Roman" w:hAnsi="Times New Roman" w:eastAsia="Times New Roman" w:cs="Times New Roman"/>
                <w:sz w:val="24"/>
                <w:szCs w:val="24"/>
              </w:rPr>
              <w:t>конференцій,</w:t>
            </w:r>
            <w:r w:rsidRPr="15815A55" w:rsidR="105631B2">
              <w:rPr>
                <w:rFonts w:ascii="Times New Roman" w:hAnsi="Times New Roman" w:eastAsia="Times New Roman" w:cs="Times New Roman"/>
                <w:sz w:val="24"/>
                <w:szCs w:val="24"/>
              </w:rPr>
              <w:t xml:space="preserve"> </w:t>
            </w:r>
            <w:r w:rsidRPr="15815A55" w:rsidR="487A3FB1">
              <w:rPr>
                <w:rFonts w:ascii="Times New Roman" w:hAnsi="Times New Roman" w:eastAsia="Times New Roman" w:cs="Times New Roman"/>
                <w:sz w:val="24"/>
                <w:szCs w:val="24"/>
              </w:rPr>
              <w:t>у</w:t>
            </w:r>
            <w:r w:rsidRPr="15815A55" w:rsidR="105631B2">
              <w:rPr>
                <w:rFonts w:ascii="Times New Roman" w:hAnsi="Times New Roman" w:eastAsia="Times New Roman" w:cs="Times New Roman"/>
                <w:sz w:val="24"/>
                <w:szCs w:val="24"/>
              </w:rPr>
              <w:t xml:space="preserve"> </w:t>
            </w:r>
            <w:r w:rsidRPr="15815A55" w:rsidR="487A3FB1">
              <w:rPr>
                <w:rFonts w:ascii="Times New Roman" w:hAnsi="Times New Roman" w:eastAsia="Times New Roman" w:cs="Times New Roman"/>
                <w:sz w:val="24"/>
                <w:szCs w:val="24"/>
              </w:rPr>
              <w:t>тому</w:t>
            </w:r>
            <w:r w:rsidRPr="15815A55" w:rsidR="105631B2">
              <w:rPr>
                <w:rFonts w:ascii="Times New Roman" w:hAnsi="Times New Roman" w:eastAsia="Times New Roman" w:cs="Times New Roman"/>
                <w:sz w:val="24"/>
                <w:szCs w:val="24"/>
              </w:rPr>
              <w:t xml:space="preserve"> </w:t>
            </w:r>
            <w:r w:rsidRPr="15815A55" w:rsidR="487A3FB1">
              <w:rPr>
                <w:rFonts w:ascii="Times New Roman" w:hAnsi="Times New Roman" w:eastAsia="Times New Roman" w:cs="Times New Roman"/>
                <w:sz w:val="24"/>
                <w:szCs w:val="24"/>
              </w:rPr>
              <w:t>числі</w:t>
            </w:r>
            <w:r w:rsidRPr="15815A55" w:rsidR="105631B2">
              <w:rPr>
                <w:rFonts w:ascii="Times New Roman" w:hAnsi="Times New Roman" w:eastAsia="Times New Roman" w:cs="Times New Roman"/>
                <w:sz w:val="24"/>
                <w:szCs w:val="24"/>
              </w:rPr>
              <w:t xml:space="preserve"> </w:t>
            </w:r>
            <w:r w:rsidRPr="15815A55" w:rsidR="487A3FB1">
              <w:rPr>
                <w:rFonts w:ascii="Times New Roman" w:hAnsi="Times New Roman" w:eastAsia="Times New Roman" w:cs="Times New Roman"/>
                <w:sz w:val="24"/>
                <w:szCs w:val="24"/>
              </w:rPr>
              <w:t>в</w:t>
            </w:r>
            <w:r w:rsidRPr="15815A55" w:rsidR="105631B2">
              <w:rPr>
                <w:rFonts w:ascii="Times New Roman" w:hAnsi="Times New Roman" w:eastAsia="Times New Roman" w:cs="Times New Roman"/>
                <w:sz w:val="24"/>
                <w:szCs w:val="24"/>
              </w:rPr>
              <w:t xml:space="preserve"> </w:t>
            </w:r>
            <w:r w:rsidRPr="15815A55" w:rsidR="487A3FB1">
              <w:rPr>
                <w:rFonts w:ascii="Times New Roman" w:hAnsi="Times New Roman" w:eastAsia="Times New Roman" w:cs="Times New Roman"/>
                <w:sz w:val="24"/>
                <w:szCs w:val="24"/>
              </w:rPr>
              <w:t>рамках</w:t>
            </w:r>
            <w:r w:rsidRPr="15815A55" w:rsidR="105631B2">
              <w:rPr>
                <w:rFonts w:ascii="Times New Roman" w:hAnsi="Times New Roman" w:eastAsia="Times New Roman" w:cs="Times New Roman"/>
                <w:sz w:val="24"/>
                <w:szCs w:val="24"/>
              </w:rPr>
              <w:t xml:space="preserve"> </w:t>
            </w:r>
            <w:r w:rsidRPr="15815A55" w:rsidR="487A3FB1">
              <w:rPr>
                <w:rFonts w:ascii="Times New Roman" w:hAnsi="Times New Roman" w:eastAsia="Times New Roman" w:cs="Times New Roman"/>
                <w:sz w:val="24"/>
                <w:szCs w:val="24"/>
              </w:rPr>
              <w:t>щорічн</w:t>
            </w:r>
            <w:r w:rsidRPr="15815A55" w:rsidR="3A862EF9">
              <w:rPr>
                <w:rFonts w:ascii="Times New Roman" w:hAnsi="Times New Roman" w:eastAsia="Times New Roman" w:cs="Times New Roman"/>
                <w:sz w:val="24"/>
                <w:szCs w:val="24"/>
              </w:rPr>
              <w:t>их</w:t>
            </w:r>
            <w:r w:rsidRPr="15815A55" w:rsidR="105631B2">
              <w:rPr>
                <w:rFonts w:ascii="Times New Roman" w:hAnsi="Times New Roman" w:eastAsia="Times New Roman" w:cs="Times New Roman"/>
                <w:sz w:val="24"/>
                <w:szCs w:val="24"/>
              </w:rPr>
              <w:t xml:space="preserve"> </w:t>
            </w:r>
            <w:r w:rsidRPr="15815A55" w:rsidR="487A3FB1">
              <w:rPr>
                <w:rFonts w:ascii="Times New Roman" w:hAnsi="Times New Roman" w:eastAsia="Times New Roman" w:cs="Times New Roman"/>
                <w:sz w:val="24"/>
                <w:szCs w:val="24"/>
              </w:rPr>
              <w:t>Міжнародн</w:t>
            </w:r>
            <w:r w:rsidRPr="15815A55" w:rsidR="3A862EF9">
              <w:rPr>
                <w:rFonts w:ascii="Times New Roman" w:hAnsi="Times New Roman" w:eastAsia="Times New Roman" w:cs="Times New Roman"/>
                <w:sz w:val="24"/>
                <w:szCs w:val="24"/>
              </w:rPr>
              <w:t>их</w:t>
            </w:r>
            <w:r w:rsidRPr="15815A55" w:rsidR="105631B2">
              <w:rPr>
                <w:rFonts w:ascii="Times New Roman" w:hAnsi="Times New Roman" w:eastAsia="Times New Roman" w:cs="Times New Roman"/>
                <w:sz w:val="24"/>
                <w:szCs w:val="24"/>
              </w:rPr>
              <w:t xml:space="preserve"> </w:t>
            </w:r>
            <w:r w:rsidRPr="15815A55" w:rsidR="487A3FB1">
              <w:rPr>
                <w:rFonts w:ascii="Times New Roman" w:hAnsi="Times New Roman" w:eastAsia="Times New Roman" w:cs="Times New Roman"/>
                <w:sz w:val="24"/>
                <w:szCs w:val="24"/>
              </w:rPr>
              <w:t>науково-практичної</w:t>
            </w:r>
            <w:r w:rsidRPr="15815A55" w:rsidR="105631B2">
              <w:rPr>
                <w:rFonts w:ascii="Times New Roman" w:hAnsi="Times New Roman" w:eastAsia="Times New Roman" w:cs="Times New Roman"/>
                <w:sz w:val="24"/>
                <w:szCs w:val="24"/>
              </w:rPr>
              <w:t xml:space="preserve"> </w:t>
            </w:r>
            <w:r w:rsidRPr="15815A55" w:rsidR="487A3FB1">
              <w:rPr>
                <w:rFonts w:ascii="Times New Roman" w:hAnsi="Times New Roman" w:eastAsia="Times New Roman" w:cs="Times New Roman"/>
                <w:sz w:val="24"/>
                <w:szCs w:val="24"/>
              </w:rPr>
              <w:t>конференці</w:t>
            </w:r>
            <w:r w:rsidRPr="15815A55" w:rsidR="3A862EF9">
              <w:rPr>
                <w:rFonts w:ascii="Times New Roman" w:hAnsi="Times New Roman" w:eastAsia="Times New Roman" w:cs="Times New Roman"/>
                <w:sz w:val="24"/>
                <w:szCs w:val="24"/>
              </w:rPr>
              <w:t>ях</w:t>
            </w:r>
            <w:r w:rsidRPr="15815A55" w:rsidR="3CB08340">
              <w:rPr>
                <w:rFonts w:ascii="Times New Roman" w:hAnsi="Times New Roman" w:eastAsia="Times New Roman" w:cs="Times New Roman"/>
                <w:sz w:val="24"/>
                <w:szCs w:val="24"/>
              </w:rPr>
              <w:t>,</w:t>
            </w:r>
            <w:r w:rsidRPr="15815A55" w:rsidR="105631B2">
              <w:rPr>
                <w:rFonts w:ascii="Times New Roman" w:hAnsi="Times New Roman" w:eastAsia="Times New Roman" w:cs="Times New Roman"/>
                <w:sz w:val="24"/>
                <w:szCs w:val="24"/>
              </w:rPr>
              <w:t xml:space="preserve"> </w:t>
            </w:r>
            <w:r w:rsidRPr="15815A55" w:rsidR="3CB08340">
              <w:rPr>
                <w:rFonts w:ascii="Times New Roman" w:hAnsi="Times New Roman" w:eastAsia="Times New Roman" w:cs="Times New Roman"/>
                <w:sz w:val="24"/>
                <w:szCs w:val="24"/>
              </w:rPr>
              <w:t>що</w:t>
            </w:r>
            <w:r w:rsidRPr="15815A55" w:rsidR="105631B2">
              <w:rPr>
                <w:rFonts w:ascii="Times New Roman" w:hAnsi="Times New Roman" w:eastAsia="Times New Roman" w:cs="Times New Roman"/>
                <w:sz w:val="24"/>
                <w:szCs w:val="24"/>
              </w:rPr>
              <w:t xml:space="preserve"> </w:t>
            </w:r>
            <w:r w:rsidRPr="15815A55" w:rsidR="3CB08340">
              <w:rPr>
                <w:rFonts w:ascii="Times New Roman" w:hAnsi="Times New Roman" w:eastAsia="Times New Roman" w:cs="Times New Roman"/>
                <w:sz w:val="24"/>
                <w:szCs w:val="24"/>
              </w:rPr>
              <w:t>проводяться</w:t>
            </w:r>
            <w:r w:rsidRPr="15815A55" w:rsidR="105631B2">
              <w:rPr>
                <w:rFonts w:ascii="Times New Roman" w:hAnsi="Times New Roman" w:eastAsia="Times New Roman" w:cs="Times New Roman"/>
                <w:sz w:val="24"/>
                <w:szCs w:val="24"/>
              </w:rPr>
              <w:t xml:space="preserve"> </w:t>
            </w:r>
            <w:r w:rsidRPr="15815A55" w:rsidR="3CB08340">
              <w:rPr>
                <w:rFonts w:ascii="Times New Roman" w:hAnsi="Times New Roman" w:eastAsia="Times New Roman" w:cs="Times New Roman"/>
                <w:sz w:val="24"/>
                <w:szCs w:val="24"/>
              </w:rPr>
              <w:t>на</w:t>
            </w:r>
            <w:r w:rsidRPr="15815A55" w:rsidR="105631B2">
              <w:rPr>
                <w:rFonts w:ascii="Times New Roman" w:hAnsi="Times New Roman" w:eastAsia="Times New Roman" w:cs="Times New Roman"/>
                <w:sz w:val="24"/>
                <w:szCs w:val="24"/>
              </w:rPr>
              <w:t xml:space="preserve"> </w:t>
            </w:r>
            <w:r w:rsidRPr="15815A55" w:rsidR="3CB08340">
              <w:rPr>
                <w:rFonts w:ascii="Times New Roman" w:hAnsi="Times New Roman" w:eastAsia="Times New Roman" w:cs="Times New Roman"/>
                <w:sz w:val="24"/>
                <w:szCs w:val="24"/>
              </w:rPr>
              <w:t>базі</w:t>
            </w:r>
            <w:r w:rsidRPr="15815A55" w:rsidR="105631B2">
              <w:rPr>
                <w:rFonts w:ascii="Times New Roman" w:hAnsi="Times New Roman" w:eastAsia="Times New Roman" w:cs="Times New Roman"/>
                <w:sz w:val="24"/>
                <w:szCs w:val="24"/>
              </w:rPr>
              <w:t xml:space="preserve"> </w:t>
            </w:r>
            <w:r w:rsidRPr="15815A55" w:rsidR="3CB08340">
              <w:rPr>
                <w:rFonts w:ascii="Times New Roman" w:hAnsi="Times New Roman" w:eastAsia="Times New Roman" w:cs="Times New Roman"/>
                <w:sz w:val="24"/>
                <w:szCs w:val="24"/>
              </w:rPr>
              <w:t>КНУБА</w:t>
            </w:r>
            <w:r w:rsidRPr="15815A55" w:rsidR="105631B2">
              <w:rPr>
                <w:rFonts w:ascii="Times New Roman" w:hAnsi="Times New Roman" w:eastAsia="Times New Roman" w:cs="Times New Roman"/>
                <w:sz w:val="24"/>
                <w:szCs w:val="24"/>
              </w:rPr>
              <w:t xml:space="preserve"> </w:t>
            </w:r>
            <w:r w:rsidRPr="15815A55" w:rsidR="3CB08340">
              <w:rPr>
                <w:rFonts w:ascii="Times New Roman" w:hAnsi="Times New Roman" w:eastAsia="Times New Roman" w:cs="Times New Roman"/>
                <w:sz w:val="24"/>
                <w:szCs w:val="24"/>
              </w:rPr>
              <w:t>таких</w:t>
            </w:r>
            <w:r w:rsidRPr="15815A55" w:rsidR="105631B2">
              <w:rPr>
                <w:rFonts w:ascii="Times New Roman" w:hAnsi="Times New Roman" w:eastAsia="Times New Roman" w:cs="Times New Roman"/>
                <w:sz w:val="24"/>
                <w:szCs w:val="24"/>
              </w:rPr>
              <w:t xml:space="preserve"> </w:t>
            </w:r>
            <w:r w:rsidRPr="15815A55" w:rsidR="3CB08340">
              <w:rPr>
                <w:rFonts w:ascii="Times New Roman" w:hAnsi="Times New Roman" w:eastAsia="Times New Roman" w:cs="Times New Roman"/>
                <w:sz w:val="24"/>
                <w:szCs w:val="24"/>
              </w:rPr>
              <w:t>як</w:t>
            </w:r>
            <w:r w:rsidRPr="15815A55" w:rsidR="105631B2">
              <w:rPr>
                <w:rFonts w:ascii="Times New Roman" w:hAnsi="Times New Roman" w:eastAsia="Times New Roman" w:cs="Times New Roman"/>
                <w:sz w:val="24"/>
                <w:szCs w:val="24"/>
              </w:rPr>
              <w:t xml:space="preserve"> </w:t>
            </w:r>
            <w:r w:rsidRPr="15815A55" w:rsidR="3D78599B">
              <w:rPr>
                <w:rFonts w:ascii="Times New Roman" w:hAnsi="Times New Roman" w:eastAsia="Times New Roman" w:cs="Times New Roman"/>
                <w:color w:val="auto"/>
                <w:sz w:val="24"/>
                <w:szCs w:val="24"/>
              </w:rPr>
              <w:t>Міжнародна</w:t>
            </w:r>
            <w:r w:rsidRPr="15815A55" w:rsidR="105631B2">
              <w:rPr>
                <w:rFonts w:ascii="Times New Roman" w:hAnsi="Times New Roman" w:eastAsia="Times New Roman" w:cs="Times New Roman"/>
                <w:color w:val="auto"/>
                <w:sz w:val="24"/>
                <w:szCs w:val="24"/>
              </w:rPr>
              <w:t xml:space="preserve"> </w:t>
            </w:r>
            <w:r w:rsidRPr="15815A55" w:rsidR="3D78599B">
              <w:rPr>
                <w:rFonts w:ascii="Times New Roman" w:hAnsi="Times New Roman" w:eastAsia="Times New Roman" w:cs="Times New Roman"/>
                <w:color w:val="auto"/>
                <w:sz w:val="24"/>
                <w:szCs w:val="24"/>
              </w:rPr>
              <w:t>науково-практична</w:t>
            </w:r>
            <w:r w:rsidRPr="15815A55" w:rsidR="105631B2">
              <w:rPr>
                <w:rFonts w:ascii="Times New Roman" w:hAnsi="Times New Roman" w:eastAsia="Times New Roman" w:cs="Times New Roman"/>
                <w:color w:val="auto"/>
                <w:sz w:val="24"/>
                <w:szCs w:val="24"/>
              </w:rPr>
              <w:t xml:space="preserve"> </w:t>
            </w:r>
            <w:r w:rsidRPr="15815A55" w:rsidR="3D78599B">
              <w:rPr>
                <w:rFonts w:ascii="Times New Roman" w:hAnsi="Times New Roman" w:eastAsia="Times New Roman" w:cs="Times New Roman"/>
                <w:color w:val="auto"/>
                <w:sz w:val="24"/>
                <w:szCs w:val="24"/>
              </w:rPr>
              <w:t>конференція</w:t>
            </w:r>
            <w:r w:rsidRPr="15815A55" w:rsidR="105631B2">
              <w:rPr>
                <w:rFonts w:ascii="Times New Roman" w:hAnsi="Times New Roman" w:eastAsia="Times New Roman" w:cs="Times New Roman"/>
                <w:color w:val="auto"/>
                <w:sz w:val="24"/>
                <w:szCs w:val="24"/>
              </w:rPr>
              <w:t xml:space="preserve"> </w:t>
            </w:r>
            <w:r w:rsidRPr="15815A55" w:rsidR="3D78599B">
              <w:rPr>
                <w:rFonts w:ascii="Times New Roman" w:hAnsi="Times New Roman" w:eastAsia="Times New Roman" w:cs="Times New Roman"/>
                <w:color w:val="auto"/>
                <w:sz w:val="24"/>
                <w:szCs w:val="24"/>
              </w:rPr>
              <w:t>молодих</w:t>
            </w:r>
            <w:r w:rsidRPr="15815A55" w:rsidR="105631B2">
              <w:rPr>
                <w:rFonts w:ascii="Times New Roman" w:hAnsi="Times New Roman" w:eastAsia="Times New Roman" w:cs="Times New Roman"/>
                <w:color w:val="auto"/>
                <w:sz w:val="24"/>
                <w:szCs w:val="24"/>
              </w:rPr>
              <w:t xml:space="preserve"> </w:t>
            </w:r>
            <w:r w:rsidRPr="15815A55" w:rsidR="3D78599B">
              <w:rPr>
                <w:rFonts w:ascii="Times New Roman" w:hAnsi="Times New Roman" w:eastAsia="Times New Roman" w:cs="Times New Roman"/>
                <w:color w:val="auto"/>
                <w:sz w:val="24"/>
                <w:szCs w:val="24"/>
              </w:rPr>
              <w:t>вчених</w:t>
            </w:r>
            <w:r w:rsidRPr="15815A55" w:rsidR="105631B2">
              <w:rPr>
                <w:rFonts w:ascii="Times New Roman" w:hAnsi="Times New Roman" w:eastAsia="Times New Roman" w:cs="Times New Roman"/>
                <w:color w:val="auto"/>
                <w:sz w:val="24"/>
                <w:szCs w:val="24"/>
              </w:rPr>
              <w:t xml:space="preserve"> </w:t>
            </w:r>
            <w:r w:rsidRPr="15815A55" w:rsidR="3D78599B">
              <w:rPr>
                <w:rFonts w:ascii="Times New Roman" w:hAnsi="Times New Roman" w:eastAsia="Times New Roman" w:cs="Times New Roman"/>
                <w:color w:val="auto"/>
                <w:sz w:val="24"/>
                <w:szCs w:val="24"/>
              </w:rPr>
              <w:t>«БУД-МАЙСТЕР-КЛАС-2019</w:t>
            </w:r>
            <w:r w:rsidRPr="15815A55" w:rsidR="105631B2">
              <w:rPr>
                <w:rFonts w:ascii="Times New Roman" w:hAnsi="Times New Roman" w:eastAsia="Times New Roman" w:cs="Times New Roman"/>
                <w:color w:val="auto"/>
                <w:sz w:val="24"/>
                <w:szCs w:val="24"/>
              </w:rPr>
              <w:t xml:space="preserve"> </w:t>
            </w:r>
            <w:r w:rsidRPr="15815A55" w:rsidR="106807FC">
              <w:rPr>
                <w:rFonts w:ascii="Times New Roman" w:hAnsi="Times New Roman" w:eastAsia="Times New Roman" w:cs="Times New Roman"/>
                <w:color w:val="auto"/>
                <w:sz w:val="24"/>
                <w:szCs w:val="24"/>
              </w:rPr>
              <w:t>(</w:t>
            </w:r>
            <w:hyperlink r:id="R5689ad1766be48e6">
              <w:r w:rsidRPr="15815A55" w:rsidR="106807FC">
                <w:rPr>
                  <w:rStyle w:val="a5"/>
                  <w:rFonts w:ascii="Times New Roman" w:hAnsi="Times New Roman" w:eastAsia="Times New Roman" w:cs="Times New Roman"/>
                  <w:color w:val="auto"/>
                  <w:sz w:val="24"/>
                  <w:szCs w:val="24"/>
                </w:rPr>
                <w:t>http://www.knuba.edu.ua/?p=6</w:t>
              </w:r>
              <w:r w:rsidRPr="15815A55" w:rsidR="106807FC">
                <w:rPr>
                  <w:rStyle w:val="a5"/>
                  <w:rFonts w:ascii="Times New Roman" w:hAnsi="Times New Roman" w:eastAsia="Times New Roman" w:cs="Times New Roman"/>
                  <w:color w:val="auto"/>
                  <w:sz w:val="24"/>
                  <w:szCs w:val="24"/>
                </w:rPr>
                <w:t>3</w:t>
              </w:r>
              <w:r w:rsidRPr="15815A55" w:rsidR="106807FC">
                <w:rPr>
                  <w:rStyle w:val="a5"/>
                  <w:rFonts w:ascii="Times New Roman" w:hAnsi="Times New Roman" w:eastAsia="Times New Roman" w:cs="Times New Roman"/>
                  <w:color w:val="auto"/>
                  <w:sz w:val="24"/>
                  <w:szCs w:val="24"/>
                </w:rPr>
                <w:t>974</w:t>
              </w:r>
            </w:hyperlink>
            <w:r w:rsidRPr="15815A55" w:rsidR="105631B2">
              <w:rPr>
                <w:rStyle w:val="a5"/>
                <w:rFonts w:ascii="Times New Roman" w:hAnsi="Times New Roman" w:eastAsia="Times New Roman" w:cs="Times New Roman"/>
                <w:color w:val="auto"/>
                <w:sz w:val="24"/>
                <w:szCs w:val="24"/>
              </w:rPr>
              <w:t xml:space="preserve"> </w:t>
            </w:r>
            <w:r w:rsidRPr="15815A55" w:rsidR="106807FC">
              <w:rPr>
                <w:rFonts w:ascii="Times New Roman" w:hAnsi="Times New Roman" w:eastAsia="Times New Roman" w:cs="Times New Roman"/>
                <w:color w:val="auto"/>
                <w:sz w:val="24"/>
                <w:szCs w:val="24"/>
              </w:rPr>
              <w:t>)</w:t>
            </w:r>
            <w:r w:rsidRPr="15815A55" w:rsidR="24B9938C">
              <w:rPr>
                <w:rFonts w:ascii="Times New Roman" w:hAnsi="Times New Roman" w:eastAsia="Times New Roman" w:cs="Times New Roman"/>
                <w:color w:val="auto"/>
                <w:sz w:val="24"/>
                <w:szCs w:val="24"/>
              </w:rPr>
              <w:t>,</w:t>
            </w:r>
            <w:r w:rsidRPr="15815A55" w:rsidR="105631B2">
              <w:rPr>
                <w:rFonts w:ascii="Times New Roman" w:hAnsi="Times New Roman" w:eastAsia="Times New Roman" w:cs="Times New Roman"/>
                <w:color w:val="auto"/>
                <w:sz w:val="24"/>
                <w:szCs w:val="24"/>
              </w:rPr>
              <w:t xml:space="preserve"> </w:t>
            </w:r>
            <w:r w:rsidRPr="15815A55" w:rsidR="28832B58">
              <w:rPr>
                <w:rFonts w:ascii="Times New Roman" w:hAnsi="Times New Roman" w:eastAsia="Times New Roman" w:cs="Times New Roman"/>
                <w:color w:val="auto"/>
                <w:sz w:val="24"/>
                <w:szCs w:val="24"/>
              </w:rPr>
              <w:t>Геопростір</w:t>
            </w:r>
            <w:r w:rsidRPr="15815A55" w:rsidR="105631B2">
              <w:rPr>
                <w:rFonts w:ascii="Times New Roman" w:hAnsi="Times New Roman" w:eastAsia="Times New Roman" w:cs="Times New Roman"/>
                <w:color w:val="auto"/>
                <w:sz w:val="24"/>
                <w:szCs w:val="24"/>
              </w:rPr>
              <w:t xml:space="preserve"> </w:t>
            </w:r>
            <w:r w:rsidRPr="15815A55" w:rsidR="4BF04B10">
              <w:rPr>
                <w:rFonts w:ascii="Times New Roman" w:hAnsi="Times New Roman" w:eastAsia="Times New Roman" w:cs="Times New Roman"/>
                <w:color w:val="auto"/>
                <w:sz w:val="24"/>
                <w:szCs w:val="24"/>
              </w:rPr>
              <w:t>(</w:t>
            </w:r>
            <w:hyperlink r:id="R81ea78f351a94e60">
              <w:r w:rsidRPr="15815A55" w:rsidR="4BF04B10">
                <w:rPr>
                  <w:rStyle w:val="a5"/>
                  <w:rFonts w:ascii="Times New Roman" w:hAnsi="Times New Roman" w:eastAsia="Times New Roman" w:cs="Times New Roman"/>
                  <w:color w:val="auto"/>
                  <w:sz w:val="24"/>
                  <w:szCs w:val="24"/>
                </w:rPr>
                <w:t>http://www.knuba.edu.ua/?p=70</w:t>
              </w:r>
              <w:r w:rsidRPr="15815A55" w:rsidR="4BF04B10">
                <w:rPr>
                  <w:rStyle w:val="a5"/>
                  <w:rFonts w:ascii="Times New Roman" w:hAnsi="Times New Roman" w:eastAsia="Times New Roman" w:cs="Times New Roman"/>
                  <w:color w:val="auto"/>
                  <w:sz w:val="24"/>
                  <w:szCs w:val="24"/>
                </w:rPr>
                <w:t>0</w:t>
              </w:r>
              <w:r w:rsidRPr="15815A55" w:rsidR="4BF04B10">
                <w:rPr>
                  <w:rStyle w:val="a5"/>
                  <w:rFonts w:ascii="Times New Roman" w:hAnsi="Times New Roman" w:eastAsia="Times New Roman" w:cs="Times New Roman"/>
                  <w:color w:val="auto"/>
                  <w:sz w:val="24"/>
                  <w:szCs w:val="24"/>
                </w:rPr>
                <w:t>68</w:t>
              </w:r>
            </w:hyperlink>
            <w:r w:rsidRPr="15815A55" w:rsidR="105631B2">
              <w:rPr>
                <w:rStyle w:val="a5"/>
                <w:rFonts w:ascii="Times New Roman" w:hAnsi="Times New Roman" w:eastAsia="Times New Roman" w:cs="Times New Roman"/>
                <w:color w:val="auto"/>
                <w:sz w:val="24"/>
                <w:szCs w:val="24"/>
              </w:rPr>
              <w:t xml:space="preserve"> </w:t>
            </w:r>
            <w:r w:rsidRPr="15815A55" w:rsidR="105631B2">
              <w:rPr>
                <w:rFonts w:ascii="Times New Roman" w:hAnsi="Times New Roman" w:eastAsia="Times New Roman" w:cs="Times New Roman"/>
                <w:color w:val="auto"/>
                <w:sz w:val="24"/>
                <w:szCs w:val="24"/>
              </w:rPr>
              <w:t xml:space="preserve"> </w:t>
            </w:r>
            <w:r w:rsidRPr="15815A55" w:rsidR="4BF04B10">
              <w:rPr>
                <w:rFonts w:ascii="Times New Roman" w:hAnsi="Times New Roman" w:eastAsia="Times New Roman" w:cs="Times New Roman"/>
                <w:color w:val="auto"/>
                <w:sz w:val="24"/>
                <w:szCs w:val="24"/>
              </w:rPr>
              <w:t>)</w:t>
            </w:r>
          </w:p>
          <w:p w:rsidRPr="00537F4B" w:rsidR="00537F4B" w:rsidP="0099EA6F" w:rsidRDefault="573FD904" w14:paraId="54B42B21" w14:textId="38CACDE8">
            <w:pPr>
              <w:spacing w:after="3" w:line="240" w:lineRule="auto"/>
              <w:jc w:val="both"/>
              <w:rPr>
                <w:rFonts w:ascii="Times New Roman" w:hAnsi="Times New Roman" w:eastAsia="Times New Roman" w:cs="Times New Roman"/>
                <w:color w:val="auto"/>
                <w:sz w:val="24"/>
                <w:szCs w:val="24"/>
              </w:rPr>
            </w:pPr>
            <w:r w:rsidRPr="0099EA6F">
              <w:rPr>
                <w:rFonts w:ascii="Times New Roman" w:hAnsi="Times New Roman" w:eastAsia="Times New Roman" w:cs="Times New Roman"/>
                <w:sz w:val="24"/>
                <w:szCs w:val="24"/>
              </w:rPr>
              <w:t>Результати</w:t>
            </w:r>
            <w:r w:rsidR="006033E6">
              <w:rPr>
                <w:rFonts w:ascii="Times New Roman" w:hAnsi="Times New Roman" w:eastAsia="Times New Roman" w:cs="Times New Roman"/>
                <w:sz w:val="24"/>
                <w:szCs w:val="24"/>
              </w:rPr>
              <w:t xml:space="preserve"> </w:t>
            </w:r>
            <w:r w:rsidRPr="0099EA6F">
              <w:rPr>
                <w:rFonts w:ascii="Times New Roman" w:hAnsi="Times New Roman" w:eastAsia="Times New Roman" w:cs="Times New Roman"/>
                <w:sz w:val="24"/>
                <w:szCs w:val="24"/>
              </w:rPr>
              <w:t>дисертаційних</w:t>
            </w:r>
            <w:r w:rsidR="006033E6">
              <w:rPr>
                <w:rFonts w:ascii="Times New Roman" w:hAnsi="Times New Roman" w:eastAsia="Times New Roman" w:cs="Times New Roman"/>
                <w:sz w:val="24"/>
                <w:szCs w:val="24"/>
              </w:rPr>
              <w:t xml:space="preserve"> </w:t>
            </w:r>
            <w:r w:rsidRPr="0099EA6F">
              <w:rPr>
                <w:rFonts w:ascii="Times New Roman" w:hAnsi="Times New Roman" w:eastAsia="Times New Roman" w:cs="Times New Roman"/>
                <w:sz w:val="24"/>
                <w:szCs w:val="24"/>
              </w:rPr>
              <w:t>досліджень</w:t>
            </w:r>
            <w:r w:rsidR="006033E6">
              <w:rPr>
                <w:rFonts w:ascii="Times New Roman" w:hAnsi="Times New Roman" w:eastAsia="Times New Roman" w:cs="Times New Roman"/>
                <w:sz w:val="24"/>
                <w:szCs w:val="24"/>
              </w:rPr>
              <w:t xml:space="preserve"> </w:t>
            </w:r>
            <w:r w:rsidRPr="0099EA6F">
              <w:rPr>
                <w:rFonts w:ascii="Times New Roman" w:hAnsi="Times New Roman" w:eastAsia="Times New Roman" w:cs="Times New Roman"/>
                <w:sz w:val="24"/>
                <w:szCs w:val="24"/>
              </w:rPr>
              <w:t>здобувачів</w:t>
            </w:r>
            <w:r w:rsidR="006033E6">
              <w:rPr>
                <w:rFonts w:ascii="Times New Roman" w:hAnsi="Times New Roman" w:eastAsia="Times New Roman" w:cs="Times New Roman"/>
                <w:sz w:val="24"/>
                <w:szCs w:val="24"/>
              </w:rPr>
              <w:t xml:space="preserve"> </w:t>
            </w:r>
            <w:r w:rsidRPr="0099EA6F">
              <w:rPr>
                <w:rFonts w:ascii="Times New Roman" w:hAnsi="Times New Roman" w:eastAsia="Times New Roman" w:cs="Times New Roman"/>
                <w:sz w:val="24"/>
                <w:szCs w:val="24"/>
              </w:rPr>
              <w:t>отримали</w:t>
            </w:r>
            <w:r w:rsidR="006033E6">
              <w:rPr>
                <w:rFonts w:ascii="Times New Roman" w:hAnsi="Times New Roman" w:eastAsia="Times New Roman" w:cs="Times New Roman"/>
                <w:sz w:val="24"/>
                <w:szCs w:val="24"/>
              </w:rPr>
              <w:t xml:space="preserve"> </w:t>
            </w:r>
            <w:r w:rsidRPr="0099EA6F">
              <w:rPr>
                <w:rFonts w:ascii="Times New Roman" w:hAnsi="Times New Roman" w:eastAsia="Times New Roman" w:cs="Times New Roman"/>
                <w:sz w:val="24"/>
                <w:szCs w:val="24"/>
              </w:rPr>
              <w:t>підтримку</w:t>
            </w:r>
            <w:r w:rsidR="006033E6">
              <w:rPr>
                <w:rFonts w:ascii="Times New Roman" w:hAnsi="Times New Roman" w:eastAsia="Times New Roman" w:cs="Times New Roman"/>
                <w:sz w:val="24"/>
                <w:szCs w:val="24"/>
              </w:rPr>
              <w:t xml:space="preserve"> </w:t>
            </w:r>
            <w:r w:rsidRPr="0099EA6F">
              <w:rPr>
                <w:rFonts w:ascii="Times New Roman" w:hAnsi="Times New Roman" w:eastAsia="Times New Roman" w:cs="Times New Roman"/>
                <w:sz w:val="24"/>
                <w:szCs w:val="24"/>
              </w:rPr>
              <w:t>стейкхолдерів</w:t>
            </w:r>
            <w:r w:rsidRPr="0099EA6F" w:rsidR="0F456B3F">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99EA6F">
              <w:rPr>
                <w:rFonts w:ascii="Times New Roman" w:hAnsi="Times New Roman" w:eastAsia="Times New Roman" w:cs="Times New Roman"/>
                <w:sz w:val="24"/>
                <w:szCs w:val="24"/>
              </w:rPr>
              <w:t>науково-дослідні</w:t>
            </w:r>
            <w:r w:rsidR="006033E6">
              <w:rPr>
                <w:rFonts w:ascii="Times New Roman" w:hAnsi="Times New Roman" w:eastAsia="Times New Roman" w:cs="Times New Roman"/>
                <w:sz w:val="24"/>
                <w:szCs w:val="24"/>
              </w:rPr>
              <w:t xml:space="preserve"> </w:t>
            </w:r>
            <w:r w:rsidRPr="0099EA6F">
              <w:rPr>
                <w:rFonts w:ascii="Times New Roman" w:hAnsi="Times New Roman" w:eastAsia="Times New Roman" w:cs="Times New Roman"/>
                <w:sz w:val="24"/>
                <w:szCs w:val="24"/>
              </w:rPr>
              <w:t>роботи</w:t>
            </w:r>
            <w:r w:rsidR="006033E6">
              <w:rPr>
                <w:rFonts w:ascii="Times New Roman" w:hAnsi="Times New Roman" w:eastAsia="Times New Roman" w:cs="Times New Roman"/>
                <w:sz w:val="24"/>
                <w:szCs w:val="24"/>
              </w:rPr>
              <w:t xml:space="preserve"> </w:t>
            </w:r>
            <w:r w:rsidRPr="0099EA6F">
              <w:rPr>
                <w:rFonts w:ascii="Times New Roman" w:hAnsi="Times New Roman" w:eastAsia="Times New Roman" w:cs="Times New Roman"/>
                <w:sz w:val="24"/>
                <w:szCs w:val="24"/>
              </w:rPr>
              <w:t>аспірантів</w:t>
            </w:r>
            <w:r w:rsidR="006033E6">
              <w:rPr>
                <w:rFonts w:ascii="Times New Roman" w:hAnsi="Times New Roman" w:eastAsia="Times New Roman" w:cs="Times New Roman"/>
                <w:sz w:val="24"/>
                <w:szCs w:val="24"/>
              </w:rPr>
              <w:t xml:space="preserve"> </w:t>
            </w:r>
            <w:r w:rsidRPr="0099EA6F">
              <w:rPr>
                <w:rFonts w:ascii="Times New Roman" w:hAnsi="Times New Roman" w:eastAsia="Times New Roman" w:cs="Times New Roman"/>
                <w:sz w:val="24"/>
                <w:szCs w:val="24"/>
              </w:rPr>
              <w:t>проводяться</w:t>
            </w:r>
            <w:r w:rsidR="006033E6">
              <w:rPr>
                <w:rFonts w:ascii="Times New Roman" w:hAnsi="Times New Roman" w:eastAsia="Times New Roman" w:cs="Times New Roman"/>
                <w:sz w:val="24"/>
                <w:szCs w:val="24"/>
              </w:rPr>
              <w:t xml:space="preserve"> </w:t>
            </w:r>
            <w:r w:rsidRPr="0099EA6F" w:rsidR="11257D3C">
              <w:rPr>
                <w:rFonts w:ascii="Times New Roman" w:hAnsi="Times New Roman" w:eastAsia="Times New Roman" w:cs="Times New Roman"/>
                <w:sz w:val="24"/>
                <w:szCs w:val="24"/>
              </w:rPr>
              <w:t>у</w:t>
            </w:r>
            <w:r w:rsidR="006033E6">
              <w:rPr>
                <w:rFonts w:ascii="Times New Roman" w:hAnsi="Times New Roman" w:eastAsia="Times New Roman" w:cs="Times New Roman"/>
                <w:sz w:val="24"/>
                <w:szCs w:val="24"/>
              </w:rPr>
              <w:t xml:space="preserve"> </w:t>
            </w:r>
            <w:r w:rsidRPr="0099EA6F" w:rsidR="11257D3C">
              <w:rPr>
                <w:rFonts w:ascii="Times New Roman" w:hAnsi="Times New Roman" w:eastAsia="Times New Roman" w:cs="Times New Roman"/>
                <w:sz w:val="24"/>
                <w:szCs w:val="24"/>
              </w:rPr>
              <w:t>відповідності</w:t>
            </w:r>
            <w:r w:rsidR="006033E6">
              <w:rPr>
                <w:rFonts w:ascii="Times New Roman" w:hAnsi="Times New Roman" w:eastAsia="Times New Roman" w:cs="Times New Roman"/>
                <w:sz w:val="24"/>
                <w:szCs w:val="24"/>
              </w:rPr>
              <w:t xml:space="preserve"> </w:t>
            </w:r>
            <w:r w:rsidRPr="0099EA6F" w:rsidR="11257D3C">
              <w:rPr>
                <w:rFonts w:ascii="Times New Roman" w:hAnsi="Times New Roman" w:eastAsia="Times New Roman" w:cs="Times New Roman"/>
                <w:sz w:val="24"/>
                <w:szCs w:val="24"/>
              </w:rPr>
              <w:t>до</w:t>
            </w:r>
            <w:r w:rsidR="006033E6">
              <w:rPr>
                <w:rFonts w:ascii="Times New Roman" w:hAnsi="Times New Roman" w:eastAsia="Times New Roman" w:cs="Times New Roman"/>
                <w:sz w:val="24"/>
                <w:szCs w:val="24"/>
              </w:rPr>
              <w:t xml:space="preserve"> </w:t>
            </w:r>
            <w:r w:rsidRPr="0099EA6F" w:rsidR="11257D3C">
              <w:rPr>
                <w:rFonts w:ascii="Times New Roman" w:hAnsi="Times New Roman" w:eastAsia="Times New Roman" w:cs="Times New Roman"/>
                <w:color w:val="auto"/>
                <w:sz w:val="24"/>
                <w:szCs w:val="24"/>
              </w:rPr>
              <w:t>актуальних</w:t>
            </w:r>
            <w:r w:rsidR="006033E6">
              <w:rPr>
                <w:rFonts w:ascii="Times New Roman" w:hAnsi="Times New Roman" w:eastAsia="Times New Roman" w:cs="Times New Roman"/>
                <w:color w:val="auto"/>
                <w:sz w:val="24"/>
                <w:szCs w:val="24"/>
              </w:rPr>
              <w:t xml:space="preserve"> </w:t>
            </w:r>
            <w:r w:rsidRPr="0099EA6F" w:rsidR="11257D3C">
              <w:rPr>
                <w:rFonts w:ascii="Times New Roman" w:hAnsi="Times New Roman" w:eastAsia="Times New Roman" w:cs="Times New Roman"/>
                <w:color w:val="auto"/>
                <w:sz w:val="24"/>
                <w:szCs w:val="24"/>
              </w:rPr>
              <w:t>науково-прикладних</w:t>
            </w:r>
            <w:r w:rsidR="006033E6">
              <w:rPr>
                <w:rFonts w:ascii="Times New Roman" w:hAnsi="Times New Roman" w:eastAsia="Times New Roman" w:cs="Times New Roman"/>
                <w:color w:val="auto"/>
                <w:sz w:val="24"/>
                <w:szCs w:val="24"/>
              </w:rPr>
              <w:t xml:space="preserve"> </w:t>
            </w:r>
            <w:r w:rsidRPr="0099EA6F" w:rsidR="11257D3C">
              <w:rPr>
                <w:rFonts w:ascii="Times New Roman" w:hAnsi="Times New Roman" w:eastAsia="Times New Roman" w:cs="Times New Roman"/>
                <w:color w:val="auto"/>
                <w:sz w:val="24"/>
                <w:szCs w:val="24"/>
              </w:rPr>
              <w:t>задач</w:t>
            </w:r>
            <w:r w:rsidR="006033E6">
              <w:rPr>
                <w:rFonts w:ascii="Times New Roman" w:hAnsi="Times New Roman" w:eastAsia="Times New Roman" w:cs="Times New Roman"/>
                <w:color w:val="auto"/>
                <w:sz w:val="24"/>
                <w:szCs w:val="24"/>
              </w:rPr>
              <w:t xml:space="preserve"> </w:t>
            </w:r>
            <w:r w:rsidRPr="0099EA6F" w:rsidR="11257D3C">
              <w:rPr>
                <w:rFonts w:ascii="Times New Roman" w:hAnsi="Times New Roman" w:eastAsia="Times New Roman" w:cs="Times New Roman"/>
                <w:color w:val="auto"/>
                <w:sz w:val="24"/>
                <w:szCs w:val="24"/>
              </w:rPr>
              <w:t>Державної</w:t>
            </w:r>
            <w:r w:rsidR="006033E6">
              <w:rPr>
                <w:rFonts w:ascii="Times New Roman" w:hAnsi="Times New Roman" w:eastAsia="Times New Roman" w:cs="Times New Roman"/>
                <w:color w:val="auto"/>
                <w:sz w:val="24"/>
                <w:szCs w:val="24"/>
              </w:rPr>
              <w:t xml:space="preserve"> </w:t>
            </w:r>
            <w:r w:rsidRPr="0099EA6F" w:rsidR="11257D3C">
              <w:rPr>
                <w:rFonts w:ascii="Times New Roman" w:hAnsi="Times New Roman" w:eastAsia="Times New Roman" w:cs="Times New Roman"/>
                <w:color w:val="auto"/>
                <w:sz w:val="24"/>
                <w:szCs w:val="24"/>
              </w:rPr>
              <w:t>служби</w:t>
            </w:r>
            <w:r w:rsidR="006033E6">
              <w:rPr>
                <w:rFonts w:ascii="Times New Roman" w:hAnsi="Times New Roman" w:eastAsia="Times New Roman" w:cs="Times New Roman"/>
                <w:color w:val="auto"/>
                <w:sz w:val="24"/>
                <w:szCs w:val="24"/>
              </w:rPr>
              <w:t xml:space="preserve"> </w:t>
            </w:r>
            <w:r w:rsidRPr="0099EA6F" w:rsidR="11257D3C">
              <w:rPr>
                <w:rFonts w:ascii="Times New Roman" w:hAnsi="Times New Roman" w:eastAsia="Times New Roman" w:cs="Times New Roman"/>
                <w:color w:val="auto"/>
                <w:sz w:val="24"/>
                <w:szCs w:val="24"/>
              </w:rPr>
              <w:t>України</w:t>
            </w:r>
            <w:r w:rsidR="006033E6">
              <w:rPr>
                <w:rFonts w:ascii="Times New Roman" w:hAnsi="Times New Roman" w:eastAsia="Times New Roman" w:cs="Times New Roman"/>
                <w:color w:val="auto"/>
                <w:sz w:val="24"/>
                <w:szCs w:val="24"/>
              </w:rPr>
              <w:t xml:space="preserve"> </w:t>
            </w:r>
            <w:r w:rsidRPr="0099EA6F" w:rsidR="11257D3C">
              <w:rPr>
                <w:rFonts w:ascii="Times New Roman" w:hAnsi="Times New Roman" w:eastAsia="Times New Roman" w:cs="Times New Roman"/>
                <w:color w:val="auto"/>
                <w:sz w:val="24"/>
                <w:szCs w:val="24"/>
              </w:rPr>
              <w:t>з</w:t>
            </w:r>
            <w:r w:rsidR="006033E6">
              <w:rPr>
                <w:rFonts w:ascii="Times New Roman" w:hAnsi="Times New Roman" w:eastAsia="Times New Roman" w:cs="Times New Roman"/>
                <w:color w:val="auto"/>
                <w:sz w:val="24"/>
                <w:szCs w:val="24"/>
              </w:rPr>
              <w:t xml:space="preserve"> </w:t>
            </w:r>
            <w:r w:rsidRPr="0099EA6F" w:rsidR="11257D3C">
              <w:rPr>
                <w:rFonts w:ascii="Times New Roman" w:hAnsi="Times New Roman" w:eastAsia="Times New Roman" w:cs="Times New Roman"/>
                <w:color w:val="auto"/>
                <w:sz w:val="24"/>
                <w:szCs w:val="24"/>
              </w:rPr>
              <w:t>питань</w:t>
            </w:r>
            <w:r w:rsidR="006033E6">
              <w:rPr>
                <w:rFonts w:ascii="Times New Roman" w:hAnsi="Times New Roman" w:eastAsia="Times New Roman" w:cs="Times New Roman"/>
                <w:color w:val="auto"/>
                <w:sz w:val="24"/>
                <w:szCs w:val="24"/>
              </w:rPr>
              <w:t xml:space="preserve"> </w:t>
            </w:r>
            <w:r w:rsidRPr="0099EA6F" w:rsidR="19AB0318">
              <w:rPr>
                <w:rFonts w:ascii="Times New Roman" w:hAnsi="Times New Roman" w:eastAsia="Times New Roman" w:cs="Times New Roman"/>
                <w:color w:val="auto"/>
                <w:sz w:val="24"/>
                <w:szCs w:val="24"/>
              </w:rPr>
              <w:t>геодезії,</w:t>
            </w:r>
            <w:r w:rsidR="006033E6">
              <w:rPr>
                <w:rFonts w:ascii="Times New Roman" w:hAnsi="Times New Roman" w:eastAsia="Times New Roman" w:cs="Times New Roman"/>
                <w:color w:val="auto"/>
                <w:sz w:val="24"/>
                <w:szCs w:val="24"/>
              </w:rPr>
              <w:t xml:space="preserve"> </w:t>
            </w:r>
            <w:r w:rsidRPr="0099EA6F" w:rsidR="19AB0318">
              <w:rPr>
                <w:rFonts w:ascii="Times New Roman" w:hAnsi="Times New Roman" w:eastAsia="Times New Roman" w:cs="Times New Roman"/>
                <w:color w:val="auto"/>
                <w:sz w:val="24"/>
                <w:szCs w:val="24"/>
              </w:rPr>
              <w:t>картографії</w:t>
            </w:r>
            <w:r w:rsidR="006033E6">
              <w:rPr>
                <w:rFonts w:ascii="Times New Roman" w:hAnsi="Times New Roman" w:eastAsia="Times New Roman" w:cs="Times New Roman"/>
                <w:color w:val="auto"/>
                <w:sz w:val="24"/>
                <w:szCs w:val="24"/>
              </w:rPr>
              <w:t xml:space="preserve"> </w:t>
            </w:r>
            <w:r w:rsidRPr="0099EA6F" w:rsidR="19AB0318">
              <w:rPr>
                <w:rFonts w:ascii="Times New Roman" w:hAnsi="Times New Roman" w:eastAsia="Times New Roman" w:cs="Times New Roman"/>
                <w:color w:val="auto"/>
                <w:sz w:val="24"/>
                <w:szCs w:val="24"/>
              </w:rPr>
              <w:t>та</w:t>
            </w:r>
            <w:r w:rsidR="006033E6">
              <w:rPr>
                <w:rFonts w:ascii="Times New Roman" w:hAnsi="Times New Roman" w:eastAsia="Times New Roman" w:cs="Times New Roman"/>
                <w:color w:val="auto"/>
                <w:sz w:val="24"/>
                <w:szCs w:val="24"/>
              </w:rPr>
              <w:t xml:space="preserve"> </w:t>
            </w:r>
            <w:r w:rsidRPr="0099EA6F" w:rsidR="19AB0318">
              <w:rPr>
                <w:rFonts w:ascii="Times New Roman" w:hAnsi="Times New Roman" w:eastAsia="Times New Roman" w:cs="Times New Roman"/>
                <w:color w:val="auto"/>
                <w:sz w:val="24"/>
                <w:szCs w:val="24"/>
              </w:rPr>
              <w:t>кадастру</w:t>
            </w:r>
            <w:r w:rsidRPr="0099EA6F" w:rsidR="13A1B8A9">
              <w:rPr>
                <w:rFonts w:ascii="Times New Roman" w:hAnsi="Times New Roman" w:eastAsia="Times New Roman" w:cs="Times New Roman"/>
                <w:color w:val="auto"/>
                <w:sz w:val="24"/>
                <w:szCs w:val="24"/>
              </w:rPr>
              <w:t>,</w:t>
            </w:r>
            <w:r w:rsidR="006033E6">
              <w:rPr>
                <w:rFonts w:ascii="Times New Roman" w:hAnsi="Times New Roman" w:eastAsia="Times New Roman" w:cs="Times New Roman"/>
                <w:color w:val="auto"/>
                <w:sz w:val="24"/>
                <w:szCs w:val="24"/>
              </w:rPr>
              <w:t xml:space="preserve"> </w:t>
            </w:r>
            <w:r w:rsidRPr="0099EA6F" w:rsidR="19AB0318">
              <w:rPr>
                <w:rFonts w:ascii="Times New Roman" w:hAnsi="Times New Roman" w:eastAsia="Times New Roman" w:cs="Times New Roman"/>
                <w:color w:val="auto"/>
                <w:sz w:val="24"/>
                <w:szCs w:val="24"/>
              </w:rPr>
              <w:lastRenderedPageBreak/>
              <w:t>Науково-дослідног</w:t>
            </w:r>
            <w:r w:rsidRPr="0099EA6F" w:rsidR="0C40563A">
              <w:rPr>
                <w:rFonts w:ascii="Times New Roman" w:hAnsi="Times New Roman" w:eastAsia="Times New Roman" w:cs="Times New Roman"/>
                <w:color w:val="auto"/>
                <w:sz w:val="24"/>
                <w:szCs w:val="24"/>
              </w:rPr>
              <w:t>о</w:t>
            </w:r>
            <w:r w:rsidR="006033E6">
              <w:rPr>
                <w:rFonts w:ascii="Times New Roman" w:hAnsi="Times New Roman" w:eastAsia="Times New Roman" w:cs="Times New Roman"/>
                <w:color w:val="auto"/>
                <w:sz w:val="24"/>
                <w:szCs w:val="24"/>
              </w:rPr>
              <w:t xml:space="preserve"> </w:t>
            </w:r>
            <w:r w:rsidRPr="0099EA6F" w:rsidR="19AB0318">
              <w:rPr>
                <w:rFonts w:ascii="Times New Roman" w:hAnsi="Times New Roman" w:eastAsia="Times New Roman" w:cs="Times New Roman"/>
                <w:color w:val="auto"/>
                <w:sz w:val="24"/>
                <w:szCs w:val="24"/>
              </w:rPr>
              <w:t>інституту</w:t>
            </w:r>
            <w:r w:rsidR="006033E6">
              <w:rPr>
                <w:rFonts w:ascii="Times New Roman" w:hAnsi="Times New Roman" w:eastAsia="Times New Roman" w:cs="Times New Roman"/>
                <w:color w:val="auto"/>
                <w:sz w:val="24"/>
                <w:szCs w:val="24"/>
              </w:rPr>
              <w:t xml:space="preserve"> </w:t>
            </w:r>
            <w:r w:rsidRPr="0099EA6F" w:rsidR="19AB0318">
              <w:rPr>
                <w:rFonts w:ascii="Times New Roman" w:hAnsi="Times New Roman" w:eastAsia="Times New Roman" w:cs="Times New Roman"/>
                <w:color w:val="auto"/>
                <w:sz w:val="24"/>
                <w:szCs w:val="24"/>
              </w:rPr>
              <w:t>геодезії</w:t>
            </w:r>
            <w:r w:rsidR="006033E6">
              <w:rPr>
                <w:rFonts w:ascii="Times New Roman" w:hAnsi="Times New Roman" w:eastAsia="Times New Roman" w:cs="Times New Roman"/>
                <w:color w:val="auto"/>
                <w:sz w:val="24"/>
                <w:szCs w:val="24"/>
              </w:rPr>
              <w:t xml:space="preserve"> </w:t>
            </w:r>
            <w:r w:rsidRPr="0099EA6F" w:rsidR="19AB0318">
              <w:rPr>
                <w:rFonts w:ascii="Times New Roman" w:hAnsi="Times New Roman" w:eastAsia="Times New Roman" w:cs="Times New Roman"/>
                <w:color w:val="auto"/>
                <w:sz w:val="24"/>
                <w:szCs w:val="24"/>
              </w:rPr>
              <w:t>і</w:t>
            </w:r>
            <w:r w:rsidR="006033E6">
              <w:rPr>
                <w:rFonts w:ascii="Times New Roman" w:hAnsi="Times New Roman" w:eastAsia="Times New Roman" w:cs="Times New Roman"/>
                <w:color w:val="auto"/>
                <w:sz w:val="24"/>
                <w:szCs w:val="24"/>
              </w:rPr>
              <w:t xml:space="preserve"> </w:t>
            </w:r>
            <w:r w:rsidRPr="0099EA6F" w:rsidR="19AB0318">
              <w:rPr>
                <w:rFonts w:ascii="Times New Roman" w:hAnsi="Times New Roman" w:eastAsia="Times New Roman" w:cs="Times New Roman"/>
                <w:color w:val="auto"/>
                <w:sz w:val="24"/>
                <w:szCs w:val="24"/>
              </w:rPr>
              <w:t>картографії,</w:t>
            </w:r>
            <w:r w:rsidR="006033E6">
              <w:rPr>
                <w:rFonts w:ascii="Times New Roman" w:hAnsi="Times New Roman" w:eastAsia="Times New Roman" w:cs="Times New Roman"/>
                <w:color w:val="auto"/>
                <w:sz w:val="24"/>
                <w:szCs w:val="24"/>
              </w:rPr>
              <w:t xml:space="preserve"> </w:t>
            </w:r>
            <w:r w:rsidRPr="0099EA6F" w:rsidR="13C07505">
              <w:rPr>
                <w:rFonts w:ascii="Times New Roman" w:hAnsi="Times New Roman" w:eastAsia="Times New Roman" w:cs="Times New Roman"/>
                <w:color w:val="auto"/>
                <w:sz w:val="24"/>
                <w:szCs w:val="24"/>
              </w:rPr>
              <w:t>Центру</w:t>
            </w:r>
            <w:r w:rsidR="006033E6">
              <w:rPr>
                <w:rFonts w:ascii="Times New Roman" w:hAnsi="Times New Roman" w:eastAsia="Times New Roman" w:cs="Times New Roman"/>
                <w:color w:val="auto"/>
                <w:sz w:val="24"/>
                <w:szCs w:val="24"/>
              </w:rPr>
              <w:t xml:space="preserve"> </w:t>
            </w:r>
            <w:r w:rsidRPr="0099EA6F" w:rsidR="13C07505">
              <w:rPr>
                <w:rFonts w:ascii="Times New Roman" w:hAnsi="Times New Roman" w:eastAsia="Times New Roman" w:cs="Times New Roman"/>
                <w:color w:val="auto"/>
                <w:sz w:val="24"/>
                <w:szCs w:val="24"/>
              </w:rPr>
              <w:t>“Державний</w:t>
            </w:r>
            <w:r w:rsidR="006033E6">
              <w:rPr>
                <w:rFonts w:ascii="Times New Roman" w:hAnsi="Times New Roman" w:eastAsia="Times New Roman" w:cs="Times New Roman"/>
                <w:color w:val="auto"/>
                <w:sz w:val="24"/>
                <w:szCs w:val="24"/>
              </w:rPr>
              <w:t xml:space="preserve"> </w:t>
            </w:r>
            <w:r w:rsidRPr="0099EA6F" w:rsidR="13C07505">
              <w:rPr>
                <w:rFonts w:ascii="Times New Roman" w:hAnsi="Times New Roman" w:eastAsia="Times New Roman" w:cs="Times New Roman"/>
                <w:color w:val="auto"/>
                <w:sz w:val="24"/>
                <w:szCs w:val="24"/>
              </w:rPr>
              <w:t>земельний</w:t>
            </w:r>
            <w:r w:rsidR="006033E6">
              <w:rPr>
                <w:rFonts w:ascii="Times New Roman" w:hAnsi="Times New Roman" w:eastAsia="Times New Roman" w:cs="Times New Roman"/>
                <w:color w:val="auto"/>
                <w:sz w:val="24"/>
                <w:szCs w:val="24"/>
              </w:rPr>
              <w:t xml:space="preserve"> </w:t>
            </w:r>
            <w:r w:rsidRPr="0099EA6F" w:rsidR="13C07505">
              <w:rPr>
                <w:rFonts w:ascii="Times New Roman" w:hAnsi="Times New Roman" w:eastAsia="Times New Roman" w:cs="Times New Roman"/>
                <w:color w:val="auto"/>
                <w:sz w:val="24"/>
                <w:szCs w:val="24"/>
              </w:rPr>
              <w:t>кадастр”</w:t>
            </w:r>
            <w:r w:rsidR="006033E6">
              <w:rPr>
                <w:rFonts w:ascii="Times New Roman" w:hAnsi="Times New Roman" w:eastAsia="Times New Roman" w:cs="Times New Roman"/>
                <w:color w:val="auto"/>
                <w:sz w:val="24"/>
                <w:szCs w:val="24"/>
              </w:rPr>
              <w:t xml:space="preserve"> </w:t>
            </w:r>
          </w:p>
          <w:p w:rsidR="0064704C" w:rsidP="0064704C" w:rsidRDefault="0064704C" w14:paraId="65340C44" w14:textId="25E8C6C0">
            <w:pPr>
              <w:rPr>
                <w:rFonts w:ascii="Times New Roman" w:hAnsi="Times New Roman" w:eastAsia="Times New Roman" w:cs="Times New Roman"/>
                <w:color w:val="auto"/>
                <w:sz w:val="24"/>
                <w:szCs w:val="24"/>
              </w:rPr>
            </w:pPr>
            <w:r w:rsidRPr="15815A55" w:rsidR="5A081FF7">
              <w:rPr>
                <w:rFonts w:ascii="Times New Roman" w:hAnsi="Times New Roman" w:eastAsia="Times New Roman" w:cs="Times New Roman"/>
                <w:color w:val="auto"/>
                <w:sz w:val="24"/>
                <w:szCs w:val="24"/>
              </w:rPr>
              <w:t>Результати</w:t>
            </w:r>
            <w:r w:rsidRPr="15815A55" w:rsidR="105631B2">
              <w:rPr>
                <w:rFonts w:ascii="Times New Roman" w:hAnsi="Times New Roman" w:eastAsia="Times New Roman" w:cs="Times New Roman"/>
                <w:color w:val="auto"/>
                <w:sz w:val="24"/>
                <w:szCs w:val="24"/>
              </w:rPr>
              <w:t xml:space="preserve"> </w:t>
            </w:r>
            <w:r w:rsidRPr="15815A55" w:rsidR="5A081FF7">
              <w:rPr>
                <w:rFonts w:ascii="Times New Roman" w:hAnsi="Times New Roman" w:eastAsia="Times New Roman" w:cs="Times New Roman"/>
                <w:color w:val="auto"/>
                <w:sz w:val="24"/>
                <w:szCs w:val="24"/>
              </w:rPr>
              <w:t>спільних</w:t>
            </w:r>
            <w:r w:rsidRPr="15815A55" w:rsidR="105631B2">
              <w:rPr>
                <w:rFonts w:ascii="Times New Roman" w:hAnsi="Times New Roman" w:eastAsia="Times New Roman" w:cs="Times New Roman"/>
                <w:color w:val="auto"/>
                <w:sz w:val="24"/>
                <w:szCs w:val="24"/>
              </w:rPr>
              <w:t xml:space="preserve"> </w:t>
            </w:r>
            <w:r w:rsidRPr="15815A55" w:rsidR="5A081FF7">
              <w:rPr>
                <w:rFonts w:ascii="Times New Roman" w:hAnsi="Times New Roman" w:eastAsia="Times New Roman" w:cs="Times New Roman"/>
                <w:color w:val="auto"/>
                <w:sz w:val="24"/>
                <w:szCs w:val="24"/>
              </w:rPr>
              <w:t>наукових</w:t>
            </w:r>
            <w:r w:rsidRPr="15815A55" w:rsidR="105631B2">
              <w:rPr>
                <w:rFonts w:ascii="Times New Roman" w:hAnsi="Times New Roman" w:eastAsia="Times New Roman" w:cs="Times New Roman"/>
                <w:color w:val="auto"/>
                <w:sz w:val="24"/>
                <w:szCs w:val="24"/>
              </w:rPr>
              <w:t xml:space="preserve"> </w:t>
            </w:r>
            <w:r w:rsidRPr="15815A55" w:rsidR="5A081FF7">
              <w:rPr>
                <w:rFonts w:ascii="Times New Roman" w:hAnsi="Times New Roman" w:eastAsia="Times New Roman" w:cs="Times New Roman"/>
                <w:color w:val="auto"/>
                <w:sz w:val="24"/>
                <w:szCs w:val="24"/>
              </w:rPr>
              <w:t>досліджень</w:t>
            </w:r>
            <w:r w:rsidRPr="15815A55" w:rsidR="105631B2">
              <w:rPr>
                <w:rFonts w:ascii="Times New Roman" w:hAnsi="Times New Roman" w:eastAsia="Times New Roman" w:cs="Times New Roman"/>
                <w:color w:val="auto"/>
                <w:sz w:val="24"/>
                <w:szCs w:val="24"/>
              </w:rPr>
              <w:t xml:space="preserve"> </w:t>
            </w:r>
            <w:r w:rsidRPr="15815A55" w:rsidR="5A081FF7">
              <w:rPr>
                <w:rFonts w:ascii="Times New Roman" w:hAnsi="Times New Roman" w:eastAsia="Times New Roman" w:cs="Times New Roman"/>
                <w:color w:val="auto"/>
                <w:sz w:val="24"/>
                <w:szCs w:val="24"/>
              </w:rPr>
              <w:t>здобувачів</w:t>
            </w:r>
            <w:r w:rsidRPr="15815A55" w:rsidR="105631B2">
              <w:rPr>
                <w:rFonts w:ascii="Times New Roman" w:hAnsi="Times New Roman" w:eastAsia="Times New Roman" w:cs="Times New Roman"/>
                <w:color w:val="auto"/>
                <w:sz w:val="24"/>
                <w:szCs w:val="24"/>
              </w:rPr>
              <w:t xml:space="preserve"> </w:t>
            </w:r>
            <w:r w:rsidRPr="15815A55" w:rsidR="5A081FF7">
              <w:rPr>
                <w:rFonts w:ascii="Times New Roman" w:hAnsi="Times New Roman" w:eastAsia="Times New Roman" w:cs="Times New Roman"/>
                <w:color w:val="auto"/>
                <w:sz w:val="24"/>
                <w:szCs w:val="24"/>
              </w:rPr>
              <w:t>і</w:t>
            </w:r>
            <w:r w:rsidRPr="15815A55" w:rsidR="105631B2">
              <w:rPr>
                <w:rFonts w:ascii="Times New Roman" w:hAnsi="Times New Roman" w:eastAsia="Times New Roman" w:cs="Times New Roman"/>
                <w:color w:val="auto"/>
                <w:sz w:val="24"/>
                <w:szCs w:val="24"/>
              </w:rPr>
              <w:t xml:space="preserve"> </w:t>
            </w:r>
            <w:r w:rsidRPr="15815A55" w:rsidR="5A081FF7">
              <w:rPr>
                <w:rFonts w:ascii="Times New Roman" w:hAnsi="Times New Roman" w:eastAsia="Times New Roman" w:cs="Times New Roman"/>
                <w:color w:val="auto"/>
                <w:sz w:val="24"/>
                <w:szCs w:val="24"/>
              </w:rPr>
              <w:t>їх</w:t>
            </w:r>
            <w:r w:rsidRPr="15815A55" w:rsidR="105631B2">
              <w:rPr>
                <w:rFonts w:ascii="Times New Roman" w:hAnsi="Times New Roman" w:eastAsia="Times New Roman" w:cs="Times New Roman"/>
                <w:color w:val="auto"/>
                <w:sz w:val="24"/>
                <w:szCs w:val="24"/>
              </w:rPr>
              <w:t xml:space="preserve"> </w:t>
            </w:r>
            <w:r w:rsidRPr="15815A55" w:rsidR="5A081FF7">
              <w:rPr>
                <w:rFonts w:ascii="Times New Roman" w:hAnsi="Times New Roman" w:eastAsia="Times New Roman" w:cs="Times New Roman"/>
                <w:color w:val="auto"/>
                <w:sz w:val="24"/>
                <w:szCs w:val="24"/>
              </w:rPr>
              <w:t>наукових</w:t>
            </w:r>
            <w:r w:rsidRPr="15815A55" w:rsidR="105631B2">
              <w:rPr>
                <w:rFonts w:ascii="Times New Roman" w:hAnsi="Times New Roman" w:eastAsia="Times New Roman" w:cs="Times New Roman"/>
                <w:color w:val="auto"/>
                <w:sz w:val="24"/>
                <w:szCs w:val="24"/>
              </w:rPr>
              <w:t xml:space="preserve"> </w:t>
            </w:r>
            <w:r w:rsidRPr="15815A55" w:rsidR="5A081FF7">
              <w:rPr>
                <w:rFonts w:ascii="Times New Roman" w:hAnsi="Times New Roman" w:eastAsia="Times New Roman" w:cs="Times New Roman"/>
                <w:color w:val="auto"/>
                <w:sz w:val="24"/>
                <w:szCs w:val="24"/>
              </w:rPr>
              <w:t>керівників</w:t>
            </w:r>
            <w:r w:rsidRPr="15815A55" w:rsidR="105631B2">
              <w:rPr>
                <w:rFonts w:ascii="Times New Roman" w:hAnsi="Times New Roman" w:eastAsia="Times New Roman" w:cs="Times New Roman"/>
                <w:color w:val="auto"/>
                <w:sz w:val="24"/>
                <w:szCs w:val="24"/>
              </w:rPr>
              <w:t xml:space="preserve"> </w:t>
            </w:r>
            <w:r w:rsidRPr="15815A55" w:rsidR="5A081FF7">
              <w:rPr>
                <w:rFonts w:ascii="Times New Roman" w:hAnsi="Times New Roman" w:eastAsia="Times New Roman" w:cs="Times New Roman"/>
                <w:color w:val="auto"/>
                <w:sz w:val="24"/>
                <w:szCs w:val="24"/>
              </w:rPr>
              <w:t>публікуються</w:t>
            </w:r>
            <w:r w:rsidRPr="15815A55" w:rsidR="105631B2">
              <w:rPr>
                <w:rFonts w:ascii="Times New Roman" w:hAnsi="Times New Roman" w:eastAsia="Times New Roman" w:cs="Times New Roman"/>
                <w:color w:val="auto"/>
                <w:sz w:val="24"/>
                <w:szCs w:val="24"/>
              </w:rPr>
              <w:t xml:space="preserve"> </w:t>
            </w:r>
            <w:r w:rsidRPr="15815A55" w:rsidR="5A081FF7">
              <w:rPr>
                <w:rFonts w:ascii="Times New Roman" w:hAnsi="Times New Roman" w:eastAsia="Times New Roman" w:cs="Times New Roman"/>
                <w:color w:val="auto"/>
                <w:sz w:val="24"/>
                <w:szCs w:val="24"/>
              </w:rPr>
              <w:t>у</w:t>
            </w:r>
            <w:r w:rsidRPr="15815A55" w:rsidR="105631B2">
              <w:rPr>
                <w:rFonts w:ascii="Times New Roman" w:hAnsi="Times New Roman" w:eastAsia="Times New Roman" w:cs="Times New Roman"/>
                <w:color w:val="auto"/>
                <w:sz w:val="24"/>
                <w:szCs w:val="24"/>
              </w:rPr>
              <w:t xml:space="preserve"> </w:t>
            </w:r>
            <w:r w:rsidRPr="15815A55" w:rsidR="5A081FF7">
              <w:rPr>
                <w:rFonts w:ascii="Times New Roman" w:hAnsi="Times New Roman" w:eastAsia="Times New Roman" w:cs="Times New Roman"/>
                <w:color w:val="auto"/>
                <w:sz w:val="24"/>
                <w:szCs w:val="24"/>
              </w:rPr>
              <w:t>фахових</w:t>
            </w:r>
            <w:r w:rsidRPr="15815A55" w:rsidR="105631B2">
              <w:rPr>
                <w:rFonts w:ascii="Times New Roman" w:hAnsi="Times New Roman" w:eastAsia="Times New Roman" w:cs="Times New Roman"/>
                <w:color w:val="auto"/>
                <w:sz w:val="24"/>
                <w:szCs w:val="24"/>
              </w:rPr>
              <w:t xml:space="preserve"> </w:t>
            </w:r>
            <w:r w:rsidRPr="15815A55" w:rsidR="5A081FF7">
              <w:rPr>
                <w:rFonts w:ascii="Times New Roman" w:hAnsi="Times New Roman" w:eastAsia="Times New Roman" w:cs="Times New Roman"/>
                <w:color w:val="auto"/>
                <w:sz w:val="24"/>
                <w:szCs w:val="24"/>
              </w:rPr>
              <w:t>виданнях,</w:t>
            </w:r>
            <w:r w:rsidRPr="15815A55" w:rsidR="105631B2">
              <w:rPr>
                <w:rFonts w:ascii="Times New Roman" w:hAnsi="Times New Roman" w:eastAsia="Times New Roman" w:cs="Times New Roman"/>
                <w:color w:val="auto"/>
                <w:sz w:val="24"/>
                <w:szCs w:val="24"/>
              </w:rPr>
              <w:t xml:space="preserve"> </w:t>
            </w:r>
            <w:r w:rsidRPr="15815A55" w:rsidR="5A081FF7">
              <w:rPr>
                <w:rFonts w:ascii="Times New Roman" w:hAnsi="Times New Roman" w:eastAsia="Times New Roman" w:cs="Times New Roman"/>
                <w:color w:val="auto"/>
                <w:sz w:val="24"/>
                <w:szCs w:val="24"/>
              </w:rPr>
              <w:t>збірниках</w:t>
            </w:r>
            <w:r w:rsidRPr="15815A55" w:rsidR="105631B2">
              <w:rPr>
                <w:rFonts w:ascii="Times New Roman" w:hAnsi="Times New Roman" w:eastAsia="Times New Roman" w:cs="Times New Roman"/>
                <w:color w:val="auto"/>
                <w:sz w:val="24"/>
                <w:szCs w:val="24"/>
              </w:rPr>
              <w:t xml:space="preserve"> </w:t>
            </w:r>
            <w:r w:rsidRPr="15815A55" w:rsidR="5A081FF7">
              <w:rPr>
                <w:rFonts w:ascii="Times New Roman" w:hAnsi="Times New Roman" w:eastAsia="Times New Roman" w:cs="Times New Roman"/>
                <w:color w:val="auto"/>
                <w:sz w:val="24"/>
                <w:szCs w:val="24"/>
              </w:rPr>
              <w:t>наукових</w:t>
            </w:r>
            <w:r w:rsidRPr="15815A55" w:rsidR="105631B2">
              <w:rPr>
                <w:rFonts w:ascii="Times New Roman" w:hAnsi="Times New Roman" w:eastAsia="Times New Roman" w:cs="Times New Roman"/>
                <w:color w:val="auto"/>
                <w:sz w:val="24"/>
                <w:szCs w:val="24"/>
              </w:rPr>
              <w:t xml:space="preserve"> </w:t>
            </w:r>
            <w:r w:rsidRPr="15815A55" w:rsidR="5A081FF7">
              <w:rPr>
                <w:rFonts w:ascii="Times New Roman" w:hAnsi="Times New Roman" w:eastAsia="Times New Roman" w:cs="Times New Roman"/>
                <w:color w:val="auto"/>
                <w:sz w:val="24"/>
                <w:szCs w:val="24"/>
              </w:rPr>
              <w:t>праць</w:t>
            </w:r>
            <w:r w:rsidRPr="15815A55" w:rsidR="105631B2">
              <w:rPr>
                <w:rFonts w:ascii="Times New Roman" w:hAnsi="Times New Roman" w:eastAsia="Times New Roman" w:cs="Times New Roman"/>
                <w:color w:val="auto"/>
                <w:sz w:val="24"/>
                <w:szCs w:val="24"/>
              </w:rPr>
              <w:t xml:space="preserve"> </w:t>
            </w:r>
            <w:r w:rsidRPr="15815A55" w:rsidR="5A081FF7">
              <w:rPr>
                <w:rFonts w:ascii="Times New Roman" w:hAnsi="Times New Roman" w:eastAsia="Times New Roman" w:cs="Times New Roman"/>
                <w:color w:val="auto"/>
                <w:sz w:val="24"/>
                <w:szCs w:val="24"/>
              </w:rPr>
              <w:t>і</w:t>
            </w:r>
            <w:r w:rsidRPr="15815A55" w:rsidR="105631B2">
              <w:rPr>
                <w:rFonts w:ascii="Times New Roman" w:hAnsi="Times New Roman" w:eastAsia="Times New Roman" w:cs="Times New Roman"/>
                <w:color w:val="auto"/>
                <w:sz w:val="24"/>
                <w:szCs w:val="24"/>
              </w:rPr>
              <w:t xml:space="preserve"> </w:t>
            </w:r>
            <w:r w:rsidRPr="15815A55" w:rsidR="5A081FF7">
              <w:rPr>
                <w:rFonts w:ascii="Times New Roman" w:hAnsi="Times New Roman" w:eastAsia="Times New Roman" w:cs="Times New Roman"/>
                <w:color w:val="auto"/>
                <w:sz w:val="24"/>
                <w:szCs w:val="24"/>
              </w:rPr>
              <w:t>матеріалах</w:t>
            </w:r>
            <w:r w:rsidRPr="15815A55" w:rsidR="105631B2">
              <w:rPr>
                <w:rFonts w:ascii="Times New Roman" w:hAnsi="Times New Roman" w:eastAsia="Times New Roman" w:cs="Times New Roman"/>
                <w:color w:val="auto"/>
                <w:sz w:val="24"/>
                <w:szCs w:val="24"/>
              </w:rPr>
              <w:t xml:space="preserve"> </w:t>
            </w:r>
            <w:r w:rsidRPr="15815A55" w:rsidR="5A081FF7">
              <w:rPr>
                <w:rFonts w:ascii="Times New Roman" w:hAnsi="Times New Roman" w:eastAsia="Times New Roman" w:cs="Times New Roman"/>
                <w:color w:val="auto"/>
                <w:sz w:val="24"/>
                <w:szCs w:val="24"/>
              </w:rPr>
              <w:t>конференцій,</w:t>
            </w:r>
            <w:r w:rsidRPr="15815A55" w:rsidR="105631B2">
              <w:rPr>
                <w:rFonts w:ascii="Times New Roman" w:hAnsi="Times New Roman" w:eastAsia="Times New Roman" w:cs="Times New Roman"/>
                <w:color w:val="auto"/>
                <w:sz w:val="24"/>
                <w:szCs w:val="24"/>
              </w:rPr>
              <w:t xml:space="preserve"> </w:t>
            </w:r>
            <w:r w:rsidRPr="15815A55" w:rsidR="5A081FF7">
              <w:rPr>
                <w:rFonts w:ascii="Times New Roman" w:hAnsi="Times New Roman" w:eastAsia="Times New Roman" w:cs="Times New Roman"/>
                <w:color w:val="auto"/>
                <w:sz w:val="24"/>
                <w:szCs w:val="24"/>
              </w:rPr>
              <w:t>що</w:t>
            </w:r>
            <w:r w:rsidRPr="15815A55" w:rsidR="105631B2">
              <w:rPr>
                <w:rFonts w:ascii="Times New Roman" w:hAnsi="Times New Roman" w:eastAsia="Times New Roman" w:cs="Times New Roman"/>
                <w:color w:val="auto"/>
                <w:sz w:val="24"/>
                <w:szCs w:val="24"/>
              </w:rPr>
              <w:t xml:space="preserve"> </w:t>
            </w:r>
            <w:r w:rsidRPr="15815A55" w:rsidR="5A081FF7">
              <w:rPr>
                <w:rFonts w:ascii="Times New Roman" w:hAnsi="Times New Roman" w:eastAsia="Times New Roman" w:cs="Times New Roman"/>
                <w:color w:val="auto"/>
                <w:sz w:val="24"/>
                <w:szCs w:val="24"/>
              </w:rPr>
              <w:t>видає</w:t>
            </w:r>
            <w:r w:rsidRPr="15815A55" w:rsidR="105631B2">
              <w:rPr>
                <w:rFonts w:ascii="Times New Roman" w:hAnsi="Times New Roman" w:eastAsia="Times New Roman" w:cs="Times New Roman"/>
                <w:color w:val="auto"/>
                <w:sz w:val="24"/>
                <w:szCs w:val="24"/>
              </w:rPr>
              <w:t xml:space="preserve"> </w:t>
            </w:r>
            <w:r w:rsidRPr="15815A55" w:rsidR="5A081FF7">
              <w:rPr>
                <w:rFonts w:ascii="Times New Roman" w:hAnsi="Times New Roman" w:eastAsia="Times New Roman" w:cs="Times New Roman"/>
                <w:color w:val="auto"/>
                <w:sz w:val="24"/>
                <w:szCs w:val="24"/>
              </w:rPr>
              <w:t>КН</w:t>
            </w:r>
            <w:r w:rsidRPr="15815A55" w:rsidR="5A081FF7">
              <w:rPr>
                <w:rFonts w:ascii="Times New Roman" w:hAnsi="Times New Roman" w:eastAsia="Times New Roman" w:cs="Times New Roman"/>
                <w:color w:val="auto"/>
                <w:sz w:val="24"/>
                <w:szCs w:val="24"/>
              </w:rPr>
              <w:t>УБА</w:t>
            </w:r>
            <w:r w:rsidRPr="15815A55" w:rsidR="105631B2">
              <w:rPr>
                <w:rFonts w:ascii="Times New Roman" w:hAnsi="Times New Roman" w:eastAsia="Times New Roman" w:cs="Times New Roman"/>
                <w:color w:val="auto"/>
                <w:sz w:val="24"/>
                <w:szCs w:val="24"/>
              </w:rPr>
              <w:t xml:space="preserve"> </w:t>
            </w:r>
          </w:p>
          <w:p w:rsidRPr="00AF0E85" w:rsidR="0064704C" w:rsidP="15815A55" w:rsidRDefault="0064704C" w14:paraId="26B720CE" w14:textId="4FD5C08D">
            <w:pPr>
              <w:rPr>
                <w:rFonts w:ascii="Times New Roman" w:hAnsi="Times New Roman" w:eastAsia="Times New Roman" w:cs="Times New Roman"/>
                <w:color w:val="auto"/>
                <w:sz w:val="24"/>
                <w:szCs w:val="24"/>
              </w:rPr>
            </w:pPr>
            <w:hyperlink r:id="R9770319a1fab43c8">
              <w:r w:rsidRPr="15815A55" w:rsidR="5A081FF7">
                <w:rPr>
                  <w:rStyle w:val="a5"/>
                  <w:rFonts w:ascii="Times New Roman" w:hAnsi="Times New Roman" w:eastAsia="Times New Roman" w:cs="Times New Roman"/>
                  <w:sz w:val="24"/>
                  <w:szCs w:val="24"/>
                </w:rPr>
                <w:t>http://library.knuba.edu.ua/node/26</w:t>
              </w:r>
            </w:hyperlink>
            <w:r w:rsidRPr="15815A55" w:rsidR="105631B2">
              <w:rPr>
                <w:rFonts w:ascii="Times New Roman" w:hAnsi="Times New Roman" w:eastAsia="Times New Roman" w:cs="Times New Roman"/>
                <w:color w:val="auto"/>
                <w:sz w:val="24"/>
                <w:szCs w:val="24"/>
              </w:rPr>
              <w:t xml:space="preserve"> </w:t>
            </w:r>
            <w:r w:rsidRPr="15815A55" w:rsidR="5A081FF7">
              <w:rPr>
                <w:rFonts w:ascii="Times New Roman" w:hAnsi="Times New Roman" w:eastAsia="Times New Roman" w:cs="Times New Roman"/>
                <w:color w:val="auto"/>
                <w:sz w:val="24"/>
                <w:szCs w:val="24"/>
              </w:rPr>
              <w:t>.</w:t>
            </w:r>
            <w:r w:rsidRPr="15815A55" w:rsidR="105631B2">
              <w:rPr>
                <w:rFonts w:ascii="Times New Roman" w:hAnsi="Times New Roman" w:eastAsia="Times New Roman" w:cs="Times New Roman"/>
                <w:color w:val="auto"/>
                <w:sz w:val="24"/>
                <w:szCs w:val="24"/>
              </w:rPr>
              <w:t xml:space="preserve">  </w:t>
            </w:r>
          </w:p>
          <w:p w:rsidRPr="00CD397A" w:rsidR="00D402BA" w:rsidP="15815A55" w:rsidRDefault="006033E6" w14:paraId="5C884935" w14:textId="08108910">
            <w:pPr>
              <w:rPr>
                <w:rFonts w:ascii="Times New Roman" w:hAnsi="Times New Roman" w:cs="Times New Roman"/>
                <w:sz w:val="24"/>
                <w:szCs w:val="24"/>
              </w:rPr>
            </w:pPr>
            <w:hyperlink r:id="Rc2a5ce1aaa864aa3">
              <w:r w:rsidRPr="15815A55" w:rsidR="2BED3E99">
                <w:rPr>
                  <w:rStyle w:val="a5"/>
                  <w:rFonts w:ascii="Times New Roman" w:hAnsi="Times New Roman" w:eastAsia="Times New Roman" w:cs="Times New Roman"/>
                  <w:sz w:val="24"/>
                  <w:szCs w:val="24"/>
                </w:rPr>
                <w:t>http://www.knuba.edu.ua/?page_id=113224</w:t>
              </w:r>
            </w:hyperlink>
          </w:p>
          <w:p w:rsidRPr="00CD397A" w:rsidR="00D402BA" w:rsidP="15815A55" w:rsidRDefault="006033E6" w14:paraId="6839CB43" w14:textId="34DE4738">
            <w:pPr>
              <w:rPr>
                <w:rFonts w:ascii="Times New Roman" w:hAnsi="Times New Roman" w:cs="Times New Roman"/>
                <w:sz w:val="24"/>
                <w:szCs w:val="24"/>
              </w:rPr>
            </w:pPr>
            <w:hyperlink r:id="Re905f65998d24b25">
              <w:r w:rsidRPr="15815A55" w:rsidR="38CB3210">
                <w:rPr>
                  <w:rStyle w:val="a5"/>
                  <w:rFonts w:ascii="Times New Roman" w:hAnsi="Times New Roman" w:eastAsia="Times New Roman" w:cs="Times New Roman"/>
                  <w:sz w:val="24"/>
                  <w:szCs w:val="24"/>
                </w:rPr>
                <w:t>http://www.knuba.edu.ua/?page_id=114374</w:t>
              </w:r>
            </w:hyperlink>
          </w:p>
          <w:p w:rsidRPr="00CD397A" w:rsidR="00D402BA" w:rsidP="15815A55" w:rsidRDefault="006033E6" w14:paraId="78CA83C1" w14:textId="0D38B3B6">
            <w:pPr>
              <w:pStyle w:val="a"/>
              <w:rPr>
                <w:rFonts w:ascii="Calibri" w:hAnsi="Calibri" w:eastAsia="Calibri" w:cs="Calibri"/>
                <w:color w:val="000000" w:themeColor="text1" w:themeTint="FF" w:themeShade="FF"/>
                <w:sz w:val="22"/>
                <w:szCs w:val="22"/>
              </w:rPr>
            </w:pPr>
            <w:hyperlink r:id="R9559787605df4235">
              <w:r w:rsidRPr="15815A55" w:rsidR="38CB3210">
                <w:rPr>
                  <w:rStyle w:val="a5"/>
                  <w:rFonts w:ascii="Calibri" w:hAnsi="Calibri" w:eastAsia="Calibri" w:cs="Calibri"/>
                  <w:sz w:val="22"/>
                  <w:szCs w:val="22"/>
                </w:rPr>
                <w:t>http://www.knuba.edu.ua/?page_id=72410</w:t>
              </w:r>
            </w:hyperlink>
          </w:p>
          <w:p w:rsidRPr="00CD397A" w:rsidR="00D402BA" w:rsidP="15815A55" w:rsidRDefault="006033E6" w14:paraId="66E8DF9A" w14:textId="2F6ADAD5">
            <w:pPr>
              <w:pStyle w:val="a"/>
              <w:rPr>
                <w:rFonts w:ascii="Calibri" w:hAnsi="Calibri" w:eastAsia="Calibri" w:cs="Calibri"/>
                <w:color w:val="000000" w:themeColor="text1" w:themeTint="FF" w:themeShade="FF"/>
                <w:sz w:val="22"/>
                <w:szCs w:val="22"/>
              </w:rPr>
            </w:pPr>
          </w:p>
        </w:tc>
      </w:tr>
      <w:tr w:rsidRPr="00CD397A" w:rsidR="00D402BA" w:rsidTr="15815A55" w14:paraId="6EC3F194" w14:textId="77777777">
        <w:tc>
          <w:tcPr>
            <w:tcW w:w="9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AF02A1" w:rsidR="00D402BA" w:rsidP="41C244C2" w:rsidRDefault="0006509E" w14:paraId="765B62E5" w14:textId="1D9BEB34">
            <w:pPr>
              <w:spacing w:after="53" w:line="240" w:lineRule="auto"/>
              <w:rPr>
                <w:rFonts w:ascii="Times New Roman" w:hAnsi="Times New Roman" w:eastAsia="Times New Roman" w:cs="Times New Roman"/>
                <w:b/>
                <w:bCs/>
                <w:sz w:val="24"/>
                <w:szCs w:val="24"/>
              </w:rPr>
            </w:pPr>
            <w:r w:rsidRPr="0099EA6F">
              <w:rPr>
                <w:rFonts w:ascii="Times New Roman" w:hAnsi="Times New Roman" w:eastAsia="Times New Roman" w:cs="Times New Roman"/>
                <w:b/>
                <w:bCs/>
                <w:sz w:val="24"/>
                <w:szCs w:val="24"/>
              </w:rPr>
              <w:lastRenderedPageBreak/>
              <w:t>Продемонструйте,</w:t>
            </w:r>
            <w:r w:rsidR="006033E6">
              <w:rPr>
                <w:rFonts w:ascii="Times New Roman" w:hAnsi="Times New Roman" w:eastAsia="Times New Roman" w:cs="Times New Roman"/>
                <w:b/>
                <w:bCs/>
                <w:sz w:val="24"/>
                <w:szCs w:val="24"/>
              </w:rPr>
              <w:t xml:space="preserve"> </w:t>
            </w:r>
            <w:r w:rsidRPr="0099EA6F">
              <w:rPr>
                <w:rFonts w:ascii="Times New Roman" w:hAnsi="Times New Roman" w:eastAsia="Times New Roman" w:cs="Times New Roman"/>
                <w:b/>
                <w:bCs/>
                <w:sz w:val="24"/>
                <w:szCs w:val="24"/>
              </w:rPr>
              <w:t>із</w:t>
            </w:r>
            <w:r w:rsidR="006033E6">
              <w:rPr>
                <w:rFonts w:ascii="Times New Roman" w:hAnsi="Times New Roman" w:eastAsia="Times New Roman" w:cs="Times New Roman"/>
                <w:b/>
                <w:bCs/>
                <w:sz w:val="24"/>
                <w:szCs w:val="24"/>
              </w:rPr>
              <w:t xml:space="preserve"> </w:t>
            </w:r>
            <w:r w:rsidRPr="0099EA6F">
              <w:rPr>
                <w:rFonts w:ascii="Times New Roman" w:hAnsi="Times New Roman" w:eastAsia="Times New Roman" w:cs="Times New Roman"/>
                <w:b/>
                <w:bCs/>
                <w:sz w:val="24"/>
                <w:szCs w:val="24"/>
              </w:rPr>
              <w:t>посиланням</w:t>
            </w:r>
            <w:r w:rsidR="006033E6">
              <w:rPr>
                <w:rFonts w:ascii="Times New Roman" w:hAnsi="Times New Roman" w:eastAsia="Times New Roman" w:cs="Times New Roman"/>
                <w:b/>
                <w:bCs/>
                <w:sz w:val="24"/>
                <w:szCs w:val="24"/>
              </w:rPr>
              <w:t xml:space="preserve"> </w:t>
            </w:r>
            <w:r w:rsidRPr="0099EA6F">
              <w:rPr>
                <w:rFonts w:ascii="Times New Roman" w:hAnsi="Times New Roman" w:eastAsia="Times New Roman" w:cs="Times New Roman"/>
                <w:b/>
                <w:bCs/>
                <w:sz w:val="24"/>
                <w:szCs w:val="24"/>
              </w:rPr>
              <w:t>на</w:t>
            </w:r>
            <w:r w:rsidR="006033E6">
              <w:rPr>
                <w:rFonts w:ascii="Times New Roman" w:hAnsi="Times New Roman" w:eastAsia="Times New Roman" w:cs="Times New Roman"/>
                <w:b/>
                <w:bCs/>
                <w:sz w:val="24"/>
                <w:szCs w:val="24"/>
              </w:rPr>
              <w:t xml:space="preserve"> </w:t>
            </w:r>
            <w:r w:rsidRPr="0099EA6F">
              <w:rPr>
                <w:rFonts w:ascii="Times New Roman" w:hAnsi="Times New Roman" w:eastAsia="Times New Roman" w:cs="Times New Roman"/>
                <w:b/>
                <w:bCs/>
                <w:sz w:val="24"/>
                <w:szCs w:val="24"/>
              </w:rPr>
              <w:t>конкретні</w:t>
            </w:r>
            <w:r w:rsidR="006033E6">
              <w:rPr>
                <w:rFonts w:ascii="Times New Roman" w:hAnsi="Times New Roman" w:eastAsia="Times New Roman" w:cs="Times New Roman"/>
                <w:b/>
                <w:bCs/>
                <w:sz w:val="24"/>
                <w:szCs w:val="24"/>
              </w:rPr>
              <w:t xml:space="preserve"> </w:t>
            </w:r>
            <w:r w:rsidRPr="0099EA6F">
              <w:rPr>
                <w:rFonts w:ascii="Times New Roman" w:hAnsi="Times New Roman" w:eastAsia="Times New Roman" w:cs="Times New Roman"/>
                <w:b/>
                <w:bCs/>
                <w:sz w:val="24"/>
                <w:szCs w:val="24"/>
              </w:rPr>
              <w:t>приклади,</w:t>
            </w:r>
            <w:r w:rsidR="006033E6">
              <w:rPr>
                <w:rFonts w:ascii="Times New Roman" w:hAnsi="Times New Roman" w:eastAsia="Times New Roman" w:cs="Times New Roman"/>
                <w:b/>
                <w:bCs/>
                <w:sz w:val="24"/>
                <w:szCs w:val="24"/>
              </w:rPr>
              <w:t xml:space="preserve"> </w:t>
            </w:r>
            <w:r w:rsidRPr="0099EA6F">
              <w:rPr>
                <w:rFonts w:ascii="Times New Roman" w:hAnsi="Times New Roman" w:eastAsia="Times New Roman" w:cs="Times New Roman"/>
                <w:b/>
                <w:bCs/>
                <w:sz w:val="24"/>
                <w:szCs w:val="24"/>
              </w:rPr>
              <w:t>яким</w:t>
            </w:r>
            <w:r w:rsidR="006033E6">
              <w:rPr>
                <w:rFonts w:ascii="Times New Roman" w:hAnsi="Times New Roman" w:eastAsia="Times New Roman" w:cs="Times New Roman"/>
                <w:b/>
                <w:bCs/>
                <w:sz w:val="24"/>
                <w:szCs w:val="24"/>
              </w:rPr>
              <w:t xml:space="preserve"> </w:t>
            </w:r>
            <w:r w:rsidRPr="0099EA6F">
              <w:rPr>
                <w:rFonts w:ascii="Times New Roman" w:hAnsi="Times New Roman" w:eastAsia="Times New Roman" w:cs="Times New Roman"/>
                <w:b/>
                <w:bCs/>
                <w:sz w:val="24"/>
                <w:szCs w:val="24"/>
              </w:rPr>
              <w:t>чином</w:t>
            </w:r>
            <w:r w:rsidR="006033E6">
              <w:rPr>
                <w:rFonts w:ascii="Times New Roman" w:hAnsi="Times New Roman" w:eastAsia="Times New Roman" w:cs="Times New Roman"/>
                <w:b/>
                <w:bCs/>
                <w:sz w:val="24"/>
                <w:szCs w:val="24"/>
              </w:rPr>
              <w:t xml:space="preserve"> </w:t>
            </w:r>
            <w:r w:rsidRPr="0099EA6F">
              <w:rPr>
                <w:rFonts w:ascii="Times New Roman" w:hAnsi="Times New Roman" w:eastAsia="Times New Roman" w:cs="Times New Roman"/>
                <w:b/>
                <w:bCs/>
                <w:sz w:val="24"/>
                <w:szCs w:val="24"/>
              </w:rPr>
              <w:t>викладачі</w:t>
            </w:r>
            <w:r w:rsidR="006033E6">
              <w:rPr>
                <w:rFonts w:ascii="Times New Roman" w:hAnsi="Times New Roman" w:eastAsia="Times New Roman" w:cs="Times New Roman"/>
                <w:b/>
                <w:bCs/>
                <w:sz w:val="24"/>
                <w:szCs w:val="24"/>
              </w:rPr>
              <w:t xml:space="preserve"> </w:t>
            </w:r>
            <w:r w:rsidRPr="0099EA6F">
              <w:rPr>
                <w:rFonts w:ascii="Times New Roman" w:hAnsi="Times New Roman" w:eastAsia="Times New Roman" w:cs="Times New Roman"/>
                <w:b/>
                <w:bCs/>
                <w:sz w:val="24"/>
                <w:szCs w:val="24"/>
              </w:rPr>
              <w:t>оновлюють</w:t>
            </w:r>
            <w:r w:rsidR="006033E6">
              <w:rPr>
                <w:rFonts w:ascii="Times New Roman" w:hAnsi="Times New Roman" w:eastAsia="Times New Roman" w:cs="Times New Roman"/>
                <w:b/>
                <w:bCs/>
                <w:sz w:val="24"/>
                <w:szCs w:val="24"/>
              </w:rPr>
              <w:t xml:space="preserve"> </w:t>
            </w:r>
            <w:r w:rsidRPr="0099EA6F">
              <w:rPr>
                <w:rFonts w:ascii="Times New Roman" w:hAnsi="Times New Roman" w:eastAsia="Times New Roman" w:cs="Times New Roman"/>
                <w:b/>
                <w:bCs/>
                <w:sz w:val="24"/>
                <w:szCs w:val="24"/>
              </w:rPr>
              <w:t>зміст</w:t>
            </w:r>
            <w:r w:rsidR="006033E6">
              <w:rPr>
                <w:rFonts w:ascii="Times New Roman" w:hAnsi="Times New Roman" w:eastAsia="Times New Roman" w:cs="Times New Roman"/>
                <w:b/>
                <w:bCs/>
                <w:sz w:val="24"/>
                <w:szCs w:val="24"/>
              </w:rPr>
              <w:t xml:space="preserve"> </w:t>
            </w:r>
            <w:r w:rsidRPr="0099EA6F">
              <w:rPr>
                <w:rFonts w:ascii="Times New Roman" w:hAnsi="Times New Roman" w:eastAsia="Times New Roman" w:cs="Times New Roman"/>
                <w:b/>
                <w:bCs/>
                <w:sz w:val="24"/>
                <w:szCs w:val="24"/>
              </w:rPr>
              <w:t>освітніх</w:t>
            </w:r>
            <w:r w:rsidR="006033E6">
              <w:rPr>
                <w:rFonts w:ascii="Times New Roman" w:hAnsi="Times New Roman" w:eastAsia="Times New Roman" w:cs="Times New Roman"/>
                <w:b/>
                <w:bCs/>
                <w:sz w:val="24"/>
                <w:szCs w:val="24"/>
              </w:rPr>
              <w:t xml:space="preserve"> </w:t>
            </w:r>
            <w:r w:rsidRPr="0099EA6F">
              <w:rPr>
                <w:rFonts w:ascii="Times New Roman" w:hAnsi="Times New Roman" w:eastAsia="Times New Roman" w:cs="Times New Roman"/>
                <w:b/>
                <w:bCs/>
                <w:sz w:val="24"/>
                <w:szCs w:val="24"/>
              </w:rPr>
              <w:t>компонентів</w:t>
            </w:r>
            <w:r w:rsidR="006033E6">
              <w:rPr>
                <w:rFonts w:ascii="Times New Roman" w:hAnsi="Times New Roman" w:eastAsia="Times New Roman" w:cs="Times New Roman"/>
                <w:b/>
                <w:bCs/>
                <w:sz w:val="24"/>
                <w:szCs w:val="24"/>
              </w:rPr>
              <w:t xml:space="preserve"> </w:t>
            </w:r>
            <w:r w:rsidRPr="0099EA6F">
              <w:rPr>
                <w:rFonts w:ascii="Times New Roman" w:hAnsi="Times New Roman" w:eastAsia="Times New Roman" w:cs="Times New Roman"/>
                <w:b/>
                <w:bCs/>
                <w:sz w:val="24"/>
                <w:szCs w:val="24"/>
              </w:rPr>
              <w:t>на</w:t>
            </w:r>
            <w:r w:rsidR="006033E6">
              <w:rPr>
                <w:rFonts w:ascii="Times New Roman" w:hAnsi="Times New Roman" w:eastAsia="Times New Roman" w:cs="Times New Roman"/>
                <w:b/>
                <w:bCs/>
                <w:sz w:val="24"/>
                <w:szCs w:val="24"/>
              </w:rPr>
              <w:t xml:space="preserve"> </w:t>
            </w:r>
            <w:r w:rsidRPr="0099EA6F">
              <w:rPr>
                <w:rFonts w:ascii="Times New Roman" w:hAnsi="Times New Roman" w:eastAsia="Times New Roman" w:cs="Times New Roman"/>
                <w:b/>
                <w:bCs/>
                <w:sz w:val="24"/>
                <w:szCs w:val="24"/>
              </w:rPr>
              <w:t>основі</w:t>
            </w:r>
            <w:r w:rsidR="006033E6">
              <w:rPr>
                <w:rFonts w:ascii="Times New Roman" w:hAnsi="Times New Roman" w:eastAsia="Times New Roman" w:cs="Times New Roman"/>
                <w:b/>
                <w:bCs/>
                <w:sz w:val="24"/>
                <w:szCs w:val="24"/>
              </w:rPr>
              <w:t xml:space="preserve"> </w:t>
            </w:r>
            <w:r w:rsidRPr="0099EA6F">
              <w:rPr>
                <w:rFonts w:ascii="Times New Roman" w:hAnsi="Times New Roman" w:eastAsia="Times New Roman" w:cs="Times New Roman"/>
                <w:b/>
                <w:bCs/>
                <w:sz w:val="24"/>
                <w:szCs w:val="24"/>
              </w:rPr>
              <w:t>наукових</w:t>
            </w:r>
            <w:r w:rsidR="006033E6">
              <w:rPr>
                <w:rFonts w:ascii="Times New Roman" w:hAnsi="Times New Roman" w:eastAsia="Times New Roman" w:cs="Times New Roman"/>
                <w:b/>
                <w:bCs/>
                <w:sz w:val="24"/>
                <w:szCs w:val="24"/>
              </w:rPr>
              <w:t xml:space="preserve"> </w:t>
            </w:r>
            <w:r w:rsidRPr="0099EA6F">
              <w:rPr>
                <w:rFonts w:ascii="Times New Roman" w:hAnsi="Times New Roman" w:eastAsia="Times New Roman" w:cs="Times New Roman"/>
                <w:b/>
                <w:bCs/>
                <w:sz w:val="24"/>
                <w:szCs w:val="24"/>
              </w:rPr>
              <w:t>досягнень</w:t>
            </w:r>
            <w:r w:rsidR="006033E6">
              <w:rPr>
                <w:rFonts w:ascii="Times New Roman" w:hAnsi="Times New Roman" w:eastAsia="Times New Roman" w:cs="Times New Roman"/>
                <w:b/>
                <w:bCs/>
                <w:sz w:val="24"/>
                <w:szCs w:val="24"/>
              </w:rPr>
              <w:t xml:space="preserve"> </w:t>
            </w:r>
            <w:r w:rsidRPr="0099EA6F">
              <w:rPr>
                <w:rFonts w:ascii="Times New Roman" w:hAnsi="Times New Roman" w:eastAsia="Times New Roman" w:cs="Times New Roman"/>
                <w:b/>
                <w:bCs/>
                <w:sz w:val="24"/>
                <w:szCs w:val="24"/>
              </w:rPr>
              <w:t>і</w:t>
            </w:r>
            <w:r w:rsidR="006033E6">
              <w:rPr>
                <w:rFonts w:ascii="Times New Roman" w:hAnsi="Times New Roman" w:eastAsia="Times New Roman" w:cs="Times New Roman"/>
                <w:b/>
                <w:bCs/>
                <w:sz w:val="24"/>
                <w:szCs w:val="24"/>
              </w:rPr>
              <w:t xml:space="preserve"> </w:t>
            </w:r>
            <w:r w:rsidRPr="0099EA6F">
              <w:rPr>
                <w:rFonts w:ascii="Times New Roman" w:hAnsi="Times New Roman" w:eastAsia="Times New Roman" w:cs="Times New Roman"/>
                <w:b/>
                <w:bCs/>
                <w:sz w:val="24"/>
                <w:szCs w:val="24"/>
              </w:rPr>
              <w:t>сучасних</w:t>
            </w:r>
            <w:r w:rsidR="006033E6">
              <w:rPr>
                <w:rFonts w:ascii="Times New Roman" w:hAnsi="Times New Roman" w:eastAsia="Times New Roman" w:cs="Times New Roman"/>
                <w:b/>
                <w:bCs/>
                <w:sz w:val="24"/>
                <w:szCs w:val="24"/>
              </w:rPr>
              <w:t xml:space="preserve"> </w:t>
            </w:r>
            <w:r w:rsidRPr="0099EA6F">
              <w:rPr>
                <w:rFonts w:ascii="Times New Roman" w:hAnsi="Times New Roman" w:eastAsia="Times New Roman" w:cs="Times New Roman"/>
                <w:b/>
                <w:bCs/>
                <w:sz w:val="24"/>
                <w:szCs w:val="24"/>
              </w:rPr>
              <w:t>практик</w:t>
            </w:r>
            <w:r w:rsidR="006033E6">
              <w:rPr>
                <w:rFonts w:ascii="Times New Roman" w:hAnsi="Times New Roman" w:eastAsia="Times New Roman" w:cs="Times New Roman"/>
                <w:b/>
                <w:bCs/>
                <w:sz w:val="24"/>
                <w:szCs w:val="24"/>
              </w:rPr>
              <w:t xml:space="preserve"> </w:t>
            </w:r>
            <w:r w:rsidRPr="0099EA6F">
              <w:rPr>
                <w:rFonts w:ascii="Times New Roman" w:hAnsi="Times New Roman" w:eastAsia="Times New Roman" w:cs="Times New Roman"/>
                <w:b/>
                <w:bCs/>
                <w:sz w:val="24"/>
                <w:szCs w:val="24"/>
              </w:rPr>
              <w:t>у</w:t>
            </w:r>
            <w:r w:rsidR="006033E6">
              <w:rPr>
                <w:rFonts w:ascii="Times New Roman" w:hAnsi="Times New Roman" w:eastAsia="Times New Roman" w:cs="Times New Roman"/>
                <w:b/>
                <w:bCs/>
                <w:sz w:val="24"/>
                <w:szCs w:val="24"/>
              </w:rPr>
              <w:t xml:space="preserve"> </w:t>
            </w:r>
            <w:r w:rsidRPr="0099EA6F">
              <w:rPr>
                <w:rFonts w:ascii="Times New Roman" w:hAnsi="Times New Roman" w:eastAsia="Times New Roman" w:cs="Times New Roman"/>
                <w:b/>
                <w:bCs/>
                <w:sz w:val="24"/>
                <w:szCs w:val="24"/>
              </w:rPr>
              <w:t>відповідній</w:t>
            </w:r>
            <w:r w:rsidR="006033E6">
              <w:rPr>
                <w:rFonts w:ascii="Times New Roman" w:hAnsi="Times New Roman" w:eastAsia="Times New Roman" w:cs="Times New Roman"/>
                <w:b/>
                <w:bCs/>
                <w:sz w:val="24"/>
                <w:szCs w:val="24"/>
              </w:rPr>
              <w:t xml:space="preserve"> </w:t>
            </w:r>
            <w:r w:rsidRPr="0099EA6F">
              <w:rPr>
                <w:rFonts w:ascii="Times New Roman" w:hAnsi="Times New Roman" w:eastAsia="Times New Roman" w:cs="Times New Roman"/>
                <w:b/>
                <w:bCs/>
                <w:sz w:val="24"/>
                <w:szCs w:val="24"/>
              </w:rPr>
              <w:t>галузі</w:t>
            </w:r>
            <w:r w:rsidR="006033E6">
              <w:rPr>
                <w:rFonts w:ascii="Times New Roman" w:hAnsi="Times New Roman" w:eastAsia="Times New Roman" w:cs="Times New Roman"/>
                <w:b/>
                <w:bCs/>
                <w:sz w:val="24"/>
                <w:szCs w:val="24"/>
              </w:rPr>
              <w:t xml:space="preserve"> </w:t>
            </w:r>
            <w:r w:rsidRPr="0099EA6F">
              <w:rPr>
                <w:rFonts w:ascii="Times New Roman" w:hAnsi="Times New Roman" w:eastAsia="Times New Roman" w:cs="Times New Roman"/>
                <w:b/>
                <w:bCs/>
                <w:sz w:val="24"/>
                <w:szCs w:val="24"/>
              </w:rPr>
              <w:t>довге</w:t>
            </w:r>
            <w:r w:rsidR="006033E6">
              <w:rPr>
                <w:rFonts w:ascii="Times New Roman" w:hAnsi="Times New Roman" w:eastAsia="Times New Roman" w:cs="Times New Roman"/>
                <w:b/>
                <w:bCs/>
                <w:sz w:val="24"/>
                <w:szCs w:val="24"/>
              </w:rPr>
              <w:t xml:space="preserve"> </w:t>
            </w:r>
            <w:r w:rsidRPr="0099EA6F">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Pr="00AF02A1" w:rsidR="00D402BA" w:rsidP="41C244C2" w:rsidRDefault="006033E6" w14:paraId="637F08B6" w14:textId="317DDF08">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Pr="00AF02A1" w:rsidR="5B9BBADE" w:rsidP="41C244C2" w:rsidRDefault="62FA51E1" w14:paraId="5ABA1A68" w14:textId="558D5864">
            <w:pPr>
              <w:rPr>
                <w:rFonts w:ascii="Times New Roman" w:hAnsi="Times New Roman" w:eastAsia="Times New Roman" w:cs="Times New Roman"/>
                <w:color w:val="000000" w:themeColor="text1"/>
                <w:sz w:val="24"/>
                <w:szCs w:val="24"/>
                <w:lang w:val="uk"/>
              </w:rPr>
            </w:pPr>
            <w:r w:rsidRPr="0099EA6F">
              <w:rPr>
                <w:rFonts w:ascii="Times New Roman" w:hAnsi="Times New Roman" w:eastAsia="Times New Roman" w:cs="Times New Roman"/>
                <w:color w:val="000000" w:themeColor="text1"/>
                <w:sz w:val="24"/>
                <w:szCs w:val="24"/>
                <w:lang w:val="uk"/>
              </w:rPr>
              <w:t>У</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КНУБА</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оновлення</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контенту</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освітніх</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компонентів</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відбувається</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наприкінці</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попереднього</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навчального</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року</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за</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ініціативою</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гаранта</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з</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урахуванням</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наукових</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інтересів</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та</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побажань</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здобувачів</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та</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стейкхолдерів.</w:t>
            </w:r>
            <w:r w:rsidR="006033E6">
              <w:rPr>
                <w:rFonts w:ascii="Times New Roman" w:hAnsi="Times New Roman" w:eastAsia="Times New Roman" w:cs="Times New Roman"/>
                <w:color w:val="000000" w:themeColor="text1"/>
                <w:sz w:val="24"/>
                <w:szCs w:val="24"/>
                <w:lang w:val="uk"/>
              </w:rPr>
              <w:t xml:space="preserve"> </w:t>
            </w:r>
          </w:p>
          <w:p w:rsidRPr="00AF02A1" w:rsidR="5B9BBADE" w:rsidP="41C244C2" w:rsidRDefault="35191D10" w14:paraId="21EA9C6A" w14:textId="53B47886">
            <w:pPr>
              <w:rPr>
                <w:rFonts w:ascii="Times New Roman" w:hAnsi="Times New Roman" w:eastAsia="Times New Roman" w:cs="Times New Roman"/>
                <w:color w:val="000000" w:themeColor="text1"/>
                <w:sz w:val="24"/>
                <w:szCs w:val="24"/>
                <w:lang w:val="uk"/>
              </w:rPr>
            </w:pPr>
            <w:r w:rsidRPr="0099EA6F">
              <w:rPr>
                <w:rFonts w:ascii="Times New Roman" w:hAnsi="Times New Roman" w:eastAsia="Times New Roman" w:cs="Times New Roman"/>
                <w:color w:val="000000" w:themeColor="text1"/>
                <w:sz w:val="24"/>
                <w:szCs w:val="24"/>
                <w:lang w:val="uk"/>
              </w:rPr>
              <w:t>Відповідно</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до</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Положення</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про</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освітню</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діяльність,</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перегляд</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змісту</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освітнього</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компоненту</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щорічно</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обговорюється</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на</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засіданнях</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кафедр,</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на</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яких</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забезпечується</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відповідний</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компонент,</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схвалюється</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вченою</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радою</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факультету</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та</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університету</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і</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затверджується</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ректором</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КНУБА.</w:t>
            </w:r>
            <w:r w:rsidR="006033E6">
              <w:rPr>
                <w:rFonts w:ascii="Times New Roman" w:hAnsi="Times New Roman" w:eastAsia="Times New Roman" w:cs="Times New Roman"/>
                <w:color w:val="000000" w:themeColor="text1"/>
                <w:sz w:val="24"/>
                <w:szCs w:val="24"/>
                <w:lang w:val="uk"/>
              </w:rPr>
              <w:t xml:space="preserve"> </w:t>
            </w:r>
          </w:p>
          <w:p w:rsidRPr="00AF02A1" w:rsidR="5B9BBADE" w:rsidP="41C244C2" w:rsidRDefault="35191D10" w14:paraId="66E1041E" w14:textId="339288AA">
            <w:pPr>
              <w:rPr>
                <w:rFonts w:ascii="Times New Roman" w:hAnsi="Times New Roman" w:eastAsia="Times New Roman" w:cs="Times New Roman"/>
                <w:color w:val="000000" w:themeColor="text1"/>
                <w:sz w:val="24"/>
                <w:szCs w:val="24"/>
                <w:lang w:val="uk"/>
              </w:rPr>
            </w:pPr>
            <w:r w:rsidRPr="0099EA6F">
              <w:rPr>
                <w:rFonts w:ascii="Times New Roman" w:hAnsi="Times New Roman" w:eastAsia="Times New Roman" w:cs="Times New Roman"/>
                <w:color w:val="000000" w:themeColor="text1"/>
                <w:sz w:val="24"/>
                <w:szCs w:val="24"/>
                <w:lang w:val="uk"/>
              </w:rPr>
              <w:t>На</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основі</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принципу</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академічної</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свободи</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викладач</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визначає</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які</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наукові</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досягнення</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та</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сучасні</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практики</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слід</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пропонувати</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здобувачам</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під</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час</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навчання.</w:t>
            </w:r>
            <w:r w:rsidR="006033E6">
              <w:rPr>
                <w:rFonts w:ascii="Times New Roman" w:hAnsi="Times New Roman" w:eastAsia="Times New Roman" w:cs="Times New Roman"/>
                <w:color w:val="000000" w:themeColor="text1"/>
                <w:sz w:val="24"/>
                <w:szCs w:val="24"/>
                <w:lang w:val="uk"/>
              </w:rPr>
              <w:t xml:space="preserve"> </w:t>
            </w:r>
          </w:p>
          <w:p w:rsidRPr="00AF02A1" w:rsidR="5B9BBADE" w:rsidP="41C244C2" w:rsidRDefault="35191D10" w14:paraId="54366F2E" w14:textId="4F7F92DE">
            <w:pPr>
              <w:rPr>
                <w:rFonts w:ascii="Times New Roman" w:hAnsi="Times New Roman" w:eastAsia="Times New Roman" w:cs="Times New Roman"/>
                <w:color w:val="000000" w:themeColor="text1"/>
                <w:sz w:val="24"/>
                <w:szCs w:val="24"/>
                <w:lang w:val="uk"/>
              </w:rPr>
            </w:pPr>
            <w:r w:rsidRPr="15815A55" w:rsidR="5A73367C">
              <w:rPr>
                <w:rFonts w:ascii="Times New Roman" w:hAnsi="Times New Roman" w:eastAsia="Times New Roman" w:cs="Times New Roman"/>
                <w:color w:val="000000" w:themeColor="text1" w:themeTint="FF" w:themeShade="FF"/>
                <w:sz w:val="24"/>
                <w:szCs w:val="24"/>
                <w:lang w:val="uk"/>
              </w:rPr>
              <w:t>Професор,</w:t>
            </w:r>
            <w:r w:rsidRPr="15815A55" w:rsidR="105631B2">
              <w:rPr>
                <w:rFonts w:ascii="Times New Roman" w:hAnsi="Times New Roman" w:eastAsia="Times New Roman" w:cs="Times New Roman"/>
                <w:color w:val="000000" w:themeColor="text1" w:themeTint="FF" w:themeShade="FF"/>
                <w:sz w:val="24"/>
                <w:szCs w:val="24"/>
                <w:lang w:val="uk"/>
              </w:rPr>
              <w:t xml:space="preserve"> </w:t>
            </w:r>
            <w:proofErr w:type="spellStart"/>
            <w:r w:rsidRPr="15815A55" w:rsidR="382F8C5E">
              <w:rPr>
                <w:rFonts w:ascii="Times New Roman" w:hAnsi="Times New Roman" w:eastAsia="Times New Roman" w:cs="Times New Roman"/>
                <w:color w:val="000000" w:themeColor="text1" w:themeTint="FF" w:themeShade="FF"/>
                <w:sz w:val="24"/>
                <w:szCs w:val="24"/>
                <w:lang w:val="uk"/>
              </w:rPr>
              <w:t>д.т.н</w:t>
            </w:r>
            <w:proofErr w:type="spellEnd"/>
            <w:r w:rsidRPr="15815A55" w:rsidR="382F8C5E">
              <w:rPr>
                <w:rFonts w:ascii="Times New Roman" w:hAnsi="Times New Roman" w:eastAsia="Times New Roman" w:cs="Times New Roman"/>
                <w:color w:val="000000" w:themeColor="text1" w:themeTint="FF" w:themeShade="FF"/>
                <w:sz w:val="24"/>
                <w:szCs w:val="24"/>
                <w:lang w:val="uk"/>
              </w:rPr>
              <w:t>.</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382F8C5E">
              <w:rPr>
                <w:rFonts w:ascii="Times New Roman" w:hAnsi="Times New Roman" w:eastAsia="Times New Roman" w:cs="Times New Roman"/>
                <w:color w:val="000000" w:themeColor="text1" w:themeTint="FF" w:themeShade="FF"/>
                <w:sz w:val="24"/>
                <w:szCs w:val="24"/>
                <w:lang w:val="uk"/>
              </w:rPr>
              <w:t>Шульц</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382F8C5E">
              <w:rPr>
                <w:rFonts w:ascii="Times New Roman" w:hAnsi="Times New Roman" w:eastAsia="Times New Roman" w:cs="Times New Roman"/>
                <w:color w:val="000000" w:themeColor="text1" w:themeTint="FF" w:themeShade="FF"/>
                <w:sz w:val="24"/>
                <w:szCs w:val="24"/>
                <w:lang w:val="uk"/>
              </w:rPr>
              <w:t>Р.В.</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382F8C5E">
              <w:rPr>
                <w:rFonts w:ascii="Times New Roman" w:hAnsi="Times New Roman" w:eastAsia="Times New Roman" w:cs="Times New Roman"/>
                <w:color w:val="000000" w:themeColor="text1" w:themeTint="FF" w:themeShade="FF"/>
                <w:sz w:val="24"/>
                <w:szCs w:val="24"/>
                <w:lang w:val="uk"/>
              </w:rPr>
              <w:t>виконав</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382F8C5E">
              <w:rPr>
                <w:rFonts w:ascii="Times New Roman" w:hAnsi="Times New Roman" w:eastAsia="Times New Roman" w:cs="Times New Roman"/>
                <w:color w:val="000000" w:themeColor="text1" w:themeTint="FF" w:themeShade="FF"/>
                <w:sz w:val="24"/>
                <w:szCs w:val="24"/>
                <w:lang w:val="uk"/>
              </w:rPr>
              <w:t>оновлення</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382F8C5E">
              <w:rPr>
                <w:rFonts w:ascii="Times New Roman" w:hAnsi="Times New Roman" w:eastAsia="Times New Roman" w:cs="Times New Roman"/>
                <w:color w:val="000000" w:themeColor="text1" w:themeTint="FF" w:themeShade="FF"/>
                <w:sz w:val="24"/>
                <w:szCs w:val="24"/>
                <w:lang w:val="uk"/>
              </w:rPr>
              <w:t>змісту</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382F8C5E">
              <w:rPr>
                <w:rFonts w:ascii="Times New Roman" w:hAnsi="Times New Roman" w:eastAsia="Times New Roman" w:cs="Times New Roman"/>
                <w:color w:val="000000" w:themeColor="text1" w:themeTint="FF" w:themeShade="FF"/>
                <w:sz w:val="24"/>
                <w:szCs w:val="24"/>
                <w:lang w:val="uk"/>
              </w:rPr>
              <w:t>освітньої</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382F8C5E">
              <w:rPr>
                <w:rFonts w:ascii="Times New Roman" w:hAnsi="Times New Roman" w:eastAsia="Times New Roman" w:cs="Times New Roman"/>
                <w:color w:val="000000" w:themeColor="text1" w:themeTint="FF" w:themeShade="FF"/>
                <w:sz w:val="24"/>
                <w:szCs w:val="24"/>
                <w:lang w:val="uk"/>
              </w:rPr>
              <w:t>компоненти</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11417E3F">
              <w:rPr>
                <w:rFonts w:ascii="Times New Roman" w:hAnsi="Times New Roman" w:eastAsia="Times New Roman" w:cs="Times New Roman"/>
                <w:color w:val="000000" w:themeColor="text1" w:themeTint="FF" w:themeShade="FF"/>
                <w:sz w:val="24"/>
                <w:szCs w:val="24"/>
                <w:lang w:val="uk"/>
              </w:rPr>
              <w:t xml:space="preserve">ОК.07, </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382F8C5E">
              <w:rPr>
                <w:rFonts w:ascii="Times New Roman" w:hAnsi="Times New Roman" w:eastAsia="Times New Roman" w:cs="Times New Roman"/>
                <w:color w:val="000000" w:themeColor="text1" w:themeTint="FF" w:themeShade="FF"/>
                <w:sz w:val="24"/>
                <w:szCs w:val="24"/>
                <w:lang w:val="uk"/>
              </w:rPr>
              <w:t>використовуючи</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382F8C5E">
              <w:rPr>
                <w:rFonts w:ascii="Times New Roman" w:hAnsi="Times New Roman" w:eastAsia="Times New Roman" w:cs="Times New Roman"/>
                <w:color w:val="000000" w:themeColor="text1" w:themeTint="FF" w:themeShade="FF"/>
                <w:sz w:val="24"/>
                <w:szCs w:val="24"/>
                <w:lang w:val="uk"/>
              </w:rPr>
              <w:t>власний</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382F8C5E">
              <w:rPr>
                <w:rFonts w:ascii="Times New Roman" w:hAnsi="Times New Roman" w:eastAsia="Times New Roman" w:cs="Times New Roman"/>
                <w:color w:val="000000" w:themeColor="text1" w:themeTint="FF" w:themeShade="FF"/>
                <w:sz w:val="24"/>
                <w:szCs w:val="24"/>
                <w:lang w:val="uk"/>
              </w:rPr>
              <w:t>досвід</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382F8C5E">
              <w:rPr>
                <w:rFonts w:ascii="Times New Roman" w:hAnsi="Times New Roman" w:eastAsia="Times New Roman" w:cs="Times New Roman"/>
                <w:color w:val="000000" w:themeColor="text1" w:themeTint="FF" w:themeShade="FF"/>
                <w:sz w:val="24"/>
                <w:szCs w:val="24"/>
                <w:lang w:val="uk"/>
              </w:rPr>
              <w:t>розроблення</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382F8C5E">
              <w:rPr>
                <w:rFonts w:ascii="Times New Roman" w:hAnsi="Times New Roman" w:eastAsia="Times New Roman" w:cs="Times New Roman"/>
                <w:color w:val="000000" w:themeColor="text1" w:themeTint="FF" w:themeShade="FF"/>
                <w:sz w:val="24"/>
                <w:szCs w:val="24"/>
                <w:lang w:val="uk"/>
              </w:rPr>
              <w:t>та</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382F8C5E">
              <w:rPr>
                <w:rFonts w:ascii="Times New Roman" w:hAnsi="Times New Roman" w:eastAsia="Times New Roman" w:cs="Times New Roman"/>
                <w:color w:val="000000" w:themeColor="text1" w:themeTint="FF" w:themeShade="FF"/>
                <w:sz w:val="24"/>
                <w:szCs w:val="24"/>
                <w:lang w:val="uk"/>
              </w:rPr>
              <w:t>викладання</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382F8C5E">
              <w:rPr>
                <w:rFonts w:ascii="Times New Roman" w:hAnsi="Times New Roman" w:eastAsia="Times New Roman" w:cs="Times New Roman"/>
                <w:color w:val="000000" w:themeColor="text1" w:themeTint="FF" w:themeShade="FF"/>
                <w:sz w:val="24"/>
                <w:szCs w:val="24"/>
                <w:lang w:val="uk"/>
              </w:rPr>
              <w:t>подібної</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382F8C5E">
              <w:rPr>
                <w:rFonts w:ascii="Times New Roman" w:hAnsi="Times New Roman" w:eastAsia="Times New Roman" w:cs="Times New Roman"/>
                <w:color w:val="000000" w:themeColor="text1" w:themeTint="FF" w:themeShade="FF"/>
                <w:sz w:val="24"/>
                <w:szCs w:val="24"/>
                <w:lang w:val="uk"/>
              </w:rPr>
              <w:t>компоненти</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382F8C5E">
              <w:rPr>
                <w:rFonts w:ascii="Times New Roman" w:hAnsi="Times New Roman" w:eastAsia="Times New Roman" w:cs="Times New Roman"/>
                <w:color w:val="000000" w:themeColor="text1" w:themeTint="FF" w:themeShade="FF"/>
                <w:sz w:val="24"/>
                <w:szCs w:val="24"/>
                <w:lang w:val="uk"/>
              </w:rPr>
              <w:t>для</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382F8C5E">
              <w:rPr>
                <w:rFonts w:ascii="Times New Roman" w:hAnsi="Times New Roman" w:eastAsia="Times New Roman" w:cs="Times New Roman"/>
                <w:color w:val="000000" w:themeColor="text1" w:themeTint="FF" w:themeShade="FF"/>
                <w:sz w:val="24"/>
                <w:szCs w:val="24"/>
                <w:lang w:val="uk"/>
              </w:rPr>
              <w:t>здобувачів</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382F8C5E">
              <w:rPr>
                <w:rFonts w:ascii="Times New Roman" w:hAnsi="Times New Roman" w:eastAsia="Times New Roman" w:cs="Times New Roman"/>
                <w:color w:val="000000" w:themeColor="text1" w:themeTint="FF" w:themeShade="FF"/>
                <w:sz w:val="24"/>
                <w:szCs w:val="24"/>
                <w:lang w:val="uk"/>
              </w:rPr>
              <w:t>Мічиганського</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382F8C5E">
              <w:rPr>
                <w:rFonts w:ascii="Times New Roman" w:hAnsi="Times New Roman" w:eastAsia="Times New Roman" w:cs="Times New Roman"/>
                <w:color w:val="000000" w:themeColor="text1" w:themeTint="FF" w:themeShade="FF"/>
                <w:sz w:val="24"/>
                <w:szCs w:val="24"/>
                <w:lang w:val="uk"/>
              </w:rPr>
              <w:t>технологічного</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382F8C5E">
              <w:rPr>
                <w:rFonts w:ascii="Times New Roman" w:hAnsi="Times New Roman" w:eastAsia="Times New Roman" w:cs="Times New Roman"/>
                <w:color w:val="000000" w:themeColor="text1" w:themeTint="FF" w:themeShade="FF"/>
                <w:sz w:val="24"/>
                <w:szCs w:val="24"/>
                <w:lang w:val="uk"/>
              </w:rPr>
              <w:t>університету</w:t>
            </w:r>
            <w:r w:rsidRPr="15815A55" w:rsidR="105631B2">
              <w:rPr>
                <w:rFonts w:ascii="Times New Roman" w:hAnsi="Times New Roman" w:eastAsia="Times New Roman" w:cs="Times New Roman"/>
                <w:color w:val="000000" w:themeColor="text1" w:themeTint="FF" w:themeShade="FF"/>
                <w:sz w:val="24"/>
                <w:szCs w:val="24"/>
                <w:lang w:val="uk"/>
              </w:rPr>
              <w:t xml:space="preserve"> </w:t>
            </w:r>
            <w:r w:rsidRPr="15815A55" w:rsidR="382F8C5E">
              <w:rPr>
                <w:rFonts w:ascii="Times New Roman" w:hAnsi="Times New Roman" w:eastAsia="Times New Roman" w:cs="Times New Roman"/>
                <w:color w:val="000000" w:themeColor="text1" w:themeTint="FF" w:themeShade="FF"/>
                <w:sz w:val="24"/>
                <w:szCs w:val="24"/>
                <w:lang w:val="uk"/>
              </w:rPr>
              <w:t>(США).</w:t>
            </w:r>
          </w:p>
          <w:p w:rsidRPr="00AF02A1" w:rsidR="00C318F7" w:rsidP="41C244C2" w:rsidRDefault="08EFF7BF" w14:paraId="34A9068F" w14:textId="53BB78F0">
            <w:pPr>
              <w:spacing w:line="240" w:lineRule="auto"/>
              <w:rPr>
                <w:rFonts w:ascii="Times New Roman" w:hAnsi="Times New Roman" w:eastAsia="Times New Roman" w:cs="Times New Roman"/>
                <w:sz w:val="24"/>
                <w:szCs w:val="24"/>
              </w:rPr>
            </w:pPr>
            <w:r w:rsidRPr="15815A55" w:rsidR="1E920528">
              <w:rPr>
                <w:rFonts w:ascii="Times New Roman" w:hAnsi="Times New Roman" w:eastAsia="Times New Roman" w:cs="Times New Roman"/>
                <w:color w:val="auto"/>
                <w:sz w:val="24"/>
                <w:szCs w:val="24"/>
              </w:rPr>
              <w:t>Доцільність</w:t>
            </w:r>
            <w:r w:rsidRPr="15815A55" w:rsidR="105631B2">
              <w:rPr>
                <w:rFonts w:ascii="Times New Roman" w:hAnsi="Times New Roman" w:eastAsia="Times New Roman" w:cs="Times New Roman"/>
                <w:color w:val="auto"/>
                <w:sz w:val="24"/>
                <w:szCs w:val="24"/>
              </w:rPr>
              <w:t xml:space="preserve"> </w:t>
            </w:r>
            <w:r w:rsidRPr="15815A55" w:rsidR="1E920528">
              <w:rPr>
                <w:rFonts w:ascii="Times New Roman" w:hAnsi="Times New Roman" w:eastAsia="Times New Roman" w:cs="Times New Roman"/>
                <w:color w:val="auto"/>
                <w:sz w:val="24"/>
                <w:szCs w:val="24"/>
              </w:rPr>
              <w:t>введення</w:t>
            </w:r>
            <w:r w:rsidRPr="15815A55" w:rsidR="105631B2">
              <w:rPr>
                <w:rFonts w:ascii="Times New Roman" w:hAnsi="Times New Roman" w:eastAsia="Times New Roman" w:cs="Times New Roman"/>
                <w:color w:val="auto"/>
                <w:sz w:val="24"/>
                <w:szCs w:val="24"/>
              </w:rPr>
              <w:t xml:space="preserve"> </w:t>
            </w:r>
            <w:r w:rsidRPr="15815A55" w:rsidR="1E920528">
              <w:rPr>
                <w:rFonts w:ascii="Times New Roman" w:hAnsi="Times New Roman" w:eastAsia="Times New Roman" w:cs="Times New Roman"/>
                <w:color w:val="auto"/>
                <w:sz w:val="24"/>
                <w:szCs w:val="24"/>
              </w:rPr>
              <w:t>вибіркового</w:t>
            </w:r>
            <w:r w:rsidRPr="15815A55" w:rsidR="105631B2">
              <w:rPr>
                <w:rFonts w:ascii="Times New Roman" w:hAnsi="Times New Roman" w:eastAsia="Times New Roman" w:cs="Times New Roman"/>
                <w:color w:val="auto"/>
                <w:sz w:val="24"/>
                <w:szCs w:val="24"/>
              </w:rPr>
              <w:t xml:space="preserve"> </w:t>
            </w:r>
            <w:r w:rsidRPr="15815A55" w:rsidR="1E920528">
              <w:rPr>
                <w:rFonts w:ascii="Times New Roman" w:hAnsi="Times New Roman" w:eastAsia="Times New Roman" w:cs="Times New Roman"/>
                <w:color w:val="auto"/>
                <w:sz w:val="24"/>
                <w:szCs w:val="24"/>
              </w:rPr>
              <w:t>курсу</w:t>
            </w:r>
            <w:r w:rsidRPr="15815A55" w:rsidR="105631B2">
              <w:rPr>
                <w:rFonts w:ascii="Times New Roman" w:hAnsi="Times New Roman" w:eastAsia="Times New Roman" w:cs="Times New Roman"/>
                <w:color w:val="auto"/>
                <w:sz w:val="24"/>
                <w:szCs w:val="24"/>
              </w:rPr>
              <w:t xml:space="preserve"> </w:t>
            </w:r>
            <w:proofErr w:type="spellStart"/>
            <w:r w:rsidRPr="15815A55" w:rsidR="1E920528">
              <w:rPr>
                <w:rFonts w:ascii="Times New Roman" w:hAnsi="Times New Roman" w:eastAsia="Times New Roman" w:cs="Times New Roman"/>
                <w:color w:val="auto"/>
                <w:sz w:val="24"/>
                <w:szCs w:val="24"/>
              </w:rPr>
              <w:t>Matlab</w:t>
            </w:r>
            <w:proofErr w:type="spellEnd"/>
            <w:r w:rsidRPr="15815A55" w:rsidR="105631B2">
              <w:rPr>
                <w:rFonts w:ascii="Times New Roman" w:hAnsi="Times New Roman" w:eastAsia="Times New Roman" w:cs="Times New Roman"/>
                <w:color w:val="auto"/>
                <w:sz w:val="24"/>
                <w:szCs w:val="24"/>
              </w:rPr>
              <w:t xml:space="preserve"> </w:t>
            </w:r>
            <w:r w:rsidRPr="15815A55" w:rsidR="1E920528">
              <w:rPr>
                <w:rFonts w:ascii="Times New Roman" w:hAnsi="Times New Roman" w:eastAsia="Times New Roman" w:cs="Times New Roman"/>
                <w:color w:val="auto"/>
                <w:sz w:val="24"/>
                <w:szCs w:val="24"/>
              </w:rPr>
              <w:t>для</w:t>
            </w:r>
            <w:r w:rsidRPr="15815A55" w:rsidR="105631B2">
              <w:rPr>
                <w:rFonts w:ascii="Times New Roman" w:hAnsi="Times New Roman" w:eastAsia="Times New Roman" w:cs="Times New Roman"/>
                <w:color w:val="auto"/>
                <w:sz w:val="24"/>
                <w:szCs w:val="24"/>
              </w:rPr>
              <w:t xml:space="preserve"> </w:t>
            </w:r>
            <w:proofErr w:type="spellStart"/>
            <w:r w:rsidRPr="15815A55" w:rsidR="1E920528">
              <w:rPr>
                <w:rFonts w:ascii="Times New Roman" w:hAnsi="Times New Roman" w:eastAsia="Times New Roman" w:cs="Times New Roman"/>
                <w:color w:val="auto"/>
                <w:sz w:val="24"/>
                <w:szCs w:val="24"/>
              </w:rPr>
              <w:t>геонаук</w:t>
            </w:r>
            <w:proofErr w:type="spellEnd"/>
            <w:r w:rsidRPr="15815A55" w:rsidR="105631B2">
              <w:rPr>
                <w:rFonts w:ascii="Times New Roman" w:hAnsi="Times New Roman" w:eastAsia="Times New Roman" w:cs="Times New Roman"/>
                <w:color w:val="auto"/>
                <w:sz w:val="24"/>
                <w:szCs w:val="24"/>
              </w:rPr>
              <w:t xml:space="preserve"> </w:t>
            </w:r>
            <w:r w:rsidRPr="15815A55" w:rsidR="1E920528">
              <w:rPr>
                <w:rFonts w:ascii="Times New Roman" w:hAnsi="Times New Roman" w:eastAsia="Times New Roman" w:cs="Times New Roman"/>
                <w:color w:val="auto"/>
                <w:sz w:val="24"/>
                <w:szCs w:val="24"/>
              </w:rPr>
              <w:t>було</w:t>
            </w:r>
            <w:r w:rsidRPr="15815A55" w:rsidR="105631B2">
              <w:rPr>
                <w:rFonts w:ascii="Times New Roman" w:hAnsi="Times New Roman" w:eastAsia="Times New Roman" w:cs="Times New Roman"/>
                <w:color w:val="auto"/>
                <w:sz w:val="24"/>
                <w:szCs w:val="24"/>
              </w:rPr>
              <w:t xml:space="preserve"> </w:t>
            </w:r>
            <w:r w:rsidRPr="15815A55" w:rsidR="1E920528">
              <w:rPr>
                <w:rFonts w:ascii="Times New Roman" w:hAnsi="Times New Roman" w:eastAsia="Times New Roman" w:cs="Times New Roman"/>
                <w:color w:val="auto"/>
                <w:sz w:val="24"/>
                <w:szCs w:val="24"/>
              </w:rPr>
              <w:t>підт</w:t>
            </w:r>
            <w:r w:rsidRPr="15815A55" w:rsidR="601E90E5">
              <w:rPr>
                <w:rFonts w:ascii="Times New Roman" w:hAnsi="Times New Roman" w:eastAsia="Times New Roman" w:cs="Times New Roman"/>
                <w:color w:val="auto"/>
                <w:sz w:val="24"/>
                <w:szCs w:val="24"/>
              </w:rPr>
              <w:t>в</w:t>
            </w:r>
            <w:r w:rsidRPr="15815A55" w:rsidR="1E920528">
              <w:rPr>
                <w:rFonts w:ascii="Times New Roman" w:hAnsi="Times New Roman" w:eastAsia="Times New Roman" w:cs="Times New Roman"/>
                <w:color w:val="auto"/>
                <w:sz w:val="24"/>
                <w:szCs w:val="24"/>
              </w:rPr>
              <w:t>ерджено</w:t>
            </w:r>
            <w:r w:rsidRPr="15815A55" w:rsidR="105631B2">
              <w:rPr>
                <w:rFonts w:ascii="Times New Roman" w:hAnsi="Times New Roman" w:eastAsia="Times New Roman" w:cs="Times New Roman"/>
                <w:color w:val="auto"/>
                <w:sz w:val="24"/>
                <w:szCs w:val="24"/>
              </w:rPr>
              <w:t xml:space="preserve"> </w:t>
            </w:r>
            <w:r w:rsidRPr="15815A55" w:rsidR="3E6469C6">
              <w:rPr>
                <w:rFonts w:ascii="Times New Roman" w:hAnsi="Times New Roman" w:eastAsia="Times New Roman" w:cs="Times New Roman"/>
                <w:color w:val="auto"/>
                <w:sz w:val="24"/>
                <w:szCs w:val="24"/>
              </w:rPr>
              <w:t>та</w:t>
            </w:r>
            <w:r w:rsidRPr="15815A55" w:rsidR="105631B2">
              <w:rPr>
                <w:rFonts w:ascii="Times New Roman" w:hAnsi="Times New Roman" w:eastAsia="Times New Roman" w:cs="Times New Roman"/>
                <w:color w:val="auto"/>
                <w:sz w:val="24"/>
                <w:szCs w:val="24"/>
              </w:rPr>
              <w:t xml:space="preserve"> </w:t>
            </w:r>
            <w:r w:rsidRPr="15815A55" w:rsidR="3E6469C6">
              <w:rPr>
                <w:rFonts w:ascii="Times New Roman" w:hAnsi="Times New Roman" w:eastAsia="Times New Roman" w:cs="Times New Roman"/>
                <w:color w:val="auto"/>
                <w:sz w:val="24"/>
                <w:szCs w:val="24"/>
              </w:rPr>
              <w:t>апробовано</w:t>
            </w:r>
            <w:r w:rsidRPr="15815A55" w:rsidR="105631B2">
              <w:rPr>
                <w:rFonts w:ascii="Times New Roman" w:hAnsi="Times New Roman" w:eastAsia="Times New Roman" w:cs="Times New Roman"/>
                <w:color w:val="auto"/>
                <w:sz w:val="24"/>
                <w:szCs w:val="24"/>
              </w:rPr>
              <w:t xml:space="preserve"> </w:t>
            </w:r>
            <w:proofErr w:type="spellStart"/>
            <w:r w:rsidRPr="15815A55" w:rsidR="4B1B8923">
              <w:rPr>
                <w:rFonts w:ascii="Times New Roman" w:hAnsi="Times New Roman" w:eastAsia="Times New Roman" w:cs="Times New Roman"/>
                <w:color w:val="auto"/>
                <w:sz w:val="24"/>
                <w:szCs w:val="24"/>
              </w:rPr>
              <w:t>Шульцем</w:t>
            </w:r>
            <w:proofErr w:type="spellEnd"/>
            <w:r w:rsidRPr="15815A55" w:rsidR="4B1B8923">
              <w:rPr>
                <w:rFonts w:ascii="Times New Roman" w:hAnsi="Times New Roman" w:eastAsia="Times New Roman" w:cs="Times New Roman"/>
                <w:color w:val="auto"/>
                <w:sz w:val="24"/>
                <w:szCs w:val="24"/>
              </w:rPr>
              <w:t xml:space="preserve"> Р.В.</w:t>
            </w:r>
            <w:r w:rsidRPr="15815A55" w:rsidR="105631B2">
              <w:rPr>
                <w:rFonts w:ascii="Times New Roman" w:hAnsi="Times New Roman" w:eastAsia="Times New Roman" w:cs="Times New Roman"/>
                <w:color w:val="auto"/>
                <w:sz w:val="24"/>
                <w:szCs w:val="24"/>
              </w:rPr>
              <w:t xml:space="preserve"> </w:t>
            </w:r>
            <w:r w:rsidRPr="15815A55" w:rsidR="3E6469C6">
              <w:rPr>
                <w:rFonts w:ascii="Times New Roman" w:hAnsi="Times New Roman" w:eastAsia="Times New Roman" w:cs="Times New Roman"/>
                <w:color w:val="auto"/>
                <w:sz w:val="24"/>
                <w:szCs w:val="24"/>
              </w:rPr>
              <w:t>при</w:t>
            </w:r>
            <w:r w:rsidRPr="15815A55" w:rsidR="105631B2">
              <w:rPr>
                <w:rFonts w:ascii="Times New Roman" w:hAnsi="Times New Roman" w:eastAsia="Times New Roman" w:cs="Times New Roman"/>
                <w:color w:val="auto"/>
                <w:sz w:val="24"/>
                <w:szCs w:val="24"/>
              </w:rPr>
              <w:t xml:space="preserve"> </w:t>
            </w:r>
            <w:r w:rsidRPr="15815A55" w:rsidR="3E6469C6">
              <w:rPr>
                <w:rFonts w:ascii="Times New Roman" w:hAnsi="Times New Roman" w:eastAsia="Times New Roman" w:cs="Times New Roman"/>
                <w:color w:val="auto"/>
                <w:sz w:val="24"/>
                <w:szCs w:val="24"/>
              </w:rPr>
              <w:t>викладанні</w:t>
            </w:r>
            <w:r w:rsidRPr="15815A55" w:rsidR="105631B2">
              <w:rPr>
                <w:rFonts w:ascii="Times New Roman" w:hAnsi="Times New Roman" w:eastAsia="Times New Roman" w:cs="Times New Roman"/>
                <w:color w:val="auto"/>
                <w:sz w:val="24"/>
                <w:szCs w:val="24"/>
              </w:rPr>
              <w:t xml:space="preserve"> </w:t>
            </w:r>
            <w:r w:rsidRPr="15815A55" w:rsidR="3E6469C6">
              <w:rPr>
                <w:rFonts w:ascii="Times New Roman" w:hAnsi="Times New Roman" w:eastAsia="Times New Roman" w:cs="Times New Roman"/>
                <w:color w:val="auto"/>
                <w:sz w:val="24"/>
                <w:szCs w:val="24"/>
              </w:rPr>
              <w:t>аналогічного</w:t>
            </w:r>
            <w:r w:rsidRPr="15815A55" w:rsidR="105631B2">
              <w:rPr>
                <w:rFonts w:ascii="Times New Roman" w:hAnsi="Times New Roman" w:eastAsia="Times New Roman" w:cs="Times New Roman"/>
                <w:color w:val="auto"/>
                <w:sz w:val="24"/>
                <w:szCs w:val="24"/>
              </w:rPr>
              <w:t xml:space="preserve"> </w:t>
            </w:r>
            <w:r w:rsidRPr="15815A55" w:rsidR="3E6469C6">
              <w:rPr>
                <w:rFonts w:ascii="Times New Roman" w:hAnsi="Times New Roman" w:eastAsia="Times New Roman" w:cs="Times New Roman"/>
                <w:color w:val="auto"/>
                <w:sz w:val="24"/>
                <w:szCs w:val="24"/>
              </w:rPr>
              <w:t>курсу</w:t>
            </w:r>
            <w:r w:rsidRPr="15815A55" w:rsidR="105631B2">
              <w:rPr>
                <w:rFonts w:ascii="Times New Roman" w:hAnsi="Times New Roman" w:eastAsia="Times New Roman" w:cs="Times New Roman"/>
                <w:color w:val="auto"/>
                <w:sz w:val="24"/>
                <w:szCs w:val="24"/>
              </w:rPr>
              <w:t xml:space="preserve"> </w:t>
            </w:r>
            <w:r w:rsidRPr="15815A55" w:rsidR="3E6469C6">
              <w:rPr>
                <w:rFonts w:ascii="Times New Roman" w:hAnsi="Times New Roman" w:eastAsia="Times New Roman" w:cs="Times New Roman"/>
                <w:color w:val="auto"/>
                <w:sz w:val="24"/>
                <w:szCs w:val="24"/>
              </w:rPr>
              <w:t>здобувачам</w:t>
            </w:r>
            <w:r w:rsidRPr="15815A55" w:rsidR="105631B2">
              <w:rPr>
                <w:rFonts w:ascii="Times New Roman" w:hAnsi="Times New Roman" w:eastAsia="Times New Roman" w:cs="Times New Roman"/>
                <w:color w:val="auto"/>
                <w:sz w:val="24"/>
                <w:szCs w:val="24"/>
              </w:rPr>
              <w:t xml:space="preserve"> </w:t>
            </w:r>
            <w:r w:rsidRPr="15815A55" w:rsidR="3E6469C6">
              <w:rPr>
                <w:rFonts w:ascii="Times New Roman" w:hAnsi="Times New Roman" w:eastAsia="Times New Roman" w:cs="Times New Roman"/>
                <w:color w:val="auto"/>
                <w:sz w:val="24"/>
                <w:szCs w:val="24"/>
              </w:rPr>
              <w:t>ступеня</w:t>
            </w:r>
            <w:r w:rsidRPr="15815A55" w:rsidR="105631B2">
              <w:rPr>
                <w:rFonts w:ascii="Times New Roman" w:hAnsi="Times New Roman" w:eastAsia="Times New Roman" w:cs="Times New Roman"/>
                <w:color w:val="auto"/>
                <w:sz w:val="24"/>
                <w:szCs w:val="24"/>
              </w:rPr>
              <w:t xml:space="preserve"> </w:t>
            </w:r>
            <w:r w:rsidRPr="15815A55" w:rsidR="3E6469C6">
              <w:rPr>
                <w:rFonts w:ascii="Times New Roman" w:hAnsi="Times New Roman" w:eastAsia="Times New Roman" w:cs="Times New Roman"/>
                <w:color w:val="auto"/>
                <w:sz w:val="24"/>
                <w:szCs w:val="24"/>
              </w:rPr>
              <w:t>доктора</w:t>
            </w:r>
            <w:r w:rsidRPr="15815A55" w:rsidR="105631B2">
              <w:rPr>
                <w:rFonts w:ascii="Times New Roman" w:hAnsi="Times New Roman" w:eastAsia="Times New Roman" w:cs="Times New Roman"/>
                <w:color w:val="auto"/>
                <w:sz w:val="24"/>
                <w:szCs w:val="24"/>
              </w:rPr>
              <w:t xml:space="preserve"> </w:t>
            </w:r>
            <w:r w:rsidRPr="15815A55" w:rsidR="3E6469C6">
              <w:rPr>
                <w:rFonts w:ascii="Times New Roman" w:hAnsi="Times New Roman" w:eastAsia="Times New Roman" w:cs="Times New Roman"/>
                <w:color w:val="auto"/>
                <w:sz w:val="24"/>
                <w:szCs w:val="24"/>
              </w:rPr>
              <w:t>філософії</w:t>
            </w:r>
            <w:r w:rsidRPr="15815A55" w:rsidR="105631B2">
              <w:rPr>
                <w:rFonts w:ascii="Times New Roman" w:hAnsi="Times New Roman" w:eastAsia="Times New Roman" w:cs="Times New Roman"/>
                <w:color w:val="auto"/>
                <w:sz w:val="24"/>
                <w:szCs w:val="24"/>
              </w:rPr>
              <w:t xml:space="preserve"> </w:t>
            </w:r>
            <w:r w:rsidRPr="15815A55" w:rsidR="1E920528">
              <w:rPr>
                <w:rFonts w:ascii="Times New Roman" w:hAnsi="Times New Roman" w:eastAsia="Times New Roman" w:cs="Times New Roman"/>
                <w:color w:val="auto"/>
                <w:sz w:val="24"/>
                <w:szCs w:val="24"/>
              </w:rPr>
              <w:t>.</w:t>
            </w:r>
            <w:r w:rsidRPr="15815A55" w:rsidR="105631B2">
              <w:rPr>
                <w:rFonts w:ascii="Times New Roman" w:hAnsi="Times New Roman" w:eastAsia="Times New Roman" w:cs="Times New Roman"/>
                <w:color w:val="auto"/>
                <w:sz w:val="24"/>
                <w:szCs w:val="24"/>
              </w:rPr>
              <w:t xml:space="preserve"> </w:t>
            </w:r>
          </w:p>
          <w:p w:rsidR="7DBFE4D7" w:rsidP="41C244C2" w:rsidRDefault="0019D38F" w14:paraId="69CE6176" w14:textId="69FBA2EC">
            <w:pPr>
              <w:spacing w:line="240" w:lineRule="auto"/>
              <w:rPr>
                <w:rFonts w:ascii="Times New Roman" w:hAnsi="Times New Roman" w:eastAsia="Times New Roman" w:cs="Times New Roman"/>
                <w:sz w:val="24"/>
                <w:szCs w:val="24"/>
              </w:rPr>
            </w:pPr>
            <w:r w:rsidRPr="15815A55" w:rsidR="247F297F">
              <w:rPr>
                <w:rFonts w:ascii="Times New Roman" w:hAnsi="Times New Roman" w:eastAsia="Times New Roman" w:cs="Times New Roman"/>
                <w:sz w:val="24"/>
                <w:szCs w:val="24"/>
              </w:rPr>
              <w:t>За</w:t>
            </w:r>
            <w:r w:rsidRPr="15815A55" w:rsidR="105631B2">
              <w:rPr>
                <w:rFonts w:ascii="Times New Roman" w:hAnsi="Times New Roman" w:eastAsia="Times New Roman" w:cs="Times New Roman"/>
                <w:sz w:val="24"/>
                <w:szCs w:val="24"/>
              </w:rPr>
              <w:t xml:space="preserve"> </w:t>
            </w:r>
            <w:r w:rsidRPr="15815A55" w:rsidR="247F297F">
              <w:rPr>
                <w:rFonts w:ascii="Times New Roman" w:hAnsi="Times New Roman" w:eastAsia="Times New Roman" w:cs="Times New Roman"/>
                <w:sz w:val="24"/>
                <w:szCs w:val="24"/>
              </w:rPr>
              <w:t>участю</w:t>
            </w:r>
            <w:r w:rsidRPr="15815A55" w:rsidR="105631B2">
              <w:rPr>
                <w:rFonts w:ascii="Times New Roman" w:hAnsi="Times New Roman" w:eastAsia="Times New Roman" w:cs="Times New Roman"/>
                <w:sz w:val="24"/>
                <w:szCs w:val="24"/>
              </w:rPr>
              <w:t xml:space="preserve"> </w:t>
            </w:r>
            <w:r w:rsidRPr="15815A55" w:rsidR="247F297F">
              <w:rPr>
                <w:rFonts w:ascii="Times New Roman" w:hAnsi="Times New Roman" w:eastAsia="Times New Roman" w:cs="Times New Roman"/>
                <w:sz w:val="24"/>
                <w:szCs w:val="24"/>
              </w:rPr>
              <w:t>проф.</w:t>
            </w:r>
            <w:r w:rsidRPr="15815A55" w:rsidR="105631B2">
              <w:rPr>
                <w:rFonts w:ascii="Times New Roman" w:hAnsi="Times New Roman" w:eastAsia="Times New Roman" w:cs="Times New Roman"/>
                <w:sz w:val="24"/>
                <w:szCs w:val="24"/>
              </w:rPr>
              <w:t xml:space="preserve"> </w:t>
            </w:r>
            <w:proofErr w:type="spellStart"/>
            <w:r w:rsidRPr="15815A55" w:rsidR="247F297F">
              <w:rPr>
                <w:rFonts w:ascii="Times New Roman" w:hAnsi="Times New Roman" w:eastAsia="Times New Roman" w:cs="Times New Roman"/>
                <w:sz w:val="24"/>
                <w:szCs w:val="24"/>
              </w:rPr>
              <w:t>Карпінського</w:t>
            </w:r>
            <w:proofErr w:type="spellEnd"/>
            <w:r w:rsidRPr="15815A55" w:rsidR="105631B2">
              <w:rPr>
                <w:rFonts w:ascii="Times New Roman" w:hAnsi="Times New Roman" w:eastAsia="Times New Roman" w:cs="Times New Roman"/>
                <w:sz w:val="24"/>
                <w:szCs w:val="24"/>
              </w:rPr>
              <w:t xml:space="preserve"> </w:t>
            </w:r>
            <w:r w:rsidRPr="15815A55" w:rsidR="247F297F">
              <w:rPr>
                <w:rFonts w:ascii="Times New Roman" w:hAnsi="Times New Roman" w:eastAsia="Times New Roman" w:cs="Times New Roman"/>
                <w:sz w:val="24"/>
                <w:szCs w:val="24"/>
              </w:rPr>
              <w:t>Ю.О.</w:t>
            </w:r>
            <w:r w:rsidRPr="15815A55" w:rsidR="105631B2">
              <w:rPr>
                <w:rFonts w:ascii="Times New Roman" w:hAnsi="Times New Roman" w:eastAsia="Times New Roman" w:cs="Times New Roman"/>
                <w:sz w:val="24"/>
                <w:szCs w:val="24"/>
              </w:rPr>
              <w:t xml:space="preserve"> </w:t>
            </w:r>
            <w:r w:rsidRPr="15815A55" w:rsidR="52B8F0B1">
              <w:rPr>
                <w:rFonts w:ascii="Times New Roman" w:hAnsi="Times New Roman" w:eastAsia="Times New Roman" w:cs="Times New Roman"/>
                <w:sz w:val="24"/>
                <w:szCs w:val="24"/>
              </w:rPr>
              <w:t>та</w:t>
            </w:r>
            <w:r w:rsidRPr="15815A55" w:rsidR="105631B2">
              <w:rPr>
                <w:rFonts w:ascii="Times New Roman" w:hAnsi="Times New Roman" w:eastAsia="Times New Roman" w:cs="Times New Roman"/>
                <w:sz w:val="24"/>
                <w:szCs w:val="24"/>
              </w:rPr>
              <w:t xml:space="preserve"> </w:t>
            </w:r>
            <w:r w:rsidRPr="15815A55" w:rsidR="52B8F0B1">
              <w:rPr>
                <w:rFonts w:ascii="Times New Roman" w:hAnsi="Times New Roman" w:eastAsia="Times New Roman" w:cs="Times New Roman"/>
                <w:sz w:val="24"/>
                <w:szCs w:val="24"/>
              </w:rPr>
              <w:t>проф.</w:t>
            </w:r>
            <w:r w:rsidRPr="15815A55" w:rsidR="105631B2">
              <w:rPr>
                <w:rFonts w:ascii="Times New Roman" w:hAnsi="Times New Roman" w:eastAsia="Times New Roman" w:cs="Times New Roman"/>
                <w:sz w:val="24"/>
                <w:szCs w:val="24"/>
              </w:rPr>
              <w:t xml:space="preserve"> </w:t>
            </w:r>
            <w:proofErr w:type="spellStart"/>
            <w:r w:rsidRPr="15815A55" w:rsidR="52B8F0B1">
              <w:rPr>
                <w:rFonts w:ascii="Times New Roman" w:hAnsi="Times New Roman" w:eastAsia="Times New Roman" w:cs="Times New Roman"/>
                <w:sz w:val="24"/>
                <w:szCs w:val="24"/>
              </w:rPr>
              <w:t>Лященко</w:t>
            </w:r>
            <w:proofErr w:type="spellEnd"/>
            <w:r w:rsidRPr="15815A55" w:rsidR="105631B2">
              <w:rPr>
                <w:rFonts w:ascii="Times New Roman" w:hAnsi="Times New Roman" w:eastAsia="Times New Roman" w:cs="Times New Roman"/>
                <w:sz w:val="24"/>
                <w:szCs w:val="24"/>
              </w:rPr>
              <w:t xml:space="preserve"> </w:t>
            </w:r>
            <w:r w:rsidRPr="15815A55" w:rsidR="52B8F0B1">
              <w:rPr>
                <w:rFonts w:ascii="Times New Roman" w:hAnsi="Times New Roman" w:eastAsia="Times New Roman" w:cs="Times New Roman"/>
                <w:sz w:val="24"/>
                <w:szCs w:val="24"/>
              </w:rPr>
              <w:t>А.А.</w:t>
            </w:r>
            <w:r w:rsidRPr="15815A55" w:rsidR="105631B2">
              <w:rPr>
                <w:rFonts w:ascii="Times New Roman" w:hAnsi="Times New Roman" w:eastAsia="Times New Roman" w:cs="Times New Roman"/>
                <w:sz w:val="24"/>
                <w:szCs w:val="24"/>
              </w:rPr>
              <w:t xml:space="preserve"> </w:t>
            </w:r>
            <w:r w:rsidRPr="15815A55" w:rsidR="247F297F">
              <w:rPr>
                <w:rFonts w:ascii="Times New Roman" w:hAnsi="Times New Roman" w:eastAsia="Times New Roman" w:cs="Times New Roman"/>
                <w:sz w:val="24"/>
                <w:szCs w:val="24"/>
              </w:rPr>
              <w:t>проведені</w:t>
            </w:r>
            <w:r w:rsidRPr="15815A55" w:rsidR="105631B2">
              <w:rPr>
                <w:rFonts w:ascii="Times New Roman" w:hAnsi="Times New Roman" w:eastAsia="Times New Roman" w:cs="Times New Roman"/>
                <w:sz w:val="24"/>
                <w:szCs w:val="24"/>
              </w:rPr>
              <w:t xml:space="preserve"> </w:t>
            </w:r>
            <w:r w:rsidRPr="15815A55" w:rsidR="247F297F">
              <w:rPr>
                <w:rFonts w:ascii="Times New Roman" w:hAnsi="Times New Roman" w:eastAsia="Times New Roman" w:cs="Times New Roman"/>
                <w:sz w:val="24"/>
                <w:szCs w:val="24"/>
              </w:rPr>
              <w:t>фундаментальні</w:t>
            </w:r>
            <w:r w:rsidRPr="15815A55" w:rsidR="105631B2">
              <w:rPr>
                <w:rFonts w:ascii="Times New Roman" w:hAnsi="Times New Roman" w:eastAsia="Times New Roman" w:cs="Times New Roman"/>
                <w:sz w:val="24"/>
                <w:szCs w:val="24"/>
              </w:rPr>
              <w:t xml:space="preserve"> </w:t>
            </w:r>
            <w:r w:rsidRPr="15815A55" w:rsidR="247F297F">
              <w:rPr>
                <w:rFonts w:ascii="Times New Roman" w:hAnsi="Times New Roman" w:eastAsia="Times New Roman" w:cs="Times New Roman"/>
                <w:sz w:val="24"/>
                <w:szCs w:val="24"/>
              </w:rPr>
              <w:t>наукові</w:t>
            </w:r>
            <w:r w:rsidRPr="15815A55" w:rsidR="105631B2">
              <w:rPr>
                <w:rFonts w:ascii="Times New Roman" w:hAnsi="Times New Roman" w:eastAsia="Times New Roman" w:cs="Times New Roman"/>
                <w:sz w:val="24"/>
                <w:szCs w:val="24"/>
              </w:rPr>
              <w:t xml:space="preserve"> </w:t>
            </w:r>
            <w:r w:rsidRPr="15815A55" w:rsidR="247F297F">
              <w:rPr>
                <w:rFonts w:ascii="Times New Roman" w:hAnsi="Times New Roman" w:eastAsia="Times New Roman" w:cs="Times New Roman"/>
                <w:sz w:val="24"/>
                <w:szCs w:val="24"/>
              </w:rPr>
              <w:t>дослідження</w:t>
            </w:r>
            <w:r w:rsidRPr="15815A55" w:rsidR="105631B2">
              <w:rPr>
                <w:rFonts w:ascii="Times New Roman" w:hAnsi="Times New Roman" w:eastAsia="Times New Roman" w:cs="Times New Roman"/>
                <w:sz w:val="24"/>
                <w:szCs w:val="24"/>
              </w:rPr>
              <w:t xml:space="preserve"> </w:t>
            </w:r>
            <w:r w:rsidRPr="15815A55" w:rsidR="247F297F">
              <w:rPr>
                <w:rFonts w:ascii="Times New Roman" w:hAnsi="Times New Roman" w:eastAsia="Times New Roman" w:cs="Times New Roman"/>
                <w:sz w:val="24"/>
                <w:szCs w:val="24"/>
              </w:rPr>
              <w:t>створення</w:t>
            </w:r>
            <w:r w:rsidRPr="15815A55" w:rsidR="105631B2">
              <w:rPr>
                <w:rFonts w:ascii="Times New Roman" w:hAnsi="Times New Roman" w:eastAsia="Times New Roman" w:cs="Times New Roman"/>
                <w:sz w:val="24"/>
                <w:szCs w:val="24"/>
              </w:rPr>
              <w:t xml:space="preserve"> </w:t>
            </w:r>
            <w:r w:rsidRPr="15815A55" w:rsidR="247F297F">
              <w:rPr>
                <w:rFonts w:ascii="Times New Roman" w:hAnsi="Times New Roman" w:eastAsia="Times New Roman" w:cs="Times New Roman"/>
                <w:sz w:val="24"/>
                <w:szCs w:val="24"/>
              </w:rPr>
              <w:t>національної</w:t>
            </w:r>
            <w:r w:rsidRPr="15815A55" w:rsidR="105631B2">
              <w:rPr>
                <w:rFonts w:ascii="Times New Roman" w:hAnsi="Times New Roman" w:eastAsia="Times New Roman" w:cs="Times New Roman"/>
                <w:sz w:val="24"/>
                <w:szCs w:val="24"/>
              </w:rPr>
              <w:t xml:space="preserve"> </w:t>
            </w:r>
            <w:r w:rsidRPr="15815A55" w:rsidR="247F297F">
              <w:rPr>
                <w:rFonts w:ascii="Times New Roman" w:hAnsi="Times New Roman" w:eastAsia="Times New Roman" w:cs="Times New Roman"/>
                <w:sz w:val="24"/>
                <w:szCs w:val="24"/>
              </w:rPr>
              <w:t>системи</w:t>
            </w:r>
            <w:r w:rsidRPr="15815A55" w:rsidR="105631B2">
              <w:rPr>
                <w:rFonts w:ascii="Times New Roman" w:hAnsi="Times New Roman" w:eastAsia="Times New Roman" w:cs="Times New Roman"/>
                <w:sz w:val="24"/>
                <w:szCs w:val="24"/>
              </w:rPr>
              <w:t xml:space="preserve"> </w:t>
            </w:r>
            <w:r w:rsidRPr="15815A55" w:rsidR="247F297F">
              <w:rPr>
                <w:rFonts w:ascii="Times New Roman" w:hAnsi="Times New Roman" w:eastAsia="Times New Roman" w:cs="Times New Roman"/>
                <w:sz w:val="24"/>
                <w:szCs w:val="24"/>
              </w:rPr>
              <w:t>відліку,</w:t>
            </w:r>
            <w:r w:rsidRPr="15815A55" w:rsidR="105631B2">
              <w:rPr>
                <w:rFonts w:ascii="Times New Roman" w:hAnsi="Times New Roman" w:eastAsia="Times New Roman" w:cs="Times New Roman"/>
                <w:sz w:val="24"/>
                <w:szCs w:val="24"/>
              </w:rPr>
              <w:t xml:space="preserve"> </w:t>
            </w:r>
            <w:r w:rsidRPr="15815A55" w:rsidR="247F297F">
              <w:rPr>
                <w:rFonts w:ascii="Times New Roman" w:hAnsi="Times New Roman" w:eastAsia="Times New Roman" w:cs="Times New Roman"/>
                <w:sz w:val="24"/>
                <w:szCs w:val="24"/>
              </w:rPr>
              <w:t>в</w:t>
            </w:r>
            <w:r w:rsidRPr="15815A55" w:rsidR="105631B2">
              <w:rPr>
                <w:rFonts w:ascii="Times New Roman" w:hAnsi="Times New Roman" w:eastAsia="Times New Roman" w:cs="Times New Roman"/>
                <w:sz w:val="24"/>
                <w:szCs w:val="24"/>
              </w:rPr>
              <w:t xml:space="preserve"> </w:t>
            </w:r>
            <w:r w:rsidRPr="15815A55" w:rsidR="247F297F">
              <w:rPr>
                <w:rFonts w:ascii="Times New Roman" w:hAnsi="Times New Roman" w:eastAsia="Times New Roman" w:cs="Times New Roman"/>
                <w:sz w:val="24"/>
                <w:szCs w:val="24"/>
              </w:rPr>
              <w:t>результаті</w:t>
            </w:r>
            <w:r w:rsidRPr="15815A55" w:rsidR="105631B2">
              <w:rPr>
                <w:rFonts w:ascii="Times New Roman" w:hAnsi="Times New Roman" w:eastAsia="Times New Roman" w:cs="Times New Roman"/>
                <w:sz w:val="24"/>
                <w:szCs w:val="24"/>
              </w:rPr>
              <w:t xml:space="preserve"> </w:t>
            </w:r>
            <w:r w:rsidRPr="15815A55" w:rsidR="247F297F">
              <w:rPr>
                <w:rFonts w:ascii="Times New Roman" w:hAnsi="Times New Roman" w:eastAsia="Times New Roman" w:cs="Times New Roman"/>
                <w:sz w:val="24"/>
                <w:szCs w:val="24"/>
              </w:rPr>
              <w:t>яких</w:t>
            </w:r>
            <w:r w:rsidRPr="15815A55" w:rsidR="105631B2">
              <w:rPr>
                <w:rFonts w:ascii="Times New Roman" w:hAnsi="Times New Roman" w:eastAsia="Times New Roman" w:cs="Times New Roman"/>
                <w:sz w:val="24"/>
                <w:szCs w:val="24"/>
              </w:rPr>
              <w:t xml:space="preserve"> </w:t>
            </w:r>
            <w:r w:rsidRPr="15815A55" w:rsidR="247F297F">
              <w:rPr>
                <w:rFonts w:ascii="Times New Roman" w:hAnsi="Times New Roman" w:eastAsia="Times New Roman" w:cs="Times New Roman"/>
                <w:sz w:val="24"/>
                <w:szCs w:val="24"/>
              </w:rPr>
              <w:t>розроб</w:t>
            </w:r>
            <w:r w:rsidRPr="15815A55" w:rsidR="5A20A6DC">
              <w:rPr>
                <w:rFonts w:ascii="Times New Roman" w:hAnsi="Times New Roman" w:eastAsia="Times New Roman" w:cs="Times New Roman"/>
                <w:sz w:val="24"/>
                <w:szCs w:val="24"/>
              </w:rPr>
              <w:t>л</w:t>
            </w:r>
            <w:r w:rsidRPr="15815A55" w:rsidR="247F297F">
              <w:rPr>
                <w:rFonts w:ascii="Times New Roman" w:hAnsi="Times New Roman" w:eastAsia="Times New Roman" w:cs="Times New Roman"/>
                <w:sz w:val="24"/>
                <w:szCs w:val="24"/>
              </w:rPr>
              <w:t>ено</w:t>
            </w:r>
            <w:r w:rsidRPr="15815A55" w:rsidR="105631B2">
              <w:rPr>
                <w:rFonts w:ascii="Times New Roman" w:hAnsi="Times New Roman" w:eastAsia="Times New Roman" w:cs="Times New Roman"/>
                <w:sz w:val="24"/>
                <w:szCs w:val="24"/>
              </w:rPr>
              <w:t xml:space="preserve"> </w:t>
            </w:r>
            <w:r w:rsidRPr="15815A55" w:rsidR="247F297F">
              <w:rPr>
                <w:rFonts w:ascii="Times New Roman" w:hAnsi="Times New Roman" w:eastAsia="Times New Roman" w:cs="Times New Roman"/>
                <w:sz w:val="24"/>
                <w:szCs w:val="24"/>
              </w:rPr>
              <w:t>і</w:t>
            </w:r>
            <w:r w:rsidRPr="15815A55" w:rsidR="105631B2">
              <w:rPr>
                <w:rFonts w:ascii="Times New Roman" w:hAnsi="Times New Roman" w:eastAsia="Times New Roman" w:cs="Times New Roman"/>
                <w:sz w:val="24"/>
                <w:szCs w:val="24"/>
              </w:rPr>
              <w:t xml:space="preserve"> </w:t>
            </w:r>
            <w:r w:rsidRPr="15815A55" w:rsidR="247F297F">
              <w:rPr>
                <w:rFonts w:ascii="Times New Roman" w:hAnsi="Times New Roman" w:eastAsia="Times New Roman" w:cs="Times New Roman"/>
                <w:sz w:val="24"/>
                <w:szCs w:val="24"/>
              </w:rPr>
              <w:t>впроваджено</w:t>
            </w:r>
            <w:r w:rsidRPr="15815A55" w:rsidR="105631B2">
              <w:rPr>
                <w:rFonts w:ascii="Times New Roman" w:hAnsi="Times New Roman" w:eastAsia="Times New Roman" w:cs="Times New Roman"/>
                <w:sz w:val="24"/>
                <w:szCs w:val="24"/>
              </w:rPr>
              <w:t xml:space="preserve"> </w:t>
            </w:r>
            <w:r w:rsidRPr="15815A55" w:rsidR="247F297F">
              <w:rPr>
                <w:rFonts w:ascii="Times New Roman" w:hAnsi="Times New Roman" w:eastAsia="Times New Roman" w:cs="Times New Roman"/>
                <w:sz w:val="24"/>
                <w:szCs w:val="24"/>
              </w:rPr>
              <w:t>в</w:t>
            </w:r>
            <w:r w:rsidRPr="15815A55" w:rsidR="105631B2">
              <w:rPr>
                <w:rFonts w:ascii="Times New Roman" w:hAnsi="Times New Roman" w:eastAsia="Times New Roman" w:cs="Times New Roman"/>
                <w:sz w:val="24"/>
                <w:szCs w:val="24"/>
              </w:rPr>
              <w:t xml:space="preserve"> </w:t>
            </w:r>
            <w:r w:rsidRPr="15815A55" w:rsidR="247F297F">
              <w:rPr>
                <w:rFonts w:ascii="Times New Roman" w:hAnsi="Times New Roman" w:eastAsia="Times New Roman" w:cs="Times New Roman"/>
                <w:sz w:val="24"/>
                <w:szCs w:val="24"/>
              </w:rPr>
              <w:t>Україні</w:t>
            </w:r>
            <w:r w:rsidRPr="15815A55" w:rsidR="105631B2">
              <w:rPr>
                <w:rFonts w:ascii="Times New Roman" w:hAnsi="Times New Roman" w:eastAsia="Times New Roman" w:cs="Times New Roman"/>
                <w:sz w:val="24"/>
                <w:szCs w:val="24"/>
              </w:rPr>
              <w:t xml:space="preserve"> </w:t>
            </w:r>
            <w:r w:rsidRPr="15815A55" w:rsidR="247F297F">
              <w:rPr>
                <w:rFonts w:ascii="Times New Roman" w:hAnsi="Times New Roman" w:eastAsia="Times New Roman" w:cs="Times New Roman"/>
                <w:sz w:val="24"/>
                <w:szCs w:val="24"/>
              </w:rPr>
              <w:t>високоточну</w:t>
            </w:r>
            <w:r w:rsidRPr="15815A55" w:rsidR="105631B2">
              <w:rPr>
                <w:rFonts w:ascii="Times New Roman" w:hAnsi="Times New Roman" w:eastAsia="Times New Roman" w:cs="Times New Roman"/>
                <w:sz w:val="24"/>
                <w:szCs w:val="24"/>
              </w:rPr>
              <w:t xml:space="preserve"> </w:t>
            </w:r>
            <w:r w:rsidRPr="15815A55" w:rsidR="247F297F">
              <w:rPr>
                <w:rFonts w:ascii="Times New Roman" w:hAnsi="Times New Roman" w:eastAsia="Times New Roman" w:cs="Times New Roman"/>
                <w:sz w:val="24"/>
                <w:szCs w:val="24"/>
              </w:rPr>
              <w:t>Державну</w:t>
            </w:r>
            <w:r w:rsidRPr="15815A55" w:rsidR="105631B2">
              <w:rPr>
                <w:rFonts w:ascii="Times New Roman" w:hAnsi="Times New Roman" w:eastAsia="Times New Roman" w:cs="Times New Roman"/>
                <w:sz w:val="24"/>
                <w:szCs w:val="24"/>
              </w:rPr>
              <w:t xml:space="preserve"> </w:t>
            </w:r>
            <w:r w:rsidRPr="15815A55" w:rsidR="247F297F">
              <w:rPr>
                <w:rFonts w:ascii="Times New Roman" w:hAnsi="Times New Roman" w:eastAsia="Times New Roman" w:cs="Times New Roman"/>
                <w:sz w:val="24"/>
                <w:szCs w:val="24"/>
              </w:rPr>
              <w:t>геодезичну</w:t>
            </w:r>
            <w:r w:rsidRPr="15815A55" w:rsidR="105631B2">
              <w:rPr>
                <w:rFonts w:ascii="Times New Roman" w:hAnsi="Times New Roman" w:eastAsia="Times New Roman" w:cs="Times New Roman"/>
                <w:sz w:val="24"/>
                <w:szCs w:val="24"/>
              </w:rPr>
              <w:t xml:space="preserve"> </w:t>
            </w:r>
            <w:proofErr w:type="spellStart"/>
            <w:r w:rsidRPr="15815A55" w:rsidR="247F297F">
              <w:rPr>
                <w:rFonts w:ascii="Times New Roman" w:hAnsi="Times New Roman" w:eastAsia="Times New Roman" w:cs="Times New Roman"/>
                <w:sz w:val="24"/>
                <w:szCs w:val="24"/>
              </w:rPr>
              <w:t>референцну</w:t>
            </w:r>
            <w:proofErr w:type="spellEnd"/>
            <w:r w:rsidRPr="15815A55" w:rsidR="105631B2">
              <w:rPr>
                <w:rFonts w:ascii="Times New Roman" w:hAnsi="Times New Roman" w:eastAsia="Times New Roman" w:cs="Times New Roman"/>
                <w:sz w:val="24"/>
                <w:szCs w:val="24"/>
              </w:rPr>
              <w:t xml:space="preserve"> </w:t>
            </w:r>
            <w:r w:rsidRPr="15815A55" w:rsidR="247F297F">
              <w:rPr>
                <w:rFonts w:ascii="Times New Roman" w:hAnsi="Times New Roman" w:eastAsia="Times New Roman" w:cs="Times New Roman"/>
                <w:sz w:val="24"/>
                <w:szCs w:val="24"/>
              </w:rPr>
              <w:t>систему</w:t>
            </w:r>
            <w:r w:rsidRPr="15815A55" w:rsidR="105631B2">
              <w:rPr>
                <w:rFonts w:ascii="Times New Roman" w:hAnsi="Times New Roman" w:eastAsia="Times New Roman" w:cs="Times New Roman"/>
                <w:sz w:val="24"/>
                <w:szCs w:val="24"/>
              </w:rPr>
              <w:t xml:space="preserve"> </w:t>
            </w:r>
            <w:r w:rsidRPr="15815A55" w:rsidR="247F297F">
              <w:rPr>
                <w:rFonts w:ascii="Times New Roman" w:hAnsi="Times New Roman" w:eastAsia="Times New Roman" w:cs="Times New Roman"/>
                <w:sz w:val="24"/>
                <w:szCs w:val="24"/>
              </w:rPr>
              <w:t>координат</w:t>
            </w:r>
            <w:r w:rsidRPr="15815A55" w:rsidR="105631B2">
              <w:rPr>
                <w:rFonts w:ascii="Times New Roman" w:hAnsi="Times New Roman" w:eastAsia="Times New Roman" w:cs="Times New Roman"/>
                <w:sz w:val="24"/>
                <w:szCs w:val="24"/>
              </w:rPr>
              <w:t xml:space="preserve"> </w:t>
            </w:r>
            <w:r w:rsidRPr="15815A55" w:rsidR="247F297F">
              <w:rPr>
                <w:rFonts w:ascii="Times New Roman" w:hAnsi="Times New Roman" w:eastAsia="Times New Roman" w:cs="Times New Roman"/>
                <w:sz w:val="24"/>
                <w:szCs w:val="24"/>
              </w:rPr>
              <w:t>УСК-2000,</w:t>
            </w:r>
            <w:r w:rsidRPr="15815A55" w:rsidR="105631B2">
              <w:rPr>
                <w:rFonts w:ascii="Times New Roman" w:hAnsi="Times New Roman" w:eastAsia="Times New Roman" w:cs="Times New Roman"/>
                <w:sz w:val="24"/>
                <w:szCs w:val="24"/>
              </w:rPr>
              <w:t xml:space="preserve"> </w:t>
            </w:r>
            <w:r w:rsidRPr="15815A55" w:rsidR="247F297F">
              <w:rPr>
                <w:rFonts w:ascii="Times New Roman" w:hAnsi="Times New Roman" w:eastAsia="Times New Roman" w:cs="Times New Roman"/>
                <w:sz w:val="24"/>
                <w:szCs w:val="24"/>
              </w:rPr>
              <w:t>зв’язану</w:t>
            </w:r>
            <w:r w:rsidRPr="15815A55" w:rsidR="105631B2">
              <w:rPr>
                <w:rFonts w:ascii="Times New Roman" w:hAnsi="Times New Roman" w:eastAsia="Times New Roman" w:cs="Times New Roman"/>
                <w:sz w:val="24"/>
                <w:szCs w:val="24"/>
              </w:rPr>
              <w:t xml:space="preserve"> </w:t>
            </w:r>
            <w:r w:rsidRPr="15815A55" w:rsidR="247F297F">
              <w:rPr>
                <w:rFonts w:ascii="Times New Roman" w:hAnsi="Times New Roman" w:eastAsia="Times New Roman" w:cs="Times New Roman"/>
                <w:sz w:val="24"/>
                <w:szCs w:val="24"/>
              </w:rPr>
              <w:t>з</w:t>
            </w:r>
            <w:r w:rsidRPr="15815A55" w:rsidR="105631B2">
              <w:rPr>
                <w:rFonts w:ascii="Times New Roman" w:hAnsi="Times New Roman" w:eastAsia="Times New Roman" w:cs="Times New Roman"/>
                <w:sz w:val="24"/>
                <w:szCs w:val="24"/>
              </w:rPr>
              <w:t xml:space="preserve"> </w:t>
            </w:r>
            <w:r w:rsidRPr="15815A55" w:rsidR="247F297F">
              <w:rPr>
                <w:rFonts w:ascii="Times New Roman" w:hAnsi="Times New Roman" w:eastAsia="Times New Roman" w:cs="Times New Roman"/>
                <w:sz w:val="24"/>
                <w:szCs w:val="24"/>
              </w:rPr>
              <w:t>європейськими</w:t>
            </w:r>
            <w:r w:rsidRPr="15815A55" w:rsidR="105631B2">
              <w:rPr>
                <w:rFonts w:ascii="Times New Roman" w:hAnsi="Times New Roman" w:eastAsia="Times New Roman" w:cs="Times New Roman"/>
                <w:sz w:val="24"/>
                <w:szCs w:val="24"/>
              </w:rPr>
              <w:t xml:space="preserve"> </w:t>
            </w:r>
            <w:r w:rsidRPr="15815A55" w:rsidR="247F297F">
              <w:rPr>
                <w:rFonts w:ascii="Times New Roman" w:hAnsi="Times New Roman" w:eastAsia="Times New Roman" w:cs="Times New Roman"/>
                <w:sz w:val="24"/>
                <w:szCs w:val="24"/>
              </w:rPr>
              <w:t>та</w:t>
            </w:r>
            <w:r w:rsidRPr="15815A55" w:rsidR="105631B2">
              <w:rPr>
                <w:rFonts w:ascii="Times New Roman" w:hAnsi="Times New Roman" w:eastAsia="Times New Roman" w:cs="Times New Roman"/>
                <w:sz w:val="24"/>
                <w:szCs w:val="24"/>
              </w:rPr>
              <w:t xml:space="preserve"> </w:t>
            </w:r>
            <w:r w:rsidRPr="15815A55" w:rsidR="247F297F">
              <w:rPr>
                <w:rFonts w:ascii="Times New Roman" w:hAnsi="Times New Roman" w:eastAsia="Times New Roman" w:cs="Times New Roman"/>
                <w:sz w:val="24"/>
                <w:szCs w:val="24"/>
              </w:rPr>
              <w:t>світовими</w:t>
            </w:r>
            <w:r w:rsidRPr="15815A55" w:rsidR="105631B2">
              <w:rPr>
                <w:rFonts w:ascii="Times New Roman" w:hAnsi="Times New Roman" w:eastAsia="Times New Roman" w:cs="Times New Roman"/>
                <w:sz w:val="24"/>
                <w:szCs w:val="24"/>
              </w:rPr>
              <w:t xml:space="preserve"> </w:t>
            </w:r>
            <w:r w:rsidRPr="15815A55" w:rsidR="247F297F">
              <w:rPr>
                <w:rFonts w:ascii="Times New Roman" w:hAnsi="Times New Roman" w:eastAsia="Times New Roman" w:cs="Times New Roman"/>
                <w:sz w:val="24"/>
                <w:szCs w:val="24"/>
              </w:rPr>
              <w:t>системами</w:t>
            </w:r>
            <w:r w:rsidRPr="15815A55" w:rsidR="105631B2">
              <w:rPr>
                <w:rFonts w:ascii="Times New Roman" w:hAnsi="Times New Roman" w:eastAsia="Times New Roman" w:cs="Times New Roman"/>
                <w:sz w:val="24"/>
                <w:szCs w:val="24"/>
              </w:rPr>
              <w:t xml:space="preserve"> </w:t>
            </w:r>
            <w:r w:rsidRPr="15815A55" w:rsidR="247F297F">
              <w:rPr>
                <w:rFonts w:ascii="Times New Roman" w:hAnsi="Times New Roman" w:eastAsia="Times New Roman" w:cs="Times New Roman"/>
                <w:sz w:val="24"/>
                <w:szCs w:val="24"/>
              </w:rPr>
              <w:t>координат.</w:t>
            </w:r>
          </w:p>
          <w:p w:rsidRPr="0038482E" w:rsidR="7DBFE4D7" w:rsidP="41C244C2" w:rsidRDefault="4580C5D6" w14:paraId="599FB60C" w14:textId="0E09CC32">
            <w:pPr>
              <w:jc w:val="both"/>
              <w:rPr>
                <w:rFonts w:ascii="Times New Roman" w:hAnsi="Times New Roman" w:eastAsia="Times New Roman" w:cs="Times New Roman"/>
                <w:sz w:val="24"/>
                <w:szCs w:val="24"/>
                <w:lang w:val="ru-RU"/>
              </w:rPr>
            </w:pPr>
            <w:r w:rsidRPr="0099EA6F">
              <w:rPr>
                <w:rFonts w:ascii="Times New Roman" w:hAnsi="Times New Roman" w:eastAsia="Times New Roman" w:cs="Times New Roman"/>
                <w:color w:val="000000" w:themeColor="text1"/>
                <w:sz w:val="24"/>
                <w:szCs w:val="24"/>
              </w:rPr>
              <w:t>Проф.</w:t>
            </w:r>
            <w:r w:rsidR="006033E6">
              <w:rPr>
                <w:rFonts w:ascii="Times New Roman" w:hAnsi="Times New Roman" w:eastAsia="Times New Roman" w:cs="Times New Roman"/>
                <w:color w:val="000000" w:themeColor="text1"/>
                <w:sz w:val="24"/>
                <w:szCs w:val="24"/>
              </w:rPr>
              <w:t xml:space="preserve"> </w:t>
            </w:r>
            <w:r w:rsidRPr="0099EA6F">
              <w:rPr>
                <w:rFonts w:ascii="Times New Roman" w:hAnsi="Times New Roman" w:eastAsia="Times New Roman" w:cs="Times New Roman"/>
                <w:color w:val="000000" w:themeColor="text1"/>
                <w:sz w:val="24"/>
                <w:szCs w:val="24"/>
              </w:rPr>
              <w:t>Карпінський</w:t>
            </w:r>
            <w:r w:rsidR="006033E6">
              <w:rPr>
                <w:rFonts w:ascii="Times New Roman" w:hAnsi="Times New Roman" w:eastAsia="Times New Roman" w:cs="Times New Roman"/>
                <w:color w:val="000000" w:themeColor="text1"/>
                <w:sz w:val="24"/>
                <w:szCs w:val="24"/>
              </w:rPr>
              <w:t xml:space="preserve"> </w:t>
            </w:r>
            <w:r w:rsidRPr="0099EA6F">
              <w:rPr>
                <w:rFonts w:ascii="Times New Roman" w:hAnsi="Times New Roman" w:eastAsia="Times New Roman" w:cs="Times New Roman"/>
                <w:color w:val="000000" w:themeColor="text1"/>
                <w:sz w:val="24"/>
                <w:szCs w:val="24"/>
              </w:rPr>
              <w:t>Ю.О.</w:t>
            </w:r>
            <w:r w:rsidR="006033E6">
              <w:rPr>
                <w:rFonts w:ascii="Times New Roman" w:hAnsi="Times New Roman" w:eastAsia="Times New Roman" w:cs="Times New Roman"/>
                <w:color w:val="000000" w:themeColor="text1"/>
                <w:sz w:val="24"/>
                <w:szCs w:val="24"/>
              </w:rPr>
              <w:t xml:space="preserve"> </w:t>
            </w:r>
            <w:r w:rsidRPr="0099EA6F">
              <w:rPr>
                <w:rFonts w:ascii="Times New Roman" w:hAnsi="Times New Roman" w:eastAsia="Times New Roman" w:cs="Times New Roman"/>
                <w:color w:val="000000" w:themeColor="text1"/>
                <w:sz w:val="24"/>
                <w:szCs w:val="24"/>
              </w:rPr>
              <w:t>та</w:t>
            </w:r>
            <w:r w:rsidR="006033E6">
              <w:rPr>
                <w:rFonts w:ascii="Times New Roman" w:hAnsi="Times New Roman" w:eastAsia="Times New Roman" w:cs="Times New Roman"/>
                <w:color w:val="000000" w:themeColor="text1"/>
                <w:sz w:val="24"/>
                <w:szCs w:val="24"/>
              </w:rPr>
              <w:t xml:space="preserve"> </w:t>
            </w:r>
            <w:r w:rsidRPr="0099EA6F">
              <w:rPr>
                <w:rFonts w:ascii="Times New Roman" w:hAnsi="Times New Roman" w:eastAsia="Times New Roman" w:cs="Times New Roman"/>
                <w:color w:val="000000" w:themeColor="text1"/>
                <w:sz w:val="24"/>
                <w:szCs w:val="24"/>
              </w:rPr>
              <w:t>проф.</w:t>
            </w:r>
            <w:r w:rsidR="006033E6">
              <w:rPr>
                <w:rFonts w:ascii="Times New Roman" w:hAnsi="Times New Roman" w:eastAsia="Times New Roman" w:cs="Times New Roman"/>
                <w:color w:val="000000" w:themeColor="text1"/>
                <w:sz w:val="24"/>
                <w:szCs w:val="24"/>
              </w:rPr>
              <w:t xml:space="preserve"> </w:t>
            </w:r>
            <w:r w:rsidRPr="0099EA6F">
              <w:rPr>
                <w:rFonts w:ascii="Times New Roman" w:hAnsi="Times New Roman" w:eastAsia="Times New Roman" w:cs="Times New Roman"/>
                <w:color w:val="000000" w:themeColor="text1"/>
                <w:sz w:val="24"/>
                <w:szCs w:val="24"/>
              </w:rPr>
              <w:t>Лященко</w:t>
            </w:r>
            <w:r w:rsidR="006033E6">
              <w:rPr>
                <w:rFonts w:ascii="Times New Roman" w:hAnsi="Times New Roman" w:eastAsia="Times New Roman" w:cs="Times New Roman"/>
                <w:color w:val="000000" w:themeColor="text1"/>
                <w:sz w:val="24"/>
                <w:szCs w:val="24"/>
              </w:rPr>
              <w:t xml:space="preserve"> </w:t>
            </w:r>
            <w:r w:rsidRPr="0099EA6F">
              <w:rPr>
                <w:rFonts w:ascii="Times New Roman" w:hAnsi="Times New Roman" w:eastAsia="Times New Roman" w:cs="Times New Roman"/>
                <w:color w:val="000000" w:themeColor="text1"/>
                <w:sz w:val="24"/>
                <w:szCs w:val="24"/>
              </w:rPr>
              <w:t>А.А.</w:t>
            </w:r>
            <w:r w:rsidR="006033E6">
              <w:rPr>
                <w:rFonts w:ascii="Times New Roman" w:hAnsi="Times New Roman" w:eastAsia="Times New Roman" w:cs="Times New Roman"/>
                <w:color w:val="000000" w:themeColor="text1"/>
                <w:sz w:val="24"/>
                <w:szCs w:val="24"/>
              </w:rPr>
              <w:t xml:space="preserve"> </w:t>
            </w:r>
            <w:r w:rsidRPr="0099EA6F">
              <w:rPr>
                <w:rFonts w:ascii="Times New Roman" w:hAnsi="Times New Roman" w:eastAsia="Times New Roman" w:cs="Times New Roman"/>
                <w:color w:val="000000" w:themeColor="text1"/>
                <w:sz w:val="24"/>
                <w:szCs w:val="24"/>
              </w:rPr>
              <w:t>започаткували</w:t>
            </w:r>
            <w:r w:rsidR="006033E6">
              <w:rPr>
                <w:rFonts w:ascii="Times New Roman" w:hAnsi="Times New Roman" w:eastAsia="Times New Roman" w:cs="Times New Roman"/>
                <w:color w:val="000000" w:themeColor="text1"/>
                <w:sz w:val="24"/>
                <w:szCs w:val="24"/>
              </w:rPr>
              <w:t xml:space="preserve"> </w:t>
            </w:r>
            <w:r w:rsidRPr="0099EA6F">
              <w:rPr>
                <w:rFonts w:ascii="Times New Roman" w:hAnsi="Times New Roman" w:eastAsia="Times New Roman" w:cs="Times New Roman"/>
                <w:color w:val="000000" w:themeColor="text1"/>
                <w:sz w:val="24"/>
                <w:szCs w:val="24"/>
              </w:rPr>
              <w:t>в</w:t>
            </w:r>
            <w:r w:rsidR="006033E6">
              <w:rPr>
                <w:rFonts w:ascii="Times New Roman" w:hAnsi="Times New Roman" w:eastAsia="Times New Roman" w:cs="Times New Roman"/>
                <w:color w:val="000000" w:themeColor="text1"/>
                <w:sz w:val="24"/>
                <w:szCs w:val="24"/>
              </w:rPr>
              <w:t xml:space="preserve"> </w:t>
            </w:r>
            <w:r w:rsidRPr="0099EA6F">
              <w:rPr>
                <w:rFonts w:ascii="Times New Roman" w:hAnsi="Times New Roman" w:eastAsia="Times New Roman" w:cs="Times New Roman"/>
                <w:color w:val="000000" w:themeColor="text1"/>
                <w:sz w:val="24"/>
                <w:szCs w:val="24"/>
              </w:rPr>
              <w:t>Україні</w:t>
            </w:r>
            <w:r w:rsidR="006033E6">
              <w:rPr>
                <w:rFonts w:ascii="Times New Roman" w:hAnsi="Times New Roman" w:eastAsia="Times New Roman" w:cs="Times New Roman"/>
                <w:color w:val="000000" w:themeColor="text1"/>
                <w:sz w:val="24"/>
                <w:szCs w:val="24"/>
              </w:rPr>
              <w:t xml:space="preserve"> </w:t>
            </w:r>
            <w:r w:rsidRPr="0099EA6F">
              <w:rPr>
                <w:rFonts w:ascii="Times New Roman" w:hAnsi="Times New Roman" w:eastAsia="Times New Roman" w:cs="Times New Roman"/>
                <w:color w:val="000000" w:themeColor="text1"/>
                <w:sz w:val="24"/>
                <w:szCs w:val="24"/>
              </w:rPr>
              <w:t>науковий</w:t>
            </w:r>
            <w:r w:rsidR="006033E6">
              <w:rPr>
                <w:rFonts w:ascii="Times New Roman" w:hAnsi="Times New Roman" w:eastAsia="Times New Roman" w:cs="Times New Roman"/>
                <w:color w:val="000000" w:themeColor="text1"/>
                <w:sz w:val="24"/>
                <w:szCs w:val="24"/>
              </w:rPr>
              <w:t xml:space="preserve"> </w:t>
            </w:r>
            <w:r w:rsidRPr="0099EA6F">
              <w:rPr>
                <w:rFonts w:ascii="Times New Roman" w:hAnsi="Times New Roman" w:eastAsia="Times New Roman" w:cs="Times New Roman"/>
                <w:color w:val="000000" w:themeColor="text1"/>
                <w:sz w:val="24"/>
                <w:szCs w:val="24"/>
              </w:rPr>
              <w:t>напрям</w:t>
            </w:r>
            <w:r w:rsidR="006033E6">
              <w:rPr>
                <w:rFonts w:ascii="Times New Roman" w:hAnsi="Times New Roman" w:eastAsia="Times New Roman" w:cs="Times New Roman"/>
                <w:color w:val="000000" w:themeColor="text1"/>
                <w:sz w:val="24"/>
                <w:szCs w:val="24"/>
              </w:rPr>
              <w:t xml:space="preserve"> </w:t>
            </w:r>
            <w:r w:rsidRPr="0099EA6F">
              <w:rPr>
                <w:rFonts w:ascii="Times New Roman" w:hAnsi="Times New Roman" w:eastAsia="Times New Roman" w:cs="Times New Roman"/>
                <w:color w:val="000000" w:themeColor="text1"/>
                <w:sz w:val="24"/>
                <w:szCs w:val="24"/>
              </w:rPr>
              <w:t>розвитку</w:t>
            </w:r>
            <w:r w:rsidR="006033E6">
              <w:rPr>
                <w:rFonts w:ascii="Times New Roman" w:hAnsi="Times New Roman" w:eastAsia="Times New Roman" w:cs="Times New Roman"/>
                <w:color w:val="000000" w:themeColor="text1"/>
                <w:sz w:val="24"/>
                <w:szCs w:val="24"/>
              </w:rPr>
              <w:t xml:space="preserve"> </w:t>
            </w:r>
            <w:r w:rsidRPr="0099EA6F">
              <w:rPr>
                <w:rFonts w:ascii="Times New Roman" w:hAnsi="Times New Roman" w:eastAsia="Times New Roman" w:cs="Times New Roman"/>
                <w:color w:val="000000" w:themeColor="text1"/>
                <w:sz w:val="24"/>
                <w:szCs w:val="24"/>
              </w:rPr>
              <w:t>національної</w:t>
            </w:r>
            <w:r w:rsidR="006033E6">
              <w:rPr>
                <w:rFonts w:ascii="Times New Roman" w:hAnsi="Times New Roman" w:eastAsia="Times New Roman" w:cs="Times New Roman"/>
                <w:color w:val="000000" w:themeColor="text1"/>
                <w:sz w:val="24"/>
                <w:szCs w:val="24"/>
              </w:rPr>
              <w:t xml:space="preserve"> </w:t>
            </w:r>
            <w:r w:rsidRPr="0099EA6F">
              <w:rPr>
                <w:rFonts w:ascii="Times New Roman" w:hAnsi="Times New Roman" w:eastAsia="Times New Roman" w:cs="Times New Roman"/>
                <w:color w:val="000000" w:themeColor="text1"/>
                <w:sz w:val="24"/>
                <w:szCs w:val="24"/>
              </w:rPr>
              <w:t>інфраструктури</w:t>
            </w:r>
            <w:r w:rsidR="006033E6">
              <w:rPr>
                <w:rFonts w:ascii="Times New Roman" w:hAnsi="Times New Roman" w:eastAsia="Times New Roman" w:cs="Times New Roman"/>
                <w:color w:val="000000" w:themeColor="text1"/>
                <w:sz w:val="24"/>
                <w:szCs w:val="24"/>
              </w:rPr>
              <w:t xml:space="preserve"> </w:t>
            </w:r>
            <w:r w:rsidRPr="0099EA6F">
              <w:rPr>
                <w:rFonts w:ascii="Times New Roman" w:hAnsi="Times New Roman" w:eastAsia="Times New Roman" w:cs="Times New Roman"/>
                <w:color w:val="000000" w:themeColor="text1"/>
                <w:sz w:val="24"/>
                <w:szCs w:val="24"/>
              </w:rPr>
              <w:t>геопросторових</w:t>
            </w:r>
            <w:r w:rsidR="006033E6">
              <w:rPr>
                <w:rFonts w:ascii="Times New Roman" w:hAnsi="Times New Roman" w:eastAsia="Times New Roman" w:cs="Times New Roman"/>
                <w:color w:val="000000" w:themeColor="text1"/>
                <w:sz w:val="24"/>
                <w:szCs w:val="24"/>
              </w:rPr>
              <w:t xml:space="preserve"> </w:t>
            </w:r>
            <w:r w:rsidRPr="0099EA6F">
              <w:rPr>
                <w:rFonts w:ascii="Times New Roman" w:hAnsi="Times New Roman" w:eastAsia="Times New Roman" w:cs="Times New Roman"/>
                <w:color w:val="000000" w:themeColor="text1"/>
                <w:sz w:val="24"/>
                <w:szCs w:val="24"/>
              </w:rPr>
              <w:t>даних.</w:t>
            </w:r>
            <w:r w:rsidR="006033E6">
              <w:rPr>
                <w:rFonts w:ascii="Times New Roman" w:hAnsi="Times New Roman" w:eastAsia="Times New Roman" w:cs="Times New Roman"/>
                <w:color w:val="000000" w:themeColor="text1"/>
                <w:sz w:val="24"/>
                <w:szCs w:val="24"/>
              </w:rPr>
              <w:t xml:space="preserve">   </w:t>
            </w:r>
            <w:r w:rsidRPr="0099EA6F">
              <w:rPr>
                <w:rFonts w:ascii="Times New Roman" w:hAnsi="Times New Roman" w:eastAsia="Times New Roman" w:cs="Times New Roman"/>
                <w:color w:val="000000" w:themeColor="text1"/>
                <w:sz w:val="24"/>
                <w:szCs w:val="24"/>
              </w:rPr>
              <w:t>Проф.</w:t>
            </w:r>
            <w:r w:rsidR="006033E6">
              <w:rPr>
                <w:rFonts w:ascii="Times New Roman" w:hAnsi="Times New Roman" w:eastAsia="Times New Roman" w:cs="Times New Roman"/>
                <w:color w:val="000000" w:themeColor="text1"/>
                <w:sz w:val="24"/>
                <w:szCs w:val="24"/>
              </w:rPr>
              <w:t xml:space="preserve"> </w:t>
            </w:r>
            <w:r w:rsidRPr="0099EA6F">
              <w:rPr>
                <w:rFonts w:ascii="Times New Roman" w:hAnsi="Times New Roman" w:eastAsia="Times New Roman" w:cs="Times New Roman"/>
                <w:sz w:val="24"/>
                <w:szCs w:val="24"/>
              </w:rPr>
              <w:t>Карпінський</w:t>
            </w:r>
            <w:r w:rsidR="006033E6">
              <w:rPr>
                <w:rFonts w:ascii="Times New Roman" w:hAnsi="Times New Roman" w:eastAsia="Times New Roman" w:cs="Times New Roman"/>
                <w:sz w:val="24"/>
                <w:szCs w:val="24"/>
              </w:rPr>
              <w:t xml:space="preserve"> </w:t>
            </w:r>
            <w:r w:rsidRPr="0099EA6F">
              <w:rPr>
                <w:rFonts w:ascii="Times New Roman" w:hAnsi="Times New Roman" w:eastAsia="Times New Roman" w:cs="Times New Roman"/>
                <w:sz w:val="24"/>
                <w:szCs w:val="24"/>
              </w:rPr>
              <w:t>Ю.О.</w:t>
            </w:r>
            <w:r w:rsidR="006033E6">
              <w:rPr>
                <w:rFonts w:ascii="Times New Roman" w:hAnsi="Times New Roman" w:eastAsia="Times New Roman" w:cs="Times New Roman"/>
                <w:sz w:val="24"/>
                <w:szCs w:val="24"/>
              </w:rPr>
              <w:t xml:space="preserve"> </w:t>
            </w:r>
            <w:r w:rsidRPr="0099EA6F">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99EA6F">
              <w:rPr>
                <w:rFonts w:ascii="Times New Roman" w:hAnsi="Times New Roman" w:eastAsia="Times New Roman" w:cs="Times New Roman"/>
                <w:sz w:val="24"/>
                <w:szCs w:val="24"/>
              </w:rPr>
              <w:t>проф.</w:t>
            </w:r>
            <w:r w:rsidR="006033E6">
              <w:rPr>
                <w:rFonts w:ascii="Times New Roman" w:hAnsi="Times New Roman" w:eastAsia="Times New Roman" w:cs="Times New Roman"/>
                <w:sz w:val="24"/>
                <w:szCs w:val="24"/>
              </w:rPr>
              <w:t xml:space="preserve"> </w:t>
            </w:r>
            <w:r w:rsidRPr="0099EA6F">
              <w:rPr>
                <w:rFonts w:ascii="Times New Roman" w:hAnsi="Times New Roman" w:eastAsia="Times New Roman" w:cs="Times New Roman"/>
                <w:sz w:val="24"/>
                <w:szCs w:val="24"/>
              </w:rPr>
              <w:t>Лященко</w:t>
            </w:r>
            <w:r w:rsidR="006033E6">
              <w:rPr>
                <w:rFonts w:ascii="Times New Roman" w:hAnsi="Times New Roman" w:eastAsia="Times New Roman" w:cs="Times New Roman"/>
                <w:sz w:val="24"/>
                <w:szCs w:val="24"/>
              </w:rPr>
              <w:t xml:space="preserve"> </w:t>
            </w:r>
            <w:r w:rsidRPr="0099EA6F">
              <w:rPr>
                <w:rFonts w:ascii="Times New Roman" w:hAnsi="Times New Roman" w:eastAsia="Times New Roman" w:cs="Times New Roman"/>
                <w:sz w:val="24"/>
                <w:szCs w:val="24"/>
              </w:rPr>
              <w:t>А.А.</w:t>
            </w:r>
            <w:r w:rsidR="006033E6">
              <w:rPr>
                <w:rFonts w:ascii="Times New Roman" w:hAnsi="Times New Roman" w:eastAsia="Times New Roman" w:cs="Times New Roman"/>
                <w:sz w:val="24"/>
                <w:szCs w:val="24"/>
              </w:rPr>
              <w:t xml:space="preserve"> </w:t>
            </w:r>
            <w:r w:rsidRPr="0099EA6F">
              <w:rPr>
                <w:rFonts w:ascii="Times New Roman" w:hAnsi="Times New Roman" w:eastAsia="Times New Roman" w:cs="Times New Roman"/>
                <w:sz w:val="24"/>
                <w:szCs w:val="24"/>
              </w:rPr>
              <w:t>є</w:t>
            </w:r>
            <w:r w:rsidR="006033E6">
              <w:rPr>
                <w:rFonts w:ascii="Times New Roman" w:hAnsi="Times New Roman" w:eastAsia="Times New Roman" w:cs="Times New Roman"/>
                <w:sz w:val="24"/>
                <w:szCs w:val="24"/>
              </w:rPr>
              <w:t xml:space="preserve"> </w:t>
            </w:r>
            <w:r w:rsidRPr="0099EA6F">
              <w:rPr>
                <w:rFonts w:ascii="Times New Roman" w:hAnsi="Times New Roman" w:eastAsia="Times New Roman" w:cs="Times New Roman"/>
                <w:sz w:val="24"/>
                <w:szCs w:val="24"/>
              </w:rPr>
              <w:t>керівниками</w:t>
            </w:r>
            <w:r w:rsidR="006033E6">
              <w:rPr>
                <w:rFonts w:ascii="Times New Roman" w:hAnsi="Times New Roman" w:eastAsia="Times New Roman" w:cs="Times New Roman"/>
                <w:sz w:val="24"/>
                <w:szCs w:val="24"/>
              </w:rPr>
              <w:t xml:space="preserve"> </w:t>
            </w:r>
            <w:r w:rsidRPr="0099EA6F">
              <w:rPr>
                <w:rFonts w:ascii="Times New Roman" w:hAnsi="Times New Roman" w:eastAsia="Times New Roman" w:cs="Times New Roman"/>
                <w:sz w:val="24"/>
                <w:szCs w:val="24"/>
              </w:rPr>
              <w:t>Технічного</w:t>
            </w:r>
            <w:r w:rsidR="006033E6">
              <w:rPr>
                <w:rFonts w:ascii="Times New Roman" w:hAnsi="Times New Roman" w:eastAsia="Times New Roman" w:cs="Times New Roman"/>
                <w:sz w:val="24"/>
                <w:szCs w:val="24"/>
              </w:rPr>
              <w:t xml:space="preserve"> </w:t>
            </w:r>
            <w:r w:rsidRPr="0099EA6F">
              <w:rPr>
                <w:rFonts w:ascii="Times New Roman" w:hAnsi="Times New Roman" w:eastAsia="Times New Roman" w:cs="Times New Roman"/>
                <w:sz w:val="24"/>
                <w:szCs w:val="24"/>
              </w:rPr>
              <w:t>комітету</w:t>
            </w:r>
            <w:r w:rsidR="006033E6">
              <w:rPr>
                <w:rFonts w:ascii="Times New Roman" w:hAnsi="Times New Roman" w:eastAsia="Times New Roman" w:cs="Times New Roman"/>
                <w:sz w:val="24"/>
                <w:szCs w:val="24"/>
              </w:rPr>
              <w:t xml:space="preserve"> </w:t>
            </w:r>
            <w:r w:rsidRPr="0099EA6F">
              <w:rPr>
                <w:rFonts w:ascii="Times New Roman" w:hAnsi="Times New Roman" w:eastAsia="Times New Roman" w:cs="Times New Roman"/>
                <w:sz w:val="24"/>
                <w:szCs w:val="24"/>
              </w:rPr>
              <w:t>103</w:t>
            </w:r>
            <w:r w:rsidR="006033E6">
              <w:rPr>
                <w:rFonts w:ascii="Times New Roman" w:hAnsi="Times New Roman" w:eastAsia="Times New Roman" w:cs="Times New Roman"/>
                <w:sz w:val="24"/>
                <w:szCs w:val="24"/>
              </w:rPr>
              <w:t xml:space="preserve"> </w:t>
            </w:r>
            <w:r w:rsidRPr="0099EA6F">
              <w:rPr>
                <w:rFonts w:ascii="Times New Roman" w:hAnsi="Times New Roman" w:eastAsia="Times New Roman" w:cs="Times New Roman"/>
                <w:sz w:val="24"/>
                <w:szCs w:val="24"/>
              </w:rPr>
              <w:t>стандартизації</w:t>
            </w:r>
            <w:r w:rsidR="006033E6">
              <w:rPr>
                <w:rFonts w:ascii="Times New Roman" w:hAnsi="Times New Roman" w:eastAsia="Times New Roman" w:cs="Times New Roman"/>
                <w:sz w:val="24"/>
                <w:szCs w:val="24"/>
              </w:rPr>
              <w:t xml:space="preserve"> </w:t>
            </w:r>
            <w:r w:rsidRPr="0099EA6F">
              <w:rPr>
                <w:rFonts w:ascii="Times New Roman" w:hAnsi="Times New Roman" w:eastAsia="Times New Roman" w:cs="Times New Roman"/>
                <w:sz w:val="24"/>
                <w:szCs w:val="24"/>
              </w:rPr>
              <w:t>географічної</w:t>
            </w:r>
            <w:r w:rsidR="006033E6">
              <w:rPr>
                <w:rFonts w:ascii="Times New Roman" w:hAnsi="Times New Roman" w:eastAsia="Times New Roman" w:cs="Times New Roman"/>
                <w:sz w:val="24"/>
                <w:szCs w:val="24"/>
              </w:rPr>
              <w:t xml:space="preserve"> </w:t>
            </w:r>
            <w:r w:rsidRPr="0099EA6F">
              <w:rPr>
                <w:rFonts w:ascii="Times New Roman" w:hAnsi="Times New Roman" w:eastAsia="Times New Roman" w:cs="Times New Roman"/>
                <w:sz w:val="24"/>
                <w:szCs w:val="24"/>
              </w:rPr>
              <w:t>інформації/</w:t>
            </w:r>
            <w:r w:rsidR="006033E6">
              <w:rPr>
                <w:rFonts w:ascii="Times New Roman" w:hAnsi="Times New Roman" w:eastAsia="Times New Roman" w:cs="Times New Roman"/>
                <w:sz w:val="24"/>
                <w:szCs w:val="24"/>
              </w:rPr>
              <w:t xml:space="preserve"> </w:t>
            </w:r>
            <w:r w:rsidRPr="0099EA6F">
              <w:rPr>
                <w:rFonts w:ascii="Times New Roman" w:hAnsi="Times New Roman" w:eastAsia="Times New Roman" w:cs="Times New Roman"/>
                <w:sz w:val="24"/>
                <w:szCs w:val="24"/>
              </w:rPr>
              <w:t>геоматика”</w:t>
            </w:r>
            <w:r w:rsidR="006033E6">
              <w:rPr>
                <w:rFonts w:ascii="Times New Roman" w:hAnsi="Times New Roman" w:eastAsia="Times New Roman" w:cs="Times New Roman"/>
                <w:sz w:val="24"/>
                <w:szCs w:val="24"/>
              </w:rPr>
              <w:t xml:space="preserve"> </w:t>
            </w:r>
            <w:r w:rsidRPr="0099EA6F">
              <w:rPr>
                <w:rFonts w:ascii="Times New Roman" w:hAnsi="Times New Roman" w:eastAsia="Times New Roman" w:cs="Times New Roman"/>
                <w:sz w:val="24"/>
                <w:szCs w:val="24"/>
              </w:rPr>
              <w:t>які</w:t>
            </w:r>
            <w:r w:rsidR="006033E6">
              <w:rPr>
                <w:rFonts w:ascii="Times New Roman" w:hAnsi="Times New Roman" w:eastAsia="Times New Roman" w:cs="Times New Roman"/>
                <w:sz w:val="24"/>
                <w:szCs w:val="24"/>
              </w:rPr>
              <w:t xml:space="preserve"> </w:t>
            </w:r>
            <w:r w:rsidRPr="0099EA6F">
              <w:rPr>
                <w:rFonts w:ascii="Times New Roman" w:hAnsi="Times New Roman" w:eastAsia="Times New Roman" w:cs="Times New Roman"/>
                <w:sz w:val="24"/>
                <w:szCs w:val="24"/>
              </w:rPr>
              <w:t>гармонізують</w:t>
            </w:r>
            <w:r w:rsidR="006033E6">
              <w:rPr>
                <w:rFonts w:ascii="Times New Roman" w:hAnsi="Times New Roman" w:eastAsia="Times New Roman" w:cs="Times New Roman"/>
                <w:sz w:val="24"/>
                <w:szCs w:val="24"/>
              </w:rPr>
              <w:t xml:space="preserve"> </w:t>
            </w:r>
            <w:r w:rsidRPr="0099EA6F">
              <w:rPr>
                <w:rFonts w:ascii="Times New Roman" w:hAnsi="Times New Roman" w:eastAsia="Times New Roman" w:cs="Times New Roman"/>
                <w:sz w:val="24"/>
                <w:szCs w:val="24"/>
              </w:rPr>
              <w:t>міжнародні</w:t>
            </w:r>
            <w:r w:rsidR="006033E6">
              <w:rPr>
                <w:rFonts w:ascii="Times New Roman" w:hAnsi="Times New Roman" w:eastAsia="Times New Roman" w:cs="Times New Roman"/>
                <w:sz w:val="24"/>
                <w:szCs w:val="24"/>
              </w:rPr>
              <w:t xml:space="preserve"> </w:t>
            </w:r>
            <w:r w:rsidRPr="0099EA6F">
              <w:rPr>
                <w:rFonts w:ascii="Times New Roman" w:hAnsi="Times New Roman" w:eastAsia="Times New Roman" w:cs="Times New Roman"/>
                <w:sz w:val="24"/>
                <w:szCs w:val="24"/>
              </w:rPr>
              <w:t>стандарти</w:t>
            </w:r>
            <w:r w:rsidR="006033E6">
              <w:rPr>
                <w:rFonts w:ascii="Times New Roman" w:hAnsi="Times New Roman" w:eastAsia="Times New Roman" w:cs="Times New Roman"/>
                <w:sz w:val="24"/>
                <w:szCs w:val="24"/>
              </w:rPr>
              <w:t xml:space="preserve"> </w:t>
            </w:r>
            <w:r w:rsidRPr="0099EA6F">
              <w:rPr>
                <w:rFonts w:ascii="Times New Roman" w:hAnsi="Times New Roman" w:eastAsia="Times New Roman" w:cs="Times New Roman"/>
                <w:sz w:val="24"/>
                <w:szCs w:val="24"/>
              </w:rPr>
              <w:t>серії</w:t>
            </w:r>
            <w:r w:rsidR="006033E6">
              <w:rPr>
                <w:rFonts w:ascii="Times New Roman" w:hAnsi="Times New Roman" w:eastAsia="Times New Roman" w:cs="Times New Roman"/>
                <w:sz w:val="24"/>
                <w:szCs w:val="24"/>
              </w:rPr>
              <w:t xml:space="preserve"> </w:t>
            </w:r>
            <w:r w:rsidRPr="0099EA6F">
              <w:rPr>
                <w:rFonts w:ascii="Times New Roman" w:hAnsi="Times New Roman" w:eastAsia="Times New Roman" w:cs="Times New Roman"/>
                <w:color w:val="000000" w:themeColor="text1"/>
                <w:sz w:val="24"/>
                <w:szCs w:val="24"/>
                <w:lang w:val="en-US"/>
              </w:rPr>
              <w:t>ISO</w:t>
            </w:r>
            <w:r w:rsidR="006033E6">
              <w:rPr>
                <w:rFonts w:ascii="Times New Roman" w:hAnsi="Times New Roman" w:eastAsia="Times New Roman" w:cs="Times New Roman"/>
                <w:color w:val="000000" w:themeColor="text1"/>
                <w:sz w:val="24"/>
                <w:szCs w:val="24"/>
              </w:rPr>
              <w:t xml:space="preserve"> </w:t>
            </w:r>
            <w:r w:rsidRPr="0099EA6F">
              <w:rPr>
                <w:rFonts w:ascii="Times New Roman" w:hAnsi="Times New Roman" w:eastAsia="Times New Roman" w:cs="Times New Roman"/>
                <w:color w:val="000000" w:themeColor="text1"/>
                <w:sz w:val="24"/>
                <w:szCs w:val="24"/>
              </w:rPr>
              <w:t>19100.</w:t>
            </w:r>
            <w:r w:rsidR="006033E6">
              <w:rPr>
                <w:rFonts w:ascii="Times New Roman" w:hAnsi="Times New Roman" w:eastAsia="Times New Roman" w:cs="Times New Roman"/>
                <w:color w:val="000000" w:themeColor="text1"/>
                <w:sz w:val="24"/>
                <w:szCs w:val="24"/>
              </w:rPr>
              <w:t xml:space="preserve"> </w:t>
            </w:r>
            <w:r w:rsidRPr="0099EA6F">
              <w:rPr>
                <w:rFonts w:ascii="Times New Roman" w:hAnsi="Times New Roman" w:eastAsia="Times New Roman" w:cs="Times New Roman"/>
                <w:color w:val="000000" w:themeColor="text1"/>
                <w:sz w:val="24"/>
                <w:szCs w:val="24"/>
              </w:rPr>
              <w:t>Все</w:t>
            </w:r>
            <w:r w:rsidR="006033E6">
              <w:rPr>
                <w:rFonts w:ascii="Times New Roman" w:hAnsi="Times New Roman" w:eastAsia="Times New Roman" w:cs="Times New Roman"/>
                <w:color w:val="000000" w:themeColor="text1"/>
                <w:sz w:val="24"/>
                <w:szCs w:val="24"/>
              </w:rPr>
              <w:t xml:space="preserve"> </w:t>
            </w:r>
            <w:r w:rsidRPr="0099EA6F">
              <w:rPr>
                <w:rFonts w:ascii="Times New Roman" w:hAnsi="Times New Roman" w:eastAsia="Times New Roman" w:cs="Times New Roman"/>
                <w:color w:val="000000" w:themeColor="text1"/>
                <w:sz w:val="24"/>
                <w:szCs w:val="24"/>
              </w:rPr>
              <w:t>це</w:t>
            </w:r>
            <w:r w:rsidR="006033E6">
              <w:rPr>
                <w:rFonts w:ascii="Times New Roman" w:hAnsi="Times New Roman" w:eastAsia="Times New Roman" w:cs="Times New Roman"/>
                <w:color w:val="000000" w:themeColor="text1"/>
                <w:sz w:val="24"/>
                <w:szCs w:val="24"/>
              </w:rPr>
              <w:t xml:space="preserve"> </w:t>
            </w:r>
            <w:r w:rsidRPr="0099EA6F">
              <w:rPr>
                <w:rFonts w:ascii="Times New Roman" w:hAnsi="Times New Roman" w:eastAsia="Times New Roman" w:cs="Times New Roman"/>
                <w:color w:val="000000" w:themeColor="text1"/>
                <w:sz w:val="24"/>
                <w:szCs w:val="24"/>
              </w:rPr>
              <w:t>знайшло</w:t>
            </w:r>
            <w:r w:rsidR="006033E6">
              <w:rPr>
                <w:rFonts w:ascii="Times New Roman" w:hAnsi="Times New Roman" w:eastAsia="Times New Roman" w:cs="Times New Roman"/>
                <w:color w:val="000000" w:themeColor="text1"/>
                <w:sz w:val="24"/>
                <w:szCs w:val="24"/>
              </w:rPr>
              <w:t xml:space="preserve"> </w:t>
            </w:r>
            <w:r w:rsidRPr="0099EA6F">
              <w:rPr>
                <w:rFonts w:ascii="Times New Roman" w:hAnsi="Times New Roman" w:eastAsia="Times New Roman" w:cs="Times New Roman"/>
                <w:color w:val="000000" w:themeColor="text1"/>
                <w:sz w:val="24"/>
                <w:szCs w:val="24"/>
              </w:rPr>
              <w:t>відображення</w:t>
            </w:r>
            <w:r w:rsidR="006033E6">
              <w:rPr>
                <w:rFonts w:ascii="Times New Roman" w:hAnsi="Times New Roman" w:eastAsia="Times New Roman" w:cs="Times New Roman"/>
                <w:color w:val="000000" w:themeColor="text1"/>
                <w:sz w:val="24"/>
                <w:szCs w:val="24"/>
              </w:rPr>
              <w:t xml:space="preserve"> </w:t>
            </w:r>
            <w:r w:rsidRPr="0099EA6F">
              <w:rPr>
                <w:rFonts w:ascii="Times New Roman" w:hAnsi="Times New Roman" w:eastAsia="Times New Roman" w:cs="Times New Roman"/>
                <w:color w:val="000000" w:themeColor="text1"/>
                <w:sz w:val="24"/>
                <w:szCs w:val="24"/>
              </w:rPr>
              <w:t>в</w:t>
            </w:r>
            <w:r w:rsidR="006033E6">
              <w:rPr>
                <w:rFonts w:ascii="Times New Roman" w:hAnsi="Times New Roman" w:eastAsia="Times New Roman" w:cs="Times New Roman"/>
                <w:color w:val="000000" w:themeColor="text1"/>
                <w:sz w:val="24"/>
                <w:szCs w:val="24"/>
              </w:rPr>
              <w:t xml:space="preserve"> </w:t>
            </w:r>
            <w:r w:rsidRPr="0099EA6F">
              <w:rPr>
                <w:rFonts w:ascii="Times New Roman" w:hAnsi="Times New Roman" w:eastAsia="Times New Roman" w:cs="Times New Roman"/>
                <w:color w:val="000000" w:themeColor="text1"/>
                <w:sz w:val="24"/>
                <w:szCs w:val="24"/>
              </w:rPr>
              <w:t>змісті</w:t>
            </w:r>
            <w:r w:rsidR="006033E6">
              <w:rPr>
                <w:rFonts w:ascii="Times New Roman" w:hAnsi="Times New Roman" w:eastAsia="Times New Roman" w:cs="Times New Roman"/>
                <w:color w:val="000000" w:themeColor="text1"/>
                <w:sz w:val="24"/>
                <w:szCs w:val="24"/>
              </w:rPr>
              <w:t xml:space="preserve"> </w:t>
            </w:r>
            <w:r w:rsidRPr="0099EA6F">
              <w:rPr>
                <w:rFonts w:ascii="Times New Roman" w:hAnsi="Times New Roman" w:eastAsia="Times New Roman" w:cs="Times New Roman"/>
                <w:color w:val="000000" w:themeColor="text1"/>
                <w:sz w:val="24"/>
                <w:szCs w:val="24"/>
              </w:rPr>
              <w:t>освітніх</w:t>
            </w:r>
            <w:r w:rsidR="006033E6">
              <w:rPr>
                <w:rFonts w:ascii="Times New Roman" w:hAnsi="Times New Roman" w:eastAsia="Times New Roman" w:cs="Times New Roman"/>
                <w:color w:val="000000" w:themeColor="text1"/>
                <w:sz w:val="24"/>
                <w:szCs w:val="24"/>
              </w:rPr>
              <w:t xml:space="preserve"> </w:t>
            </w:r>
            <w:r w:rsidRPr="0099EA6F">
              <w:rPr>
                <w:rFonts w:ascii="Times New Roman" w:hAnsi="Times New Roman" w:eastAsia="Times New Roman" w:cs="Times New Roman"/>
                <w:color w:val="000000" w:themeColor="text1"/>
                <w:sz w:val="24"/>
                <w:szCs w:val="24"/>
              </w:rPr>
              <w:t>компонентів</w:t>
            </w:r>
          </w:p>
          <w:p w:rsidRPr="0064704C" w:rsidR="00C318F7" w:rsidP="0064704C" w:rsidRDefault="4AB82A73" w14:paraId="03893475" w14:textId="7DDFD564">
            <w:pPr>
              <w:jc w:val="both"/>
              <w:rPr>
                <w:rFonts w:ascii="Times New Roman" w:hAnsi="Times New Roman" w:eastAsia="Times New Roman" w:cs="Times New Roman"/>
                <w:color w:val="000000" w:themeColor="text1"/>
                <w:sz w:val="24"/>
                <w:szCs w:val="24"/>
                <w:lang w:val="uk"/>
              </w:rPr>
            </w:pPr>
            <w:r w:rsidRPr="0099EA6F">
              <w:rPr>
                <w:rFonts w:ascii="Times New Roman" w:hAnsi="Times New Roman" w:eastAsia="Times New Roman" w:cs="Times New Roman"/>
                <w:color w:val="000000" w:themeColor="text1"/>
                <w:sz w:val="24"/>
                <w:szCs w:val="24"/>
                <w:lang w:val="uk"/>
              </w:rPr>
              <w:t>В</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КНУБА,</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на</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базі</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випускових</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кафедр,</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щорічно</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проводяться</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спеціалізовані</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науково-практичні</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конференції,</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в</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яких</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обов’язково</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приймають</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участь</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викладачі</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в</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якості</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організаторів,</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а</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також</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в</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інших</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міжнародних</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спеціалізованих</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форумах</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та</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конференціях</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в</w:t>
            </w:r>
            <w:r w:rsidR="006033E6">
              <w:rPr>
                <w:rFonts w:ascii="Times New Roman" w:hAnsi="Times New Roman" w:eastAsia="Times New Roman" w:cs="Times New Roman"/>
                <w:color w:val="000000" w:themeColor="text1"/>
                <w:sz w:val="24"/>
                <w:szCs w:val="24"/>
                <w:lang w:val="uk"/>
              </w:rPr>
              <w:t xml:space="preserve"> </w:t>
            </w:r>
            <w:r w:rsidRPr="0099EA6F">
              <w:rPr>
                <w:rFonts w:ascii="Times New Roman" w:hAnsi="Times New Roman" w:eastAsia="Times New Roman" w:cs="Times New Roman"/>
                <w:color w:val="000000" w:themeColor="text1"/>
                <w:sz w:val="24"/>
                <w:szCs w:val="24"/>
                <w:lang w:val="uk"/>
              </w:rPr>
              <w:t>якості</w:t>
            </w:r>
            <w:r w:rsidR="006033E6">
              <w:rPr>
                <w:rFonts w:ascii="Times New Roman" w:hAnsi="Times New Roman" w:eastAsia="Times New Roman" w:cs="Times New Roman"/>
                <w:color w:val="000000" w:themeColor="text1"/>
                <w:sz w:val="24"/>
                <w:szCs w:val="24"/>
                <w:lang w:val="uk"/>
              </w:rPr>
              <w:t xml:space="preserve"> </w:t>
            </w:r>
            <w:r w:rsidR="007E1F22">
              <w:rPr>
                <w:rFonts w:ascii="Times New Roman" w:hAnsi="Times New Roman" w:eastAsia="Times New Roman" w:cs="Times New Roman"/>
                <w:color w:val="000000" w:themeColor="text1"/>
                <w:sz w:val="24"/>
                <w:szCs w:val="24"/>
                <w:lang w:val="uk"/>
              </w:rPr>
              <w:t>учасників.</w:t>
            </w:r>
          </w:p>
          <w:p w:rsidR="00C318F7" w:rsidP="007E1F22" w:rsidRDefault="007E1F22" w14:paraId="350FD645" w14:textId="097A36C0">
            <w:pPr>
              <w:rPr>
                <w:rFonts w:ascii="Times New Roman" w:hAnsi="Times New Roman" w:eastAsia="Times New Roman" w:cs="Times New Roman"/>
                <w:lang w:val="ru-RU"/>
              </w:rPr>
            </w:pPr>
            <w:r w:rsidRPr="007E1F22">
              <w:rPr>
                <w:rFonts w:ascii="Times New Roman" w:hAnsi="Times New Roman" w:eastAsia="Times New Roman" w:cs="Times New Roman"/>
                <w:lang w:val="ru-RU"/>
              </w:rPr>
              <w:t>Науково-практичними</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результатами</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досліджень</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викладачів</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є</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звіти</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за</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відповідними</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темами</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науково-дослідної</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роботи,</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фахові</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статті,</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тези</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доповідей</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на</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науково-практичних</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конференціях,</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lastRenderedPageBreak/>
              <w:t>семінарах</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тощо,</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які</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удосконалюють</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навчально-методичні</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комплекси</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навчальних</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дисциплін.</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Також</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під</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час</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оновлення</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змісту</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освітніх</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комопонетів</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враховуються</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результати</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моніторингу</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задоволеності</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здобувачів</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вищої</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освіти,</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що</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проводиться</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Відділ</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моніторингу</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якості</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підготовки</w:t>
            </w:r>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фахівців</w:t>
            </w:r>
            <w:r w:rsidR="006033E6">
              <w:rPr>
                <w:rFonts w:ascii="Times New Roman" w:hAnsi="Times New Roman" w:eastAsia="Times New Roman" w:cs="Times New Roman"/>
                <w:lang w:val="ru-RU"/>
              </w:rPr>
              <w:t xml:space="preserve"> </w:t>
            </w:r>
            <w:hyperlink w:history="1" r:id="rId60">
              <w:r w:rsidRPr="006D71DD">
                <w:rPr>
                  <w:rStyle w:val="a5"/>
                  <w:rFonts w:ascii="Times New Roman" w:hAnsi="Times New Roman" w:eastAsia="Times New Roman" w:cs="Times New Roman"/>
                  <w:lang w:val="ru-RU"/>
                </w:rPr>
                <w:t>http://www.knuba.edu.ua/?page_id=</w:t>
              </w:r>
              <w:r w:rsidRPr="006D71DD">
                <w:rPr>
                  <w:rStyle w:val="a5"/>
                  <w:rFonts w:ascii="Times New Roman" w:hAnsi="Times New Roman" w:eastAsia="Times New Roman" w:cs="Times New Roman"/>
                  <w:lang w:val="ru-RU"/>
                </w:rPr>
                <w:t>1</w:t>
              </w:r>
              <w:r w:rsidRPr="006D71DD">
                <w:rPr>
                  <w:rStyle w:val="a5"/>
                  <w:rFonts w:ascii="Times New Roman" w:hAnsi="Times New Roman" w:eastAsia="Times New Roman" w:cs="Times New Roman"/>
                  <w:lang w:val="ru-RU"/>
                </w:rPr>
                <w:t>5314</w:t>
              </w:r>
            </w:hyperlink>
            <w:r w:rsidR="006033E6">
              <w:rPr>
                <w:rFonts w:ascii="Times New Roman" w:hAnsi="Times New Roman" w:eastAsia="Times New Roman" w:cs="Times New Roman"/>
                <w:lang w:val="ru-RU"/>
              </w:rPr>
              <w:t xml:space="preserve"> </w:t>
            </w:r>
            <w:r w:rsidRPr="007E1F22">
              <w:rPr>
                <w:rFonts w:ascii="Times New Roman" w:hAnsi="Times New Roman" w:eastAsia="Times New Roman" w:cs="Times New Roman"/>
                <w:lang w:val="ru-RU"/>
              </w:rPr>
              <w:t>.</w:t>
            </w:r>
          </w:p>
          <w:p w:rsidRPr="0064704C" w:rsidR="00E173F8" w:rsidP="007E1F22" w:rsidRDefault="00E173F8" w14:paraId="50F40DEB" w14:textId="02EFB077">
            <w:pPr>
              <w:rPr>
                <w:rFonts w:ascii="Times New Roman" w:hAnsi="Times New Roman" w:eastAsia="Times New Roman" w:cs="Times New Roman"/>
                <w:lang w:val="ru-RU"/>
              </w:rPr>
            </w:pPr>
          </w:p>
        </w:tc>
      </w:tr>
      <w:tr w:rsidRPr="00CD397A" w:rsidR="00D402BA" w:rsidTr="15815A55" w14:paraId="2CEF0F82" w14:textId="77777777">
        <w:tc>
          <w:tcPr>
            <w:tcW w:w="9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1317F4" w:rsidR="00D402BA" w:rsidP="41C244C2" w:rsidRDefault="0006509E" w14:paraId="5FBE08A2" w14:textId="1293A41B">
            <w:pPr>
              <w:spacing w:after="53" w:line="240" w:lineRule="auto"/>
              <w:rPr>
                <w:rFonts w:ascii="Times New Roman" w:hAnsi="Times New Roman" w:eastAsia="Times New Roman" w:cs="Times New Roman"/>
                <w:b/>
                <w:bCs/>
                <w:sz w:val="24"/>
                <w:szCs w:val="24"/>
              </w:rPr>
            </w:pPr>
            <w:r w:rsidRPr="00E173F8">
              <w:rPr>
                <w:rFonts w:ascii="Times New Roman" w:hAnsi="Times New Roman" w:eastAsia="Times New Roman" w:cs="Times New Roman"/>
                <w:b/>
                <w:bCs/>
                <w:sz w:val="24"/>
                <w:szCs w:val="24"/>
              </w:rPr>
              <w:lastRenderedPageBreak/>
              <w:t>Опишіть,</w:t>
            </w:r>
            <w:r w:rsidR="006033E6">
              <w:rPr>
                <w:rFonts w:ascii="Times New Roman" w:hAnsi="Times New Roman" w:eastAsia="Times New Roman" w:cs="Times New Roman"/>
                <w:b/>
                <w:bCs/>
                <w:sz w:val="24"/>
                <w:szCs w:val="24"/>
              </w:rPr>
              <w:t xml:space="preserve"> </w:t>
            </w:r>
            <w:r w:rsidRPr="00E173F8">
              <w:rPr>
                <w:rFonts w:ascii="Times New Roman" w:hAnsi="Times New Roman" w:eastAsia="Times New Roman" w:cs="Times New Roman"/>
                <w:b/>
                <w:bCs/>
                <w:sz w:val="24"/>
                <w:szCs w:val="24"/>
              </w:rPr>
              <w:t>яким</w:t>
            </w:r>
            <w:r w:rsidR="006033E6">
              <w:rPr>
                <w:rFonts w:ascii="Times New Roman" w:hAnsi="Times New Roman" w:eastAsia="Times New Roman" w:cs="Times New Roman"/>
                <w:b/>
                <w:bCs/>
                <w:sz w:val="24"/>
                <w:szCs w:val="24"/>
              </w:rPr>
              <w:t xml:space="preserve"> </w:t>
            </w:r>
            <w:r w:rsidRPr="00E173F8">
              <w:rPr>
                <w:rFonts w:ascii="Times New Roman" w:hAnsi="Times New Roman" w:eastAsia="Times New Roman" w:cs="Times New Roman"/>
                <w:b/>
                <w:bCs/>
                <w:sz w:val="24"/>
                <w:szCs w:val="24"/>
              </w:rPr>
              <w:t>чином</w:t>
            </w:r>
            <w:r w:rsidR="006033E6">
              <w:rPr>
                <w:rFonts w:ascii="Times New Roman" w:hAnsi="Times New Roman" w:eastAsia="Times New Roman" w:cs="Times New Roman"/>
                <w:b/>
                <w:bCs/>
                <w:sz w:val="24"/>
                <w:szCs w:val="24"/>
              </w:rPr>
              <w:t xml:space="preserve"> </w:t>
            </w:r>
            <w:r w:rsidRPr="00E173F8">
              <w:rPr>
                <w:rFonts w:ascii="Times New Roman" w:hAnsi="Times New Roman" w:eastAsia="Times New Roman" w:cs="Times New Roman"/>
                <w:b/>
                <w:bCs/>
                <w:sz w:val="24"/>
                <w:szCs w:val="24"/>
              </w:rPr>
              <w:t>навчання,</w:t>
            </w:r>
            <w:r w:rsidR="006033E6">
              <w:rPr>
                <w:rFonts w:ascii="Times New Roman" w:hAnsi="Times New Roman" w:eastAsia="Times New Roman" w:cs="Times New Roman"/>
                <w:b/>
                <w:bCs/>
                <w:sz w:val="24"/>
                <w:szCs w:val="24"/>
              </w:rPr>
              <w:t xml:space="preserve"> </w:t>
            </w:r>
            <w:r w:rsidRPr="00E173F8">
              <w:rPr>
                <w:rFonts w:ascii="Times New Roman" w:hAnsi="Times New Roman" w:eastAsia="Times New Roman" w:cs="Times New Roman"/>
                <w:b/>
                <w:bCs/>
                <w:sz w:val="24"/>
                <w:szCs w:val="24"/>
              </w:rPr>
              <w:t>викладання</w:t>
            </w:r>
            <w:r w:rsidR="006033E6">
              <w:rPr>
                <w:rFonts w:ascii="Times New Roman" w:hAnsi="Times New Roman" w:eastAsia="Times New Roman" w:cs="Times New Roman"/>
                <w:b/>
                <w:bCs/>
                <w:sz w:val="24"/>
                <w:szCs w:val="24"/>
              </w:rPr>
              <w:t xml:space="preserve"> </w:t>
            </w:r>
            <w:r w:rsidRPr="00E173F8">
              <w:rPr>
                <w:rFonts w:ascii="Times New Roman" w:hAnsi="Times New Roman" w:eastAsia="Times New Roman" w:cs="Times New Roman"/>
                <w:b/>
                <w:bCs/>
                <w:sz w:val="24"/>
                <w:szCs w:val="24"/>
              </w:rPr>
              <w:t>та</w:t>
            </w:r>
            <w:r w:rsidR="006033E6">
              <w:rPr>
                <w:rFonts w:ascii="Times New Roman" w:hAnsi="Times New Roman" w:eastAsia="Times New Roman" w:cs="Times New Roman"/>
                <w:b/>
                <w:bCs/>
                <w:sz w:val="24"/>
                <w:szCs w:val="24"/>
              </w:rPr>
              <w:t xml:space="preserve"> </w:t>
            </w:r>
            <w:r w:rsidRPr="00E173F8">
              <w:rPr>
                <w:rFonts w:ascii="Times New Roman" w:hAnsi="Times New Roman" w:eastAsia="Times New Roman" w:cs="Times New Roman"/>
                <w:b/>
                <w:bCs/>
                <w:sz w:val="24"/>
                <w:szCs w:val="24"/>
              </w:rPr>
              <w:t>наукові</w:t>
            </w:r>
            <w:r w:rsidR="006033E6">
              <w:rPr>
                <w:rFonts w:ascii="Times New Roman" w:hAnsi="Times New Roman" w:eastAsia="Times New Roman" w:cs="Times New Roman"/>
                <w:b/>
                <w:bCs/>
                <w:sz w:val="24"/>
                <w:szCs w:val="24"/>
              </w:rPr>
              <w:t xml:space="preserve"> </w:t>
            </w:r>
            <w:r w:rsidRPr="00E173F8">
              <w:rPr>
                <w:rFonts w:ascii="Times New Roman" w:hAnsi="Times New Roman" w:eastAsia="Times New Roman" w:cs="Times New Roman"/>
                <w:b/>
                <w:bCs/>
                <w:sz w:val="24"/>
                <w:szCs w:val="24"/>
              </w:rPr>
              <w:t>дослідження</w:t>
            </w:r>
            <w:r w:rsidR="006033E6">
              <w:rPr>
                <w:rFonts w:ascii="Times New Roman" w:hAnsi="Times New Roman" w:eastAsia="Times New Roman" w:cs="Times New Roman"/>
                <w:b/>
                <w:bCs/>
                <w:sz w:val="24"/>
                <w:szCs w:val="24"/>
              </w:rPr>
              <w:t xml:space="preserve"> </w:t>
            </w:r>
            <w:r w:rsidRPr="00E173F8">
              <w:rPr>
                <w:rFonts w:ascii="Times New Roman" w:hAnsi="Times New Roman" w:eastAsia="Times New Roman" w:cs="Times New Roman"/>
                <w:b/>
                <w:bCs/>
                <w:sz w:val="24"/>
                <w:szCs w:val="24"/>
              </w:rPr>
              <w:t>у</w:t>
            </w:r>
            <w:r w:rsidR="006033E6">
              <w:rPr>
                <w:rFonts w:ascii="Times New Roman" w:hAnsi="Times New Roman" w:eastAsia="Times New Roman" w:cs="Times New Roman"/>
                <w:b/>
                <w:bCs/>
                <w:sz w:val="24"/>
                <w:szCs w:val="24"/>
              </w:rPr>
              <w:t xml:space="preserve"> </w:t>
            </w:r>
            <w:r w:rsidRPr="00E173F8">
              <w:rPr>
                <w:rFonts w:ascii="Times New Roman" w:hAnsi="Times New Roman" w:eastAsia="Times New Roman" w:cs="Times New Roman"/>
                <w:b/>
                <w:bCs/>
                <w:sz w:val="24"/>
                <w:szCs w:val="24"/>
              </w:rPr>
              <w:t>межах</w:t>
            </w:r>
            <w:r w:rsidR="006033E6">
              <w:rPr>
                <w:rFonts w:ascii="Times New Roman" w:hAnsi="Times New Roman" w:eastAsia="Times New Roman" w:cs="Times New Roman"/>
                <w:b/>
                <w:bCs/>
                <w:sz w:val="24"/>
                <w:szCs w:val="24"/>
              </w:rPr>
              <w:t xml:space="preserve"> </w:t>
            </w:r>
            <w:r w:rsidRPr="00E173F8">
              <w:rPr>
                <w:rFonts w:ascii="Times New Roman" w:hAnsi="Times New Roman" w:eastAsia="Times New Roman" w:cs="Times New Roman"/>
                <w:b/>
                <w:bCs/>
                <w:sz w:val="24"/>
                <w:szCs w:val="24"/>
              </w:rPr>
              <w:t>ОП</w:t>
            </w:r>
            <w:r w:rsidR="006033E6">
              <w:rPr>
                <w:rFonts w:ascii="Times New Roman" w:hAnsi="Times New Roman" w:eastAsia="Times New Roman" w:cs="Times New Roman"/>
                <w:b/>
                <w:bCs/>
                <w:sz w:val="24"/>
                <w:szCs w:val="24"/>
              </w:rPr>
              <w:t xml:space="preserve"> </w:t>
            </w:r>
            <w:r w:rsidRPr="00E173F8">
              <w:rPr>
                <w:rFonts w:ascii="Times New Roman" w:hAnsi="Times New Roman" w:eastAsia="Times New Roman" w:cs="Times New Roman"/>
                <w:b/>
                <w:bCs/>
                <w:sz w:val="24"/>
                <w:szCs w:val="24"/>
              </w:rPr>
              <w:t>пов’язані</w:t>
            </w:r>
            <w:r w:rsidR="006033E6">
              <w:rPr>
                <w:rFonts w:ascii="Times New Roman" w:hAnsi="Times New Roman" w:eastAsia="Times New Roman" w:cs="Times New Roman"/>
                <w:b/>
                <w:bCs/>
                <w:sz w:val="24"/>
                <w:szCs w:val="24"/>
              </w:rPr>
              <w:t xml:space="preserve"> </w:t>
            </w:r>
            <w:r w:rsidRPr="00E173F8">
              <w:rPr>
                <w:rFonts w:ascii="Times New Roman" w:hAnsi="Times New Roman" w:eastAsia="Times New Roman" w:cs="Times New Roman"/>
                <w:b/>
                <w:bCs/>
                <w:sz w:val="24"/>
                <w:szCs w:val="24"/>
              </w:rPr>
              <w:t>із</w:t>
            </w:r>
            <w:r w:rsidR="006033E6">
              <w:rPr>
                <w:rFonts w:ascii="Times New Roman" w:hAnsi="Times New Roman" w:eastAsia="Times New Roman" w:cs="Times New Roman"/>
                <w:b/>
                <w:bCs/>
                <w:sz w:val="24"/>
                <w:szCs w:val="24"/>
              </w:rPr>
              <w:t xml:space="preserve"> </w:t>
            </w:r>
            <w:r w:rsidRPr="00E173F8">
              <w:rPr>
                <w:rFonts w:ascii="Times New Roman" w:hAnsi="Times New Roman" w:eastAsia="Times New Roman" w:cs="Times New Roman"/>
                <w:b/>
                <w:bCs/>
                <w:sz w:val="24"/>
                <w:szCs w:val="24"/>
              </w:rPr>
              <w:t>інтернаціоналізацією</w:t>
            </w:r>
            <w:r w:rsidR="006033E6">
              <w:rPr>
                <w:rFonts w:ascii="Times New Roman" w:hAnsi="Times New Roman" w:eastAsia="Times New Roman" w:cs="Times New Roman"/>
                <w:b/>
                <w:bCs/>
                <w:sz w:val="24"/>
                <w:szCs w:val="24"/>
              </w:rPr>
              <w:t xml:space="preserve"> </w:t>
            </w:r>
            <w:r w:rsidRPr="00E173F8">
              <w:rPr>
                <w:rFonts w:ascii="Times New Roman" w:hAnsi="Times New Roman" w:eastAsia="Times New Roman" w:cs="Times New Roman"/>
                <w:b/>
                <w:bCs/>
                <w:sz w:val="24"/>
                <w:szCs w:val="24"/>
              </w:rPr>
              <w:t>діяльності</w:t>
            </w:r>
            <w:r w:rsidR="006033E6">
              <w:rPr>
                <w:rFonts w:ascii="Times New Roman" w:hAnsi="Times New Roman" w:eastAsia="Times New Roman" w:cs="Times New Roman"/>
                <w:b/>
                <w:bCs/>
                <w:sz w:val="24"/>
                <w:szCs w:val="24"/>
              </w:rPr>
              <w:t xml:space="preserve"> </w:t>
            </w:r>
            <w:r w:rsidRPr="00E173F8">
              <w:rPr>
                <w:rFonts w:ascii="Times New Roman" w:hAnsi="Times New Roman" w:eastAsia="Times New Roman" w:cs="Times New Roman"/>
                <w:b/>
                <w:bCs/>
                <w:sz w:val="24"/>
                <w:szCs w:val="24"/>
              </w:rPr>
              <w:t>ЗВО</w:t>
            </w:r>
            <w:r w:rsidR="006033E6">
              <w:rPr>
                <w:rFonts w:ascii="Times New Roman" w:hAnsi="Times New Roman" w:eastAsia="Times New Roman" w:cs="Times New Roman"/>
                <w:b/>
                <w:bCs/>
                <w:sz w:val="24"/>
                <w:szCs w:val="24"/>
              </w:rPr>
              <w:t xml:space="preserve"> </w:t>
            </w:r>
            <w:r w:rsidRPr="00E173F8">
              <w:rPr>
                <w:rFonts w:ascii="Times New Roman" w:hAnsi="Times New Roman" w:eastAsia="Times New Roman" w:cs="Times New Roman"/>
                <w:b/>
                <w:bCs/>
                <w:sz w:val="24"/>
                <w:szCs w:val="24"/>
              </w:rPr>
              <w:t>коротке</w:t>
            </w:r>
            <w:r w:rsidR="006033E6">
              <w:rPr>
                <w:rFonts w:ascii="Times New Roman" w:hAnsi="Times New Roman" w:eastAsia="Times New Roman" w:cs="Times New Roman"/>
                <w:b/>
                <w:bCs/>
                <w:sz w:val="24"/>
                <w:szCs w:val="24"/>
              </w:rPr>
              <w:t xml:space="preserve"> </w:t>
            </w:r>
            <w:r w:rsidRPr="00E173F8">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00E173F8" w:rsidP="0099EA6F" w:rsidRDefault="00E173F8" w14:paraId="606BEF6F" w14:textId="77777777">
            <w:pPr>
              <w:pStyle w:val="a7"/>
              <w:spacing w:line="240" w:lineRule="auto"/>
              <w:ind w:firstLine="567"/>
              <w:rPr>
                <w:lang w:val="uk-UA" w:eastAsia="uk-UA"/>
              </w:rPr>
            </w:pPr>
          </w:p>
          <w:p w:rsidRPr="00E173F8" w:rsidR="00E173F8" w:rsidP="15815A55" w:rsidRDefault="00E173F8" w14:paraId="2116AD18" w14:textId="6F14978D">
            <w:pPr>
              <w:pStyle w:val="a7"/>
              <w:spacing w:line="240" w:lineRule="auto"/>
              <w:ind w:firstLine="567"/>
              <w:rPr>
                <w:rFonts w:ascii="Times New Roman" w:hAnsi="Times New Roman" w:eastAsia="Times New Roman" w:cs="Times New Roman"/>
                <w:color w:val="auto"/>
                <w:sz w:val="28"/>
                <w:szCs w:val="28"/>
                <w:lang w:val="uk-UA" w:eastAsia="uk-UA"/>
              </w:rPr>
            </w:pPr>
            <w:r w:rsidRPr="15815A55" w:rsidR="75649A9E">
              <w:rPr>
                <w:lang w:val="uk-UA" w:eastAsia="uk-UA"/>
              </w:rPr>
              <w:t>Інтернаціоналізація</w:t>
            </w:r>
            <w:r w:rsidRPr="15815A55" w:rsidR="105631B2">
              <w:rPr>
                <w:lang w:val="uk-UA" w:eastAsia="uk-UA"/>
              </w:rPr>
              <w:t xml:space="preserve"> </w:t>
            </w:r>
            <w:r w:rsidRPr="15815A55" w:rsidR="75649A9E">
              <w:rPr>
                <w:lang w:val="uk-UA" w:eastAsia="uk-UA"/>
              </w:rPr>
              <w:t>діяльності</w:t>
            </w:r>
            <w:r w:rsidRPr="15815A55" w:rsidR="105631B2">
              <w:rPr>
                <w:lang w:val="uk-UA" w:eastAsia="uk-UA"/>
              </w:rPr>
              <w:t xml:space="preserve"> </w:t>
            </w:r>
            <w:r w:rsidRPr="15815A55" w:rsidR="598B2754">
              <w:rPr>
                <w:lang w:val="uk-UA" w:eastAsia="uk-UA"/>
              </w:rPr>
              <w:t xml:space="preserve">КНУБА </w:t>
            </w:r>
            <w:r w:rsidRPr="15815A55" w:rsidR="75649A9E">
              <w:rPr>
                <w:lang w:val="uk-UA" w:eastAsia="uk-UA"/>
              </w:rPr>
              <w:t>регламентується</w:t>
            </w:r>
            <w:r w:rsidRPr="15815A55" w:rsidR="105631B2">
              <w:rPr>
                <w:lang w:val="uk-UA" w:eastAsia="uk-UA"/>
              </w:rPr>
              <w:t xml:space="preserve"> </w:t>
            </w:r>
            <w:r w:rsidRPr="15815A55" w:rsidR="75649A9E">
              <w:rPr>
                <w:lang w:val="uk-UA" w:eastAsia="uk-UA"/>
              </w:rPr>
              <w:t>Стратегією</w:t>
            </w:r>
            <w:r w:rsidRPr="15815A55" w:rsidR="105631B2">
              <w:rPr>
                <w:lang w:val="uk-UA" w:eastAsia="uk-UA"/>
              </w:rPr>
              <w:t xml:space="preserve"> </w:t>
            </w:r>
            <w:r w:rsidRPr="15815A55" w:rsidR="75649A9E">
              <w:rPr>
                <w:lang w:val="uk-UA" w:eastAsia="uk-UA"/>
              </w:rPr>
              <w:t>інтернаціоналізації</w:t>
            </w:r>
            <w:r w:rsidRPr="15815A55" w:rsidR="105631B2">
              <w:rPr>
                <w:lang w:val="uk-UA" w:eastAsia="uk-UA"/>
              </w:rPr>
              <w:t xml:space="preserve"> </w:t>
            </w:r>
            <w:r w:rsidRPr="15815A55" w:rsidR="75649A9E">
              <w:rPr>
                <w:lang w:val="uk-UA" w:eastAsia="uk-UA"/>
              </w:rPr>
              <w:t>К</w:t>
            </w:r>
            <w:r w:rsidRPr="15815A55" w:rsidR="69E55FB0">
              <w:rPr>
                <w:lang w:val="uk-UA" w:eastAsia="uk-UA"/>
              </w:rPr>
              <w:t>НУБА</w:t>
            </w:r>
            <w:r w:rsidRPr="15815A55" w:rsidR="105631B2">
              <w:rPr>
                <w:lang w:val="uk-UA" w:eastAsia="uk-UA"/>
              </w:rPr>
              <w:t xml:space="preserve"> </w:t>
            </w:r>
            <w:hyperlink r:id="R97dcc8a7476647de">
              <w:r w:rsidRPr="15815A55" w:rsidR="75649A9E">
                <w:rPr>
                  <w:rStyle w:val="a5"/>
                  <w:lang w:val="uk-UA" w:eastAsia="uk-UA"/>
                </w:rPr>
                <w:t>http://www.knuba.edu.ua/ukr/wp-content/uploads/2016/10/Стратегія-інтернаціоналізації_КНУБА_final.pdf</w:t>
              </w:r>
            </w:hyperlink>
            <w:r w:rsidRPr="15815A55" w:rsidR="52D003BA">
              <w:rPr>
                <w:lang w:val="uk-UA" w:eastAsia="uk-UA"/>
              </w:rPr>
              <w:t>, яка</w:t>
            </w:r>
            <w:r w:rsidRPr="15815A55" w:rsidR="105631B2">
              <w:rPr>
                <w:lang w:val="uk-UA" w:eastAsia="uk-UA"/>
              </w:rPr>
              <w:t xml:space="preserve"> </w:t>
            </w:r>
            <w:r w:rsidRPr="15815A55" w:rsidR="105631B2">
              <w:rPr>
                <w:lang w:val="uk-UA" w:eastAsia="uk-UA"/>
              </w:rPr>
              <w:t xml:space="preserve"> </w:t>
            </w:r>
            <w:r w:rsidRPr="15815A55" w:rsidR="75649A9E">
              <w:rPr>
                <w:lang w:val="uk-UA" w:eastAsia="uk-UA"/>
              </w:rPr>
              <w:t>відбувається</w:t>
            </w:r>
            <w:r w:rsidRPr="15815A55" w:rsidR="105631B2">
              <w:rPr>
                <w:lang w:val="uk-UA" w:eastAsia="uk-UA"/>
              </w:rPr>
              <w:t xml:space="preserve"> </w:t>
            </w:r>
            <w:r w:rsidRPr="15815A55" w:rsidR="75649A9E">
              <w:rPr>
                <w:lang w:val="uk-UA" w:eastAsia="uk-UA"/>
              </w:rPr>
              <w:t>шляхом</w:t>
            </w:r>
            <w:r w:rsidRPr="15815A55" w:rsidR="105631B2">
              <w:rPr>
                <w:lang w:val="uk-UA" w:eastAsia="uk-UA"/>
              </w:rPr>
              <w:t xml:space="preserve"> </w:t>
            </w:r>
            <w:r w:rsidRPr="15815A55" w:rsidR="75649A9E">
              <w:rPr>
                <w:lang w:val="uk-UA" w:eastAsia="uk-UA"/>
              </w:rPr>
              <w:t>встановлення</w:t>
            </w:r>
            <w:r w:rsidRPr="15815A55" w:rsidR="105631B2">
              <w:rPr>
                <w:lang w:val="uk-UA" w:eastAsia="uk-UA"/>
              </w:rPr>
              <w:t xml:space="preserve"> </w:t>
            </w:r>
            <w:r w:rsidRPr="15815A55" w:rsidR="75649A9E">
              <w:rPr>
                <w:lang w:val="uk-UA" w:eastAsia="uk-UA"/>
              </w:rPr>
              <w:t>та</w:t>
            </w:r>
            <w:r w:rsidRPr="15815A55" w:rsidR="105631B2">
              <w:rPr>
                <w:lang w:val="uk-UA" w:eastAsia="uk-UA"/>
              </w:rPr>
              <w:t xml:space="preserve"> </w:t>
            </w:r>
            <w:r w:rsidRPr="15815A55" w:rsidR="75649A9E">
              <w:rPr>
                <w:lang w:val="uk-UA" w:eastAsia="uk-UA"/>
              </w:rPr>
              <w:t>розвитку</w:t>
            </w:r>
            <w:r w:rsidRPr="15815A55" w:rsidR="105631B2">
              <w:rPr>
                <w:lang w:val="uk-UA" w:eastAsia="uk-UA"/>
              </w:rPr>
              <w:t xml:space="preserve"> </w:t>
            </w:r>
            <w:r w:rsidRPr="15815A55" w:rsidR="75649A9E">
              <w:rPr>
                <w:lang w:val="uk-UA" w:eastAsia="uk-UA"/>
              </w:rPr>
              <w:t>міжнародних</w:t>
            </w:r>
            <w:r w:rsidRPr="15815A55" w:rsidR="105631B2">
              <w:rPr>
                <w:lang w:val="uk-UA" w:eastAsia="uk-UA"/>
              </w:rPr>
              <w:t xml:space="preserve"> </w:t>
            </w:r>
            <w:proofErr w:type="spellStart"/>
            <w:r w:rsidRPr="15815A55" w:rsidR="75649A9E">
              <w:rPr>
                <w:lang w:val="uk-UA" w:eastAsia="uk-UA"/>
              </w:rPr>
              <w:t>зв’язків</w:t>
            </w:r>
            <w:proofErr w:type="spellEnd"/>
            <w:r w:rsidRPr="15815A55" w:rsidR="105631B2">
              <w:rPr>
                <w:lang w:val="uk-UA" w:eastAsia="uk-UA"/>
              </w:rPr>
              <w:t xml:space="preserve"> </w:t>
            </w:r>
            <w:r w:rsidRPr="15815A55" w:rsidR="75649A9E">
              <w:rPr>
                <w:lang w:val="uk-UA" w:eastAsia="uk-UA"/>
              </w:rPr>
              <w:t>із</w:t>
            </w:r>
            <w:r w:rsidRPr="15815A55" w:rsidR="105631B2">
              <w:rPr>
                <w:lang w:val="uk-UA" w:eastAsia="uk-UA"/>
              </w:rPr>
              <w:t xml:space="preserve"> </w:t>
            </w:r>
            <w:r w:rsidRPr="15815A55" w:rsidR="75649A9E">
              <w:rPr>
                <w:lang w:val="uk-UA" w:eastAsia="uk-UA"/>
              </w:rPr>
              <w:t>закладами</w:t>
            </w:r>
            <w:r w:rsidRPr="15815A55" w:rsidR="105631B2">
              <w:rPr>
                <w:lang w:val="uk-UA" w:eastAsia="uk-UA"/>
              </w:rPr>
              <w:t xml:space="preserve"> </w:t>
            </w:r>
            <w:r w:rsidRPr="15815A55" w:rsidR="75649A9E">
              <w:rPr>
                <w:lang w:val="uk-UA" w:eastAsia="uk-UA"/>
              </w:rPr>
              <w:t>вищої</w:t>
            </w:r>
            <w:r w:rsidRPr="15815A55" w:rsidR="105631B2">
              <w:rPr>
                <w:lang w:val="uk-UA" w:eastAsia="uk-UA"/>
              </w:rPr>
              <w:t xml:space="preserve"> </w:t>
            </w:r>
            <w:r w:rsidRPr="15815A55" w:rsidR="75649A9E">
              <w:rPr>
                <w:lang w:val="uk-UA" w:eastAsia="uk-UA"/>
              </w:rPr>
              <w:t>освіти,</w:t>
            </w:r>
            <w:r w:rsidRPr="15815A55" w:rsidR="105631B2">
              <w:rPr>
                <w:lang w:val="uk-UA" w:eastAsia="uk-UA"/>
              </w:rPr>
              <w:t xml:space="preserve"> </w:t>
            </w:r>
            <w:r w:rsidRPr="15815A55" w:rsidR="75649A9E">
              <w:rPr>
                <w:lang w:val="uk-UA" w:eastAsia="uk-UA"/>
              </w:rPr>
              <w:t>науково-дослідними</w:t>
            </w:r>
            <w:r w:rsidRPr="15815A55" w:rsidR="105631B2">
              <w:rPr>
                <w:lang w:val="uk-UA" w:eastAsia="uk-UA"/>
              </w:rPr>
              <w:t xml:space="preserve"> </w:t>
            </w:r>
            <w:r w:rsidRPr="15815A55" w:rsidR="75649A9E">
              <w:rPr>
                <w:lang w:val="uk-UA" w:eastAsia="uk-UA"/>
              </w:rPr>
              <w:t>установами,</w:t>
            </w:r>
            <w:r w:rsidRPr="15815A55" w:rsidR="105631B2">
              <w:rPr>
                <w:lang w:val="uk-UA" w:eastAsia="uk-UA"/>
              </w:rPr>
              <w:t xml:space="preserve"> </w:t>
            </w:r>
            <w:r w:rsidRPr="15815A55" w:rsidR="75649A9E">
              <w:rPr>
                <w:lang w:val="uk-UA" w:eastAsia="uk-UA"/>
              </w:rPr>
              <w:t>державними</w:t>
            </w:r>
            <w:r w:rsidRPr="15815A55" w:rsidR="105631B2">
              <w:rPr>
                <w:lang w:val="uk-UA" w:eastAsia="uk-UA"/>
              </w:rPr>
              <w:t xml:space="preserve"> </w:t>
            </w:r>
            <w:r w:rsidRPr="15815A55" w:rsidR="75649A9E">
              <w:rPr>
                <w:lang w:val="uk-UA" w:eastAsia="uk-UA"/>
              </w:rPr>
              <w:t>і</w:t>
            </w:r>
            <w:r w:rsidRPr="15815A55" w:rsidR="105631B2">
              <w:rPr>
                <w:lang w:val="uk-UA" w:eastAsia="uk-UA"/>
              </w:rPr>
              <w:t xml:space="preserve"> </w:t>
            </w:r>
            <w:r w:rsidRPr="15815A55" w:rsidR="75649A9E">
              <w:rPr>
                <w:lang w:val="uk-UA" w:eastAsia="uk-UA"/>
              </w:rPr>
              <w:t>недержавними</w:t>
            </w:r>
            <w:r w:rsidRPr="15815A55" w:rsidR="105631B2">
              <w:rPr>
                <w:lang w:val="uk-UA" w:eastAsia="uk-UA"/>
              </w:rPr>
              <w:t xml:space="preserve"> </w:t>
            </w:r>
            <w:r w:rsidRPr="15815A55" w:rsidR="75649A9E">
              <w:rPr>
                <w:lang w:val="uk-UA" w:eastAsia="uk-UA"/>
              </w:rPr>
              <w:t>організаціями</w:t>
            </w:r>
            <w:r w:rsidRPr="15815A55" w:rsidR="105631B2">
              <w:rPr>
                <w:lang w:val="uk-UA" w:eastAsia="uk-UA"/>
              </w:rPr>
              <w:t xml:space="preserve"> </w:t>
            </w:r>
            <w:r w:rsidRPr="15815A55" w:rsidR="75649A9E">
              <w:rPr>
                <w:lang w:val="uk-UA" w:eastAsia="uk-UA"/>
              </w:rPr>
              <w:t>інших</w:t>
            </w:r>
            <w:r w:rsidRPr="15815A55" w:rsidR="105631B2">
              <w:rPr>
                <w:lang w:val="uk-UA" w:eastAsia="uk-UA"/>
              </w:rPr>
              <w:t xml:space="preserve"> </w:t>
            </w:r>
            <w:r w:rsidRPr="15815A55" w:rsidR="75649A9E">
              <w:rPr>
                <w:lang w:val="uk-UA" w:eastAsia="uk-UA"/>
              </w:rPr>
              <w:t>країн,</w:t>
            </w:r>
            <w:r w:rsidRPr="15815A55" w:rsidR="105631B2">
              <w:rPr>
                <w:lang w:val="uk-UA" w:eastAsia="uk-UA"/>
              </w:rPr>
              <w:t xml:space="preserve"> </w:t>
            </w:r>
            <w:r w:rsidRPr="15815A55" w:rsidR="75649A9E">
              <w:rPr>
                <w:lang w:val="uk-UA" w:eastAsia="uk-UA"/>
              </w:rPr>
              <w:t>підвищення</w:t>
            </w:r>
            <w:r w:rsidRPr="15815A55" w:rsidR="105631B2">
              <w:rPr>
                <w:lang w:val="uk-UA" w:eastAsia="uk-UA"/>
              </w:rPr>
              <w:t xml:space="preserve"> </w:t>
            </w:r>
            <w:r w:rsidRPr="15815A55" w:rsidR="75649A9E">
              <w:rPr>
                <w:lang w:val="uk-UA" w:eastAsia="uk-UA"/>
              </w:rPr>
              <w:t>позитивного</w:t>
            </w:r>
            <w:r w:rsidRPr="15815A55" w:rsidR="105631B2">
              <w:rPr>
                <w:lang w:val="uk-UA" w:eastAsia="uk-UA"/>
              </w:rPr>
              <w:t xml:space="preserve"> </w:t>
            </w:r>
            <w:r w:rsidRPr="15815A55" w:rsidR="75649A9E">
              <w:rPr>
                <w:lang w:val="uk-UA" w:eastAsia="uk-UA"/>
              </w:rPr>
              <w:t>іміджу</w:t>
            </w:r>
            <w:r w:rsidRPr="15815A55" w:rsidR="105631B2">
              <w:rPr>
                <w:lang w:val="uk-UA" w:eastAsia="uk-UA"/>
              </w:rPr>
              <w:t xml:space="preserve"> </w:t>
            </w:r>
            <w:r w:rsidRPr="15815A55" w:rsidR="75649A9E">
              <w:rPr>
                <w:lang w:val="uk-UA" w:eastAsia="uk-UA"/>
              </w:rPr>
              <w:t>університету</w:t>
            </w:r>
            <w:r w:rsidRPr="15815A55" w:rsidR="105631B2">
              <w:rPr>
                <w:lang w:val="uk-UA" w:eastAsia="uk-UA"/>
              </w:rPr>
              <w:t xml:space="preserve"> </w:t>
            </w:r>
            <w:r w:rsidRPr="15815A55" w:rsidR="75649A9E">
              <w:rPr>
                <w:lang w:val="uk-UA" w:eastAsia="uk-UA"/>
              </w:rPr>
              <w:t>на</w:t>
            </w:r>
            <w:r w:rsidRPr="15815A55" w:rsidR="105631B2">
              <w:rPr>
                <w:lang w:val="uk-UA" w:eastAsia="uk-UA"/>
              </w:rPr>
              <w:t xml:space="preserve"> </w:t>
            </w:r>
            <w:r w:rsidRPr="15815A55" w:rsidR="75649A9E">
              <w:rPr>
                <w:lang w:val="uk-UA" w:eastAsia="uk-UA"/>
              </w:rPr>
              <w:t>міжнародній</w:t>
            </w:r>
            <w:r w:rsidRPr="15815A55" w:rsidR="105631B2">
              <w:rPr>
                <w:lang w:val="uk-UA" w:eastAsia="uk-UA"/>
              </w:rPr>
              <w:t xml:space="preserve"> </w:t>
            </w:r>
            <w:r w:rsidRPr="15815A55" w:rsidR="75649A9E">
              <w:rPr>
                <w:lang w:val="uk-UA" w:eastAsia="uk-UA"/>
              </w:rPr>
              <w:t>арені.</w:t>
            </w:r>
            <w:r w:rsidRPr="15815A55" w:rsidR="105631B2">
              <w:rPr>
                <w:lang w:val="uk-UA" w:eastAsia="uk-UA"/>
              </w:rPr>
              <w:t xml:space="preserve"> </w:t>
            </w:r>
            <w:r w:rsidRPr="15815A55" w:rsidR="6424F937">
              <w:rPr>
                <w:lang w:val="uk-UA" w:eastAsia="uk-UA"/>
              </w:rPr>
              <w:t>На базі КНУБА щорічно проводяться міжнародні спеціалізовані науково-практичні конференції, куди запрошуються провідні вчені, що дає змогу всім бажаючим долучитися до сучасних досягнень світової науки.</w:t>
            </w:r>
          </w:p>
          <w:p w:rsidR="00E173F8" w:rsidP="00E173F8" w:rsidRDefault="00E173F8" w14:paraId="27CD6D36" w14:textId="28211880">
            <w:pPr>
              <w:pStyle w:val="a7"/>
              <w:spacing w:line="240" w:lineRule="auto"/>
              <w:ind w:firstLine="567"/>
              <w:rPr>
                <w:lang w:val="uk-UA" w:eastAsia="uk-UA"/>
              </w:rPr>
            </w:pPr>
            <w:r w:rsidRPr="15815A55" w:rsidR="75649A9E">
              <w:rPr>
                <w:lang w:val="uk-UA" w:eastAsia="uk-UA"/>
              </w:rPr>
              <w:t>Викладачі</w:t>
            </w:r>
            <w:r w:rsidRPr="15815A55" w:rsidR="105631B2">
              <w:rPr>
                <w:lang w:val="uk-UA" w:eastAsia="uk-UA"/>
              </w:rPr>
              <w:t xml:space="preserve"> </w:t>
            </w:r>
            <w:r w:rsidRPr="15815A55" w:rsidR="75649A9E">
              <w:rPr>
                <w:lang w:val="uk-UA" w:eastAsia="uk-UA"/>
              </w:rPr>
              <w:t>та</w:t>
            </w:r>
            <w:r w:rsidRPr="15815A55" w:rsidR="105631B2">
              <w:rPr>
                <w:lang w:val="uk-UA" w:eastAsia="uk-UA"/>
              </w:rPr>
              <w:t xml:space="preserve"> </w:t>
            </w:r>
            <w:r w:rsidRPr="15815A55" w:rsidR="75649A9E">
              <w:rPr>
                <w:lang w:val="uk-UA" w:eastAsia="uk-UA"/>
              </w:rPr>
              <w:t>здобувачі</w:t>
            </w:r>
            <w:r w:rsidRPr="15815A55" w:rsidR="105631B2">
              <w:rPr>
                <w:lang w:val="uk-UA" w:eastAsia="uk-UA"/>
              </w:rPr>
              <w:t xml:space="preserve"> </w:t>
            </w:r>
            <w:r w:rsidRPr="15815A55" w:rsidR="75649A9E">
              <w:rPr>
                <w:lang w:val="uk-UA" w:eastAsia="uk-UA"/>
              </w:rPr>
              <w:t>вищої</w:t>
            </w:r>
            <w:r w:rsidRPr="15815A55" w:rsidR="105631B2">
              <w:rPr>
                <w:lang w:val="uk-UA" w:eastAsia="uk-UA"/>
              </w:rPr>
              <w:t xml:space="preserve"> </w:t>
            </w:r>
            <w:r w:rsidRPr="15815A55" w:rsidR="75649A9E">
              <w:rPr>
                <w:lang w:val="uk-UA" w:eastAsia="uk-UA"/>
              </w:rPr>
              <w:t>освіти</w:t>
            </w:r>
            <w:r w:rsidRPr="15815A55" w:rsidR="105631B2">
              <w:rPr>
                <w:lang w:val="uk-UA" w:eastAsia="uk-UA"/>
              </w:rPr>
              <w:t xml:space="preserve"> </w:t>
            </w:r>
            <w:r w:rsidRPr="15815A55" w:rsidR="75649A9E">
              <w:rPr>
                <w:lang w:val="uk-UA" w:eastAsia="uk-UA"/>
              </w:rPr>
              <w:t>беруть</w:t>
            </w:r>
            <w:r w:rsidRPr="15815A55" w:rsidR="105631B2">
              <w:rPr>
                <w:lang w:val="uk-UA" w:eastAsia="uk-UA"/>
              </w:rPr>
              <w:t xml:space="preserve"> </w:t>
            </w:r>
            <w:r w:rsidRPr="15815A55" w:rsidR="75649A9E">
              <w:rPr>
                <w:lang w:val="uk-UA" w:eastAsia="uk-UA"/>
              </w:rPr>
              <w:t>участь</w:t>
            </w:r>
            <w:r w:rsidRPr="15815A55" w:rsidR="105631B2">
              <w:rPr>
                <w:lang w:val="uk-UA" w:eastAsia="uk-UA"/>
              </w:rPr>
              <w:t xml:space="preserve"> </w:t>
            </w:r>
            <w:r w:rsidRPr="15815A55" w:rsidR="75649A9E">
              <w:rPr>
                <w:lang w:val="uk-UA" w:eastAsia="uk-UA"/>
              </w:rPr>
              <w:t>у</w:t>
            </w:r>
            <w:r w:rsidRPr="15815A55" w:rsidR="105631B2">
              <w:rPr>
                <w:lang w:val="uk-UA" w:eastAsia="uk-UA"/>
              </w:rPr>
              <w:t xml:space="preserve"> </w:t>
            </w:r>
            <w:r w:rsidRPr="15815A55" w:rsidR="75649A9E">
              <w:rPr>
                <w:lang w:val="uk-UA" w:eastAsia="uk-UA"/>
              </w:rPr>
              <w:t>різноманітних</w:t>
            </w:r>
            <w:r w:rsidRPr="15815A55" w:rsidR="105631B2">
              <w:rPr>
                <w:lang w:val="uk-UA" w:eastAsia="uk-UA"/>
              </w:rPr>
              <w:t xml:space="preserve"> </w:t>
            </w:r>
            <w:r w:rsidRPr="15815A55" w:rsidR="75649A9E">
              <w:rPr>
                <w:lang w:val="uk-UA" w:eastAsia="uk-UA"/>
              </w:rPr>
              <w:t>міжнародних</w:t>
            </w:r>
            <w:r w:rsidRPr="15815A55" w:rsidR="105631B2">
              <w:rPr>
                <w:lang w:val="uk-UA" w:eastAsia="uk-UA"/>
              </w:rPr>
              <w:t xml:space="preserve"> </w:t>
            </w:r>
            <w:r w:rsidRPr="15815A55" w:rsidR="75649A9E">
              <w:rPr>
                <w:lang w:val="uk-UA" w:eastAsia="uk-UA"/>
              </w:rPr>
              <w:t>проектах,</w:t>
            </w:r>
            <w:r w:rsidRPr="15815A55" w:rsidR="105631B2">
              <w:rPr>
                <w:lang w:val="uk-UA" w:eastAsia="uk-UA"/>
              </w:rPr>
              <w:t xml:space="preserve"> </w:t>
            </w:r>
            <w:r w:rsidRPr="15815A55" w:rsidR="75649A9E">
              <w:rPr>
                <w:lang w:val="uk-UA" w:eastAsia="uk-UA"/>
              </w:rPr>
              <w:t>грантових</w:t>
            </w:r>
            <w:r w:rsidRPr="15815A55" w:rsidR="105631B2">
              <w:rPr>
                <w:lang w:val="uk-UA" w:eastAsia="uk-UA"/>
              </w:rPr>
              <w:t xml:space="preserve"> </w:t>
            </w:r>
            <w:r w:rsidRPr="15815A55" w:rsidR="75649A9E">
              <w:rPr>
                <w:lang w:val="uk-UA" w:eastAsia="uk-UA"/>
              </w:rPr>
              <w:t>програмах,</w:t>
            </w:r>
            <w:r w:rsidRPr="15815A55" w:rsidR="105631B2">
              <w:rPr>
                <w:lang w:val="uk-UA" w:eastAsia="uk-UA"/>
              </w:rPr>
              <w:t xml:space="preserve"> </w:t>
            </w:r>
            <w:r w:rsidRPr="15815A55" w:rsidR="75649A9E">
              <w:rPr>
                <w:lang w:val="uk-UA" w:eastAsia="uk-UA"/>
              </w:rPr>
              <w:t>міжнародних</w:t>
            </w:r>
            <w:r w:rsidRPr="15815A55" w:rsidR="105631B2">
              <w:rPr>
                <w:lang w:val="uk-UA" w:eastAsia="uk-UA"/>
              </w:rPr>
              <w:t xml:space="preserve"> </w:t>
            </w:r>
            <w:r w:rsidRPr="15815A55" w:rsidR="75649A9E">
              <w:rPr>
                <w:lang w:val="uk-UA" w:eastAsia="uk-UA"/>
              </w:rPr>
              <w:t>конференціях</w:t>
            </w:r>
            <w:r w:rsidRPr="15815A55" w:rsidR="105631B2">
              <w:rPr>
                <w:lang w:val="uk-UA" w:eastAsia="uk-UA"/>
              </w:rPr>
              <w:t xml:space="preserve"> </w:t>
            </w:r>
            <w:r w:rsidRPr="15815A55" w:rsidR="75649A9E">
              <w:rPr>
                <w:lang w:val="uk-UA" w:eastAsia="uk-UA"/>
              </w:rPr>
              <w:t>та</w:t>
            </w:r>
            <w:r w:rsidRPr="15815A55" w:rsidR="105631B2">
              <w:rPr>
                <w:lang w:val="uk-UA" w:eastAsia="uk-UA"/>
              </w:rPr>
              <w:t xml:space="preserve"> </w:t>
            </w:r>
            <w:r w:rsidRPr="15815A55" w:rsidR="75649A9E">
              <w:rPr>
                <w:lang w:val="uk-UA" w:eastAsia="uk-UA"/>
              </w:rPr>
              <w:t>симпозіумах,</w:t>
            </w:r>
            <w:r w:rsidRPr="15815A55" w:rsidR="105631B2">
              <w:rPr>
                <w:lang w:val="uk-UA" w:eastAsia="uk-UA"/>
              </w:rPr>
              <w:t xml:space="preserve"> </w:t>
            </w:r>
            <w:r w:rsidRPr="15815A55" w:rsidR="75649A9E">
              <w:rPr>
                <w:lang w:val="uk-UA" w:eastAsia="uk-UA"/>
              </w:rPr>
              <w:t>підвищують</w:t>
            </w:r>
            <w:r w:rsidRPr="15815A55" w:rsidR="105631B2">
              <w:rPr>
                <w:lang w:val="uk-UA" w:eastAsia="uk-UA"/>
              </w:rPr>
              <w:t xml:space="preserve"> </w:t>
            </w:r>
            <w:r w:rsidRPr="15815A55" w:rsidR="75649A9E">
              <w:rPr>
                <w:lang w:val="uk-UA" w:eastAsia="uk-UA"/>
              </w:rPr>
              <w:t>кваліфікацію</w:t>
            </w:r>
            <w:r w:rsidRPr="15815A55" w:rsidR="105631B2">
              <w:rPr>
                <w:lang w:val="uk-UA" w:eastAsia="uk-UA"/>
              </w:rPr>
              <w:t xml:space="preserve"> </w:t>
            </w:r>
            <w:r w:rsidRPr="15815A55" w:rsidR="75649A9E">
              <w:rPr>
                <w:lang w:val="uk-UA" w:eastAsia="uk-UA"/>
              </w:rPr>
              <w:t>у</w:t>
            </w:r>
            <w:r w:rsidRPr="15815A55" w:rsidR="105631B2">
              <w:rPr>
                <w:lang w:val="uk-UA" w:eastAsia="uk-UA"/>
              </w:rPr>
              <w:t xml:space="preserve"> </w:t>
            </w:r>
            <w:r w:rsidRPr="15815A55" w:rsidR="75649A9E">
              <w:rPr>
                <w:lang w:val="uk-UA" w:eastAsia="uk-UA"/>
              </w:rPr>
              <w:t>рамках</w:t>
            </w:r>
            <w:r w:rsidRPr="15815A55" w:rsidR="105631B2">
              <w:rPr>
                <w:lang w:val="uk-UA" w:eastAsia="uk-UA"/>
              </w:rPr>
              <w:t xml:space="preserve"> </w:t>
            </w:r>
            <w:r w:rsidRPr="15815A55" w:rsidR="75649A9E">
              <w:rPr>
                <w:lang w:val="uk-UA" w:eastAsia="uk-UA"/>
              </w:rPr>
              <w:t>міжнародної</w:t>
            </w:r>
            <w:r w:rsidRPr="15815A55" w:rsidR="105631B2">
              <w:rPr>
                <w:lang w:val="uk-UA" w:eastAsia="uk-UA"/>
              </w:rPr>
              <w:t xml:space="preserve"> </w:t>
            </w:r>
            <w:r w:rsidRPr="15815A55" w:rsidR="75649A9E">
              <w:rPr>
                <w:lang w:val="uk-UA" w:eastAsia="uk-UA"/>
              </w:rPr>
              <w:t>мобільності.</w:t>
            </w:r>
            <w:r w:rsidRPr="15815A55" w:rsidR="105631B2">
              <w:rPr>
                <w:lang w:val="uk-UA" w:eastAsia="uk-UA"/>
              </w:rPr>
              <w:t xml:space="preserve"> </w:t>
            </w:r>
            <w:hyperlink r:id="R3f50032c8b8048dd">
              <w:r w:rsidRPr="15815A55" w:rsidR="23F5B661">
                <w:rPr>
                  <w:rStyle w:val="a5"/>
                  <w:lang w:val="uk-UA" w:eastAsia="uk-UA"/>
                </w:rPr>
                <w:t>http://www.knuba.edu.ua/?page</w:t>
              </w:r>
              <w:r w:rsidRPr="15815A55" w:rsidR="23F5B661">
                <w:rPr>
                  <w:rStyle w:val="a5"/>
                  <w:lang w:val="uk-UA" w:eastAsia="uk-UA"/>
                </w:rPr>
                <w:t>_</w:t>
              </w:r>
              <w:r w:rsidRPr="15815A55" w:rsidR="23F5B661">
                <w:rPr>
                  <w:rStyle w:val="a5"/>
                  <w:lang w:val="uk-UA" w:eastAsia="uk-UA"/>
                </w:rPr>
                <w:t>id=78642</w:t>
              </w:r>
            </w:hyperlink>
          </w:p>
          <w:p w:rsidRPr="0087009C" w:rsidR="00AB54F6" w:rsidP="0087009C" w:rsidRDefault="58C76E05" w14:paraId="2F527016" w14:textId="2840A256">
            <w:pPr>
              <w:pStyle w:val="a7"/>
              <w:spacing w:line="240" w:lineRule="auto"/>
              <w:ind w:firstLine="567"/>
              <w:rPr>
                <w:lang w:val="uk-UA" w:eastAsia="uk-UA"/>
              </w:rPr>
            </w:pPr>
            <w:r w:rsidRPr="15815A55" w:rsidR="7B64F391">
              <w:rPr>
                <w:color w:val="222222"/>
                <w:sz w:val="24"/>
                <w:szCs w:val="24"/>
                <w:lang w:val="uk"/>
              </w:rPr>
              <w:t>В</w:t>
            </w:r>
            <w:r w:rsidRPr="15815A55" w:rsidR="105631B2">
              <w:rPr>
                <w:color w:val="222222"/>
                <w:sz w:val="24"/>
                <w:szCs w:val="24"/>
                <w:lang w:val="uk"/>
              </w:rPr>
              <w:t xml:space="preserve"> </w:t>
            </w:r>
            <w:r w:rsidRPr="15815A55" w:rsidR="7B64F391">
              <w:rPr>
                <w:lang w:val="uk-UA" w:eastAsia="uk-UA"/>
              </w:rPr>
              <w:t>рамках</w:t>
            </w:r>
            <w:r w:rsidRPr="15815A55" w:rsidR="105631B2">
              <w:rPr>
                <w:lang w:val="uk-UA" w:eastAsia="uk-UA"/>
              </w:rPr>
              <w:t xml:space="preserve"> </w:t>
            </w:r>
            <w:r w:rsidRPr="15815A55" w:rsidR="7B64F391">
              <w:rPr>
                <w:lang w:val="uk-UA" w:eastAsia="uk-UA"/>
              </w:rPr>
              <w:t>програми</w:t>
            </w:r>
            <w:r w:rsidRPr="15815A55" w:rsidR="105631B2">
              <w:rPr>
                <w:lang w:val="uk-UA" w:eastAsia="uk-UA"/>
              </w:rPr>
              <w:t xml:space="preserve"> </w:t>
            </w:r>
            <w:r w:rsidRPr="15815A55" w:rsidR="7B64F391">
              <w:rPr>
                <w:lang w:val="uk-UA" w:eastAsia="uk-UA"/>
              </w:rPr>
              <w:t>ERASMUS</w:t>
            </w:r>
            <w:r w:rsidRPr="15815A55" w:rsidR="7B64F391">
              <w:rPr>
                <w:lang w:val="uk-UA" w:eastAsia="uk-UA"/>
              </w:rPr>
              <w:t>+</w:t>
            </w:r>
            <w:r w:rsidRPr="15815A55" w:rsidR="105631B2">
              <w:rPr>
                <w:lang w:val="uk-UA" w:eastAsia="uk-UA"/>
              </w:rPr>
              <w:t xml:space="preserve"> </w:t>
            </w:r>
            <w:r w:rsidRPr="15815A55" w:rsidR="7B64F391">
              <w:rPr>
                <w:lang w:val="uk-UA" w:eastAsia="uk-UA"/>
              </w:rPr>
              <w:t>між</w:t>
            </w:r>
            <w:r w:rsidRPr="15815A55" w:rsidR="105631B2">
              <w:rPr>
                <w:lang w:val="uk-UA" w:eastAsia="uk-UA"/>
              </w:rPr>
              <w:t xml:space="preserve"> </w:t>
            </w:r>
            <w:r w:rsidRPr="15815A55" w:rsidR="7B64F391">
              <w:rPr>
                <w:lang w:val="uk-UA" w:eastAsia="uk-UA"/>
              </w:rPr>
              <w:t>К</w:t>
            </w:r>
            <w:r w:rsidRPr="15815A55" w:rsidR="2F3D463B">
              <w:rPr>
                <w:lang w:val="uk-UA" w:eastAsia="uk-UA"/>
              </w:rPr>
              <w:t>НУБА</w:t>
            </w:r>
            <w:r w:rsidRPr="15815A55" w:rsidR="105631B2">
              <w:rPr>
                <w:lang w:val="uk-UA" w:eastAsia="uk-UA"/>
              </w:rPr>
              <w:t xml:space="preserve"> </w:t>
            </w:r>
            <w:r w:rsidRPr="15815A55" w:rsidR="7B64F391">
              <w:rPr>
                <w:lang w:val="uk-UA" w:eastAsia="uk-UA"/>
              </w:rPr>
              <w:t>та</w:t>
            </w:r>
            <w:r w:rsidRPr="15815A55" w:rsidR="105631B2">
              <w:rPr>
                <w:lang w:val="uk-UA" w:eastAsia="uk-UA"/>
              </w:rPr>
              <w:t xml:space="preserve"> </w:t>
            </w:r>
            <w:r w:rsidRPr="15815A55" w:rsidR="7B64F391">
              <w:rPr>
                <w:lang w:val="uk-UA" w:eastAsia="uk-UA"/>
              </w:rPr>
              <w:t>Університетом</w:t>
            </w:r>
            <w:r w:rsidRPr="15815A55" w:rsidR="105631B2">
              <w:rPr>
                <w:lang w:val="uk-UA" w:eastAsia="uk-UA"/>
              </w:rPr>
              <w:t xml:space="preserve"> </w:t>
            </w:r>
            <w:r w:rsidRPr="15815A55" w:rsidR="7B64F391">
              <w:rPr>
                <w:lang w:val="uk-UA" w:eastAsia="uk-UA"/>
              </w:rPr>
              <w:t>Західної</w:t>
            </w:r>
            <w:r w:rsidRPr="15815A55" w:rsidR="105631B2">
              <w:rPr>
                <w:lang w:val="uk-UA" w:eastAsia="uk-UA"/>
              </w:rPr>
              <w:t xml:space="preserve"> </w:t>
            </w:r>
            <w:r w:rsidRPr="15815A55" w:rsidR="7B64F391">
              <w:rPr>
                <w:lang w:val="uk-UA" w:eastAsia="uk-UA"/>
              </w:rPr>
              <w:t>Аттики</w:t>
            </w:r>
            <w:r w:rsidRPr="15815A55" w:rsidR="105631B2">
              <w:rPr>
                <w:lang w:val="uk-UA" w:eastAsia="uk-UA"/>
              </w:rPr>
              <w:t xml:space="preserve"> </w:t>
            </w:r>
            <w:r w:rsidRPr="15815A55" w:rsidR="7B64F391">
              <w:rPr>
                <w:lang w:val="uk-UA" w:eastAsia="uk-UA"/>
              </w:rPr>
              <w:t>підписана</w:t>
            </w:r>
            <w:r w:rsidRPr="15815A55" w:rsidR="105631B2">
              <w:rPr>
                <w:lang w:val="uk-UA" w:eastAsia="uk-UA"/>
              </w:rPr>
              <w:t xml:space="preserve"> </w:t>
            </w:r>
            <w:proofErr w:type="spellStart"/>
            <w:r w:rsidRPr="15815A55" w:rsidR="7B64F391">
              <w:rPr>
                <w:lang w:val="uk-UA" w:eastAsia="uk-UA"/>
              </w:rPr>
              <w:t>міжінституціональна</w:t>
            </w:r>
            <w:proofErr w:type="spellEnd"/>
            <w:r w:rsidRPr="15815A55" w:rsidR="105631B2">
              <w:rPr>
                <w:lang w:val="uk-UA" w:eastAsia="uk-UA"/>
              </w:rPr>
              <w:t xml:space="preserve"> </w:t>
            </w:r>
            <w:r w:rsidRPr="15815A55" w:rsidR="7B64F391">
              <w:rPr>
                <w:lang w:val="uk-UA" w:eastAsia="uk-UA"/>
              </w:rPr>
              <w:t>угода</w:t>
            </w:r>
            <w:r w:rsidRPr="15815A55" w:rsidR="7B64F391">
              <w:rPr>
                <w:lang w:val="uk-UA" w:eastAsia="uk-UA"/>
              </w:rPr>
              <w:t>.</w:t>
            </w:r>
          </w:p>
          <w:p w:rsidRPr="0087009C" w:rsidR="00AB54F6" w:rsidP="0087009C" w:rsidRDefault="58C76E05" w14:paraId="2B659576" w14:textId="24B1537F">
            <w:pPr>
              <w:pStyle w:val="a7"/>
              <w:spacing w:line="240" w:lineRule="auto"/>
              <w:ind w:firstLine="567"/>
              <w:rPr>
                <w:lang w:val="uk-UA" w:eastAsia="uk-UA"/>
              </w:rPr>
            </w:pPr>
            <w:r w:rsidRPr="15815A55" w:rsidR="7B64F391">
              <w:rPr>
                <w:lang w:val="uk-UA" w:eastAsia="uk-UA"/>
              </w:rPr>
              <w:t>КНУБА</w:t>
            </w:r>
            <w:r w:rsidRPr="15815A55" w:rsidR="105631B2">
              <w:rPr>
                <w:lang w:val="uk-UA" w:eastAsia="uk-UA"/>
              </w:rPr>
              <w:t xml:space="preserve"> </w:t>
            </w:r>
            <w:r w:rsidRPr="15815A55" w:rsidR="7B64F391">
              <w:rPr>
                <w:lang w:val="uk-UA" w:eastAsia="uk-UA"/>
              </w:rPr>
              <w:t>є</w:t>
            </w:r>
            <w:r w:rsidRPr="15815A55" w:rsidR="105631B2">
              <w:rPr>
                <w:lang w:val="uk-UA" w:eastAsia="uk-UA"/>
              </w:rPr>
              <w:t xml:space="preserve"> </w:t>
            </w:r>
            <w:r w:rsidRPr="15815A55" w:rsidR="7B64F391">
              <w:rPr>
                <w:lang w:val="uk-UA" w:eastAsia="uk-UA"/>
              </w:rPr>
              <w:t>учасником</w:t>
            </w:r>
            <w:r w:rsidRPr="15815A55" w:rsidR="105631B2">
              <w:rPr>
                <w:lang w:val="uk-UA" w:eastAsia="uk-UA"/>
              </w:rPr>
              <w:t xml:space="preserve"> </w:t>
            </w:r>
            <w:r w:rsidRPr="15815A55" w:rsidR="7B64F391">
              <w:rPr>
                <w:lang w:val="uk-UA" w:eastAsia="uk-UA"/>
              </w:rPr>
              <w:t>Європейської</w:t>
            </w:r>
            <w:r w:rsidRPr="15815A55" w:rsidR="105631B2">
              <w:rPr>
                <w:lang w:val="uk-UA" w:eastAsia="uk-UA"/>
              </w:rPr>
              <w:t xml:space="preserve"> </w:t>
            </w:r>
            <w:r w:rsidRPr="15815A55" w:rsidR="7B64F391">
              <w:rPr>
                <w:lang w:val="uk-UA" w:eastAsia="uk-UA"/>
              </w:rPr>
              <w:t>програми</w:t>
            </w:r>
            <w:r w:rsidRPr="15815A55" w:rsidR="105631B2">
              <w:rPr>
                <w:lang w:val="uk-UA" w:eastAsia="uk-UA"/>
              </w:rPr>
              <w:t xml:space="preserve"> </w:t>
            </w:r>
            <w:r w:rsidRPr="15815A55" w:rsidR="7B64F391">
              <w:rPr>
                <w:lang w:val="uk-UA" w:eastAsia="uk-UA"/>
              </w:rPr>
              <w:t>CA17125</w:t>
            </w:r>
            <w:r w:rsidRPr="15815A55" w:rsidR="105631B2">
              <w:rPr>
                <w:lang w:val="uk-UA" w:eastAsia="uk-UA"/>
              </w:rPr>
              <w:t xml:space="preserve"> </w:t>
            </w:r>
            <w:r w:rsidRPr="15815A55" w:rsidR="7B64F391">
              <w:rPr>
                <w:lang w:val="uk-UA" w:eastAsia="uk-UA"/>
              </w:rPr>
              <w:t>-</w:t>
            </w:r>
            <w:r w:rsidRPr="15815A55" w:rsidR="105631B2">
              <w:rPr>
                <w:lang w:val="uk-UA" w:eastAsia="uk-UA"/>
              </w:rPr>
              <w:t xml:space="preserve"> </w:t>
            </w:r>
            <w:proofErr w:type="spellStart"/>
            <w:r w:rsidRPr="15815A55" w:rsidR="7B64F391">
              <w:rPr>
                <w:lang w:val="uk-UA" w:eastAsia="uk-UA"/>
              </w:rPr>
              <w:t>Public</w:t>
            </w:r>
            <w:proofErr w:type="spellEnd"/>
            <w:r w:rsidRPr="15815A55" w:rsidR="105631B2">
              <w:rPr>
                <w:lang w:val="uk-UA" w:eastAsia="uk-UA"/>
              </w:rPr>
              <w:t xml:space="preserve"> </w:t>
            </w:r>
            <w:proofErr w:type="spellStart"/>
            <w:r w:rsidRPr="15815A55" w:rsidR="7B64F391">
              <w:rPr>
                <w:lang w:val="uk-UA" w:eastAsia="uk-UA"/>
              </w:rPr>
              <w:t>Value</w:t>
            </w:r>
            <w:proofErr w:type="spellEnd"/>
            <w:r w:rsidRPr="15815A55" w:rsidR="105631B2">
              <w:rPr>
                <w:lang w:val="uk-UA" w:eastAsia="uk-UA"/>
              </w:rPr>
              <w:t xml:space="preserve"> </w:t>
            </w:r>
            <w:proofErr w:type="spellStart"/>
            <w:r w:rsidRPr="15815A55" w:rsidR="7B64F391">
              <w:rPr>
                <w:lang w:val="uk-UA" w:eastAsia="uk-UA"/>
              </w:rPr>
              <w:t>Capture</w:t>
            </w:r>
            <w:proofErr w:type="spellEnd"/>
            <w:r w:rsidRPr="15815A55" w:rsidR="105631B2">
              <w:rPr>
                <w:lang w:val="uk-UA" w:eastAsia="uk-UA"/>
              </w:rPr>
              <w:t xml:space="preserve"> </w:t>
            </w:r>
            <w:proofErr w:type="spellStart"/>
            <w:r w:rsidRPr="15815A55" w:rsidR="7B64F391">
              <w:rPr>
                <w:lang w:val="uk-UA" w:eastAsia="uk-UA"/>
              </w:rPr>
              <w:t>of</w:t>
            </w:r>
            <w:proofErr w:type="spellEnd"/>
            <w:r w:rsidRPr="15815A55" w:rsidR="105631B2">
              <w:rPr>
                <w:lang w:val="uk-UA" w:eastAsia="uk-UA"/>
              </w:rPr>
              <w:t xml:space="preserve"> </w:t>
            </w:r>
            <w:proofErr w:type="spellStart"/>
            <w:r w:rsidRPr="15815A55" w:rsidR="7B64F391">
              <w:rPr>
                <w:lang w:val="uk-UA" w:eastAsia="uk-UA"/>
              </w:rPr>
              <w:t>Increasing</w:t>
            </w:r>
            <w:proofErr w:type="spellEnd"/>
            <w:r w:rsidRPr="15815A55" w:rsidR="105631B2">
              <w:rPr>
                <w:lang w:val="uk-UA" w:eastAsia="uk-UA"/>
              </w:rPr>
              <w:t xml:space="preserve"> </w:t>
            </w:r>
            <w:proofErr w:type="spellStart"/>
            <w:r w:rsidRPr="15815A55" w:rsidR="7B64F391">
              <w:rPr>
                <w:lang w:val="uk-UA" w:eastAsia="uk-UA"/>
              </w:rPr>
              <w:t>Property</w:t>
            </w:r>
            <w:proofErr w:type="spellEnd"/>
            <w:r w:rsidRPr="15815A55" w:rsidR="105631B2">
              <w:rPr>
                <w:lang w:val="uk-UA" w:eastAsia="uk-UA"/>
              </w:rPr>
              <w:t xml:space="preserve"> </w:t>
            </w:r>
            <w:r w:rsidRPr="15815A55" w:rsidR="7B64F391">
              <w:rPr>
                <w:lang w:val="uk-UA" w:eastAsia="uk-UA"/>
              </w:rPr>
              <w:t>Values</w:t>
            </w:r>
            <w:r w:rsidRPr="15815A55" w:rsidR="274869B1">
              <w:rPr>
                <w:lang w:val="uk-UA" w:eastAsia="uk-UA"/>
              </w:rPr>
              <w:t>, в</w:t>
            </w:r>
            <w:r w:rsidRPr="15815A55" w:rsidR="105631B2">
              <w:rPr>
                <w:lang w:val="uk-UA" w:eastAsia="uk-UA"/>
              </w:rPr>
              <w:t xml:space="preserve"> </w:t>
            </w:r>
            <w:r w:rsidRPr="15815A55" w:rsidR="7B64F391">
              <w:rPr>
                <w:lang w:val="uk-UA" w:eastAsia="uk-UA"/>
              </w:rPr>
              <w:t>рамках</w:t>
            </w:r>
            <w:r w:rsidRPr="15815A55" w:rsidR="105631B2">
              <w:rPr>
                <w:lang w:val="uk-UA" w:eastAsia="uk-UA"/>
              </w:rPr>
              <w:t xml:space="preserve"> </w:t>
            </w:r>
            <w:r w:rsidRPr="15815A55" w:rsidR="1B185F8C">
              <w:rPr>
                <w:lang w:val="uk-UA" w:eastAsia="uk-UA"/>
              </w:rPr>
              <w:t>якого</w:t>
            </w:r>
            <w:r w:rsidRPr="15815A55" w:rsidR="105631B2">
              <w:rPr>
                <w:lang w:val="uk-UA" w:eastAsia="uk-UA"/>
              </w:rPr>
              <w:t xml:space="preserve"> </w:t>
            </w:r>
            <w:r w:rsidRPr="15815A55" w:rsidR="7B64F391">
              <w:rPr>
                <w:lang w:val="uk-UA" w:eastAsia="uk-UA"/>
              </w:rPr>
              <w:t>передбачається</w:t>
            </w:r>
            <w:r w:rsidRPr="15815A55" w:rsidR="105631B2">
              <w:rPr>
                <w:lang w:val="uk-UA" w:eastAsia="uk-UA"/>
              </w:rPr>
              <w:t xml:space="preserve"> </w:t>
            </w:r>
            <w:r w:rsidRPr="15815A55" w:rsidR="7B64F391">
              <w:rPr>
                <w:lang w:val="uk-UA" w:eastAsia="uk-UA"/>
              </w:rPr>
              <w:t>проведення</w:t>
            </w:r>
            <w:r w:rsidRPr="15815A55" w:rsidR="105631B2">
              <w:rPr>
                <w:lang w:val="uk-UA" w:eastAsia="uk-UA"/>
              </w:rPr>
              <w:t xml:space="preserve"> </w:t>
            </w:r>
            <w:proofErr w:type="spellStart"/>
            <w:r w:rsidRPr="15815A55" w:rsidR="7B64F391">
              <w:rPr>
                <w:lang w:val="uk-UA" w:eastAsia="uk-UA"/>
              </w:rPr>
              <w:t>Short-Term</w:t>
            </w:r>
            <w:proofErr w:type="spellEnd"/>
            <w:r w:rsidRPr="15815A55" w:rsidR="105631B2">
              <w:rPr>
                <w:lang w:val="uk-UA" w:eastAsia="uk-UA"/>
              </w:rPr>
              <w:t xml:space="preserve"> </w:t>
            </w:r>
            <w:proofErr w:type="spellStart"/>
            <w:r w:rsidRPr="15815A55" w:rsidR="7B64F391">
              <w:rPr>
                <w:lang w:val="uk-UA" w:eastAsia="uk-UA"/>
              </w:rPr>
              <w:t>Scientific</w:t>
            </w:r>
            <w:proofErr w:type="spellEnd"/>
            <w:r w:rsidRPr="15815A55" w:rsidR="105631B2">
              <w:rPr>
                <w:lang w:val="uk-UA" w:eastAsia="uk-UA"/>
              </w:rPr>
              <w:t xml:space="preserve"> </w:t>
            </w:r>
            <w:proofErr w:type="spellStart"/>
            <w:r w:rsidRPr="15815A55" w:rsidR="7B64F391">
              <w:rPr>
                <w:lang w:val="uk-UA" w:eastAsia="uk-UA"/>
              </w:rPr>
              <w:t>Mission</w:t>
            </w:r>
            <w:proofErr w:type="spellEnd"/>
            <w:r w:rsidRPr="15815A55" w:rsidR="105631B2">
              <w:rPr>
                <w:lang w:val="uk-UA" w:eastAsia="uk-UA"/>
              </w:rPr>
              <w:t xml:space="preserve">  </w:t>
            </w:r>
            <w:r w:rsidRPr="15815A55" w:rsidR="7B64F391">
              <w:rPr>
                <w:lang w:val="uk-UA" w:eastAsia="uk-UA"/>
              </w:rPr>
              <w:t>для</w:t>
            </w:r>
            <w:r w:rsidRPr="15815A55" w:rsidR="105631B2">
              <w:rPr>
                <w:lang w:val="uk-UA" w:eastAsia="uk-UA"/>
              </w:rPr>
              <w:t xml:space="preserve"> </w:t>
            </w:r>
            <w:r w:rsidRPr="15815A55" w:rsidR="7B64F391">
              <w:rPr>
                <w:lang w:val="uk-UA" w:eastAsia="uk-UA"/>
              </w:rPr>
              <w:t>фінансування</w:t>
            </w:r>
            <w:r w:rsidRPr="15815A55" w:rsidR="105631B2">
              <w:rPr>
                <w:lang w:val="uk-UA" w:eastAsia="uk-UA"/>
              </w:rPr>
              <w:t xml:space="preserve">  </w:t>
            </w:r>
            <w:r w:rsidRPr="15815A55" w:rsidR="7B64F391">
              <w:rPr>
                <w:lang w:val="uk-UA" w:eastAsia="uk-UA"/>
              </w:rPr>
              <w:t>мобільності</w:t>
            </w:r>
            <w:r w:rsidRPr="15815A55" w:rsidR="105631B2">
              <w:rPr>
                <w:lang w:val="uk-UA" w:eastAsia="uk-UA"/>
              </w:rPr>
              <w:t xml:space="preserve"> </w:t>
            </w:r>
            <w:proofErr w:type="spellStart"/>
            <w:r w:rsidRPr="15815A55" w:rsidR="7B64F391">
              <w:rPr>
                <w:lang w:val="uk-UA" w:eastAsia="uk-UA"/>
              </w:rPr>
              <w:t>PhD</w:t>
            </w:r>
            <w:proofErr w:type="spellEnd"/>
            <w:r w:rsidRPr="15815A55" w:rsidR="105631B2">
              <w:rPr>
                <w:lang w:val="uk-UA" w:eastAsia="uk-UA"/>
              </w:rPr>
              <w:t xml:space="preserve"> </w:t>
            </w:r>
            <w:r w:rsidRPr="15815A55" w:rsidR="7B64F391">
              <w:rPr>
                <w:lang w:val="uk-UA" w:eastAsia="uk-UA"/>
              </w:rPr>
              <w:t>студентів.</w:t>
            </w:r>
          </w:p>
          <w:p w:rsidRPr="0087009C" w:rsidR="46A90E4E" w:rsidP="0087009C" w:rsidRDefault="7BC96266" w14:paraId="0054F903" w14:textId="5BA8AEAA">
            <w:pPr>
              <w:pStyle w:val="a7"/>
              <w:spacing w:line="240" w:lineRule="auto"/>
              <w:ind w:firstLine="567"/>
              <w:rPr>
                <w:lang w:val="uk-UA" w:eastAsia="uk-UA"/>
              </w:rPr>
            </w:pPr>
            <w:r w:rsidRPr="15815A55" w:rsidR="325B5732">
              <w:rPr>
                <w:lang w:val="uk-UA" w:eastAsia="uk-UA"/>
              </w:rPr>
              <w:t>Між</w:t>
            </w:r>
            <w:r w:rsidRPr="15815A55" w:rsidR="105631B2">
              <w:rPr>
                <w:lang w:val="uk-UA" w:eastAsia="uk-UA"/>
              </w:rPr>
              <w:t xml:space="preserve"> </w:t>
            </w:r>
            <w:r w:rsidRPr="15815A55" w:rsidR="325B5732">
              <w:rPr>
                <w:lang w:val="uk-UA" w:eastAsia="uk-UA"/>
              </w:rPr>
              <w:t>кафедрою</w:t>
            </w:r>
            <w:r w:rsidRPr="15815A55" w:rsidR="105631B2">
              <w:rPr>
                <w:lang w:val="uk-UA" w:eastAsia="uk-UA"/>
              </w:rPr>
              <w:t xml:space="preserve"> </w:t>
            </w:r>
            <w:proofErr w:type="spellStart"/>
            <w:r w:rsidRPr="15815A55" w:rsidR="325B5732">
              <w:rPr>
                <w:lang w:val="uk-UA" w:eastAsia="uk-UA"/>
              </w:rPr>
              <w:t>геоінформатики</w:t>
            </w:r>
            <w:proofErr w:type="spellEnd"/>
            <w:r w:rsidRPr="15815A55" w:rsidR="105631B2">
              <w:rPr>
                <w:lang w:val="uk-UA" w:eastAsia="uk-UA"/>
              </w:rPr>
              <w:t xml:space="preserve"> </w:t>
            </w:r>
            <w:r w:rsidRPr="15815A55" w:rsidR="325B5732">
              <w:rPr>
                <w:lang w:val="uk-UA" w:eastAsia="uk-UA"/>
              </w:rPr>
              <w:t>і</w:t>
            </w:r>
            <w:r w:rsidRPr="15815A55" w:rsidR="105631B2">
              <w:rPr>
                <w:lang w:val="uk-UA" w:eastAsia="uk-UA"/>
              </w:rPr>
              <w:t xml:space="preserve">  </w:t>
            </w:r>
            <w:r w:rsidRPr="15815A55" w:rsidR="1647EB17">
              <w:rPr>
                <w:lang w:val="uk-UA" w:eastAsia="uk-UA"/>
              </w:rPr>
              <w:t>фотограмметрії</w:t>
            </w:r>
            <w:r w:rsidRPr="15815A55" w:rsidR="105631B2">
              <w:rPr>
                <w:lang w:val="uk-UA" w:eastAsia="uk-UA"/>
              </w:rPr>
              <w:t xml:space="preserve"> </w:t>
            </w:r>
            <w:r w:rsidRPr="15815A55" w:rsidR="1647EB17">
              <w:rPr>
                <w:lang w:val="uk-UA" w:eastAsia="uk-UA"/>
              </w:rPr>
              <w:t>КНУБА</w:t>
            </w:r>
            <w:r w:rsidRPr="15815A55" w:rsidR="105631B2">
              <w:rPr>
                <w:lang w:val="uk-UA" w:eastAsia="uk-UA"/>
              </w:rPr>
              <w:t xml:space="preserve"> </w:t>
            </w:r>
            <w:r w:rsidRPr="15815A55" w:rsidR="1647EB17">
              <w:rPr>
                <w:lang w:val="uk-UA" w:eastAsia="uk-UA"/>
              </w:rPr>
              <w:t>та</w:t>
            </w:r>
            <w:r w:rsidRPr="15815A55" w:rsidR="105631B2">
              <w:rPr>
                <w:lang w:val="uk-UA" w:eastAsia="uk-UA"/>
              </w:rPr>
              <w:t xml:space="preserve"> </w:t>
            </w:r>
            <w:r w:rsidRPr="15815A55" w:rsidR="1647EB17">
              <w:rPr>
                <w:lang w:val="uk-UA" w:eastAsia="uk-UA"/>
              </w:rPr>
              <w:t>Інститутом</w:t>
            </w:r>
            <w:r w:rsidRPr="15815A55" w:rsidR="105631B2">
              <w:rPr>
                <w:lang w:val="uk-UA" w:eastAsia="uk-UA"/>
              </w:rPr>
              <w:t xml:space="preserve"> </w:t>
            </w:r>
            <w:r w:rsidRPr="15815A55" w:rsidR="1647EB17">
              <w:rPr>
                <w:lang w:val="uk-UA" w:eastAsia="uk-UA"/>
              </w:rPr>
              <w:t>прикладної</w:t>
            </w:r>
            <w:r w:rsidRPr="15815A55" w:rsidR="105631B2">
              <w:rPr>
                <w:lang w:val="uk-UA" w:eastAsia="uk-UA"/>
              </w:rPr>
              <w:t xml:space="preserve"> </w:t>
            </w:r>
            <w:r w:rsidRPr="15815A55" w:rsidR="1647EB17">
              <w:rPr>
                <w:lang w:val="uk-UA" w:eastAsia="uk-UA"/>
              </w:rPr>
              <w:t>фотограмметрії</w:t>
            </w:r>
            <w:r w:rsidRPr="15815A55" w:rsidR="105631B2">
              <w:rPr>
                <w:lang w:val="uk-UA" w:eastAsia="uk-UA"/>
              </w:rPr>
              <w:t xml:space="preserve"> </w:t>
            </w:r>
            <w:r w:rsidRPr="15815A55" w:rsidR="4728A3C9">
              <w:rPr>
                <w:lang w:val="uk-UA" w:eastAsia="uk-UA"/>
              </w:rPr>
              <w:t>(</w:t>
            </w:r>
            <w:r w:rsidRPr="15815A55" w:rsidR="191DB4A4">
              <w:rPr>
                <w:lang w:val="uk-UA" w:eastAsia="uk-UA"/>
              </w:rPr>
              <w:t>Німеччина</w:t>
            </w:r>
            <w:r w:rsidRPr="15815A55" w:rsidR="15B795B9">
              <w:rPr>
                <w:lang w:val="uk-UA" w:eastAsia="uk-UA"/>
              </w:rPr>
              <w:t>)</w:t>
            </w:r>
            <w:r w:rsidRPr="15815A55" w:rsidR="105631B2">
              <w:rPr>
                <w:lang w:val="uk-UA" w:eastAsia="uk-UA"/>
              </w:rPr>
              <w:t xml:space="preserve"> </w:t>
            </w:r>
            <w:r w:rsidRPr="15815A55" w:rsidR="288FFDB1">
              <w:rPr>
                <w:lang w:val="uk-UA" w:eastAsia="uk-UA"/>
              </w:rPr>
              <w:t>заключений</w:t>
            </w:r>
            <w:r w:rsidRPr="15815A55" w:rsidR="105631B2">
              <w:rPr>
                <w:lang w:val="uk-UA" w:eastAsia="uk-UA"/>
              </w:rPr>
              <w:t xml:space="preserve"> </w:t>
            </w:r>
            <w:r w:rsidRPr="15815A55" w:rsidR="288FFDB1">
              <w:rPr>
                <w:lang w:val="uk-UA" w:eastAsia="uk-UA"/>
              </w:rPr>
              <w:t>договір</w:t>
            </w:r>
            <w:r w:rsidRPr="15815A55" w:rsidR="105631B2">
              <w:rPr>
                <w:lang w:val="uk-UA" w:eastAsia="uk-UA"/>
              </w:rPr>
              <w:t xml:space="preserve"> </w:t>
            </w:r>
            <w:r w:rsidRPr="15815A55" w:rsidR="288FFDB1">
              <w:rPr>
                <w:lang w:val="uk-UA" w:eastAsia="uk-UA"/>
              </w:rPr>
              <w:t>про</w:t>
            </w:r>
            <w:r w:rsidRPr="15815A55" w:rsidR="105631B2">
              <w:rPr>
                <w:lang w:val="uk-UA" w:eastAsia="uk-UA"/>
              </w:rPr>
              <w:t xml:space="preserve"> </w:t>
            </w:r>
            <w:r w:rsidRPr="15815A55" w:rsidR="288FFDB1">
              <w:rPr>
                <w:lang w:val="uk-UA" w:eastAsia="uk-UA"/>
              </w:rPr>
              <w:t>співпрацю.</w:t>
            </w:r>
          </w:p>
          <w:p w:rsidRPr="0087009C" w:rsidR="2C6CBD5C" w:rsidP="0087009C" w:rsidRDefault="1B3DB769" w14:paraId="05DF18DB" w14:textId="210C94D1">
            <w:pPr>
              <w:pStyle w:val="a7"/>
              <w:spacing w:line="240" w:lineRule="auto"/>
              <w:ind w:firstLine="567"/>
              <w:rPr>
                <w:lang w:val="uk-UA" w:eastAsia="uk-UA"/>
              </w:rPr>
            </w:pPr>
            <w:r w:rsidRPr="15815A55" w:rsidR="7108A748">
              <w:rPr>
                <w:lang w:val="uk-UA" w:eastAsia="uk-UA"/>
              </w:rPr>
              <w:t>Викладачі</w:t>
            </w:r>
            <w:r w:rsidRPr="15815A55" w:rsidR="105631B2">
              <w:rPr>
                <w:lang w:val="uk-UA" w:eastAsia="uk-UA"/>
              </w:rPr>
              <w:t xml:space="preserve"> </w:t>
            </w:r>
            <w:r w:rsidRPr="15815A55" w:rsidR="7108A748">
              <w:rPr>
                <w:lang w:val="uk-UA" w:eastAsia="uk-UA"/>
              </w:rPr>
              <w:t>кафедр</w:t>
            </w:r>
            <w:r w:rsidRPr="15815A55" w:rsidR="105631B2">
              <w:rPr>
                <w:lang w:val="uk-UA" w:eastAsia="uk-UA"/>
              </w:rPr>
              <w:t xml:space="preserve"> </w:t>
            </w:r>
            <w:r w:rsidRPr="15815A55" w:rsidR="105631B2">
              <w:rPr>
                <w:lang w:val="uk-UA" w:eastAsia="uk-UA"/>
              </w:rPr>
              <w:t xml:space="preserve"> </w:t>
            </w:r>
            <w:r w:rsidRPr="15815A55" w:rsidR="7108A748">
              <w:rPr>
                <w:lang w:val="uk-UA" w:eastAsia="uk-UA"/>
              </w:rPr>
              <w:t>беруть</w:t>
            </w:r>
            <w:r w:rsidRPr="15815A55" w:rsidR="105631B2">
              <w:rPr>
                <w:lang w:val="uk-UA" w:eastAsia="uk-UA"/>
              </w:rPr>
              <w:t xml:space="preserve"> </w:t>
            </w:r>
            <w:r w:rsidRPr="15815A55" w:rsidR="7108A748">
              <w:rPr>
                <w:lang w:val="uk-UA" w:eastAsia="uk-UA"/>
              </w:rPr>
              <w:t>учас</w:t>
            </w:r>
            <w:r w:rsidRPr="15815A55" w:rsidR="0E1280FF">
              <w:rPr>
                <w:lang w:val="uk-UA" w:eastAsia="uk-UA"/>
              </w:rPr>
              <w:t>ть</w:t>
            </w:r>
            <w:r w:rsidRPr="15815A55" w:rsidR="105631B2">
              <w:rPr>
                <w:lang w:val="uk-UA" w:eastAsia="uk-UA"/>
              </w:rPr>
              <w:t xml:space="preserve"> </w:t>
            </w:r>
            <w:r w:rsidRPr="15815A55" w:rsidR="0E1280FF">
              <w:rPr>
                <w:lang w:val="uk-UA" w:eastAsia="uk-UA"/>
              </w:rPr>
              <w:t>в</w:t>
            </w:r>
            <w:r w:rsidRPr="15815A55" w:rsidR="105631B2">
              <w:rPr>
                <w:lang w:val="uk-UA" w:eastAsia="uk-UA"/>
              </w:rPr>
              <w:t xml:space="preserve">  </w:t>
            </w:r>
            <w:r w:rsidRPr="15815A55" w:rsidR="1647EB17">
              <w:rPr>
                <w:lang w:val="uk-UA" w:eastAsia="uk-UA"/>
              </w:rPr>
              <w:t>україно-японсько</w:t>
            </w:r>
            <w:r w:rsidRPr="15815A55" w:rsidR="734D6785">
              <w:rPr>
                <w:lang w:val="uk-UA" w:eastAsia="uk-UA"/>
              </w:rPr>
              <w:t>му</w:t>
            </w:r>
            <w:r w:rsidRPr="15815A55" w:rsidR="105631B2">
              <w:rPr>
                <w:lang w:val="uk-UA" w:eastAsia="uk-UA"/>
              </w:rPr>
              <w:t xml:space="preserve"> </w:t>
            </w:r>
            <w:r w:rsidRPr="15815A55" w:rsidR="1647EB17">
              <w:rPr>
                <w:lang w:val="uk-UA" w:eastAsia="uk-UA"/>
              </w:rPr>
              <w:t>проект</w:t>
            </w:r>
            <w:r w:rsidRPr="15815A55" w:rsidR="0DFDA3BE">
              <w:rPr>
                <w:lang w:val="uk-UA" w:eastAsia="uk-UA"/>
              </w:rPr>
              <w:t>і</w:t>
            </w:r>
            <w:r w:rsidRPr="15815A55" w:rsidR="105631B2">
              <w:rPr>
                <w:lang w:val="uk-UA" w:eastAsia="uk-UA"/>
              </w:rPr>
              <w:t xml:space="preserve"> </w:t>
            </w:r>
            <w:r w:rsidRPr="15815A55" w:rsidR="1647EB17">
              <w:rPr>
                <w:lang w:val="uk-UA" w:eastAsia="uk-UA"/>
              </w:rPr>
              <w:t>зі</w:t>
            </w:r>
            <w:r w:rsidRPr="15815A55" w:rsidR="105631B2">
              <w:rPr>
                <w:lang w:val="uk-UA" w:eastAsia="uk-UA"/>
              </w:rPr>
              <w:t xml:space="preserve"> </w:t>
            </w:r>
            <w:r w:rsidRPr="15815A55" w:rsidR="1647EB17">
              <w:rPr>
                <w:lang w:val="uk-UA" w:eastAsia="uk-UA"/>
              </w:rPr>
              <w:t>“Створення</w:t>
            </w:r>
            <w:r w:rsidRPr="15815A55" w:rsidR="105631B2">
              <w:rPr>
                <w:lang w:val="uk-UA" w:eastAsia="uk-UA"/>
              </w:rPr>
              <w:t xml:space="preserve"> </w:t>
            </w:r>
            <w:r w:rsidRPr="15815A55" w:rsidR="1647EB17">
              <w:rPr>
                <w:lang w:val="uk-UA" w:eastAsia="uk-UA"/>
              </w:rPr>
              <w:t>Національної</w:t>
            </w:r>
            <w:r w:rsidRPr="15815A55" w:rsidR="105631B2">
              <w:rPr>
                <w:lang w:val="uk-UA" w:eastAsia="uk-UA"/>
              </w:rPr>
              <w:t xml:space="preserve"> </w:t>
            </w:r>
            <w:r w:rsidRPr="15815A55" w:rsidR="1647EB17">
              <w:rPr>
                <w:lang w:val="uk-UA" w:eastAsia="uk-UA"/>
              </w:rPr>
              <w:t>інфраструктури</w:t>
            </w:r>
            <w:r w:rsidRPr="15815A55" w:rsidR="105631B2">
              <w:rPr>
                <w:lang w:val="uk-UA" w:eastAsia="uk-UA"/>
              </w:rPr>
              <w:t xml:space="preserve"> </w:t>
            </w:r>
            <w:proofErr w:type="spellStart"/>
            <w:r w:rsidRPr="15815A55" w:rsidR="1647EB17">
              <w:rPr>
                <w:lang w:val="uk-UA" w:eastAsia="uk-UA"/>
              </w:rPr>
              <w:t>геопросторових</w:t>
            </w:r>
            <w:proofErr w:type="spellEnd"/>
            <w:r w:rsidRPr="15815A55" w:rsidR="105631B2">
              <w:rPr>
                <w:lang w:val="uk-UA" w:eastAsia="uk-UA"/>
              </w:rPr>
              <w:t xml:space="preserve"> </w:t>
            </w:r>
            <w:r w:rsidRPr="15815A55" w:rsidR="1647EB17">
              <w:rPr>
                <w:lang w:val="uk-UA" w:eastAsia="uk-UA"/>
              </w:rPr>
              <w:t>даних</w:t>
            </w:r>
            <w:r w:rsidRPr="15815A55" w:rsidR="105631B2">
              <w:rPr>
                <w:lang w:val="uk-UA" w:eastAsia="uk-UA"/>
              </w:rPr>
              <w:t xml:space="preserve"> </w:t>
            </w:r>
            <w:r w:rsidRPr="15815A55" w:rsidR="1647EB17">
              <w:rPr>
                <w:lang w:val="uk-UA" w:eastAsia="uk-UA"/>
              </w:rPr>
              <w:t>в</w:t>
            </w:r>
            <w:r w:rsidRPr="15815A55" w:rsidR="105631B2">
              <w:rPr>
                <w:lang w:val="uk-UA" w:eastAsia="uk-UA"/>
              </w:rPr>
              <w:t xml:space="preserve"> </w:t>
            </w:r>
            <w:r w:rsidRPr="15815A55" w:rsidR="1647EB17">
              <w:rPr>
                <w:lang w:val="uk-UA" w:eastAsia="uk-UA"/>
              </w:rPr>
              <w:t>Україні”</w:t>
            </w:r>
            <w:r w:rsidRPr="15815A55" w:rsidR="105631B2">
              <w:rPr>
                <w:lang w:val="uk-UA" w:eastAsia="uk-UA"/>
              </w:rPr>
              <w:t xml:space="preserve"> </w:t>
            </w:r>
            <w:r w:rsidRPr="15815A55" w:rsidR="292B50A5">
              <w:rPr>
                <w:lang w:val="uk-UA" w:eastAsia="uk-UA"/>
              </w:rPr>
              <w:t>за договором</w:t>
            </w:r>
            <w:r w:rsidRPr="15815A55" w:rsidR="105631B2">
              <w:rPr>
                <w:lang w:val="uk-UA" w:eastAsia="uk-UA"/>
              </w:rPr>
              <w:t xml:space="preserve"> </w:t>
            </w:r>
            <w:r w:rsidRPr="15815A55" w:rsidR="631B9628">
              <w:rPr>
                <w:lang w:val="uk-UA" w:eastAsia="uk-UA"/>
              </w:rPr>
              <w:t>між</w:t>
            </w:r>
            <w:r w:rsidRPr="15815A55" w:rsidR="105631B2">
              <w:rPr>
                <w:lang w:val="uk-UA" w:eastAsia="uk-UA"/>
              </w:rPr>
              <w:t xml:space="preserve"> </w:t>
            </w:r>
            <w:proofErr w:type="spellStart"/>
            <w:r w:rsidRPr="15815A55" w:rsidR="1647EB17">
              <w:rPr>
                <w:lang w:val="uk-UA" w:eastAsia="uk-UA"/>
              </w:rPr>
              <w:t>Дер</w:t>
            </w:r>
            <w:r w:rsidRPr="15815A55" w:rsidR="1344DEE5">
              <w:rPr>
                <w:lang w:val="uk-UA" w:eastAsia="uk-UA"/>
              </w:rPr>
              <w:t>жгеокадастром</w:t>
            </w:r>
            <w:proofErr w:type="spellEnd"/>
            <w:r w:rsidRPr="15815A55" w:rsidR="105631B2">
              <w:rPr>
                <w:lang w:val="uk-UA" w:eastAsia="uk-UA"/>
              </w:rPr>
              <w:t xml:space="preserve"> </w:t>
            </w:r>
            <w:r w:rsidRPr="15815A55" w:rsidR="1647EB17">
              <w:rPr>
                <w:lang w:val="uk-UA" w:eastAsia="uk-UA"/>
              </w:rPr>
              <w:t>і</w:t>
            </w:r>
            <w:r w:rsidRPr="15815A55" w:rsidR="105631B2">
              <w:rPr>
                <w:lang w:val="uk-UA" w:eastAsia="uk-UA"/>
              </w:rPr>
              <w:t xml:space="preserve"> </w:t>
            </w:r>
            <w:r w:rsidRPr="15815A55" w:rsidR="1647EB17">
              <w:rPr>
                <w:lang w:val="uk-UA" w:eastAsia="uk-UA"/>
              </w:rPr>
              <w:t>Картографічн</w:t>
            </w:r>
            <w:r w:rsidRPr="15815A55" w:rsidR="79AA486E">
              <w:rPr>
                <w:lang w:val="uk-UA" w:eastAsia="uk-UA"/>
              </w:rPr>
              <w:t>ою</w:t>
            </w:r>
            <w:r w:rsidRPr="15815A55" w:rsidR="105631B2">
              <w:rPr>
                <w:lang w:val="uk-UA" w:eastAsia="uk-UA"/>
              </w:rPr>
              <w:t xml:space="preserve"> </w:t>
            </w:r>
            <w:r w:rsidRPr="15815A55" w:rsidR="1647EB17">
              <w:rPr>
                <w:lang w:val="uk-UA" w:eastAsia="uk-UA"/>
              </w:rPr>
              <w:t>служб</w:t>
            </w:r>
            <w:r w:rsidRPr="15815A55" w:rsidR="6E8B101A">
              <w:rPr>
                <w:lang w:val="uk-UA" w:eastAsia="uk-UA"/>
              </w:rPr>
              <w:t>ою</w:t>
            </w:r>
            <w:r w:rsidRPr="15815A55" w:rsidR="105631B2">
              <w:rPr>
                <w:lang w:val="uk-UA" w:eastAsia="uk-UA"/>
              </w:rPr>
              <w:t xml:space="preserve"> </w:t>
            </w:r>
            <w:r w:rsidRPr="15815A55" w:rsidR="1647EB17">
              <w:rPr>
                <w:lang w:val="uk-UA" w:eastAsia="uk-UA"/>
              </w:rPr>
              <w:t>Норвегі</w:t>
            </w:r>
            <w:r w:rsidRPr="15815A55" w:rsidR="48D8A44D">
              <w:rPr>
                <w:lang w:val="uk-UA" w:eastAsia="uk-UA"/>
              </w:rPr>
              <w:t>ї</w:t>
            </w:r>
          </w:p>
          <w:p w:rsidRPr="00CD397A" w:rsidR="00D402BA" w:rsidP="0099EA6F" w:rsidRDefault="00D402BA" w14:paraId="649211A7" w14:textId="1CD99A4A">
            <w:pPr>
              <w:rPr>
                <w:rFonts w:ascii="Times New Roman" w:hAnsi="Times New Roman" w:eastAsia="Times New Roman" w:cs="Times New Roman"/>
                <w:sz w:val="24"/>
                <w:szCs w:val="24"/>
                <w:highlight w:val="red"/>
              </w:rPr>
            </w:pPr>
          </w:p>
        </w:tc>
      </w:tr>
    </w:tbl>
    <w:p w:rsidRPr="00CD397A" w:rsidR="00D402BA" w:rsidP="00C318F7" w:rsidRDefault="006033E6" w14:paraId="5F93075F" w14:textId="6D96861F">
      <w:pPr>
        <w:spacing w:line="240" w:lineRule="auto"/>
        <w:ind w:left="711"/>
        <w:rPr>
          <w:rFonts w:ascii="Times New Roman" w:hAnsi="Times New Roman" w:cs="Times New Roman"/>
          <w:sz w:val="24"/>
          <w:szCs w:val="24"/>
        </w:rPr>
      </w:pPr>
      <w:r>
        <w:rPr>
          <w:rFonts w:ascii="Times New Roman" w:hAnsi="Times New Roman" w:eastAsia="Times New Roman" w:cs="Times New Roman"/>
          <w:sz w:val="24"/>
          <w:szCs w:val="24"/>
        </w:rPr>
        <w:lastRenderedPageBreak/>
        <w:t xml:space="preserve"> </w:t>
      </w:r>
    </w:p>
    <w:p w:rsidRPr="00CD397A" w:rsidR="00D402BA" w:rsidP="004D78EE" w:rsidRDefault="004D78EE" w14:paraId="41A80D9E" w14:textId="55551A91">
      <w:pPr>
        <w:spacing w:line="239" w:lineRule="auto"/>
        <w:ind w:left="1407"/>
        <w:jc w:val="center"/>
        <w:rPr>
          <w:rFonts w:ascii="Times New Roman" w:hAnsi="Times New Roman" w:cs="Times New Roman"/>
          <w:sz w:val="24"/>
          <w:szCs w:val="24"/>
        </w:rPr>
      </w:pPr>
      <w:r>
        <w:rPr>
          <w:rFonts w:ascii="Times New Roman" w:hAnsi="Times New Roman" w:eastAsia="Times New Roman" w:cs="Times New Roman"/>
          <w:b/>
          <w:sz w:val="24"/>
          <w:szCs w:val="24"/>
        </w:rPr>
        <w:t>5.</w:t>
      </w:r>
      <w:r w:rsidR="006033E6">
        <w:rPr>
          <w:rFonts w:ascii="Times New Roman" w:hAnsi="Times New Roman" w:eastAsia="Times New Roman" w:cs="Times New Roman"/>
          <w:b/>
          <w:sz w:val="24"/>
          <w:szCs w:val="24"/>
        </w:rPr>
        <w:t xml:space="preserve"> </w:t>
      </w:r>
      <w:r w:rsidRPr="00CD397A" w:rsidR="0006509E">
        <w:rPr>
          <w:rFonts w:ascii="Times New Roman" w:hAnsi="Times New Roman" w:eastAsia="Times New Roman" w:cs="Times New Roman"/>
          <w:b/>
          <w:sz w:val="24"/>
          <w:szCs w:val="24"/>
        </w:rPr>
        <w:t>Контрольні</w:t>
      </w:r>
      <w:r w:rsidR="006033E6">
        <w:rPr>
          <w:rFonts w:ascii="Times New Roman" w:hAnsi="Times New Roman" w:eastAsia="Times New Roman" w:cs="Times New Roman"/>
          <w:b/>
          <w:sz w:val="24"/>
          <w:szCs w:val="24"/>
        </w:rPr>
        <w:t xml:space="preserve"> </w:t>
      </w:r>
      <w:r w:rsidRPr="00CD397A" w:rsidR="0006509E">
        <w:rPr>
          <w:rFonts w:ascii="Times New Roman" w:hAnsi="Times New Roman" w:eastAsia="Times New Roman" w:cs="Times New Roman"/>
          <w:b/>
          <w:sz w:val="24"/>
          <w:szCs w:val="24"/>
        </w:rPr>
        <w:t>заходи,</w:t>
      </w:r>
      <w:r w:rsidR="006033E6">
        <w:rPr>
          <w:rFonts w:ascii="Times New Roman" w:hAnsi="Times New Roman" w:eastAsia="Times New Roman" w:cs="Times New Roman"/>
          <w:b/>
          <w:sz w:val="24"/>
          <w:szCs w:val="24"/>
        </w:rPr>
        <w:t xml:space="preserve"> </w:t>
      </w:r>
      <w:r w:rsidRPr="00CD397A" w:rsidR="0006509E">
        <w:rPr>
          <w:rFonts w:ascii="Times New Roman" w:hAnsi="Times New Roman" w:eastAsia="Times New Roman" w:cs="Times New Roman"/>
          <w:b/>
          <w:sz w:val="24"/>
          <w:szCs w:val="24"/>
        </w:rPr>
        <w:t>оцінювання</w:t>
      </w:r>
      <w:r w:rsidR="006033E6">
        <w:rPr>
          <w:rFonts w:ascii="Times New Roman" w:hAnsi="Times New Roman" w:eastAsia="Times New Roman" w:cs="Times New Roman"/>
          <w:b/>
          <w:sz w:val="24"/>
          <w:szCs w:val="24"/>
        </w:rPr>
        <w:t xml:space="preserve"> </w:t>
      </w:r>
      <w:r w:rsidRPr="00CD397A" w:rsidR="0006509E">
        <w:rPr>
          <w:rFonts w:ascii="Times New Roman" w:hAnsi="Times New Roman" w:eastAsia="Times New Roman" w:cs="Times New Roman"/>
          <w:b/>
          <w:sz w:val="24"/>
          <w:szCs w:val="24"/>
        </w:rPr>
        <w:t>здобувачів</w:t>
      </w:r>
      <w:r w:rsidR="006033E6">
        <w:rPr>
          <w:rFonts w:ascii="Times New Roman" w:hAnsi="Times New Roman" w:eastAsia="Times New Roman" w:cs="Times New Roman"/>
          <w:b/>
          <w:sz w:val="24"/>
          <w:szCs w:val="24"/>
        </w:rPr>
        <w:t xml:space="preserve"> </w:t>
      </w:r>
      <w:r w:rsidRPr="00CD397A" w:rsidR="0006509E">
        <w:rPr>
          <w:rFonts w:ascii="Times New Roman" w:hAnsi="Times New Roman" w:eastAsia="Times New Roman" w:cs="Times New Roman"/>
          <w:b/>
          <w:sz w:val="24"/>
          <w:szCs w:val="24"/>
        </w:rPr>
        <w:t>вищої</w:t>
      </w:r>
      <w:r w:rsidR="006033E6">
        <w:rPr>
          <w:rFonts w:ascii="Times New Roman" w:hAnsi="Times New Roman" w:eastAsia="Times New Roman" w:cs="Times New Roman"/>
          <w:b/>
          <w:sz w:val="24"/>
          <w:szCs w:val="24"/>
        </w:rPr>
        <w:t xml:space="preserve"> </w:t>
      </w:r>
      <w:r w:rsidRPr="00CD397A" w:rsidR="0006509E">
        <w:rPr>
          <w:rFonts w:ascii="Times New Roman" w:hAnsi="Times New Roman" w:eastAsia="Times New Roman" w:cs="Times New Roman"/>
          <w:b/>
          <w:sz w:val="24"/>
          <w:szCs w:val="24"/>
        </w:rPr>
        <w:t>освіти</w:t>
      </w:r>
      <w:r w:rsidR="006033E6">
        <w:rPr>
          <w:rFonts w:ascii="Times New Roman" w:hAnsi="Times New Roman" w:eastAsia="Times New Roman" w:cs="Times New Roman"/>
          <w:b/>
          <w:sz w:val="24"/>
          <w:szCs w:val="24"/>
        </w:rPr>
        <w:t xml:space="preserve"> </w:t>
      </w:r>
      <w:r w:rsidRPr="00CD397A" w:rsidR="0006509E">
        <w:rPr>
          <w:rFonts w:ascii="Times New Roman" w:hAnsi="Times New Roman" w:eastAsia="Times New Roman" w:cs="Times New Roman"/>
          <w:b/>
          <w:sz w:val="24"/>
          <w:szCs w:val="24"/>
        </w:rPr>
        <w:t>та</w:t>
      </w:r>
      <w:r w:rsidR="006033E6">
        <w:rPr>
          <w:rFonts w:ascii="Times New Roman" w:hAnsi="Times New Roman" w:eastAsia="Times New Roman" w:cs="Times New Roman"/>
          <w:b/>
          <w:sz w:val="24"/>
          <w:szCs w:val="24"/>
        </w:rPr>
        <w:t xml:space="preserve"> </w:t>
      </w:r>
      <w:r w:rsidRPr="00CD397A" w:rsidR="0006509E">
        <w:rPr>
          <w:rFonts w:ascii="Times New Roman" w:hAnsi="Times New Roman" w:eastAsia="Times New Roman" w:cs="Times New Roman"/>
          <w:b/>
          <w:sz w:val="24"/>
          <w:szCs w:val="24"/>
        </w:rPr>
        <w:t>академічна</w:t>
      </w:r>
      <w:r w:rsidR="006033E6">
        <w:rPr>
          <w:rFonts w:ascii="Times New Roman" w:hAnsi="Times New Roman" w:eastAsia="Times New Roman" w:cs="Times New Roman"/>
          <w:b/>
          <w:sz w:val="24"/>
          <w:szCs w:val="24"/>
        </w:rPr>
        <w:t xml:space="preserve"> </w:t>
      </w:r>
      <w:r w:rsidRPr="00CD397A" w:rsidR="0006509E">
        <w:rPr>
          <w:rFonts w:ascii="Times New Roman" w:hAnsi="Times New Roman" w:eastAsia="Times New Roman" w:cs="Times New Roman"/>
          <w:b/>
          <w:sz w:val="24"/>
          <w:szCs w:val="24"/>
        </w:rPr>
        <w:t>доброчесність</w:t>
      </w:r>
    </w:p>
    <w:p w:rsidRPr="00CD397A" w:rsidR="00D402BA" w:rsidRDefault="006033E6" w14:paraId="1E72ADE8" w14:textId="55F601BB">
      <w:pPr>
        <w:spacing w:after="11"/>
        <w:ind w:left="711"/>
        <w:rPr>
          <w:rFonts w:ascii="Times New Roman" w:hAnsi="Times New Roman" w:cs="Times New Roman"/>
          <w:sz w:val="24"/>
          <w:szCs w:val="24"/>
        </w:rPr>
      </w:pPr>
      <w:r>
        <w:rPr>
          <w:rFonts w:ascii="Times New Roman" w:hAnsi="Times New Roman" w:eastAsia="Times New Roman" w:cs="Times New Roman"/>
          <w:sz w:val="24"/>
          <w:szCs w:val="24"/>
        </w:rPr>
        <w:t xml:space="preserve"> </w:t>
      </w:r>
    </w:p>
    <w:tbl>
      <w:tblPr>
        <w:tblW w:w="10852" w:type="dxa"/>
        <w:tblInd w:w="-110" w:type="dxa"/>
        <w:tblLayout w:type="fixed"/>
        <w:tblCellMar>
          <w:top w:w="59" w:type="dxa"/>
          <w:left w:w="110" w:type="dxa"/>
          <w:right w:w="115" w:type="dxa"/>
        </w:tblCellMar>
        <w:tblLook w:val="04A0" w:firstRow="1" w:lastRow="0" w:firstColumn="1" w:lastColumn="0" w:noHBand="0" w:noVBand="1"/>
      </w:tblPr>
      <w:tblGrid>
        <w:gridCol w:w="10852"/>
      </w:tblGrid>
      <w:tr w:rsidRPr="00CD397A" w:rsidR="00D402BA" w:rsidTr="15815A55" w14:paraId="2D5A712F" w14:textId="77777777">
        <w:tc>
          <w:tcPr>
            <w:tcW w:w="108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666509" w:rsidRDefault="000E2B51" w14:paraId="3AD172BC" w14:textId="52007B18">
            <w:pPr>
              <w:rPr>
                <w:rFonts w:ascii="Times New Roman" w:hAnsi="Times New Roman" w:eastAsia="Times New Roman" w:cs="Times New Roman"/>
                <w:b/>
                <w:sz w:val="24"/>
                <w:szCs w:val="24"/>
              </w:rPr>
            </w:pPr>
            <w:r w:rsidRPr="000666D0">
              <w:rPr>
                <w:rFonts w:ascii="Times New Roman" w:hAnsi="Times New Roman" w:eastAsia="Times New Roman" w:cs="Times New Roman"/>
                <w:sz w:val="24"/>
                <w:szCs w:val="24"/>
              </w:rPr>
              <w:t>5</w:t>
            </w:r>
            <w:r w:rsidRPr="001317F4">
              <w:rPr>
                <w:rFonts w:ascii="Times New Roman" w:hAnsi="Times New Roman" w:eastAsia="Times New Roman" w:cs="Times New Roman"/>
                <w:b/>
                <w:sz w:val="24"/>
                <w:szCs w:val="24"/>
              </w:rPr>
              <w:t>.1</w:t>
            </w:r>
            <w:r w:rsidR="006033E6">
              <w:rPr>
                <w:rFonts w:ascii="Times New Roman" w:hAnsi="Times New Roman" w:eastAsia="Times New Roman" w:cs="Times New Roman"/>
                <w:b/>
                <w:sz w:val="24"/>
                <w:szCs w:val="24"/>
              </w:rPr>
              <w:t xml:space="preserve"> </w:t>
            </w:r>
            <w:r w:rsidRPr="001317F4" w:rsidR="0006509E">
              <w:rPr>
                <w:rFonts w:ascii="Times New Roman" w:hAnsi="Times New Roman" w:eastAsia="Times New Roman" w:cs="Times New Roman"/>
                <w:b/>
                <w:sz w:val="24"/>
                <w:szCs w:val="24"/>
              </w:rPr>
              <w:t>Опишіть,</w:t>
            </w:r>
            <w:r w:rsidR="006033E6">
              <w:rPr>
                <w:rFonts w:ascii="Times New Roman" w:hAnsi="Times New Roman" w:eastAsia="Times New Roman" w:cs="Times New Roman"/>
                <w:b/>
                <w:sz w:val="24"/>
                <w:szCs w:val="24"/>
              </w:rPr>
              <w:t xml:space="preserve"> </w:t>
            </w:r>
            <w:r w:rsidRPr="001317F4" w:rsidR="0006509E">
              <w:rPr>
                <w:rFonts w:ascii="Times New Roman" w:hAnsi="Times New Roman" w:eastAsia="Times New Roman" w:cs="Times New Roman"/>
                <w:b/>
                <w:sz w:val="24"/>
                <w:szCs w:val="24"/>
              </w:rPr>
              <w:t>яким</w:t>
            </w:r>
            <w:r w:rsidR="006033E6">
              <w:rPr>
                <w:rFonts w:ascii="Times New Roman" w:hAnsi="Times New Roman" w:eastAsia="Times New Roman" w:cs="Times New Roman"/>
                <w:b/>
                <w:sz w:val="24"/>
                <w:szCs w:val="24"/>
              </w:rPr>
              <w:t xml:space="preserve"> </w:t>
            </w:r>
            <w:r w:rsidRPr="001317F4" w:rsidR="0006509E">
              <w:rPr>
                <w:rFonts w:ascii="Times New Roman" w:hAnsi="Times New Roman" w:eastAsia="Times New Roman" w:cs="Times New Roman"/>
                <w:b/>
                <w:sz w:val="24"/>
                <w:szCs w:val="24"/>
              </w:rPr>
              <w:t>чином</w:t>
            </w:r>
            <w:r w:rsidR="006033E6">
              <w:rPr>
                <w:rFonts w:ascii="Times New Roman" w:hAnsi="Times New Roman" w:eastAsia="Times New Roman" w:cs="Times New Roman"/>
                <w:b/>
                <w:sz w:val="24"/>
                <w:szCs w:val="24"/>
              </w:rPr>
              <w:t xml:space="preserve"> </w:t>
            </w:r>
            <w:r w:rsidRPr="001317F4" w:rsidR="0006509E">
              <w:rPr>
                <w:rFonts w:ascii="Times New Roman" w:hAnsi="Times New Roman" w:eastAsia="Times New Roman" w:cs="Times New Roman"/>
                <w:b/>
                <w:sz w:val="24"/>
                <w:szCs w:val="24"/>
              </w:rPr>
              <w:t>форми</w:t>
            </w:r>
            <w:r w:rsidR="006033E6">
              <w:rPr>
                <w:rFonts w:ascii="Times New Roman" w:hAnsi="Times New Roman" w:eastAsia="Times New Roman" w:cs="Times New Roman"/>
                <w:b/>
                <w:sz w:val="24"/>
                <w:szCs w:val="24"/>
              </w:rPr>
              <w:t xml:space="preserve"> </w:t>
            </w:r>
            <w:r w:rsidRPr="001317F4" w:rsidR="0006509E">
              <w:rPr>
                <w:rFonts w:ascii="Times New Roman" w:hAnsi="Times New Roman" w:eastAsia="Times New Roman" w:cs="Times New Roman"/>
                <w:b/>
                <w:sz w:val="24"/>
                <w:szCs w:val="24"/>
              </w:rPr>
              <w:t>контрольних</w:t>
            </w:r>
            <w:r w:rsidR="006033E6">
              <w:rPr>
                <w:rFonts w:ascii="Times New Roman" w:hAnsi="Times New Roman" w:eastAsia="Times New Roman" w:cs="Times New Roman"/>
                <w:b/>
                <w:sz w:val="24"/>
                <w:szCs w:val="24"/>
              </w:rPr>
              <w:t xml:space="preserve"> </w:t>
            </w:r>
            <w:r w:rsidRPr="001317F4" w:rsidR="0006509E">
              <w:rPr>
                <w:rFonts w:ascii="Times New Roman" w:hAnsi="Times New Roman" w:eastAsia="Times New Roman" w:cs="Times New Roman"/>
                <w:b/>
                <w:sz w:val="24"/>
                <w:szCs w:val="24"/>
              </w:rPr>
              <w:t>заходів</w:t>
            </w:r>
            <w:r w:rsidR="006033E6">
              <w:rPr>
                <w:rFonts w:ascii="Times New Roman" w:hAnsi="Times New Roman" w:eastAsia="Times New Roman" w:cs="Times New Roman"/>
                <w:b/>
                <w:sz w:val="24"/>
                <w:szCs w:val="24"/>
              </w:rPr>
              <w:t xml:space="preserve"> </w:t>
            </w:r>
            <w:r w:rsidRPr="001317F4" w:rsidR="0006509E">
              <w:rPr>
                <w:rFonts w:ascii="Times New Roman" w:hAnsi="Times New Roman" w:eastAsia="Times New Roman" w:cs="Times New Roman"/>
                <w:b/>
                <w:sz w:val="24"/>
                <w:szCs w:val="24"/>
              </w:rPr>
              <w:t>у</w:t>
            </w:r>
            <w:r w:rsidR="006033E6">
              <w:rPr>
                <w:rFonts w:ascii="Times New Roman" w:hAnsi="Times New Roman" w:eastAsia="Times New Roman" w:cs="Times New Roman"/>
                <w:b/>
                <w:sz w:val="24"/>
                <w:szCs w:val="24"/>
              </w:rPr>
              <w:t xml:space="preserve"> </w:t>
            </w:r>
            <w:r w:rsidRPr="001317F4" w:rsidR="0006509E">
              <w:rPr>
                <w:rFonts w:ascii="Times New Roman" w:hAnsi="Times New Roman" w:eastAsia="Times New Roman" w:cs="Times New Roman"/>
                <w:b/>
                <w:sz w:val="24"/>
                <w:szCs w:val="24"/>
              </w:rPr>
              <w:t>межах</w:t>
            </w:r>
            <w:r w:rsidR="006033E6">
              <w:rPr>
                <w:rFonts w:ascii="Times New Roman" w:hAnsi="Times New Roman" w:eastAsia="Times New Roman" w:cs="Times New Roman"/>
                <w:b/>
                <w:sz w:val="24"/>
                <w:szCs w:val="24"/>
              </w:rPr>
              <w:t xml:space="preserve"> </w:t>
            </w:r>
            <w:r w:rsidRPr="001317F4" w:rsidR="0006509E">
              <w:rPr>
                <w:rFonts w:ascii="Times New Roman" w:hAnsi="Times New Roman" w:eastAsia="Times New Roman" w:cs="Times New Roman"/>
                <w:b/>
                <w:sz w:val="24"/>
                <w:szCs w:val="24"/>
              </w:rPr>
              <w:t>навчальних</w:t>
            </w:r>
            <w:r w:rsidR="006033E6">
              <w:rPr>
                <w:rFonts w:ascii="Times New Roman" w:hAnsi="Times New Roman" w:eastAsia="Times New Roman" w:cs="Times New Roman"/>
                <w:b/>
                <w:sz w:val="24"/>
                <w:szCs w:val="24"/>
              </w:rPr>
              <w:t xml:space="preserve"> </w:t>
            </w:r>
            <w:r w:rsidRPr="001317F4" w:rsidR="0006509E">
              <w:rPr>
                <w:rFonts w:ascii="Times New Roman" w:hAnsi="Times New Roman" w:eastAsia="Times New Roman" w:cs="Times New Roman"/>
                <w:b/>
                <w:sz w:val="24"/>
                <w:szCs w:val="24"/>
              </w:rPr>
              <w:t>дисциплін</w:t>
            </w:r>
            <w:r w:rsidR="006033E6">
              <w:rPr>
                <w:rFonts w:ascii="Times New Roman" w:hAnsi="Times New Roman" w:eastAsia="Times New Roman" w:cs="Times New Roman"/>
                <w:b/>
                <w:sz w:val="24"/>
                <w:szCs w:val="24"/>
              </w:rPr>
              <w:t xml:space="preserve"> </w:t>
            </w:r>
            <w:r w:rsidRPr="001317F4" w:rsidR="0006509E">
              <w:rPr>
                <w:rFonts w:ascii="Times New Roman" w:hAnsi="Times New Roman" w:eastAsia="Times New Roman" w:cs="Times New Roman"/>
                <w:b/>
                <w:sz w:val="24"/>
                <w:szCs w:val="24"/>
              </w:rPr>
              <w:t>ОП</w:t>
            </w:r>
            <w:r w:rsidR="006033E6">
              <w:rPr>
                <w:rFonts w:ascii="Times New Roman" w:hAnsi="Times New Roman" w:eastAsia="Times New Roman" w:cs="Times New Roman"/>
                <w:b/>
                <w:sz w:val="24"/>
                <w:szCs w:val="24"/>
              </w:rPr>
              <w:t xml:space="preserve"> </w:t>
            </w:r>
            <w:r w:rsidRPr="001317F4" w:rsidR="0006509E">
              <w:rPr>
                <w:rFonts w:ascii="Times New Roman" w:hAnsi="Times New Roman" w:eastAsia="Times New Roman" w:cs="Times New Roman"/>
                <w:b/>
                <w:sz w:val="24"/>
                <w:szCs w:val="24"/>
              </w:rPr>
              <w:t>дозволяють</w:t>
            </w:r>
            <w:r w:rsidR="006033E6">
              <w:rPr>
                <w:rFonts w:ascii="Times New Roman" w:hAnsi="Times New Roman" w:eastAsia="Times New Roman" w:cs="Times New Roman"/>
                <w:b/>
                <w:sz w:val="24"/>
                <w:szCs w:val="24"/>
              </w:rPr>
              <w:t xml:space="preserve"> </w:t>
            </w:r>
            <w:r w:rsidRPr="001317F4" w:rsidR="0006509E">
              <w:rPr>
                <w:rFonts w:ascii="Times New Roman" w:hAnsi="Times New Roman" w:eastAsia="Times New Roman" w:cs="Times New Roman"/>
                <w:b/>
                <w:sz w:val="24"/>
                <w:szCs w:val="24"/>
              </w:rPr>
              <w:t>перевірити</w:t>
            </w:r>
            <w:r w:rsidR="006033E6">
              <w:rPr>
                <w:rFonts w:ascii="Times New Roman" w:hAnsi="Times New Roman" w:eastAsia="Times New Roman" w:cs="Times New Roman"/>
                <w:b/>
                <w:sz w:val="24"/>
                <w:szCs w:val="24"/>
              </w:rPr>
              <w:t xml:space="preserve"> </w:t>
            </w:r>
            <w:r w:rsidRPr="001317F4" w:rsidR="0006509E">
              <w:rPr>
                <w:rFonts w:ascii="Times New Roman" w:hAnsi="Times New Roman" w:eastAsia="Times New Roman" w:cs="Times New Roman"/>
                <w:b/>
                <w:sz w:val="24"/>
                <w:szCs w:val="24"/>
              </w:rPr>
              <w:t>досягнення</w:t>
            </w:r>
            <w:r w:rsidR="006033E6">
              <w:rPr>
                <w:rFonts w:ascii="Times New Roman" w:hAnsi="Times New Roman" w:eastAsia="Times New Roman" w:cs="Times New Roman"/>
                <w:b/>
                <w:sz w:val="24"/>
                <w:szCs w:val="24"/>
              </w:rPr>
              <w:t xml:space="preserve"> </w:t>
            </w:r>
            <w:r w:rsidRPr="001317F4" w:rsidR="0006509E">
              <w:rPr>
                <w:rFonts w:ascii="Times New Roman" w:hAnsi="Times New Roman" w:eastAsia="Times New Roman" w:cs="Times New Roman"/>
                <w:b/>
                <w:sz w:val="24"/>
                <w:szCs w:val="24"/>
              </w:rPr>
              <w:t>програмних</w:t>
            </w:r>
            <w:r w:rsidR="006033E6">
              <w:rPr>
                <w:rFonts w:ascii="Times New Roman" w:hAnsi="Times New Roman" w:eastAsia="Times New Roman" w:cs="Times New Roman"/>
                <w:b/>
                <w:sz w:val="24"/>
                <w:szCs w:val="24"/>
              </w:rPr>
              <w:t xml:space="preserve"> </w:t>
            </w:r>
            <w:r w:rsidRPr="001317F4" w:rsidR="0006509E">
              <w:rPr>
                <w:rFonts w:ascii="Times New Roman" w:hAnsi="Times New Roman" w:eastAsia="Times New Roman" w:cs="Times New Roman"/>
                <w:b/>
                <w:sz w:val="24"/>
                <w:szCs w:val="24"/>
              </w:rPr>
              <w:t>результатів</w:t>
            </w:r>
            <w:r w:rsidR="006033E6">
              <w:rPr>
                <w:rFonts w:ascii="Times New Roman" w:hAnsi="Times New Roman" w:eastAsia="Times New Roman" w:cs="Times New Roman"/>
                <w:b/>
                <w:sz w:val="24"/>
                <w:szCs w:val="24"/>
              </w:rPr>
              <w:t xml:space="preserve"> </w:t>
            </w:r>
            <w:r w:rsidRPr="001317F4" w:rsidR="0006509E">
              <w:rPr>
                <w:rFonts w:ascii="Times New Roman" w:hAnsi="Times New Roman" w:eastAsia="Times New Roman" w:cs="Times New Roman"/>
                <w:b/>
                <w:sz w:val="24"/>
                <w:szCs w:val="24"/>
              </w:rPr>
              <w:t>навчання?</w:t>
            </w:r>
            <w:r w:rsidR="006033E6">
              <w:rPr>
                <w:rFonts w:ascii="Times New Roman" w:hAnsi="Times New Roman" w:eastAsia="Times New Roman" w:cs="Times New Roman"/>
                <w:b/>
                <w:sz w:val="24"/>
                <w:szCs w:val="24"/>
              </w:rPr>
              <w:t xml:space="preserve"> </w:t>
            </w:r>
            <w:r w:rsidRPr="001317F4" w:rsidR="0006509E">
              <w:rPr>
                <w:rFonts w:ascii="Times New Roman" w:hAnsi="Times New Roman" w:eastAsia="Times New Roman" w:cs="Times New Roman"/>
                <w:b/>
                <w:sz w:val="24"/>
                <w:szCs w:val="24"/>
              </w:rPr>
              <w:t>довге</w:t>
            </w:r>
            <w:r w:rsidR="006033E6">
              <w:rPr>
                <w:rFonts w:ascii="Times New Roman" w:hAnsi="Times New Roman" w:eastAsia="Times New Roman" w:cs="Times New Roman"/>
                <w:b/>
                <w:sz w:val="24"/>
                <w:szCs w:val="24"/>
              </w:rPr>
              <w:t xml:space="preserve"> </w:t>
            </w:r>
            <w:r w:rsidRPr="001317F4" w:rsidR="0006509E">
              <w:rPr>
                <w:rFonts w:ascii="Times New Roman" w:hAnsi="Times New Roman" w:eastAsia="Times New Roman" w:cs="Times New Roman"/>
                <w:b/>
                <w:sz w:val="24"/>
                <w:szCs w:val="24"/>
              </w:rPr>
              <w:t>поле</w:t>
            </w:r>
          </w:p>
          <w:p w:rsidRPr="00620074" w:rsidR="00666509" w:rsidP="00620074" w:rsidRDefault="00666509" w14:paraId="1A81F0B1" w14:textId="77777777">
            <w:pPr>
              <w:pStyle w:val="a7"/>
              <w:spacing w:line="240" w:lineRule="auto"/>
              <w:ind w:firstLine="567"/>
              <w:rPr>
                <w:lang w:val="uk-UA" w:eastAsia="uk-UA"/>
              </w:rPr>
            </w:pPr>
          </w:p>
          <w:p w:rsidRPr="00620074" w:rsidR="00620074" w:rsidP="00620074" w:rsidRDefault="006033E6" w14:paraId="2DE4B8C5" w14:textId="618FF648">
            <w:pPr>
              <w:pStyle w:val="a7"/>
              <w:spacing w:line="240" w:lineRule="auto"/>
              <w:ind w:firstLine="567"/>
              <w:rPr>
                <w:lang w:val="uk-UA" w:eastAsia="uk-UA"/>
              </w:rPr>
            </w:pPr>
            <w:r>
              <w:rPr>
                <w:lang w:val="uk-UA" w:eastAsia="uk-UA"/>
              </w:rPr>
              <w:t xml:space="preserve"> </w:t>
            </w:r>
            <w:r w:rsidRPr="00620074" w:rsidR="00620074">
              <w:rPr>
                <w:lang w:val="uk-UA" w:eastAsia="uk-UA"/>
              </w:rPr>
              <w:t>Відповідно</w:t>
            </w:r>
            <w:r>
              <w:rPr>
                <w:lang w:val="uk-UA" w:eastAsia="uk-UA"/>
              </w:rPr>
              <w:t xml:space="preserve"> </w:t>
            </w:r>
            <w:r w:rsidRPr="00620074" w:rsidR="00620074">
              <w:rPr>
                <w:lang w:val="uk-UA" w:eastAsia="uk-UA"/>
              </w:rPr>
              <w:t>до</w:t>
            </w:r>
            <w:r>
              <w:rPr>
                <w:lang w:val="uk-UA" w:eastAsia="uk-UA"/>
              </w:rPr>
              <w:t xml:space="preserve"> </w:t>
            </w:r>
            <w:r w:rsidRPr="00620074" w:rsidR="00620074">
              <w:rPr>
                <w:lang w:val="uk-UA" w:eastAsia="uk-UA"/>
              </w:rPr>
              <w:t>Положення</w:t>
            </w:r>
            <w:r>
              <w:rPr>
                <w:lang w:val="uk-UA" w:eastAsia="uk-UA"/>
              </w:rPr>
              <w:t xml:space="preserve"> </w:t>
            </w:r>
            <w:r w:rsidRPr="00620074" w:rsidR="00620074">
              <w:rPr>
                <w:lang w:val="uk-UA" w:eastAsia="uk-UA"/>
              </w:rPr>
              <w:t>про</w:t>
            </w:r>
            <w:r>
              <w:rPr>
                <w:lang w:val="uk-UA" w:eastAsia="uk-UA"/>
              </w:rPr>
              <w:t xml:space="preserve"> </w:t>
            </w:r>
            <w:r w:rsidRPr="00620074" w:rsidR="00620074">
              <w:rPr>
                <w:lang w:val="uk-UA" w:eastAsia="uk-UA"/>
              </w:rPr>
              <w:t>організацію</w:t>
            </w:r>
            <w:r>
              <w:rPr>
                <w:lang w:val="uk-UA" w:eastAsia="uk-UA"/>
              </w:rPr>
              <w:t xml:space="preserve"> </w:t>
            </w:r>
            <w:r w:rsidRPr="00620074" w:rsidR="00620074">
              <w:rPr>
                <w:lang w:val="uk-UA" w:eastAsia="uk-UA"/>
              </w:rPr>
              <w:t>навчального</w:t>
            </w:r>
            <w:r>
              <w:rPr>
                <w:lang w:val="uk-UA" w:eastAsia="uk-UA"/>
              </w:rPr>
              <w:t xml:space="preserve"> </w:t>
            </w:r>
            <w:r w:rsidRPr="00620074" w:rsidR="00620074">
              <w:rPr>
                <w:lang w:val="uk-UA" w:eastAsia="uk-UA"/>
              </w:rPr>
              <w:t>процесу</w:t>
            </w:r>
            <w:r>
              <w:rPr>
                <w:lang w:val="uk-UA" w:eastAsia="uk-UA"/>
              </w:rPr>
              <w:t xml:space="preserve"> </w:t>
            </w:r>
            <w:hyperlink w:history="1" r:id="rId62">
              <w:r w:rsidRPr="006D71DD" w:rsidR="0038482E">
                <w:rPr>
                  <w:rStyle w:val="a5"/>
                  <w:lang w:val="uk-UA" w:eastAsia="uk-UA"/>
                </w:rPr>
                <w:t>http://www.knuba.edu.ua/ukr/wp-content/uploads/2016/10/2019-Положення-про-організацію-навчального-процесу.pdf</w:t>
              </w:r>
            </w:hyperlink>
            <w:r w:rsidR="0038482E">
              <w:rPr>
                <w:lang w:val="uk-UA" w:eastAsia="uk-UA"/>
              </w:rPr>
              <w:t xml:space="preserve"> </w:t>
            </w:r>
            <w:r>
              <w:rPr>
                <w:lang w:val="uk-UA" w:eastAsia="uk-UA"/>
              </w:rPr>
              <w:t xml:space="preserve">  </w:t>
            </w:r>
            <w:r w:rsidRPr="00620074" w:rsidR="00620074">
              <w:rPr>
                <w:lang w:val="uk-UA" w:eastAsia="uk-UA"/>
              </w:rPr>
              <w:t>форми</w:t>
            </w:r>
            <w:r>
              <w:rPr>
                <w:lang w:val="uk-UA" w:eastAsia="uk-UA"/>
              </w:rPr>
              <w:t xml:space="preserve"> </w:t>
            </w:r>
            <w:r w:rsidRPr="00620074" w:rsidR="00620074">
              <w:rPr>
                <w:lang w:val="uk-UA" w:eastAsia="uk-UA"/>
              </w:rPr>
              <w:t>контрольних</w:t>
            </w:r>
            <w:r>
              <w:rPr>
                <w:lang w:val="uk-UA" w:eastAsia="uk-UA"/>
              </w:rPr>
              <w:t xml:space="preserve"> </w:t>
            </w:r>
            <w:r w:rsidRPr="00620074" w:rsidR="00620074">
              <w:rPr>
                <w:lang w:val="uk-UA" w:eastAsia="uk-UA"/>
              </w:rPr>
              <w:t>заходів</w:t>
            </w:r>
            <w:r>
              <w:rPr>
                <w:lang w:val="uk-UA" w:eastAsia="uk-UA"/>
              </w:rPr>
              <w:t xml:space="preserve"> </w:t>
            </w:r>
            <w:r w:rsidRPr="00620074" w:rsidR="00620074">
              <w:rPr>
                <w:lang w:val="uk-UA" w:eastAsia="uk-UA"/>
              </w:rPr>
              <w:t>з</w:t>
            </w:r>
            <w:r>
              <w:rPr>
                <w:lang w:val="uk-UA" w:eastAsia="uk-UA"/>
              </w:rPr>
              <w:t xml:space="preserve"> </w:t>
            </w:r>
            <w:r w:rsidRPr="00620074" w:rsidR="00620074">
              <w:rPr>
                <w:lang w:val="uk-UA" w:eastAsia="uk-UA"/>
              </w:rPr>
              <w:t>навчальних</w:t>
            </w:r>
            <w:r>
              <w:rPr>
                <w:lang w:val="uk-UA" w:eastAsia="uk-UA"/>
              </w:rPr>
              <w:t xml:space="preserve"> </w:t>
            </w:r>
            <w:r w:rsidRPr="00620074" w:rsidR="00620074">
              <w:rPr>
                <w:lang w:val="uk-UA" w:eastAsia="uk-UA"/>
              </w:rPr>
              <w:t>дисциплін</w:t>
            </w:r>
            <w:r>
              <w:rPr>
                <w:lang w:val="uk-UA" w:eastAsia="uk-UA"/>
              </w:rPr>
              <w:t xml:space="preserve"> </w:t>
            </w:r>
            <w:r w:rsidRPr="00620074" w:rsidR="00620074">
              <w:rPr>
                <w:lang w:val="uk-UA" w:eastAsia="uk-UA"/>
              </w:rPr>
              <w:t>відображено</w:t>
            </w:r>
            <w:r>
              <w:rPr>
                <w:lang w:val="uk-UA" w:eastAsia="uk-UA"/>
              </w:rPr>
              <w:t xml:space="preserve"> </w:t>
            </w:r>
            <w:r w:rsidRPr="00620074" w:rsidR="00620074">
              <w:rPr>
                <w:lang w:val="uk-UA" w:eastAsia="uk-UA"/>
              </w:rPr>
              <w:t>в</w:t>
            </w:r>
            <w:r>
              <w:rPr>
                <w:lang w:val="uk-UA" w:eastAsia="uk-UA"/>
              </w:rPr>
              <w:t xml:space="preserve"> </w:t>
            </w:r>
            <w:r w:rsidRPr="00620074" w:rsidR="00620074">
              <w:rPr>
                <w:lang w:val="uk-UA" w:eastAsia="uk-UA"/>
              </w:rPr>
              <w:t>ОНП,</w:t>
            </w:r>
            <w:r>
              <w:rPr>
                <w:lang w:val="uk-UA" w:eastAsia="uk-UA"/>
              </w:rPr>
              <w:t xml:space="preserve"> </w:t>
            </w:r>
            <w:r w:rsidRPr="00620074" w:rsidR="00620074">
              <w:rPr>
                <w:lang w:val="uk-UA" w:eastAsia="uk-UA"/>
              </w:rPr>
              <w:t>навчальному</w:t>
            </w:r>
            <w:r>
              <w:rPr>
                <w:lang w:val="uk-UA" w:eastAsia="uk-UA"/>
              </w:rPr>
              <w:t xml:space="preserve"> </w:t>
            </w:r>
            <w:r w:rsidRPr="00620074" w:rsidR="00620074">
              <w:rPr>
                <w:lang w:val="uk-UA" w:eastAsia="uk-UA"/>
              </w:rPr>
              <w:t>плані,</w:t>
            </w:r>
            <w:r>
              <w:rPr>
                <w:lang w:val="uk-UA" w:eastAsia="uk-UA"/>
              </w:rPr>
              <w:t xml:space="preserve"> </w:t>
            </w:r>
            <w:r w:rsidRPr="00620074" w:rsidR="00620074">
              <w:rPr>
                <w:lang w:val="uk-UA" w:eastAsia="uk-UA"/>
              </w:rPr>
              <w:t>робочій</w:t>
            </w:r>
            <w:r>
              <w:rPr>
                <w:lang w:val="uk-UA" w:eastAsia="uk-UA"/>
              </w:rPr>
              <w:t xml:space="preserve"> </w:t>
            </w:r>
            <w:r w:rsidRPr="00620074" w:rsidR="00620074">
              <w:rPr>
                <w:lang w:val="uk-UA" w:eastAsia="uk-UA"/>
              </w:rPr>
              <w:t>програмі</w:t>
            </w:r>
            <w:r>
              <w:rPr>
                <w:lang w:val="uk-UA" w:eastAsia="uk-UA"/>
              </w:rPr>
              <w:t xml:space="preserve"> </w:t>
            </w:r>
            <w:r w:rsidRPr="00620074" w:rsidR="00620074">
              <w:rPr>
                <w:lang w:val="uk-UA" w:eastAsia="uk-UA"/>
              </w:rPr>
              <w:t>навчальної</w:t>
            </w:r>
            <w:r>
              <w:rPr>
                <w:lang w:val="uk-UA" w:eastAsia="uk-UA"/>
              </w:rPr>
              <w:t xml:space="preserve"> </w:t>
            </w:r>
            <w:r w:rsidRPr="00620074" w:rsidR="00620074">
              <w:rPr>
                <w:lang w:val="uk-UA" w:eastAsia="uk-UA"/>
              </w:rPr>
              <w:t>дисципліни</w:t>
            </w:r>
            <w:r>
              <w:rPr>
                <w:lang w:val="uk-UA" w:eastAsia="uk-UA"/>
              </w:rPr>
              <w:t xml:space="preserve"> </w:t>
            </w:r>
            <w:r w:rsidRPr="00620074" w:rsidR="00620074">
              <w:rPr>
                <w:lang w:val="uk-UA" w:eastAsia="uk-UA"/>
              </w:rPr>
              <w:t>та</w:t>
            </w:r>
            <w:r>
              <w:rPr>
                <w:lang w:val="uk-UA" w:eastAsia="uk-UA"/>
              </w:rPr>
              <w:t xml:space="preserve"> </w:t>
            </w:r>
            <w:r w:rsidRPr="00620074" w:rsidR="00620074">
              <w:rPr>
                <w:lang w:val="uk-UA" w:eastAsia="uk-UA"/>
              </w:rPr>
              <w:t>силабусі.</w:t>
            </w:r>
            <w:r>
              <w:rPr>
                <w:lang w:val="uk-UA" w:eastAsia="uk-UA"/>
              </w:rPr>
              <w:t xml:space="preserve"> </w:t>
            </w:r>
            <w:r w:rsidRPr="00620074" w:rsidR="00620074">
              <w:rPr>
                <w:lang w:val="uk-UA" w:eastAsia="uk-UA"/>
              </w:rPr>
              <w:t>Крім</w:t>
            </w:r>
            <w:r>
              <w:rPr>
                <w:lang w:val="uk-UA" w:eastAsia="uk-UA"/>
              </w:rPr>
              <w:t xml:space="preserve"> </w:t>
            </w:r>
            <w:r w:rsidRPr="00620074" w:rsidR="00620074">
              <w:rPr>
                <w:lang w:val="uk-UA" w:eastAsia="uk-UA"/>
              </w:rPr>
              <w:t>того</w:t>
            </w:r>
            <w:r>
              <w:rPr>
                <w:lang w:val="uk-UA" w:eastAsia="uk-UA"/>
              </w:rPr>
              <w:t xml:space="preserve"> </w:t>
            </w:r>
            <w:r w:rsidRPr="00620074" w:rsidR="00620074">
              <w:rPr>
                <w:lang w:val="uk-UA" w:eastAsia="uk-UA"/>
              </w:rPr>
              <w:t>в</w:t>
            </w:r>
            <w:r>
              <w:rPr>
                <w:lang w:val="uk-UA" w:eastAsia="uk-UA"/>
              </w:rPr>
              <w:t xml:space="preserve"> </w:t>
            </w:r>
            <w:r w:rsidRPr="00620074" w:rsidR="00620074">
              <w:rPr>
                <w:lang w:val="uk-UA" w:eastAsia="uk-UA"/>
              </w:rPr>
              <w:t>робочих</w:t>
            </w:r>
            <w:r>
              <w:rPr>
                <w:lang w:val="uk-UA" w:eastAsia="uk-UA"/>
              </w:rPr>
              <w:t xml:space="preserve"> </w:t>
            </w:r>
            <w:r w:rsidRPr="00620074" w:rsidR="00620074">
              <w:rPr>
                <w:lang w:val="uk-UA" w:eastAsia="uk-UA"/>
              </w:rPr>
              <w:t>програмах</w:t>
            </w:r>
            <w:r>
              <w:rPr>
                <w:lang w:val="uk-UA" w:eastAsia="uk-UA"/>
              </w:rPr>
              <w:t xml:space="preserve"> </w:t>
            </w:r>
            <w:r w:rsidRPr="00620074" w:rsidR="00620074">
              <w:rPr>
                <w:lang w:val="uk-UA" w:eastAsia="uk-UA"/>
              </w:rPr>
              <w:t>навчальних</w:t>
            </w:r>
            <w:r>
              <w:rPr>
                <w:lang w:val="uk-UA" w:eastAsia="uk-UA"/>
              </w:rPr>
              <w:t xml:space="preserve"> </w:t>
            </w:r>
            <w:r w:rsidRPr="00620074" w:rsidR="00620074">
              <w:rPr>
                <w:lang w:val="uk-UA" w:eastAsia="uk-UA"/>
              </w:rPr>
              <w:t>дисциплін</w:t>
            </w:r>
            <w:r>
              <w:rPr>
                <w:lang w:val="uk-UA" w:eastAsia="uk-UA"/>
              </w:rPr>
              <w:t xml:space="preserve"> </w:t>
            </w:r>
            <w:r w:rsidRPr="00620074" w:rsidR="00620074">
              <w:rPr>
                <w:lang w:val="uk-UA" w:eastAsia="uk-UA"/>
              </w:rPr>
              <w:t>та</w:t>
            </w:r>
            <w:r>
              <w:rPr>
                <w:lang w:val="uk-UA" w:eastAsia="uk-UA"/>
              </w:rPr>
              <w:t xml:space="preserve"> </w:t>
            </w:r>
            <w:r w:rsidRPr="00620074" w:rsidR="00620074">
              <w:rPr>
                <w:lang w:val="uk-UA" w:eastAsia="uk-UA"/>
              </w:rPr>
              <w:t>силабусах</w:t>
            </w:r>
            <w:r>
              <w:rPr>
                <w:lang w:val="uk-UA" w:eastAsia="uk-UA"/>
              </w:rPr>
              <w:t xml:space="preserve"> </w:t>
            </w:r>
            <w:r w:rsidRPr="00620074" w:rsidR="00620074">
              <w:rPr>
                <w:lang w:val="uk-UA" w:eastAsia="uk-UA"/>
              </w:rPr>
              <w:t>зазначено</w:t>
            </w:r>
            <w:r>
              <w:rPr>
                <w:lang w:val="uk-UA" w:eastAsia="uk-UA"/>
              </w:rPr>
              <w:t xml:space="preserve"> </w:t>
            </w:r>
            <w:r w:rsidRPr="00620074" w:rsidR="00620074">
              <w:rPr>
                <w:lang w:val="uk-UA" w:eastAsia="uk-UA"/>
              </w:rPr>
              <w:t>програмні</w:t>
            </w:r>
            <w:r>
              <w:rPr>
                <w:lang w:val="uk-UA" w:eastAsia="uk-UA"/>
              </w:rPr>
              <w:t xml:space="preserve"> </w:t>
            </w:r>
            <w:r w:rsidRPr="00620074" w:rsidR="00620074">
              <w:rPr>
                <w:lang w:val="uk-UA" w:eastAsia="uk-UA"/>
              </w:rPr>
              <w:t>результати</w:t>
            </w:r>
            <w:r>
              <w:rPr>
                <w:lang w:val="uk-UA" w:eastAsia="uk-UA"/>
              </w:rPr>
              <w:t xml:space="preserve"> </w:t>
            </w:r>
            <w:r w:rsidRPr="00620074" w:rsidR="00620074">
              <w:rPr>
                <w:lang w:val="uk-UA" w:eastAsia="uk-UA"/>
              </w:rPr>
              <w:t>навчання,</w:t>
            </w:r>
            <w:r>
              <w:rPr>
                <w:lang w:val="uk-UA" w:eastAsia="uk-UA"/>
              </w:rPr>
              <w:t xml:space="preserve"> </w:t>
            </w:r>
            <w:r w:rsidRPr="00620074" w:rsidR="00620074">
              <w:rPr>
                <w:lang w:val="uk-UA" w:eastAsia="uk-UA"/>
              </w:rPr>
              <w:t>які</w:t>
            </w:r>
            <w:r>
              <w:rPr>
                <w:lang w:val="uk-UA" w:eastAsia="uk-UA"/>
              </w:rPr>
              <w:t xml:space="preserve"> </w:t>
            </w:r>
            <w:r w:rsidRPr="00620074" w:rsidR="00620074">
              <w:rPr>
                <w:lang w:val="uk-UA" w:eastAsia="uk-UA"/>
              </w:rPr>
              <w:t>повинні</w:t>
            </w:r>
            <w:r>
              <w:rPr>
                <w:lang w:val="uk-UA" w:eastAsia="uk-UA"/>
              </w:rPr>
              <w:t xml:space="preserve"> </w:t>
            </w:r>
            <w:r w:rsidRPr="00620074" w:rsidR="00620074">
              <w:rPr>
                <w:lang w:val="uk-UA" w:eastAsia="uk-UA"/>
              </w:rPr>
              <w:t>бути</w:t>
            </w:r>
            <w:r>
              <w:rPr>
                <w:lang w:val="uk-UA" w:eastAsia="uk-UA"/>
              </w:rPr>
              <w:t xml:space="preserve"> </w:t>
            </w:r>
            <w:r w:rsidRPr="00620074" w:rsidR="00620074">
              <w:rPr>
                <w:lang w:val="uk-UA" w:eastAsia="uk-UA"/>
              </w:rPr>
              <w:t>досягнуті</w:t>
            </w:r>
            <w:r>
              <w:rPr>
                <w:lang w:val="uk-UA" w:eastAsia="uk-UA"/>
              </w:rPr>
              <w:t xml:space="preserve"> </w:t>
            </w:r>
            <w:r w:rsidRPr="00620074" w:rsidR="00620074">
              <w:rPr>
                <w:lang w:val="uk-UA" w:eastAsia="uk-UA"/>
              </w:rPr>
              <w:t>при</w:t>
            </w:r>
            <w:r>
              <w:rPr>
                <w:lang w:val="uk-UA" w:eastAsia="uk-UA"/>
              </w:rPr>
              <w:t xml:space="preserve"> </w:t>
            </w:r>
            <w:r w:rsidRPr="00620074" w:rsidR="00620074">
              <w:rPr>
                <w:lang w:val="uk-UA" w:eastAsia="uk-UA"/>
              </w:rPr>
              <w:t>вивченні</w:t>
            </w:r>
            <w:r>
              <w:rPr>
                <w:lang w:val="uk-UA" w:eastAsia="uk-UA"/>
              </w:rPr>
              <w:t xml:space="preserve"> </w:t>
            </w:r>
            <w:r w:rsidRPr="00620074" w:rsidR="00620074">
              <w:rPr>
                <w:lang w:val="uk-UA" w:eastAsia="uk-UA"/>
              </w:rPr>
              <w:t>відповідної</w:t>
            </w:r>
            <w:r>
              <w:rPr>
                <w:lang w:val="uk-UA" w:eastAsia="uk-UA"/>
              </w:rPr>
              <w:t xml:space="preserve"> </w:t>
            </w:r>
            <w:r w:rsidRPr="00620074" w:rsidR="00620074">
              <w:rPr>
                <w:lang w:val="uk-UA" w:eastAsia="uk-UA"/>
              </w:rPr>
              <w:t>дисципліни,</w:t>
            </w:r>
            <w:r>
              <w:rPr>
                <w:lang w:val="uk-UA" w:eastAsia="uk-UA"/>
              </w:rPr>
              <w:t xml:space="preserve"> </w:t>
            </w:r>
            <w:r w:rsidRPr="00620074" w:rsidR="00620074">
              <w:rPr>
                <w:lang w:val="uk-UA" w:eastAsia="uk-UA"/>
              </w:rPr>
              <w:t>а</w:t>
            </w:r>
            <w:r>
              <w:rPr>
                <w:lang w:val="uk-UA" w:eastAsia="uk-UA"/>
              </w:rPr>
              <w:t xml:space="preserve"> </w:t>
            </w:r>
            <w:r w:rsidRPr="00620074" w:rsidR="00620074">
              <w:rPr>
                <w:lang w:val="uk-UA" w:eastAsia="uk-UA"/>
              </w:rPr>
              <w:t>також</w:t>
            </w:r>
            <w:r>
              <w:rPr>
                <w:lang w:val="uk-UA" w:eastAsia="uk-UA"/>
              </w:rPr>
              <w:t xml:space="preserve"> </w:t>
            </w:r>
            <w:r w:rsidRPr="00620074" w:rsidR="00620074">
              <w:rPr>
                <w:lang w:val="uk-UA" w:eastAsia="uk-UA"/>
              </w:rPr>
              <w:t>системи</w:t>
            </w:r>
            <w:r>
              <w:rPr>
                <w:lang w:val="uk-UA" w:eastAsia="uk-UA"/>
              </w:rPr>
              <w:t xml:space="preserve"> </w:t>
            </w:r>
            <w:r w:rsidRPr="00620074" w:rsidR="00620074">
              <w:rPr>
                <w:lang w:val="uk-UA" w:eastAsia="uk-UA"/>
              </w:rPr>
              <w:t>контрольних</w:t>
            </w:r>
            <w:r>
              <w:rPr>
                <w:lang w:val="uk-UA" w:eastAsia="uk-UA"/>
              </w:rPr>
              <w:t xml:space="preserve"> </w:t>
            </w:r>
            <w:r w:rsidRPr="00620074" w:rsidR="00620074">
              <w:rPr>
                <w:lang w:val="uk-UA" w:eastAsia="uk-UA"/>
              </w:rPr>
              <w:t>заходів</w:t>
            </w:r>
            <w:r>
              <w:rPr>
                <w:lang w:val="uk-UA" w:eastAsia="uk-UA"/>
              </w:rPr>
              <w:t xml:space="preserve"> </w:t>
            </w:r>
            <w:r w:rsidRPr="00620074" w:rsidR="00620074">
              <w:rPr>
                <w:lang w:val="uk-UA" w:eastAsia="uk-UA"/>
              </w:rPr>
              <w:t>з</w:t>
            </w:r>
            <w:r>
              <w:rPr>
                <w:lang w:val="uk-UA" w:eastAsia="uk-UA"/>
              </w:rPr>
              <w:t xml:space="preserve"> </w:t>
            </w:r>
            <w:r w:rsidRPr="00620074" w:rsidR="00620074">
              <w:rPr>
                <w:lang w:val="uk-UA" w:eastAsia="uk-UA"/>
              </w:rPr>
              <w:t>перевірки</w:t>
            </w:r>
            <w:r>
              <w:rPr>
                <w:lang w:val="uk-UA" w:eastAsia="uk-UA"/>
              </w:rPr>
              <w:t xml:space="preserve"> </w:t>
            </w:r>
            <w:r w:rsidRPr="00620074" w:rsidR="00620074">
              <w:rPr>
                <w:lang w:val="uk-UA" w:eastAsia="uk-UA"/>
              </w:rPr>
              <w:t>рівня</w:t>
            </w:r>
            <w:r>
              <w:rPr>
                <w:lang w:val="uk-UA" w:eastAsia="uk-UA"/>
              </w:rPr>
              <w:t xml:space="preserve"> </w:t>
            </w:r>
            <w:r w:rsidRPr="00620074" w:rsidR="00620074">
              <w:rPr>
                <w:lang w:val="uk-UA" w:eastAsia="uk-UA"/>
              </w:rPr>
              <w:t>досягнення</w:t>
            </w:r>
            <w:r>
              <w:rPr>
                <w:lang w:val="uk-UA" w:eastAsia="uk-UA"/>
              </w:rPr>
              <w:t xml:space="preserve"> </w:t>
            </w:r>
            <w:r w:rsidRPr="00620074" w:rsidR="00620074">
              <w:rPr>
                <w:lang w:val="uk-UA" w:eastAsia="uk-UA"/>
              </w:rPr>
              <w:t>відповідного</w:t>
            </w:r>
            <w:r>
              <w:rPr>
                <w:lang w:val="uk-UA" w:eastAsia="uk-UA"/>
              </w:rPr>
              <w:t xml:space="preserve"> </w:t>
            </w:r>
            <w:r w:rsidRPr="00620074" w:rsidR="00620074">
              <w:rPr>
                <w:lang w:val="uk-UA" w:eastAsia="uk-UA"/>
              </w:rPr>
              <w:t>результату.</w:t>
            </w:r>
            <w:r>
              <w:rPr>
                <w:lang w:val="uk-UA" w:eastAsia="uk-UA"/>
              </w:rPr>
              <w:t xml:space="preserve"> </w:t>
            </w:r>
            <w:r w:rsidRPr="00620074" w:rsidR="00620074">
              <w:rPr>
                <w:lang w:val="uk-UA" w:eastAsia="uk-UA"/>
              </w:rPr>
              <w:t>Відповідно</w:t>
            </w:r>
            <w:r>
              <w:rPr>
                <w:lang w:val="uk-UA" w:eastAsia="uk-UA"/>
              </w:rPr>
              <w:t xml:space="preserve"> </w:t>
            </w:r>
            <w:r w:rsidRPr="00620074" w:rsidR="00620074">
              <w:rPr>
                <w:lang w:val="uk-UA" w:eastAsia="uk-UA"/>
              </w:rPr>
              <w:t>до</w:t>
            </w:r>
            <w:r>
              <w:rPr>
                <w:lang w:val="uk-UA" w:eastAsia="uk-UA"/>
              </w:rPr>
              <w:t xml:space="preserve"> </w:t>
            </w:r>
            <w:r w:rsidRPr="00620074" w:rsidR="00620074">
              <w:rPr>
                <w:lang w:val="uk-UA" w:eastAsia="uk-UA"/>
              </w:rPr>
              <w:t>цих</w:t>
            </w:r>
            <w:r>
              <w:rPr>
                <w:lang w:val="uk-UA" w:eastAsia="uk-UA"/>
              </w:rPr>
              <w:t xml:space="preserve"> </w:t>
            </w:r>
            <w:r w:rsidRPr="00620074" w:rsidR="00620074">
              <w:rPr>
                <w:lang w:val="uk-UA" w:eastAsia="uk-UA"/>
              </w:rPr>
              <w:t>документів</w:t>
            </w:r>
            <w:r>
              <w:rPr>
                <w:lang w:val="uk-UA" w:eastAsia="uk-UA"/>
              </w:rPr>
              <w:t xml:space="preserve"> </w:t>
            </w:r>
            <w:r w:rsidRPr="00620074" w:rsidR="00620074">
              <w:rPr>
                <w:lang w:val="uk-UA" w:eastAsia="uk-UA"/>
              </w:rPr>
              <w:t>визначаються</w:t>
            </w:r>
            <w:r>
              <w:rPr>
                <w:lang w:val="uk-UA" w:eastAsia="uk-UA"/>
              </w:rPr>
              <w:t xml:space="preserve"> </w:t>
            </w:r>
            <w:r w:rsidRPr="00620074" w:rsidR="00620074">
              <w:rPr>
                <w:lang w:val="uk-UA" w:eastAsia="uk-UA"/>
              </w:rPr>
              <w:t>максимальні</w:t>
            </w:r>
            <w:r>
              <w:rPr>
                <w:lang w:val="uk-UA" w:eastAsia="uk-UA"/>
              </w:rPr>
              <w:t xml:space="preserve"> </w:t>
            </w:r>
            <w:r w:rsidRPr="00620074" w:rsidR="00620074">
              <w:rPr>
                <w:lang w:val="uk-UA" w:eastAsia="uk-UA"/>
              </w:rPr>
              <w:t>та</w:t>
            </w:r>
            <w:r>
              <w:rPr>
                <w:lang w:val="uk-UA" w:eastAsia="uk-UA"/>
              </w:rPr>
              <w:t xml:space="preserve"> </w:t>
            </w:r>
            <w:r w:rsidRPr="00620074" w:rsidR="00620074">
              <w:rPr>
                <w:lang w:val="uk-UA" w:eastAsia="uk-UA"/>
              </w:rPr>
              <w:t>мінімальні</w:t>
            </w:r>
            <w:r>
              <w:rPr>
                <w:lang w:val="uk-UA" w:eastAsia="uk-UA"/>
              </w:rPr>
              <w:t xml:space="preserve"> </w:t>
            </w:r>
            <w:r w:rsidRPr="00620074" w:rsidR="00620074">
              <w:rPr>
                <w:lang w:val="uk-UA" w:eastAsia="uk-UA"/>
              </w:rPr>
              <w:t>бали</w:t>
            </w:r>
            <w:r>
              <w:rPr>
                <w:lang w:val="uk-UA" w:eastAsia="uk-UA"/>
              </w:rPr>
              <w:t xml:space="preserve"> </w:t>
            </w:r>
            <w:r w:rsidRPr="00620074" w:rsidR="00620074">
              <w:rPr>
                <w:lang w:val="uk-UA" w:eastAsia="uk-UA"/>
              </w:rPr>
              <w:t>з</w:t>
            </w:r>
            <w:r>
              <w:rPr>
                <w:lang w:val="uk-UA" w:eastAsia="uk-UA"/>
              </w:rPr>
              <w:t xml:space="preserve"> </w:t>
            </w:r>
            <w:r w:rsidRPr="00620074" w:rsidR="00620074">
              <w:rPr>
                <w:lang w:val="uk-UA" w:eastAsia="uk-UA"/>
              </w:rPr>
              <w:t>кожного</w:t>
            </w:r>
            <w:r>
              <w:rPr>
                <w:lang w:val="uk-UA" w:eastAsia="uk-UA"/>
              </w:rPr>
              <w:t xml:space="preserve"> </w:t>
            </w:r>
            <w:r w:rsidRPr="00620074" w:rsidR="00620074">
              <w:rPr>
                <w:lang w:val="uk-UA" w:eastAsia="uk-UA"/>
              </w:rPr>
              <w:t>контрольного</w:t>
            </w:r>
            <w:r>
              <w:rPr>
                <w:lang w:val="uk-UA" w:eastAsia="uk-UA"/>
              </w:rPr>
              <w:t xml:space="preserve"> </w:t>
            </w:r>
            <w:r w:rsidRPr="00620074" w:rsidR="00620074">
              <w:rPr>
                <w:lang w:val="uk-UA" w:eastAsia="uk-UA"/>
              </w:rPr>
              <w:t>заходу</w:t>
            </w:r>
            <w:r>
              <w:rPr>
                <w:lang w:val="uk-UA" w:eastAsia="uk-UA"/>
              </w:rPr>
              <w:t xml:space="preserve"> </w:t>
            </w:r>
            <w:r w:rsidRPr="00620074" w:rsidR="00620074">
              <w:rPr>
                <w:lang w:val="uk-UA" w:eastAsia="uk-UA"/>
              </w:rPr>
              <w:t>з</w:t>
            </w:r>
            <w:r>
              <w:rPr>
                <w:lang w:val="uk-UA" w:eastAsia="uk-UA"/>
              </w:rPr>
              <w:t xml:space="preserve"> </w:t>
            </w:r>
            <w:r w:rsidRPr="00620074" w:rsidR="00620074">
              <w:rPr>
                <w:lang w:val="uk-UA" w:eastAsia="uk-UA"/>
              </w:rPr>
              <w:t>урахуванням</w:t>
            </w:r>
            <w:r>
              <w:rPr>
                <w:lang w:val="uk-UA" w:eastAsia="uk-UA"/>
              </w:rPr>
              <w:t xml:space="preserve"> </w:t>
            </w:r>
            <w:r w:rsidRPr="00620074" w:rsidR="00620074">
              <w:rPr>
                <w:lang w:val="uk-UA" w:eastAsia="uk-UA"/>
              </w:rPr>
              <w:t>певного</w:t>
            </w:r>
            <w:r>
              <w:rPr>
                <w:lang w:val="uk-UA" w:eastAsia="uk-UA"/>
              </w:rPr>
              <w:t xml:space="preserve"> </w:t>
            </w:r>
            <w:r w:rsidRPr="00620074" w:rsidR="00620074">
              <w:rPr>
                <w:lang w:val="uk-UA" w:eastAsia="uk-UA"/>
              </w:rPr>
              <w:t>рівня</w:t>
            </w:r>
            <w:r>
              <w:rPr>
                <w:lang w:val="uk-UA" w:eastAsia="uk-UA"/>
              </w:rPr>
              <w:t xml:space="preserve"> </w:t>
            </w:r>
            <w:r w:rsidRPr="00620074" w:rsidR="00620074">
              <w:rPr>
                <w:lang w:val="uk-UA" w:eastAsia="uk-UA"/>
              </w:rPr>
              <w:t>набутих</w:t>
            </w:r>
            <w:r>
              <w:rPr>
                <w:lang w:val="uk-UA" w:eastAsia="uk-UA"/>
              </w:rPr>
              <w:t xml:space="preserve"> </w:t>
            </w:r>
            <w:r w:rsidRPr="00620074" w:rsidR="00620074">
              <w:rPr>
                <w:lang w:val="uk-UA" w:eastAsia="uk-UA"/>
              </w:rPr>
              <w:t>знань</w:t>
            </w:r>
            <w:r>
              <w:rPr>
                <w:lang w:val="uk-UA" w:eastAsia="uk-UA"/>
              </w:rPr>
              <w:t xml:space="preserve"> </w:t>
            </w:r>
            <w:r w:rsidRPr="00620074" w:rsidR="00620074">
              <w:rPr>
                <w:lang w:val="uk-UA" w:eastAsia="uk-UA"/>
              </w:rPr>
              <w:t>здобувачами.</w:t>
            </w:r>
            <w:r>
              <w:rPr>
                <w:lang w:val="uk-UA" w:eastAsia="uk-UA"/>
              </w:rPr>
              <w:t xml:space="preserve"> </w:t>
            </w:r>
          </w:p>
          <w:p w:rsidRPr="00620074" w:rsidR="00620074" w:rsidP="00620074" w:rsidRDefault="00620074" w14:paraId="155CFD07" w14:textId="063F707F">
            <w:pPr>
              <w:pStyle w:val="a7"/>
              <w:spacing w:line="240" w:lineRule="auto"/>
              <w:ind w:firstLine="567"/>
              <w:rPr>
                <w:lang w:val="uk-UA" w:eastAsia="uk-UA"/>
              </w:rPr>
            </w:pPr>
            <w:r w:rsidRPr="00620074">
              <w:rPr>
                <w:lang w:val="uk-UA" w:eastAsia="uk-UA"/>
              </w:rPr>
              <w:t>Метою</w:t>
            </w:r>
            <w:r w:rsidR="006033E6">
              <w:rPr>
                <w:lang w:val="uk-UA" w:eastAsia="uk-UA"/>
              </w:rPr>
              <w:t xml:space="preserve"> </w:t>
            </w:r>
            <w:r w:rsidRPr="00620074">
              <w:rPr>
                <w:lang w:val="uk-UA" w:eastAsia="uk-UA"/>
              </w:rPr>
              <w:t>проведення</w:t>
            </w:r>
            <w:r w:rsidR="006033E6">
              <w:rPr>
                <w:lang w:val="uk-UA" w:eastAsia="uk-UA"/>
              </w:rPr>
              <w:t xml:space="preserve"> </w:t>
            </w:r>
            <w:r w:rsidRPr="00620074">
              <w:rPr>
                <w:lang w:val="uk-UA" w:eastAsia="uk-UA"/>
              </w:rPr>
              <w:t>контрольних</w:t>
            </w:r>
            <w:r w:rsidR="006033E6">
              <w:rPr>
                <w:lang w:val="uk-UA" w:eastAsia="uk-UA"/>
              </w:rPr>
              <w:t xml:space="preserve"> </w:t>
            </w:r>
            <w:r w:rsidRPr="00620074">
              <w:rPr>
                <w:lang w:val="uk-UA" w:eastAsia="uk-UA"/>
              </w:rPr>
              <w:t>заходів</w:t>
            </w:r>
            <w:r w:rsidR="006033E6">
              <w:rPr>
                <w:lang w:val="uk-UA" w:eastAsia="uk-UA"/>
              </w:rPr>
              <w:t xml:space="preserve"> </w:t>
            </w:r>
            <w:r w:rsidRPr="00620074">
              <w:rPr>
                <w:lang w:val="uk-UA" w:eastAsia="uk-UA"/>
              </w:rPr>
              <w:t>є</w:t>
            </w:r>
            <w:r w:rsidR="006033E6">
              <w:rPr>
                <w:lang w:val="uk-UA" w:eastAsia="uk-UA"/>
              </w:rPr>
              <w:t xml:space="preserve"> </w:t>
            </w:r>
            <w:r w:rsidRPr="00620074">
              <w:rPr>
                <w:lang w:val="uk-UA" w:eastAsia="uk-UA"/>
              </w:rPr>
              <w:t>комплексне</w:t>
            </w:r>
            <w:r w:rsidR="006033E6">
              <w:rPr>
                <w:lang w:val="uk-UA" w:eastAsia="uk-UA"/>
              </w:rPr>
              <w:t xml:space="preserve"> </w:t>
            </w:r>
            <w:r w:rsidRPr="00620074">
              <w:rPr>
                <w:lang w:val="uk-UA" w:eastAsia="uk-UA"/>
              </w:rPr>
              <w:t>оцінювання</w:t>
            </w:r>
            <w:r w:rsidR="006033E6">
              <w:rPr>
                <w:lang w:val="uk-UA" w:eastAsia="uk-UA"/>
              </w:rPr>
              <w:t xml:space="preserve"> </w:t>
            </w:r>
            <w:r w:rsidRPr="00620074">
              <w:rPr>
                <w:lang w:val="uk-UA" w:eastAsia="uk-UA"/>
              </w:rPr>
              <w:t>якості</w:t>
            </w:r>
            <w:r w:rsidR="006033E6">
              <w:rPr>
                <w:lang w:val="uk-UA" w:eastAsia="uk-UA"/>
              </w:rPr>
              <w:t xml:space="preserve"> </w:t>
            </w:r>
            <w:r w:rsidRPr="00620074">
              <w:rPr>
                <w:lang w:val="uk-UA" w:eastAsia="uk-UA"/>
              </w:rPr>
              <w:t>освітньої</w:t>
            </w:r>
            <w:r w:rsidR="006033E6">
              <w:rPr>
                <w:lang w:val="uk-UA" w:eastAsia="uk-UA"/>
              </w:rPr>
              <w:t xml:space="preserve"> </w:t>
            </w:r>
            <w:r w:rsidRPr="00620074">
              <w:rPr>
                <w:lang w:val="uk-UA" w:eastAsia="uk-UA"/>
              </w:rPr>
              <w:t>діяльності</w:t>
            </w:r>
            <w:r w:rsidR="006033E6">
              <w:rPr>
                <w:lang w:val="uk-UA" w:eastAsia="uk-UA"/>
              </w:rPr>
              <w:t xml:space="preserve"> </w:t>
            </w:r>
            <w:r w:rsidRPr="00620074">
              <w:rPr>
                <w:lang w:val="uk-UA" w:eastAsia="uk-UA"/>
              </w:rPr>
              <w:t>здобувачів</w:t>
            </w:r>
            <w:r w:rsidR="006033E6">
              <w:rPr>
                <w:lang w:val="uk-UA" w:eastAsia="uk-UA"/>
              </w:rPr>
              <w:t xml:space="preserve"> </w:t>
            </w:r>
            <w:r w:rsidRPr="00620074">
              <w:rPr>
                <w:lang w:val="uk-UA" w:eastAsia="uk-UA"/>
              </w:rPr>
              <w:t>вищої</w:t>
            </w:r>
            <w:r w:rsidR="006033E6">
              <w:rPr>
                <w:lang w:val="uk-UA" w:eastAsia="uk-UA"/>
              </w:rPr>
              <w:t xml:space="preserve"> </w:t>
            </w:r>
            <w:r w:rsidRPr="00620074">
              <w:rPr>
                <w:lang w:val="uk-UA" w:eastAsia="uk-UA"/>
              </w:rPr>
              <w:t>освіти</w:t>
            </w:r>
            <w:r w:rsidR="006033E6">
              <w:rPr>
                <w:lang w:val="uk-UA" w:eastAsia="uk-UA"/>
              </w:rPr>
              <w:t xml:space="preserve"> </w:t>
            </w:r>
            <w:r w:rsidRPr="00620074">
              <w:rPr>
                <w:lang w:val="uk-UA" w:eastAsia="uk-UA"/>
              </w:rPr>
              <w:t>під</w:t>
            </w:r>
            <w:r w:rsidR="006033E6">
              <w:rPr>
                <w:lang w:val="uk-UA" w:eastAsia="uk-UA"/>
              </w:rPr>
              <w:t xml:space="preserve"> </w:t>
            </w:r>
            <w:r w:rsidRPr="00620074">
              <w:rPr>
                <w:lang w:val="uk-UA" w:eastAsia="uk-UA"/>
              </w:rPr>
              <w:t>час</w:t>
            </w:r>
            <w:r w:rsidR="006033E6">
              <w:rPr>
                <w:lang w:val="uk-UA" w:eastAsia="uk-UA"/>
              </w:rPr>
              <w:t xml:space="preserve"> </w:t>
            </w:r>
            <w:r w:rsidRPr="00620074">
              <w:rPr>
                <w:lang w:val="uk-UA" w:eastAsia="uk-UA"/>
              </w:rPr>
              <w:t>опанування</w:t>
            </w:r>
            <w:r w:rsidR="006033E6">
              <w:rPr>
                <w:lang w:val="uk-UA" w:eastAsia="uk-UA"/>
              </w:rPr>
              <w:t xml:space="preserve"> </w:t>
            </w:r>
            <w:r w:rsidRPr="00620074">
              <w:rPr>
                <w:lang w:val="uk-UA" w:eastAsia="uk-UA"/>
              </w:rPr>
              <w:t>ними</w:t>
            </w:r>
            <w:r w:rsidR="006033E6">
              <w:rPr>
                <w:lang w:val="uk-UA" w:eastAsia="uk-UA"/>
              </w:rPr>
              <w:t xml:space="preserve"> </w:t>
            </w:r>
            <w:r w:rsidRPr="00620074">
              <w:rPr>
                <w:lang w:val="uk-UA" w:eastAsia="uk-UA"/>
              </w:rPr>
              <w:t>компонентів</w:t>
            </w:r>
            <w:r w:rsidR="006033E6">
              <w:rPr>
                <w:lang w:val="uk-UA" w:eastAsia="uk-UA"/>
              </w:rPr>
              <w:t xml:space="preserve"> </w:t>
            </w:r>
            <w:r w:rsidRPr="00620074">
              <w:rPr>
                <w:lang w:val="uk-UA" w:eastAsia="uk-UA"/>
              </w:rPr>
              <w:t>ОНП</w:t>
            </w:r>
            <w:r w:rsidR="006033E6">
              <w:rPr>
                <w:lang w:val="uk-UA" w:eastAsia="uk-UA"/>
              </w:rPr>
              <w:t xml:space="preserve"> </w:t>
            </w:r>
            <w:r w:rsidRPr="00620074">
              <w:rPr>
                <w:lang w:val="uk-UA" w:eastAsia="uk-UA"/>
              </w:rPr>
              <w:t>та</w:t>
            </w:r>
            <w:r w:rsidR="006033E6">
              <w:rPr>
                <w:lang w:val="uk-UA" w:eastAsia="uk-UA"/>
              </w:rPr>
              <w:t xml:space="preserve"> </w:t>
            </w:r>
            <w:r w:rsidRPr="00620074">
              <w:rPr>
                <w:lang w:val="uk-UA" w:eastAsia="uk-UA"/>
              </w:rPr>
              <w:t>досягнення</w:t>
            </w:r>
            <w:r w:rsidR="006033E6">
              <w:rPr>
                <w:lang w:val="uk-UA" w:eastAsia="uk-UA"/>
              </w:rPr>
              <w:t xml:space="preserve"> </w:t>
            </w:r>
            <w:r w:rsidRPr="00620074">
              <w:rPr>
                <w:lang w:val="uk-UA" w:eastAsia="uk-UA"/>
              </w:rPr>
              <w:t>програмних</w:t>
            </w:r>
            <w:r w:rsidR="006033E6">
              <w:rPr>
                <w:lang w:val="uk-UA" w:eastAsia="uk-UA"/>
              </w:rPr>
              <w:t xml:space="preserve"> </w:t>
            </w:r>
            <w:r w:rsidRPr="00620074">
              <w:rPr>
                <w:lang w:val="uk-UA" w:eastAsia="uk-UA"/>
              </w:rPr>
              <w:t>результатів</w:t>
            </w:r>
            <w:r w:rsidR="006033E6">
              <w:rPr>
                <w:lang w:val="uk-UA" w:eastAsia="uk-UA"/>
              </w:rPr>
              <w:t xml:space="preserve"> </w:t>
            </w:r>
            <w:r w:rsidRPr="00620074">
              <w:rPr>
                <w:lang w:val="uk-UA" w:eastAsia="uk-UA"/>
              </w:rPr>
              <w:t>навчання.</w:t>
            </w:r>
            <w:r w:rsidR="006033E6">
              <w:rPr>
                <w:lang w:val="uk-UA" w:eastAsia="uk-UA"/>
              </w:rPr>
              <w:t xml:space="preserve"> </w:t>
            </w:r>
            <w:r w:rsidRPr="00620074">
              <w:rPr>
                <w:lang w:val="uk-UA" w:eastAsia="uk-UA"/>
              </w:rPr>
              <w:t>Оцінювання</w:t>
            </w:r>
            <w:r w:rsidR="006033E6">
              <w:rPr>
                <w:lang w:val="uk-UA" w:eastAsia="uk-UA"/>
              </w:rPr>
              <w:t xml:space="preserve"> </w:t>
            </w:r>
            <w:r w:rsidRPr="00620074">
              <w:rPr>
                <w:lang w:val="uk-UA" w:eastAsia="uk-UA"/>
              </w:rPr>
              <w:t>здобувачів</w:t>
            </w:r>
            <w:r w:rsidR="006033E6">
              <w:rPr>
                <w:lang w:val="uk-UA" w:eastAsia="uk-UA"/>
              </w:rPr>
              <w:t xml:space="preserve"> </w:t>
            </w:r>
            <w:r w:rsidRPr="00620074">
              <w:rPr>
                <w:lang w:val="uk-UA" w:eastAsia="uk-UA"/>
              </w:rPr>
              <w:t>вищої</w:t>
            </w:r>
            <w:r w:rsidR="006033E6">
              <w:rPr>
                <w:lang w:val="uk-UA" w:eastAsia="uk-UA"/>
              </w:rPr>
              <w:t xml:space="preserve"> </w:t>
            </w:r>
            <w:r w:rsidRPr="00620074">
              <w:rPr>
                <w:lang w:val="uk-UA" w:eastAsia="uk-UA"/>
              </w:rPr>
              <w:t>освіти</w:t>
            </w:r>
            <w:r w:rsidR="006033E6">
              <w:rPr>
                <w:lang w:val="uk-UA" w:eastAsia="uk-UA"/>
              </w:rPr>
              <w:t xml:space="preserve"> </w:t>
            </w:r>
            <w:r w:rsidRPr="00620074">
              <w:rPr>
                <w:lang w:val="uk-UA" w:eastAsia="uk-UA"/>
              </w:rPr>
              <w:t>з</w:t>
            </w:r>
            <w:r w:rsidR="006033E6">
              <w:rPr>
                <w:lang w:val="uk-UA" w:eastAsia="uk-UA"/>
              </w:rPr>
              <w:t xml:space="preserve"> </w:t>
            </w:r>
            <w:r w:rsidRPr="00620074">
              <w:rPr>
                <w:lang w:val="uk-UA" w:eastAsia="uk-UA"/>
              </w:rPr>
              <w:t>навчальної</w:t>
            </w:r>
            <w:r w:rsidR="006033E6">
              <w:rPr>
                <w:lang w:val="uk-UA" w:eastAsia="uk-UA"/>
              </w:rPr>
              <w:t xml:space="preserve"> </w:t>
            </w:r>
            <w:r w:rsidRPr="00620074">
              <w:rPr>
                <w:lang w:val="uk-UA" w:eastAsia="uk-UA"/>
              </w:rPr>
              <w:t>дисципліни</w:t>
            </w:r>
            <w:r w:rsidR="006033E6">
              <w:rPr>
                <w:lang w:val="uk-UA" w:eastAsia="uk-UA"/>
              </w:rPr>
              <w:t xml:space="preserve"> </w:t>
            </w:r>
            <w:r w:rsidRPr="00620074">
              <w:rPr>
                <w:lang w:val="uk-UA" w:eastAsia="uk-UA"/>
              </w:rPr>
              <w:t>відбувається</w:t>
            </w:r>
            <w:r w:rsidR="006033E6">
              <w:rPr>
                <w:lang w:val="uk-UA" w:eastAsia="uk-UA"/>
              </w:rPr>
              <w:t xml:space="preserve"> </w:t>
            </w:r>
            <w:r w:rsidRPr="00620074">
              <w:rPr>
                <w:lang w:val="uk-UA" w:eastAsia="uk-UA"/>
              </w:rPr>
              <w:t>за</w:t>
            </w:r>
            <w:r w:rsidR="006033E6">
              <w:rPr>
                <w:lang w:val="uk-UA" w:eastAsia="uk-UA"/>
              </w:rPr>
              <w:t xml:space="preserve"> </w:t>
            </w:r>
            <w:r w:rsidRPr="00620074">
              <w:rPr>
                <w:lang w:val="uk-UA" w:eastAsia="uk-UA"/>
              </w:rPr>
              <w:t>100-бальною</w:t>
            </w:r>
            <w:r w:rsidR="006033E6">
              <w:rPr>
                <w:lang w:val="uk-UA" w:eastAsia="uk-UA"/>
              </w:rPr>
              <w:t xml:space="preserve"> </w:t>
            </w:r>
            <w:r w:rsidRPr="00620074">
              <w:rPr>
                <w:lang w:val="uk-UA" w:eastAsia="uk-UA"/>
              </w:rPr>
              <w:t>шкалою</w:t>
            </w:r>
            <w:r w:rsidR="006033E6">
              <w:rPr>
                <w:lang w:val="uk-UA" w:eastAsia="uk-UA"/>
              </w:rPr>
              <w:t xml:space="preserve"> </w:t>
            </w:r>
            <w:r w:rsidRPr="00620074">
              <w:rPr>
                <w:lang w:val="uk-UA" w:eastAsia="uk-UA"/>
              </w:rPr>
              <w:t>з</w:t>
            </w:r>
            <w:r w:rsidR="006033E6">
              <w:rPr>
                <w:lang w:val="uk-UA" w:eastAsia="uk-UA"/>
              </w:rPr>
              <w:t xml:space="preserve"> </w:t>
            </w:r>
            <w:r w:rsidRPr="00620074">
              <w:rPr>
                <w:lang w:val="uk-UA" w:eastAsia="uk-UA"/>
              </w:rPr>
              <w:t>подальшим</w:t>
            </w:r>
            <w:r w:rsidR="006033E6">
              <w:rPr>
                <w:lang w:val="uk-UA" w:eastAsia="uk-UA"/>
              </w:rPr>
              <w:t xml:space="preserve"> </w:t>
            </w:r>
            <w:r w:rsidRPr="00620074">
              <w:rPr>
                <w:lang w:val="uk-UA" w:eastAsia="uk-UA"/>
              </w:rPr>
              <w:t>переведенням</w:t>
            </w:r>
            <w:r w:rsidR="006033E6">
              <w:rPr>
                <w:lang w:val="uk-UA" w:eastAsia="uk-UA"/>
              </w:rPr>
              <w:t xml:space="preserve"> </w:t>
            </w:r>
            <w:r w:rsidRPr="00620074">
              <w:rPr>
                <w:lang w:val="uk-UA" w:eastAsia="uk-UA"/>
              </w:rPr>
              <w:t>в</w:t>
            </w:r>
            <w:r w:rsidR="006033E6">
              <w:rPr>
                <w:lang w:val="uk-UA" w:eastAsia="uk-UA"/>
              </w:rPr>
              <w:t xml:space="preserve"> </w:t>
            </w:r>
            <w:r w:rsidRPr="00620074">
              <w:rPr>
                <w:lang w:val="uk-UA" w:eastAsia="uk-UA"/>
              </w:rPr>
              <w:t>оцінку</w:t>
            </w:r>
            <w:r w:rsidR="006033E6">
              <w:rPr>
                <w:lang w:val="uk-UA" w:eastAsia="uk-UA"/>
              </w:rPr>
              <w:t xml:space="preserve"> </w:t>
            </w:r>
            <w:r w:rsidRPr="00620074">
              <w:rPr>
                <w:lang w:val="uk-UA" w:eastAsia="uk-UA"/>
              </w:rPr>
              <w:t>за</w:t>
            </w:r>
            <w:r w:rsidR="006033E6">
              <w:rPr>
                <w:lang w:val="uk-UA" w:eastAsia="uk-UA"/>
              </w:rPr>
              <w:t xml:space="preserve"> </w:t>
            </w:r>
            <w:r w:rsidRPr="00620074">
              <w:rPr>
                <w:lang w:val="uk-UA" w:eastAsia="uk-UA"/>
              </w:rPr>
              <w:t>шкалою</w:t>
            </w:r>
            <w:r w:rsidR="006033E6">
              <w:rPr>
                <w:lang w:val="uk-UA" w:eastAsia="uk-UA"/>
              </w:rPr>
              <w:t xml:space="preserve"> </w:t>
            </w:r>
            <w:r w:rsidRPr="00620074">
              <w:rPr>
                <w:lang w:val="uk-UA" w:eastAsia="uk-UA"/>
              </w:rPr>
              <w:t>ЄКТС.</w:t>
            </w:r>
            <w:r w:rsidR="006033E6">
              <w:rPr>
                <w:lang w:val="uk-UA" w:eastAsia="uk-UA"/>
              </w:rPr>
              <w:t xml:space="preserve"> </w:t>
            </w:r>
            <w:r w:rsidRPr="00620074">
              <w:rPr>
                <w:lang w:val="uk-UA" w:eastAsia="uk-UA"/>
              </w:rPr>
              <w:t>В</w:t>
            </w:r>
            <w:r w:rsidR="006033E6">
              <w:rPr>
                <w:lang w:val="uk-UA" w:eastAsia="uk-UA"/>
              </w:rPr>
              <w:t xml:space="preserve"> </w:t>
            </w:r>
            <w:r w:rsidRPr="00620074">
              <w:rPr>
                <w:lang w:val="uk-UA" w:eastAsia="uk-UA"/>
              </w:rPr>
              <w:t>основу</w:t>
            </w:r>
            <w:r w:rsidR="006033E6">
              <w:rPr>
                <w:lang w:val="uk-UA" w:eastAsia="uk-UA"/>
              </w:rPr>
              <w:t xml:space="preserve"> </w:t>
            </w:r>
            <w:r w:rsidRPr="00620074">
              <w:rPr>
                <w:lang w:val="uk-UA" w:eastAsia="uk-UA"/>
              </w:rPr>
              <w:t>системи</w:t>
            </w:r>
            <w:r w:rsidR="006033E6">
              <w:rPr>
                <w:lang w:val="uk-UA" w:eastAsia="uk-UA"/>
              </w:rPr>
              <w:t xml:space="preserve"> </w:t>
            </w:r>
            <w:r w:rsidRPr="00620074">
              <w:rPr>
                <w:lang w:val="uk-UA" w:eastAsia="uk-UA"/>
              </w:rPr>
              <w:t>оцінювання</w:t>
            </w:r>
            <w:r w:rsidR="006033E6">
              <w:rPr>
                <w:lang w:val="uk-UA" w:eastAsia="uk-UA"/>
              </w:rPr>
              <w:t xml:space="preserve"> </w:t>
            </w:r>
            <w:r w:rsidRPr="00620074">
              <w:rPr>
                <w:lang w:val="uk-UA" w:eastAsia="uk-UA"/>
              </w:rPr>
              <w:t>успішності</w:t>
            </w:r>
            <w:r w:rsidR="006033E6">
              <w:rPr>
                <w:lang w:val="uk-UA" w:eastAsia="uk-UA"/>
              </w:rPr>
              <w:t xml:space="preserve"> </w:t>
            </w:r>
            <w:r w:rsidRPr="00620074">
              <w:rPr>
                <w:lang w:val="uk-UA" w:eastAsia="uk-UA"/>
              </w:rPr>
              <w:t>здобувачів</w:t>
            </w:r>
            <w:r w:rsidR="006033E6">
              <w:rPr>
                <w:lang w:val="uk-UA" w:eastAsia="uk-UA"/>
              </w:rPr>
              <w:t xml:space="preserve"> </w:t>
            </w:r>
            <w:r w:rsidRPr="00620074">
              <w:rPr>
                <w:lang w:val="uk-UA" w:eastAsia="uk-UA"/>
              </w:rPr>
              <w:t>вищої</w:t>
            </w:r>
            <w:r w:rsidR="006033E6">
              <w:rPr>
                <w:lang w:val="uk-UA" w:eastAsia="uk-UA"/>
              </w:rPr>
              <w:t xml:space="preserve"> </w:t>
            </w:r>
            <w:r w:rsidRPr="00620074">
              <w:rPr>
                <w:lang w:val="uk-UA" w:eastAsia="uk-UA"/>
              </w:rPr>
              <w:t>освіти</w:t>
            </w:r>
            <w:r w:rsidR="006033E6">
              <w:rPr>
                <w:lang w:val="uk-UA" w:eastAsia="uk-UA"/>
              </w:rPr>
              <w:t xml:space="preserve"> </w:t>
            </w:r>
            <w:r w:rsidRPr="00620074">
              <w:rPr>
                <w:lang w:val="uk-UA" w:eastAsia="uk-UA"/>
              </w:rPr>
              <w:t>покладено</w:t>
            </w:r>
            <w:r w:rsidR="006033E6">
              <w:rPr>
                <w:lang w:val="uk-UA" w:eastAsia="uk-UA"/>
              </w:rPr>
              <w:t xml:space="preserve"> </w:t>
            </w:r>
            <w:r w:rsidRPr="00620074">
              <w:rPr>
                <w:lang w:val="uk-UA" w:eastAsia="uk-UA"/>
              </w:rPr>
              <w:t>поточний</w:t>
            </w:r>
            <w:r w:rsidR="006033E6">
              <w:rPr>
                <w:lang w:val="uk-UA" w:eastAsia="uk-UA"/>
              </w:rPr>
              <w:t xml:space="preserve"> </w:t>
            </w:r>
            <w:r w:rsidRPr="00620074">
              <w:rPr>
                <w:lang w:val="uk-UA" w:eastAsia="uk-UA"/>
              </w:rPr>
              <w:t>контроль</w:t>
            </w:r>
            <w:r w:rsidR="006033E6">
              <w:rPr>
                <w:lang w:val="uk-UA" w:eastAsia="uk-UA"/>
              </w:rPr>
              <w:t xml:space="preserve"> </w:t>
            </w:r>
            <w:r w:rsidRPr="00620074">
              <w:rPr>
                <w:lang w:val="uk-UA" w:eastAsia="uk-UA"/>
              </w:rPr>
              <w:t>та</w:t>
            </w:r>
            <w:r w:rsidR="006033E6">
              <w:rPr>
                <w:lang w:val="uk-UA" w:eastAsia="uk-UA"/>
              </w:rPr>
              <w:t xml:space="preserve"> </w:t>
            </w:r>
            <w:r w:rsidRPr="00620074">
              <w:rPr>
                <w:lang w:val="uk-UA" w:eastAsia="uk-UA"/>
              </w:rPr>
              <w:t>семестровий</w:t>
            </w:r>
            <w:r w:rsidR="006033E6">
              <w:rPr>
                <w:lang w:val="uk-UA" w:eastAsia="uk-UA"/>
              </w:rPr>
              <w:t xml:space="preserve"> </w:t>
            </w:r>
            <w:r w:rsidRPr="00620074">
              <w:rPr>
                <w:lang w:val="uk-UA" w:eastAsia="uk-UA"/>
              </w:rPr>
              <w:t>контроль,</w:t>
            </w:r>
            <w:r w:rsidR="006033E6">
              <w:rPr>
                <w:lang w:val="uk-UA" w:eastAsia="uk-UA"/>
              </w:rPr>
              <w:t xml:space="preserve"> </w:t>
            </w:r>
            <w:r w:rsidRPr="00620074">
              <w:rPr>
                <w:lang w:val="uk-UA" w:eastAsia="uk-UA"/>
              </w:rPr>
              <w:t>які</w:t>
            </w:r>
            <w:r w:rsidR="006033E6">
              <w:rPr>
                <w:lang w:val="uk-UA" w:eastAsia="uk-UA"/>
              </w:rPr>
              <w:t xml:space="preserve"> </w:t>
            </w:r>
            <w:r w:rsidRPr="00620074">
              <w:rPr>
                <w:lang w:val="uk-UA" w:eastAsia="uk-UA"/>
              </w:rPr>
              <w:t>є</w:t>
            </w:r>
            <w:r w:rsidR="006033E6">
              <w:rPr>
                <w:lang w:val="uk-UA" w:eastAsia="uk-UA"/>
              </w:rPr>
              <w:t xml:space="preserve"> </w:t>
            </w:r>
            <w:r w:rsidRPr="00620074">
              <w:rPr>
                <w:lang w:val="uk-UA" w:eastAsia="uk-UA"/>
              </w:rPr>
              <w:t>системою</w:t>
            </w:r>
            <w:r w:rsidR="006033E6">
              <w:rPr>
                <w:lang w:val="uk-UA" w:eastAsia="uk-UA"/>
              </w:rPr>
              <w:t xml:space="preserve"> </w:t>
            </w:r>
            <w:r w:rsidRPr="00620074">
              <w:rPr>
                <w:lang w:val="uk-UA" w:eastAsia="uk-UA"/>
              </w:rPr>
              <w:t>накопичення</w:t>
            </w:r>
            <w:r w:rsidR="006033E6">
              <w:rPr>
                <w:lang w:val="uk-UA" w:eastAsia="uk-UA"/>
              </w:rPr>
              <w:t xml:space="preserve"> </w:t>
            </w:r>
            <w:r w:rsidRPr="00620074">
              <w:rPr>
                <w:lang w:val="uk-UA" w:eastAsia="uk-UA"/>
              </w:rPr>
              <w:t>рейтингових</w:t>
            </w:r>
            <w:r w:rsidR="006033E6">
              <w:rPr>
                <w:lang w:val="uk-UA" w:eastAsia="uk-UA"/>
              </w:rPr>
              <w:t xml:space="preserve"> </w:t>
            </w:r>
            <w:r w:rsidRPr="00620074">
              <w:rPr>
                <w:lang w:val="uk-UA" w:eastAsia="uk-UA"/>
              </w:rPr>
              <w:t>балів</w:t>
            </w:r>
            <w:r w:rsidR="006033E6">
              <w:rPr>
                <w:lang w:val="uk-UA" w:eastAsia="uk-UA"/>
              </w:rPr>
              <w:t xml:space="preserve"> </w:t>
            </w:r>
            <w:r w:rsidRPr="00620074">
              <w:rPr>
                <w:lang w:val="uk-UA" w:eastAsia="uk-UA"/>
              </w:rPr>
              <w:t>здобувачів</w:t>
            </w:r>
            <w:r w:rsidR="006033E6">
              <w:rPr>
                <w:lang w:val="uk-UA" w:eastAsia="uk-UA"/>
              </w:rPr>
              <w:t xml:space="preserve"> </w:t>
            </w:r>
            <w:r w:rsidRPr="00620074">
              <w:rPr>
                <w:lang w:val="uk-UA" w:eastAsia="uk-UA"/>
              </w:rPr>
              <w:t>вищої</w:t>
            </w:r>
            <w:r w:rsidR="006033E6">
              <w:rPr>
                <w:lang w:val="uk-UA" w:eastAsia="uk-UA"/>
              </w:rPr>
              <w:t xml:space="preserve"> </w:t>
            </w:r>
            <w:r w:rsidRPr="00620074">
              <w:rPr>
                <w:lang w:val="uk-UA" w:eastAsia="uk-UA"/>
              </w:rPr>
              <w:t>освіти</w:t>
            </w:r>
            <w:r w:rsidR="006033E6">
              <w:rPr>
                <w:lang w:val="uk-UA" w:eastAsia="uk-UA"/>
              </w:rPr>
              <w:t xml:space="preserve"> </w:t>
            </w:r>
            <w:r w:rsidRPr="00620074">
              <w:rPr>
                <w:lang w:val="uk-UA" w:eastAsia="uk-UA"/>
              </w:rPr>
              <w:t>у</w:t>
            </w:r>
            <w:r w:rsidR="006033E6">
              <w:rPr>
                <w:lang w:val="uk-UA" w:eastAsia="uk-UA"/>
              </w:rPr>
              <w:t xml:space="preserve"> </w:t>
            </w:r>
            <w:r w:rsidRPr="00620074">
              <w:rPr>
                <w:lang w:val="uk-UA" w:eastAsia="uk-UA"/>
              </w:rPr>
              <w:t>процесі</w:t>
            </w:r>
            <w:r w:rsidR="006033E6">
              <w:rPr>
                <w:lang w:val="uk-UA" w:eastAsia="uk-UA"/>
              </w:rPr>
              <w:t xml:space="preserve"> </w:t>
            </w:r>
            <w:r w:rsidRPr="00620074">
              <w:rPr>
                <w:lang w:val="uk-UA" w:eastAsia="uk-UA"/>
              </w:rPr>
              <w:t>навчання.</w:t>
            </w:r>
            <w:r w:rsidR="006033E6">
              <w:rPr>
                <w:lang w:val="uk-UA" w:eastAsia="uk-UA"/>
              </w:rPr>
              <w:t xml:space="preserve"> </w:t>
            </w:r>
            <w:r w:rsidRPr="00620074">
              <w:rPr>
                <w:lang w:val="uk-UA" w:eastAsia="uk-UA"/>
              </w:rPr>
              <w:t>Поточний</w:t>
            </w:r>
            <w:r w:rsidR="006033E6">
              <w:rPr>
                <w:lang w:val="uk-UA" w:eastAsia="uk-UA"/>
              </w:rPr>
              <w:t xml:space="preserve"> </w:t>
            </w:r>
            <w:r w:rsidRPr="00620074">
              <w:rPr>
                <w:lang w:val="uk-UA" w:eastAsia="uk-UA"/>
              </w:rPr>
              <w:t>контроль</w:t>
            </w:r>
            <w:r w:rsidR="006033E6">
              <w:rPr>
                <w:lang w:val="uk-UA" w:eastAsia="uk-UA"/>
              </w:rPr>
              <w:t xml:space="preserve"> </w:t>
            </w:r>
            <w:r w:rsidRPr="00620074">
              <w:rPr>
                <w:lang w:val="uk-UA" w:eastAsia="uk-UA"/>
              </w:rPr>
              <w:t>здійснюється</w:t>
            </w:r>
            <w:r w:rsidR="006033E6">
              <w:rPr>
                <w:lang w:val="uk-UA" w:eastAsia="uk-UA"/>
              </w:rPr>
              <w:t xml:space="preserve"> </w:t>
            </w:r>
            <w:r w:rsidRPr="00620074">
              <w:rPr>
                <w:lang w:val="uk-UA" w:eastAsia="uk-UA"/>
              </w:rPr>
              <w:t>під</w:t>
            </w:r>
            <w:r w:rsidR="006033E6">
              <w:rPr>
                <w:lang w:val="uk-UA" w:eastAsia="uk-UA"/>
              </w:rPr>
              <w:t xml:space="preserve"> </w:t>
            </w:r>
            <w:r w:rsidRPr="00620074">
              <w:rPr>
                <w:lang w:val="uk-UA" w:eastAsia="uk-UA"/>
              </w:rPr>
              <w:t>час</w:t>
            </w:r>
            <w:r w:rsidR="006033E6">
              <w:rPr>
                <w:lang w:val="uk-UA" w:eastAsia="uk-UA"/>
              </w:rPr>
              <w:t xml:space="preserve"> </w:t>
            </w:r>
            <w:r w:rsidRPr="00620074">
              <w:rPr>
                <w:lang w:val="uk-UA" w:eastAsia="uk-UA"/>
              </w:rPr>
              <w:t>проведення</w:t>
            </w:r>
            <w:r w:rsidR="006033E6">
              <w:rPr>
                <w:lang w:val="uk-UA" w:eastAsia="uk-UA"/>
              </w:rPr>
              <w:t xml:space="preserve"> </w:t>
            </w:r>
            <w:r w:rsidRPr="00620074">
              <w:rPr>
                <w:lang w:val="uk-UA" w:eastAsia="uk-UA"/>
              </w:rPr>
              <w:t>різних</w:t>
            </w:r>
            <w:r w:rsidR="006033E6">
              <w:rPr>
                <w:lang w:val="uk-UA" w:eastAsia="uk-UA"/>
              </w:rPr>
              <w:t xml:space="preserve"> </w:t>
            </w:r>
            <w:r w:rsidRPr="00620074">
              <w:rPr>
                <w:lang w:val="uk-UA" w:eastAsia="uk-UA"/>
              </w:rPr>
              <w:t>видів</w:t>
            </w:r>
            <w:r w:rsidR="006033E6">
              <w:rPr>
                <w:lang w:val="uk-UA" w:eastAsia="uk-UA"/>
              </w:rPr>
              <w:t xml:space="preserve"> </w:t>
            </w:r>
            <w:r w:rsidRPr="00620074">
              <w:rPr>
                <w:lang w:val="uk-UA" w:eastAsia="uk-UA"/>
              </w:rPr>
              <w:t>навчальних</w:t>
            </w:r>
            <w:r w:rsidR="006033E6">
              <w:rPr>
                <w:lang w:val="uk-UA" w:eastAsia="uk-UA"/>
              </w:rPr>
              <w:t xml:space="preserve"> </w:t>
            </w:r>
            <w:r w:rsidRPr="00620074">
              <w:rPr>
                <w:lang w:val="uk-UA" w:eastAsia="uk-UA"/>
              </w:rPr>
              <w:t>занять</w:t>
            </w:r>
            <w:r w:rsidR="006033E6">
              <w:rPr>
                <w:lang w:val="uk-UA" w:eastAsia="uk-UA"/>
              </w:rPr>
              <w:t xml:space="preserve"> </w:t>
            </w:r>
            <w:r w:rsidRPr="00620074">
              <w:rPr>
                <w:lang w:val="uk-UA" w:eastAsia="uk-UA"/>
              </w:rPr>
              <w:t>і</w:t>
            </w:r>
            <w:r w:rsidR="006033E6">
              <w:rPr>
                <w:lang w:val="uk-UA" w:eastAsia="uk-UA"/>
              </w:rPr>
              <w:t xml:space="preserve"> </w:t>
            </w:r>
            <w:r w:rsidRPr="00620074">
              <w:rPr>
                <w:lang w:val="uk-UA" w:eastAsia="uk-UA"/>
              </w:rPr>
              <w:t>має</w:t>
            </w:r>
            <w:r w:rsidR="006033E6">
              <w:rPr>
                <w:lang w:val="uk-UA" w:eastAsia="uk-UA"/>
              </w:rPr>
              <w:t xml:space="preserve"> </w:t>
            </w:r>
            <w:r w:rsidRPr="00620074">
              <w:rPr>
                <w:lang w:val="uk-UA" w:eastAsia="uk-UA"/>
              </w:rPr>
              <w:t>на</w:t>
            </w:r>
            <w:r w:rsidR="006033E6">
              <w:rPr>
                <w:lang w:val="uk-UA" w:eastAsia="uk-UA"/>
              </w:rPr>
              <w:t xml:space="preserve"> </w:t>
            </w:r>
            <w:r w:rsidRPr="00620074">
              <w:rPr>
                <w:lang w:val="uk-UA" w:eastAsia="uk-UA"/>
              </w:rPr>
              <w:t>меті</w:t>
            </w:r>
            <w:r w:rsidR="006033E6">
              <w:rPr>
                <w:lang w:val="uk-UA" w:eastAsia="uk-UA"/>
              </w:rPr>
              <w:t xml:space="preserve"> </w:t>
            </w:r>
            <w:r w:rsidRPr="00620074">
              <w:rPr>
                <w:lang w:val="uk-UA" w:eastAsia="uk-UA"/>
              </w:rPr>
              <w:t>перевірку</w:t>
            </w:r>
            <w:r w:rsidR="006033E6">
              <w:rPr>
                <w:lang w:val="uk-UA" w:eastAsia="uk-UA"/>
              </w:rPr>
              <w:t xml:space="preserve"> </w:t>
            </w:r>
            <w:r w:rsidRPr="00620074">
              <w:rPr>
                <w:lang w:val="uk-UA" w:eastAsia="uk-UA"/>
              </w:rPr>
              <w:t>рівня</w:t>
            </w:r>
            <w:r w:rsidR="006033E6">
              <w:rPr>
                <w:lang w:val="uk-UA" w:eastAsia="uk-UA"/>
              </w:rPr>
              <w:t xml:space="preserve"> </w:t>
            </w:r>
            <w:r w:rsidRPr="00620074">
              <w:rPr>
                <w:lang w:val="uk-UA" w:eastAsia="uk-UA"/>
              </w:rPr>
              <w:t>знань</w:t>
            </w:r>
            <w:r w:rsidR="006033E6">
              <w:rPr>
                <w:lang w:val="uk-UA" w:eastAsia="uk-UA"/>
              </w:rPr>
              <w:t xml:space="preserve"> </w:t>
            </w:r>
            <w:r w:rsidRPr="00620074">
              <w:rPr>
                <w:lang w:val="uk-UA" w:eastAsia="uk-UA"/>
              </w:rPr>
              <w:t>здобувачів</w:t>
            </w:r>
            <w:r w:rsidR="006033E6">
              <w:rPr>
                <w:lang w:val="uk-UA" w:eastAsia="uk-UA"/>
              </w:rPr>
              <w:t xml:space="preserve"> </w:t>
            </w:r>
            <w:r w:rsidRPr="00620074">
              <w:rPr>
                <w:lang w:val="uk-UA" w:eastAsia="uk-UA"/>
              </w:rPr>
              <w:t>вищої</w:t>
            </w:r>
            <w:r w:rsidR="006033E6">
              <w:rPr>
                <w:lang w:val="uk-UA" w:eastAsia="uk-UA"/>
              </w:rPr>
              <w:t xml:space="preserve"> </w:t>
            </w:r>
            <w:r w:rsidRPr="00620074">
              <w:rPr>
                <w:lang w:val="uk-UA" w:eastAsia="uk-UA"/>
              </w:rPr>
              <w:t>освіти</w:t>
            </w:r>
            <w:r w:rsidR="006033E6">
              <w:rPr>
                <w:lang w:val="uk-UA" w:eastAsia="uk-UA"/>
              </w:rPr>
              <w:t xml:space="preserve"> </w:t>
            </w:r>
            <w:r w:rsidRPr="00620074">
              <w:rPr>
                <w:lang w:val="uk-UA" w:eastAsia="uk-UA"/>
              </w:rPr>
              <w:t>з</w:t>
            </w:r>
            <w:r w:rsidR="006033E6">
              <w:rPr>
                <w:lang w:val="uk-UA" w:eastAsia="uk-UA"/>
              </w:rPr>
              <w:t xml:space="preserve"> </w:t>
            </w:r>
            <w:r w:rsidRPr="00620074">
              <w:rPr>
                <w:lang w:val="uk-UA" w:eastAsia="uk-UA"/>
              </w:rPr>
              <w:t>відповідної</w:t>
            </w:r>
            <w:r w:rsidR="006033E6">
              <w:rPr>
                <w:lang w:val="uk-UA" w:eastAsia="uk-UA"/>
              </w:rPr>
              <w:t xml:space="preserve"> </w:t>
            </w:r>
            <w:r w:rsidRPr="00620074">
              <w:rPr>
                <w:lang w:val="uk-UA" w:eastAsia="uk-UA"/>
              </w:rPr>
              <w:t>дисципліни.</w:t>
            </w:r>
            <w:r w:rsidR="006033E6">
              <w:rPr>
                <w:lang w:val="uk-UA" w:eastAsia="uk-UA"/>
              </w:rPr>
              <w:t xml:space="preserve"> </w:t>
            </w:r>
          </w:p>
          <w:p w:rsidRPr="00620074" w:rsidR="00620074" w:rsidP="00620074" w:rsidRDefault="006033E6" w14:paraId="2882EA50" w14:textId="72D5C673">
            <w:pPr>
              <w:pStyle w:val="a7"/>
              <w:spacing w:line="240" w:lineRule="auto"/>
              <w:ind w:firstLine="567"/>
              <w:rPr>
                <w:lang w:val="uk-UA" w:eastAsia="uk-UA"/>
              </w:rPr>
            </w:pPr>
            <w:r>
              <w:rPr>
                <w:lang w:val="uk-UA" w:eastAsia="uk-UA"/>
              </w:rPr>
              <w:t xml:space="preserve"> </w:t>
            </w:r>
            <w:r w:rsidRPr="00620074" w:rsidR="00620074">
              <w:rPr>
                <w:lang w:val="uk-UA" w:eastAsia="uk-UA"/>
              </w:rPr>
              <w:t>Проведення</w:t>
            </w:r>
            <w:r>
              <w:rPr>
                <w:lang w:val="uk-UA" w:eastAsia="uk-UA"/>
              </w:rPr>
              <w:t xml:space="preserve"> </w:t>
            </w:r>
            <w:r w:rsidRPr="00620074" w:rsidR="00620074">
              <w:rPr>
                <w:lang w:val="uk-UA" w:eastAsia="uk-UA"/>
              </w:rPr>
              <w:t>поточного</w:t>
            </w:r>
            <w:r>
              <w:rPr>
                <w:lang w:val="uk-UA" w:eastAsia="uk-UA"/>
              </w:rPr>
              <w:t xml:space="preserve"> </w:t>
            </w:r>
            <w:r w:rsidRPr="00620074" w:rsidR="00620074">
              <w:rPr>
                <w:lang w:val="uk-UA" w:eastAsia="uk-UA"/>
              </w:rPr>
              <w:t>контролю</w:t>
            </w:r>
            <w:r>
              <w:rPr>
                <w:lang w:val="uk-UA" w:eastAsia="uk-UA"/>
              </w:rPr>
              <w:t xml:space="preserve"> </w:t>
            </w:r>
            <w:r w:rsidRPr="00620074" w:rsidR="00620074">
              <w:rPr>
                <w:lang w:val="uk-UA" w:eastAsia="uk-UA"/>
              </w:rPr>
              <w:t>успішності</w:t>
            </w:r>
            <w:r>
              <w:rPr>
                <w:lang w:val="uk-UA" w:eastAsia="uk-UA"/>
              </w:rPr>
              <w:t xml:space="preserve"> </w:t>
            </w:r>
            <w:r w:rsidRPr="00620074" w:rsidR="00620074">
              <w:rPr>
                <w:lang w:val="uk-UA" w:eastAsia="uk-UA"/>
              </w:rPr>
              <w:t>здобувачів</w:t>
            </w:r>
            <w:r>
              <w:rPr>
                <w:lang w:val="uk-UA" w:eastAsia="uk-UA"/>
              </w:rPr>
              <w:t xml:space="preserve"> </w:t>
            </w:r>
            <w:r w:rsidRPr="00620074" w:rsidR="00620074">
              <w:rPr>
                <w:lang w:val="uk-UA" w:eastAsia="uk-UA"/>
              </w:rPr>
              <w:t>ОНП</w:t>
            </w:r>
            <w:r>
              <w:rPr>
                <w:lang w:val="uk-UA" w:eastAsia="uk-UA"/>
              </w:rPr>
              <w:t xml:space="preserve"> </w:t>
            </w:r>
            <w:r w:rsidRPr="000F1E10" w:rsidR="000F1E10">
              <w:rPr>
                <w:sz w:val="24"/>
                <w:szCs w:val="24"/>
                <w:lang w:val="uk-UA"/>
              </w:rPr>
              <w:t>«Геодезія</w:t>
            </w:r>
            <w:r>
              <w:rPr>
                <w:sz w:val="24"/>
                <w:szCs w:val="24"/>
                <w:lang w:val="uk-UA"/>
              </w:rPr>
              <w:t xml:space="preserve"> </w:t>
            </w:r>
            <w:r w:rsidRPr="000F1E10" w:rsidR="000F1E10">
              <w:rPr>
                <w:sz w:val="24"/>
                <w:szCs w:val="24"/>
                <w:lang w:val="uk-UA"/>
              </w:rPr>
              <w:t>та</w:t>
            </w:r>
            <w:r>
              <w:rPr>
                <w:sz w:val="24"/>
                <w:szCs w:val="24"/>
                <w:lang w:val="uk-UA"/>
              </w:rPr>
              <w:t xml:space="preserve"> </w:t>
            </w:r>
            <w:r w:rsidRPr="000F1E10" w:rsidR="000F1E10">
              <w:rPr>
                <w:sz w:val="24"/>
                <w:szCs w:val="24"/>
                <w:lang w:val="uk-UA"/>
              </w:rPr>
              <w:t>землеустрій»</w:t>
            </w:r>
            <w:r>
              <w:rPr>
                <w:lang w:val="uk-UA" w:eastAsia="uk-UA"/>
              </w:rPr>
              <w:t xml:space="preserve"> </w:t>
            </w:r>
            <w:r w:rsidRPr="00620074" w:rsidR="00620074">
              <w:rPr>
                <w:lang w:val="uk-UA" w:eastAsia="uk-UA"/>
              </w:rPr>
              <w:t>визначається</w:t>
            </w:r>
            <w:r>
              <w:rPr>
                <w:lang w:val="uk-UA" w:eastAsia="uk-UA"/>
              </w:rPr>
              <w:t xml:space="preserve"> </w:t>
            </w:r>
            <w:r w:rsidRPr="00620074" w:rsidR="00620074">
              <w:rPr>
                <w:lang w:val="uk-UA" w:eastAsia="uk-UA"/>
              </w:rPr>
              <w:t>відповідною</w:t>
            </w:r>
            <w:r>
              <w:rPr>
                <w:lang w:val="uk-UA" w:eastAsia="uk-UA"/>
              </w:rPr>
              <w:t xml:space="preserve"> </w:t>
            </w:r>
            <w:r w:rsidRPr="00620074" w:rsidR="00620074">
              <w:rPr>
                <w:lang w:val="uk-UA" w:eastAsia="uk-UA"/>
              </w:rPr>
              <w:t>робочою</w:t>
            </w:r>
            <w:r>
              <w:rPr>
                <w:lang w:val="uk-UA" w:eastAsia="uk-UA"/>
              </w:rPr>
              <w:t xml:space="preserve"> </w:t>
            </w:r>
            <w:r w:rsidRPr="00620074" w:rsidR="00620074">
              <w:rPr>
                <w:lang w:val="uk-UA" w:eastAsia="uk-UA"/>
              </w:rPr>
              <w:t>програмою</w:t>
            </w:r>
            <w:r>
              <w:rPr>
                <w:lang w:val="uk-UA" w:eastAsia="uk-UA"/>
              </w:rPr>
              <w:t xml:space="preserve"> </w:t>
            </w:r>
            <w:r w:rsidRPr="00620074" w:rsidR="00620074">
              <w:rPr>
                <w:lang w:val="uk-UA" w:eastAsia="uk-UA"/>
              </w:rPr>
              <w:t>навчальної</w:t>
            </w:r>
            <w:r>
              <w:rPr>
                <w:lang w:val="uk-UA" w:eastAsia="uk-UA"/>
              </w:rPr>
              <w:t xml:space="preserve"> </w:t>
            </w:r>
            <w:r w:rsidRPr="00620074" w:rsidR="00620074">
              <w:rPr>
                <w:lang w:val="uk-UA" w:eastAsia="uk-UA"/>
              </w:rPr>
              <w:t>дисципліни.</w:t>
            </w:r>
            <w:r>
              <w:rPr>
                <w:lang w:val="uk-UA" w:eastAsia="uk-UA"/>
              </w:rPr>
              <w:t xml:space="preserve"> </w:t>
            </w:r>
            <w:r w:rsidRPr="00620074" w:rsidR="00620074">
              <w:rPr>
                <w:lang w:val="uk-UA" w:eastAsia="uk-UA"/>
              </w:rPr>
              <w:t>Система</w:t>
            </w:r>
            <w:r>
              <w:rPr>
                <w:lang w:val="uk-UA" w:eastAsia="uk-UA"/>
              </w:rPr>
              <w:t xml:space="preserve"> </w:t>
            </w:r>
            <w:r w:rsidRPr="00620074" w:rsidR="00620074">
              <w:rPr>
                <w:lang w:val="uk-UA" w:eastAsia="uk-UA"/>
              </w:rPr>
              <w:t>оцінювання</w:t>
            </w:r>
            <w:r>
              <w:rPr>
                <w:lang w:val="uk-UA" w:eastAsia="uk-UA"/>
              </w:rPr>
              <w:t xml:space="preserve"> </w:t>
            </w:r>
            <w:r w:rsidRPr="00620074" w:rsidR="00620074">
              <w:rPr>
                <w:lang w:val="uk-UA" w:eastAsia="uk-UA"/>
              </w:rPr>
              <w:t>успішності</w:t>
            </w:r>
            <w:r>
              <w:rPr>
                <w:lang w:val="uk-UA" w:eastAsia="uk-UA"/>
              </w:rPr>
              <w:t xml:space="preserve"> </w:t>
            </w:r>
            <w:r w:rsidRPr="00620074" w:rsidR="00620074">
              <w:rPr>
                <w:lang w:val="uk-UA" w:eastAsia="uk-UA"/>
              </w:rPr>
              <w:t>здобувачів</w:t>
            </w:r>
            <w:r>
              <w:rPr>
                <w:lang w:val="uk-UA" w:eastAsia="uk-UA"/>
              </w:rPr>
              <w:t xml:space="preserve"> </w:t>
            </w:r>
            <w:r w:rsidRPr="00620074" w:rsidR="00620074">
              <w:rPr>
                <w:lang w:val="uk-UA" w:eastAsia="uk-UA"/>
              </w:rPr>
              <w:t>містить</w:t>
            </w:r>
            <w:r>
              <w:rPr>
                <w:lang w:val="uk-UA" w:eastAsia="uk-UA"/>
              </w:rPr>
              <w:t xml:space="preserve"> </w:t>
            </w:r>
            <w:r w:rsidRPr="00620074" w:rsidR="00620074">
              <w:rPr>
                <w:lang w:val="uk-UA" w:eastAsia="uk-UA"/>
              </w:rPr>
              <w:t>ряд</w:t>
            </w:r>
            <w:r>
              <w:rPr>
                <w:lang w:val="uk-UA" w:eastAsia="uk-UA"/>
              </w:rPr>
              <w:t xml:space="preserve"> </w:t>
            </w:r>
            <w:r w:rsidRPr="00620074" w:rsidR="00620074">
              <w:rPr>
                <w:lang w:val="uk-UA" w:eastAsia="uk-UA"/>
              </w:rPr>
              <w:t>контрольних</w:t>
            </w:r>
            <w:r>
              <w:rPr>
                <w:lang w:val="uk-UA" w:eastAsia="uk-UA"/>
              </w:rPr>
              <w:t xml:space="preserve"> </w:t>
            </w:r>
            <w:r w:rsidRPr="00620074" w:rsidR="00620074">
              <w:rPr>
                <w:lang w:val="uk-UA" w:eastAsia="uk-UA"/>
              </w:rPr>
              <w:t>заходів:</w:t>
            </w:r>
            <w:r>
              <w:rPr>
                <w:lang w:val="uk-UA" w:eastAsia="uk-UA"/>
              </w:rPr>
              <w:t xml:space="preserve"> </w:t>
            </w:r>
            <w:r w:rsidRPr="00620074" w:rsidR="00620074">
              <w:rPr>
                <w:lang w:val="uk-UA" w:eastAsia="uk-UA"/>
              </w:rPr>
              <w:t>контрольні</w:t>
            </w:r>
            <w:r>
              <w:rPr>
                <w:lang w:val="uk-UA" w:eastAsia="uk-UA"/>
              </w:rPr>
              <w:t xml:space="preserve"> </w:t>
            </w:r>
            <w:r w:rsidRPr="00620074" w:rsidR="00620074">
              <w:rPr>
                <w:lang w:val="uk-UA" w:eastAsia="uk-UA"/>
              </w:rPr>
              <w:t>роботи,</w:t>
            </w:r>
            <w:r>
              <w:rPr>
                <w:lang w:val="uk-UA" w:eastAsia="uk-UA"/>
              </w:rPr>
              <w:t xml:space="preserve"> </w:t>
            </w:r>
            <w:r w:rsidRPr="00620074" w:rsidR="00620074">
              <w:rPr>
                <w:lang w:val="uk-UA" w:eastAsia="uk-UA"/>
              </w:rPr>
              <w:t>звіти,</w:t>
            </w:r>
            <w:r>
              <w:rPr>
                <w:lang w:val="uk-UA" w:eastAsia="uk-UA"/>
              </w:rPr>
              <w:t xml:space="preserve"> </w:t>
            </w:r>
            <w:r w:rsidRPr="00620074" w:rsidR="00620074">
              <w:rPr>
                <w:lang w:val="uk-UA" w:eastAsia="uk-UA"/>
              </w:rPr>
              <w:t>а</w:t>
            </w:r>
            <w:r>
              <w:rPr>
                <w:lang w:val="uk-UA" w:eastAsia="uk-UA"/>
              </w:rPr>
              <w:t xml:space="preserve"> </w:t>
            </w:r>
            <w:r w:rsidRPr="00620074" w:rsidR="00620074">
              <w:rPr>
                <w:lang w:val="uk-UA" w:eastAsia="uk-UA"/>
              </w:rPr>
              <w:t>також</w:t>
            </w:r>
            <w:r>
              <w:rPr>
                <w:lang w:val="uk-UA" w:eastAsia="uk-UA"/>
              </w:rPr>
              <w:t xml:space="preserve"> </w:t>
            </w:r>
            <w:r w:rsidRPr="00620074" w:rsidR="00620074">
              <w:rPr>
                <w:lang w:val="uk-UA" w:eastAsia="uk-UA"/>
              </w:rPr>
              <w:t>поточний</w:t>
            </w:r>
            <w:r>
              <w:rPr>
                <w:lang w:val="uk-UA" w:eastAsia="uk-UA"/>
              </w:rPr>
              <w:t xml:space="preserve"> </w:t>
            </w:r>
            <w:r w:rsidRPr="00620074" w:rsidR="00620074">
              <w:rPr>
                <w:lang w:val="uk-UA" w:eastAsia="uk-UA"/>
              </w:rPr>
              <w:t>контроль</w:t>
            </w:r>
            <w:r>
              <w:rPr>
                <w:lang w:val="uk-UA" w:eastAsia="uk-UA"/>
              </w:rPr>
              <w:t xml:space="preserve"> </w:t>
            </w:r>
            <w:r w:rsidRPr="00620074" w:rsidR="00620074">
              <w:rPr>
                <w:lang w:val="uk-UA" w:eastAsia="uk-UA"/>
              </w:rPr>
              <w:t>на</w:t>
            </w:r>
            <w:r>
              <w:rPr>
                <w:lang w:val="uk-UA" w:eastAsia="uk-UA"/>
              </w:rPr>
              <w:t xml:space="preserve"> </w:t>
            </w:r>
            <w:r w:rsidRPr="00620074" w:rsidR="00620074">
              <w:rPr>
                <w:lang w:val="uk-UA" w:eastAsia="uk-UA"/>
              </w:rPr>
              <w:t>практичних</w:t>
            </w:r>
            <w:r>
              <w:rPr>
                <w:lang w:val="uk-UA" w:eastAsia="uk-UA"/>
              </w:rPr>
              <w:t xml:space="preserve"> </w:t>
            </w:r>
            <w:r w:rsidRPr="00620074" w:rsidR="00620074">
              <w:rPr>
                <w:lang w:val="uk-UA" w:eastAsia="uk-UA"/>
              </w:rPr>
              <w:t>заняттях,</w:t>
            </w:r>
            <w:r>
              <w:rPr>
                <w:lang w:val="uk-UA" w:eastAsia="uk-UA"/>
              </w:rPr>
              <w:t xml:space="preserve"> </w:t>
            </w:r>
            <w:r w:rsidRPr="00620074" w:rsidR="00620074">
              <w:rPr>
                <w:lang w:val="uk-UA" w:eastAsia="uk-UA"/>
              </w:rPr>
              <w:t>комп’ютерне</w:t>
            </w:r>
            <w:r>
              <w:rPr>
                <w:lang w:val="uk-UA" w:eastAsia="uk-UA"/>
              </w:rPr>
              <w:t xml:space="preserve"> </w:t>
            </w:r>
            <w:r w:rsidRPr="00620074" w:rsidR="00620074">
              <w:rPr>
                <w:lang w:val="uk-UA" w:eastAsia="uk-UA"/>
              </w:rPr>
              <w:t>тестування</w:t>
            </w:r>
            <w:r>
              <w:rPr>
                <w:lang w:val="uk-UA" w:eastAsia="uk-UA"/>
              </w:rPr>
              <w:t xml:space="preserve"> </w:t>
            </w:r>
            <w:r w:rsidRPr="00620074" w:rsidR="00620074">
              <w:rPr>
                <w:lang w:val="uk-UA" w:eastAsia="uk-UA"/>
              </w:rPr>
              <w:t>тощо.</w:t>
            </w:r>
            <w:r>
              <w:rPr>
                <w:lang w:val="uk-UA" w:eastAsia="uk-UA"/>
              </w:rPr>
              <w:t xml:space="preserve"> </w:t>
            </w:r>
            <w:r w:rsidRPr="00620074" w:rsidR="00620074">
              <w:rPr>
                <w:lang w:val="uk-UA" w:eastAsia="uk-UA"/>
              </w:rPr>
              <w:t>Контроль</w:t>
            </w:r>
            <w:r>
              <w:rPr>
                <w:lang w:val="uk-UA" w:eastAsia="uk-UA"/>
              </w:rPr>
              <w:t xml:space="preserve"> </w:t>
            </w:r>
            <w:r w:rsidRPr="00620074" w:rsidR="00620074">
              <w:rPr>
                <w:lang w:val="uk-UA" w:eastAsia="uk-UA"/>
              </w:rPr>
              <w:t>самостійної</w:t>
            </w:r>
            <w:r>
              <w:rPr>
                <w:lang w:val="uk-UA" w:eastAsia="uk-UA"/>
              </w:rPr>
              <w:t xml:space="preserve"> </w:t>
            </w:r>
            <w:r w:rsidRPr="00620074" w:rsidR="00620074">
              <w:rPr>
                <w:lang w:val="uk-UA" w:eastAsia="uk-UA"/>
              </w:rPr>
              <w:t>роботи</w:t>
            </w:r>
            <w:r>
              <w:rPr>
                <w:lang w:val="uk-UA" w:eastAsia="uk-UA"/>
              </w:rPr>
              <w:t xml:space="preserve"> </w:t>
            </w:r>
            <w:r w:rsidRPr="00620074" w:rsidR="00620074">
              <w:rPr>
                <w:lang w:val="uk-UA" w:eastAsia="uk-UA"/>
              </w:rPr>
              <w:t>здобувача</w:t>
            </w:r>
            <w:r>
              <w:rPr>
                <w:lang w:val="uk-UA" w:eastAsia="uk-UA"/>
              </w:rPr>
              <w:t xml:space="preserve"> </w:t>
            </w:r>
            <w:r w:rsidRPr="00620074" w:rsidR="00620074">
              <w:rPr>
                <w:lang w:val="uk-UA" w:eastAsia="uk-UA"/>
              </w:rPr>
              <w:t>вищої</w:t>
            </w:r>
            <w:r>
              <w:rPr>
                <w:lang w:val="uk-UA" w:eastAsia="uk-UA"/>
              </w:rPr>
              <w:t xml:space="preserve"> </w:t>
            </w:r>
            <w:r w:rsidRPr="00620074" w:rsidR="00620074">
              <w:rPr>
                <w:lang w:val="uk-UA" w:eastAsia="uk-UA"/>
              </w:rPr>
              <w:t>освіти</w:t>
            </w:r>
            <w:r>
              <w:rPr>
                <w:lang w:val="uk-UA" w:eastAsia="uk-UA"/>
              </w:rPr>
              <w:t xml:space="preserve"> </w:t>
            </w:r>
            <w:r w:rsidRPr="00620074" w:rsidR="00620074">
              <w:rPr>
                <w:lang w:val="uk-UA" w:eastAsia="uk-UA"/>
              </w:rPr>
              <w:t>є</w:t>
            </w:r>
            <w:r>
              <w:rPr>
                <w:lang w:val="uk-UA" w:eastAsia="uk-UA"/>
              </w:rPr>
              <w:t xml:space="preserve"> </w:t>
            </w:r>
            <w:r w:rsidRPr="00620074" w:rsidR="00620074">
              <w:rPr>
                <w:lang w:val="uk-UA" w:eastAsia="uk-UA"/>
              </w:rPr>
              <w:t>ще</w:t>
            </w:r>
            <w:r>
              <w:rPr>
                <w:lang w:val="uk-UA" w:eastAsia="uk-UA"/>
              </w:rPr>
              <w:t xml:space="preserve"> </w:t>
            </w:r>
            <w:r w:rsidRPr="00620074" w:rsidR="00620074">
              <w:rPr>
                <w:lang w:val="uk-UA" w:eastAsia="uk-UA"/>
              </w:rPr>
              <w:t>одним</w:t>
            </w:r>
            <w:r>
              <w:rPr>
                <w:lang w:val="uk-UA" w:eastAsia="uk-UA"/>
              </w:rPr>
              <w:t xml:space="preserve"> </w:t>
            </w:r>
            <w:r w:rsidRPr="00620074" w:rsidR="00620074">
              <w:rPr>
                <w:lang w:val="uk-UA" w:eastAsia="uk-UA"/>
              </w:rPr>
              <w:t>засобом</w:t>
            </w:r>
            <w:r>
              <w:rPr>
                <w:lang w:val="uk-UA" w:eastAsia="uk-UA"/>
              </w:rPr>
              <w:t xml:space="preserve"> </w:t>
            </w:r>
            <w:r w:rsidRPr="00620074" w:rsidR="00620074">
              <w:rPr>
                <w:lang w:val="uk-UA" w:eastAsia="uk-UA"/>
              </w:rPr>
              <w:t>об’єктивного</w:t>
            </w:r>
            <w:r>
              <w:rPr>
                <w:lang w:val="uk-UA" w:eastAsia="uk-UA"/>
              </w:rPr>
              <w:t xml:space="preserve"> </w:t>
            </w:r>
            <w:r w:rsidRPr="00620074" w:rsidR="00620074">
              <w:rPr>
                <w:lang w:val="uk-UA" w:eastAsia="uk-UA"/>
              </w:rPr>
              <w:t>оцінювання</w:t>
            </w:r>
            <w:r>
              <w:rPr>
                <w:lang w:val="uk-UA" w:eastAsia="uk-UA"/>
              </w:rPr>
              <w:t xml:space="preserve"> </w:t>
            </w:r>
            <w:r w:rsidRPr="00620074" w:rsidR="00620074">
              <w:rPr>
                <w:lang w:val="uk-UA" w:eastAsia="uk-UA"/>
              </w:rPr>
              <w:t>якості</w:t>
            </w:r>
            <w:r>
              <w:rPr>
                <w:lang w:val="uk-UA" w:eastAsia="uk-UA"/>
              </w:rPr>
              <w:t xml:space="preserve"> </w:t>
            </w:r>
            <w:r w:rsidRPr="00620074" w:rsidR="00620074">
              <w:rPr>
                <w:lang w:val="uk-UA" w:eastAsia="uk-UA"/>
              </w:rPr>
              <w:t>знань,</w:t>
            </w:r>
            <w:r>
              <w:rPr>
                <w:lang w:val="uk-UA" w:eastAsia="uk-UA"/>
              </w:rPr>
              <w:t xml:space="preserve"> </w:t>
            </w:r>
            <w:r w:rsidRPr="00620074" w:rsidR="00620074">
              <w:rPr>
                <w:lang w:val="uk-UA" w:eastAsia="uk-UA"/>
              </w:rPr>
              <w:t>умінь</w:t>
            </w:r>
            <w:r>
              <w:rPr>
                <w:lang w:val="uk-UA" w:eastAsia="uk-UA"/>
              </w:rPr>
              <w:t xml:space="preserve"> </w:t>
            </w:r>
            <w:r w:rsidRPr="00620074" w:rsidR="00620074">
              <w:rPr>
                <w:lang w:val="uk-UA" w:eastAsia="uk-UA"/>
              </w:rPr>
              <w:t>та</w:t>
            </w:r>
            <w:r>
              <w:rPr>
                <w:lang w:val="uk-UA" w:eastAsia="uk-UA"/>
              </w:rPr>
              <w:t xml:space="preserve"> </w:t>
            </w:r>
            <w:r w:rsidRPr="00620074" w:rsidR="00620074">
              <w:rPr>
                <w:lang w:val="uk-UA" w:eastAsia="uk-UA"/>
              </w:rPr>
              <w:t>навичок,</w:t>
            </w:r>
            <w:r>
              <w:rPr>
                <w:lang w:val="uk-UA" w:eastAsia="uk-UA"/>
              </w:rPr>
              <w:t xml:space="preserve"> </w:t>
            </w:r>
            <w:r w:rsidRPr="00620074" w:rsidR="00620074">
              <w:rPr>
                <w:lang w:val="uk-UA" w:eastAsia="uk-UA"/>
              </w:rPr>
              <w:t>набутих</w:t>
            </w:r>
            <w:r>
              <w:rPr>
                <w:lang w:val="uk-UA" w:eastAsia="uk-UA"/>
              </w:rPr>
              <w:t xml:space="preserve"> </w:t>
            </w:r>
            <w:r w:rsidRPr="00620074" w:rsidR="00620074">
              <w:rPr>
                <w:lang w:val="uk-UA" w:eastAsia="uk-UA"/>
              </w:rPr>
              <w:t>під</w:t>
            </w:r>
            <w:r>
              <w:rPr>
                <w:lang w:val="uk-UA" w:eastAsia="uk-UA"/>
              </w:rPr>
              <w:t xml:space="preserve"> </w:t>
            </w:r>
            <w:r w:rsidRPr="00620074" w:rsidR="00620074">
              <w:rPr>
                <w:lang w:val="uk-UA" w:eastAsia="uk-UA"/>
              </w:rPr>
              <w:t>час</w:t>
            </w:r>
            <w:r>
              <w:rPr>
                <w:lang w:val="uk-UA" w:eastAsia="uk-UA"/>
              </w:rPr>
              <w:t xml:space="preserve"> </w:t>
            </w:r>
            <w:r w:rsidRPr="00620074" w:rsidR="00620074">
              <w:rPr>
                <w:lang w:val="uk-UA" w:eastAsia="uk-UA"/>
              </w:rPr>
              <w:t>вивчення</w:t>
            </w:r>
            <w:r>
              <w:rPr>
                <w:lang w:val="uk-UA" w:eastAsia="uk-UA"/>
              </w:rPr>
              <w:t xml:space="preserve"> </w:t>
            </w:r>
            <w:r w:rsidRPr="00620074" w:rsidR="00620074">
              <w:rPr>
                <w:lang w:val="uk-UA" w:eastAsia="uk-UA"/>
              </w:rPr>
              <w:t>навчальної</w:t>
            </w:r>
            <w:r>
              <w:rPr>
                <w:lang w:val="uk-UA" w:eastAsia="uk-UA"/>
              </w:rPr>
              <w:t xml:space="preserve"> </w:t>
            </w:r>
            <w:r w:rsidRPr="00620074" w:rsidR="00620074">
              <w:rPr>
                <w:lang w:val="uk-UA" w:eastAsia="uk-UA"/>
              </w:rPr>
              <w:t>дисципліни.</w:t>
            </w:r>
            <w:r>
              <w:rPr>
                <w:lang w:val="uk-UA" w:eastAsia="uk-UA"/>
              </w:rPr>
              <w:t xml:space="preserve">  </w:t>
            </w:r>
          </w:p>
          <w:p w:rsidRPr="00620074" w:rsidR="00620074" w:rsidP="00620074" w:rsidRDefault="00620074" w14:paraId="63DA02BF" w14:textId="3ACB82E1">
            <w:pPr>
              <w:pStyle w:val="a7"/>
              <w:spacing w:line="240" w:lineRule="auto"/>
              <w:ind w:firstLine="567"/>
              <w:rPr>
                <w:lang w:val="uk-UA" w:eastAsia="uk-UA"/>
              </w:rPr>
            </w:pPr>
            <w:r w:rsidRPr="00620074">
              <w:rPr>
                <w:lang w:val="uk-UA" w:eastAsia="uk-UA"/>
              </w:rPr>
              <w:t>Під</w:t>
            </w:r>
            <w:r w:rsidR="006033E6">
              <w:rPr>
                <w:lang w:val="uk-UA" w:eastAsia="uk-UA"/>
              </w:rPr>
              <w:t xml:space="preserve"> </w:t>
            </w:r>
            <w:r w:rsidRPr="00620074">
              <w:rPr>
                <w:lang w:val="uk-UA" w:eastAsia="uk-UA"/>
              </w:rPr>
              <w:t>час</w:t>
            </w:r>
            <w:r w:rsidR="006033E6">
              <w:rPr>
                <w:lang w:val="uk-UA" w:eastAsia="uk-UA"/>
              </w:rPr>
              <w:t xml:space="preserve"> </w:t>
            </w:r>
            <w:r w:rsidRPr="00620074">
              <w:rPr>
                <w:lang w:val="uk-UA" w:eastAsia="uk-UA"/>
              </w:rPr>
              <w:t>навчання</w:t>
            </w:r>
            <w:r w:rsidR="006033E6">
              <w:rPr>
                <w:lang w:val="uk-UA" w:eastAsia="uk-UA"/>
              </w:rPr>
              <w:t xml:space="preserve"> </w:t>
            </w:r>
            <w:r w:rsidRPr="00620074">
              <w:rPr>
                <w:lang w:val="uk-UA" w:eastAsia="uk-UA"/>
              </w:rPr>
              <w:t>за</w:t>
            </w:r>
            <w:r w:rsidR="006033E6">
              <w:rPr>
                <w:lang w:val="uk-UA" w:eastAsia="uk-UA"/>
              </w:rPr>
              <w:t xml:space="preserve"> </w:t>
            </w:r>
            <w:r w:rsidRPr="00620074">
              <w:rPr>
                <w:lang w:val="uk-UA" w:eastAsia="uk-UA"/>
              </w:rPr>
              <w:t>ОНП</w:t>
            </w:r>
            <w:r w:rsidR="006033E6">
              <w:rPr>
                <w:lang w:val="uk-UA" w:eastAsia="uk-UA"/>
              </w:rPr>
              <w:t xml:space="preserve"> </w:t>
            </w:r>
            <w:r w:rsidRPr="001E1E95" w:rsidR="00A54913">
              <w:rPr>
                <w:sz w:val="24"/>
                <w:szCs w:val="24"/>
              </w:rPr>
              <w:t>«Геодезія</w:t>
            </w:r>
            <w:r w:rsidR="006033E6">
              <w:rPr>
                <w:sz w:val="24"/>
                <w:szCs w:val="24"/>
              </w:rPr>
              <w:t xml:space="preserve"> </w:t>
            </w:r>
            <w:r w:rsidRPr="001E1E95" w:rsidR="00A54913">
              <w:rPr>
                <w:sz w:val="24"/>
                <w:szCs w:val="24"/>
              </w:rPr>
              <w:t>та</w:t>
            </w:r>
            <w:r w:rsidR="006033E6">
              <w:rPr>
                <w:sz w:val="24"/>
                <w:szCs w:val="24"/>
              </w:rPr>
              <w:t xml:space="preserve"> </w:t>
            </w:r>
            <w:r w:rsidRPr="001E1E95" w:rsidR="00A54913">
              <w:rPr>
                <w:sz w:val="24"/>
                <w:szCs w:val="24"/>
              </w:rPr>
              <w:t>землеустрій»</w:t>
            </w:r>
            <w:r w:rsidR="006033E6">
              <w:rPr>
                <w:lang w:val="uk-UA" w:eastAsia="uk-UA"/>
              </w:rPr>
              <w:t xml:space="preserve"> </w:t>
            </w:r>
            <w:r w:rsidRPr="00620074">
              <w:rPr>
                <w:lang w:val="uk-UA" w:eastAsia="uk-UA"/>
              </w:rPr>
              <w:t>використовують</w:t>
            </w:r>
            <w:r w:rsidR="006033E6">
              <w:rPr>
                <w:lang w:val="uk-UA" w:eastAsia="uk-UA"/>
              </w:rPr>
              <w:t xml:space="preserve"> </w:t>
            </w:r>
            <w:r w:rsidRPr="00620074">
              <w:rPr>
                <w:lang w:val="uk-UA" w:eastAsia="uk-UA"/>
              </w:rPr>
              <w:t>такі</w:t>
            </w:r>
            <w:r w:rsidR="006033E6">
              <w:rPr>
                <w:lang w:val="uk-UA" w:eastAsia="uk-UA"/>
              </w:rPr>
              <w:t xml:space="preserve"> </w:t>
            </w:r>
            <w:r w:rsidRPr="00620074">
              <w:rPr>
                <w:lang w:val="uk-UA" w:eastAsia="uk-UA"/>
              </w:rPr>
              <w:t>рейтингові</w:t>
            </w:r>
            <w:r w:rsidR="006033E6">
              <w:rPr>
                <w:lang w:val="uk-UA" w:eastAsia="uk-UA"/>
              </w:rPr>
              <w:t xml:space="preserve"> </w:t>
            </w:r>
            <w:r w:rsidRPr="00620074">
              <w:rPr>
                <w:lang w:val="uk-UA" w:eastAsia="uk-UA"/>
              </w:rPr>
              <w:lastRenderedPageBreak/>
              <w:t>види</w:t>
            </w:r>
            <w:r w:rsidR="006033E6">
              <w:rPr>
                <w:lang w:val="uk-UA" w:eastAsia="uk-UA"/>
              </w:rPr>
              <w:t xml:space="preserve"> </w:t>
            </w:r>
            <w:r w:rsidRPr="00620074">
              <w:rPr>
                <w:lang w:val="uk-UA" w:eastAsia="uk-UA"/>
              </w:rPr>
              <w:t>контролю</w:t>
            </w:r>
            <w:r w:rsidR="006033E6">
              <w:rPr>
                <w:lang w:val="uk-UA" w:eastAsia="uk-UA"/>
              </w:rPr>
              <w:t xml:space="preserve"> </w:t>
            </w:r>
            <w:r w:rsidRPr="00620074">
              <w:rPr>
                <w:lang w:val="uk-UA" w:eastAsia="uk-UA"/>
              </w:rPr>
              <w:t>самостійної</w:t>
            </w:r>
            <w:r w:rsidR="006033E6">
              <w:rPr>
                <w:lang w:val="uk-UA" w:eastAsia="uk-UA"/>
              </w:rPr>
              <w:t xml:space="preserve"> </w:t>
            </w:r>
            <w:r w:rsidRPr="00620074">
              <w:rPr>
                <w:lang w:val="uk-UA" w:eastAsia="uk-UA"/>
              </w:rPr>
              <w:t>роботи:</w:t>
            </w:r>
            <w:r w:rsidR="006033E6">
              <w:rPr>
                <w:lang w:val="uk-UA" w:eastAsia="uk-UA"/>
              </w:rPr>
              <w:t xml:space="preserve"> </w:t>
            </w:r>
            <w:r w:rsidRPr="00620074">
              <w:rPr>
                <w:lang w:val="uk-UA" w:eastAsia="uk-UA"/>
              </w:rPr>
              <w:t>вхідне</w:t>
            </w:r>
            <w:r w:rsidR="006033E6">
              <w:rPr>
                <w:lang w:val="uk-UA" w:eastAsia="uk-UA"/>
              </w:rPr>
              <w:t xml:space="preserve"> </w:t>
            </w:r>
            <w:r w:rsidRPr="00620074">
              <w:rPr>
                <w:lang w:val="uk-UA" w:eastAsia="uk-UA"/>
              </w:rPr>
              <w:t>тестування;</w:t>
            </w:r>
            <w:r w:rsidR="006033E6">
              <w:rPr>
                <w:lang w:val="uk-UA" w:eastAsia="uk-UA"/>
              </w:rPr>
              <w:t xml:space="preserve"> </w:t>
            </w:r>
            <w:r w:rsidRPr="00620074">
              <w:rPr>
                <w:lang w:val="uk-UA" w:eastAsia="uk-UA"/>
              </w:rPr>
              <w:t>контрольні</w:t>
            </w:r>
            <w:r w:rsidR="006033E6">
              <w:rPr>
                <w:lang w:val="uk-UA" w:eastAsia="uk-UA"/>
              </w:rPr>
              <w:t xml:space="preserve"> </w:t>
            </w:r>
            <w:r w:rsidRPr="00620074">
              <w:rPr>
                <w:lang w:val="uk-UA" w:eastAsia="uk-UA"/>
              </w:rPr>
              <w:t>завдання</w:t>
            </w:r>
            <w:r w:rsidR="006033E6">
              <w:rPr>
                <w:lang w:val="uk-UA" w:eastAsia="uk-UA"/>
              </w:rPr>
              <w:t xml:space="preserve"> </w:t>
            </w:r>
            <w:r w:rsidRPr="00620074">
              <w:rPr>
                <w:lang w:val="uk-UA" w:eastAsia="uk-UA"/>
              </w:rPr>
              <w:t>до</w:t>
            </w:r>
            <w:r w:rsidR="006033E6">
              <w:rPr>
                <w:lang w:val="uk-UA" w:eastAsia="uk-UA"/>
              </w:rPr>
              <w:t xml:space="preserve"> </w:t>
            </w:r>
            <w:r w:rsidRPr="00620074">
              <w:rPr>
                <w:lang w:val="uk-UA" w:eastAsia="uk-UA"/>
              </w:rPr>
              <w:t>практичних</w:t>
            </w:r>
            <w:r w:rsidR="006033E6">
              <w:rPr>
                <w:lang w:val="uk-UA" w:eastAsia="uk-UA"/>
              </w:rPr>
              <w:t xml:space="preserve"> </w:t>
            </w:r>
            <w:r w:rsidRPr="00620074">
              <w:rPr>
                <w:lang w:val="uk-UA" w:eastAsia="uk-UA"/>
              </w:rPr>
              <w:t>занять;</w:t>
            </w:r>
            <w:r w:rsidR="006033E6">
              <w:rPr>
                <w:lang w:val="uk-UA" w:eastAsia="uk-UA"/>
              </w:rPr>
              <w:t xml:space="preserve"> </w:t>
            </w:r>
            <w:r w:rsidRPr="00620074">
              <w:rPr>
                <w:lang w:val="uk-UA" w:eastAsia="uk-UA"/>
              </w:rPr>
              <w:t>контрольні</w:t>
            </w:r>
            <w:r w:rsidR="006033E6">
              <w:rPr>
                <w:lang w:val="uk-UA" w:eastAsia="uk-UA"/>
              </w:rPr>
              <w:t xml:space="preserve"> </w:t>
            </w:r>
            <w:r w:rsidRPr="00620074">
              <w:rPr>
                <w:lang w:val="uk-UA" w:eastAsia="uk-UA"/>
              </w:rPr>
              <w:t>роботи;</w:t>
            </w:r>
            <w:r w:rsidR="006033E6">
              <w:rPr>
                <w:lang w:val="uk-UA" w:eastAsia="uk-UA"/>
              </w:rPr>
              <w:t xml:space="preserve"> </w:t>
            </w:r>
            <w:r w:rsidRPr="00620074">
              <w:rPr>
                <w:lang w:val="uk-UA" w:eastAsia="uk-UA"/>
              </w:rPr>
              <w:t>тестовий</w:t>
            </w:r>
            <w:r w:rsidR="006033E6">
              <w:rPr>
                <w:lang w:val="uk-UA" w:eastAsia="uk-UA"/>
              </w:rPr>
              <w:t xml:space="preserve"> </w:t>
            </w:r>
            <w:r w:rsidRPr="00620074">
              <w:rPr>
                <w:lang w:val="uk-UA" w:eastAsia="uk-UA"/>
              </w:rPr>
              <w:t>чи</w:t>
            </w:r>
            <w:r w:rsidR="006033E6">
              <w:rPr>
                <w:lang w:val="uk-UA" w:eastAsia="uk-UA"/>
              </w:rPr>
              <w:t xml:space="preserve"> </w:t>
            </w:r>
            <w:r w:rsidRPr="00620074">
              <w:rPr>
                <w:lang w:val="uk-UA" w:eastAsia="uk-UA"/>
              </w:rPr>
              <w:t>інший</w:t>
            </w:r>
            <w:r w:rsidR="006033E6">
              <w:rPr>
                <w:lang w:val="uk-UA" w:eastAsia="uk-UA"/>
              </w:rPr>
              <w:t xml:space="preserve"> </w:t>
            </w:r>
            <w:r w:rsidRPr="00620074">
              <w:rPr>
                <w:lang w:val="uk-UA" w:eastAsia="uk-UA"/>
              </w:rPr>
              <w:t>контроль</w:t>
            </w:r>
            <w:r w:rsidR="006033E6">
              <w:rPr>
                <w:lang w:val="uk-UA" w:eastAsia="uk-UA"/>
              </w:rPr>
              <w:t xml:space="preserve"> </w:t>
            </w:r>
            <w:r w:rsidRPr="00620074">
              <w:rPr>
                <w:lang w:val="uk-UA" w:eastAsia="uk-UA"/>
              </w:rPr>
              <w:t>тем</w:t>
            </w:r>
            <w:r w:rsidR="006033E6">
              <w:rPr>
                <w:lang w:val="uk-UA" w:eastAsia="uk-UA"/>
              </w:rPr>
              <w:t xml:space="preserve"> </w:t>
            </w:r>
            <w:r w:rsidRPr="00620074">
              <w:rPr>
                <w:lang w:val="uk-UA" w:eastAsia="uk-UA"/>
              </w:rPr>
              <w:t>(модулів),</w:t>
            </w:r>
            <w:r w:rsidR="006033E6">
              <w:rPr>
                <w:lang w:val="uk-UA" w:eastAsia="uk-UA"/>
              </w:rPr>
              <w:t xml:space="preserve"> </w:t>
            </w:r>
            <w:r w:rsidRPr="00620074">
              <w:rPr>
                <w:lang w:val="uk-UA" w:eastAsia="uk-UA"/>
              </w:rPr>
              <w:t>винесених</w:t>
            </w:r>
            <w:r w:rsidR="006033E6">
              <w:rPr>
                <w:lang w:val="uk-UA" w:eastAsia="uk-UA"/>
              </w:rPr>
              <w:t xml:space="preserve"> </w:t>
            </w:r>
            <w:r w:rsidRPr="00620074">
              <w:rPr>
                <w:lang w:val="uk-UA" w:eastAsia="uk-UA"/>
              </w:rPr>
              <w:t>на</w:t>
            </w:r>
            <w:r w:rsidR="006033E6">
              <w:rPr>
                <w:lang w:val="uk-UA" w:eastAsia="uk-UA"/>
              </w:rPr>
              <w:t xml:space="preserve"> </w:t>
            </w:r>
            <w:r w:rsidRPr="00620074">
              <w:rPr>
                <w:lang w:val="uk-UA" w:eastAsia="uk-UA"/>
              </w:rPr>
              <w:t>самостійне</w:t>
            </w:r>
            <w:r w:rsidR="006033E6">
              <w:rPr>
                <w:lang w:val="uk-UA" w:eastAsia="uk-UA"/>
              </w:rPr>
              <w:t xml:space="preserve"> </w:t>
            </w:r>
            <w:r w:rsidRPr="00620074">
              <w:rPr>
                <w:lang w:val="uk-UA" w:eastAsia="uk-UA"/>
              </w:rPr>
              <w:t>опрацювання;</w:t>
            </w:r>
            <w:r w:rsidR="006033E6">
              <w:rPr>
                <w:lang w:val="uk-UA" w:eastAsia="uk-UA"/>
              </w:rPr>
              <w:t xml:space="preserve"> </w:t>
            </w:r>
            <w:r w:rsidRPr="00620074">
              <w:rPr>
                <w:lang w:val="uk-UA" w:eastAsia="uk-UA"/>
              </w:rPr>
              <w:t>поточний</w:t>
            </w:r>
            <w:r w:rsidR="006033E6">
              <w:rPr>
                <w:lang w:val="uk-UA" w:eastAsia="uk-UA"/>
              </w:rPr>
              <w:t xml:space="preserve"> </w:t>
            </w:r>
            <w:r w:rsidRPr="00620074">
              <w:rPr>
                <w:lang w:val="uk-UA" w:eastAsia="uk-UA"/>
              </w:rPr>
              <w:t>контроль</w:t>
            </w:r>
            <w:r w:rsidR="006033E6">
              <w:rPr>
                <w:lang w:val="uk-UA" w:eastAsia="uk-UA"/>
              </w:rPr>
              <w:t xml:space="preserve"> </w:t>
            </w:r>
            <w:r w:rsidRPr="00620074">
              <w:rPr>
                <w:lang w:val="uk-UA" w:eastAsia="uk-UA"/>
              </w:rPr>
              <w:t>засвоєння</w:t>
            </w:r>
            <w:r w:rsidR="006033E6">
              <w:rPr>
                <w:lang w:val="uk-UA" w:eastAsia="uk-UA"/>
              </w:rPr>
              <w:t xml:space="preserve"> </w:t>
            </w:r>
            <w:r w:rsidRPr="00620074">
              <w:rPr>
                <w:lang w:val="uk-UA" w:eastAsia="uk-UA"/>
              </w:rPr>
              <w:t>матеріалу</w:t>
            </w:r>
            <w:r w:rsidR="006033E6">
              <w:rPr>
                <w:lang w:val="uk-UA" w:eastAsia="uk-UA"/>
              </w:rPr>
              <w:t xml:space="preserve"> </w:t>
            </w:r>
            <w:r w:rsidRPr="00620074">
              <w:rPr>
                <w:lang w:val="uk-UA" w:eastAsia="uk-UA"/>
              </w:rPr>
              <w:t>практичних</w:t>
            </w:r>
            <w:r w:rsidR="006033E6">
              <w:rPr>
                <w:lang w:val="uk-UA" w:eastAsia="uk-UA"/>
              </w:rPr>
              <w:t xml:space="preserve"> </w:t>
            </w:r>
            <w:r w:rsidRPr="00620074">
              <w:rPr>
                <w:lang w:val="uk-UA" w:eastAsia="uk-UA"/>
              </w:rPr>
              <w:t>занять</w:t>
            </w:r>
            <w:r w:rsidR="006033E6">
              <w:rPr>
                <w:lang w:val="uk-UA" w:eastAsia="uk-UA"/>
              </w:rPr>
              <w:t xml:space="preserve"> </w:t>
            </w:r>
            <w:r w:rsidRPr="00620074">
              <w:rPr>
                <w:lang w:val="uk-UA" w:eastAsia="uk-UA"/>
              </w:rPr>
              <w:t>на</w:t>
            </w:r>
            <w:r w:rsidR="006033E6">
              <w:rPr>
                <w:lang w:val="uk-UA" w:eastAsia="uk-UA"/>
              </w:rPr>
              <w:t xml:space="preserve"> </w:t>
            </w:r>
            <w:r w:rsidRPr="00620074">
              <w:rPr>
                <w:lang w:val="uk-UA" w:eastAsia="uk-UA"/>
              </w:rPr>
              <w:t>підставі</w:t>
            </w:r>
            <w:r w:rsidR="006033E6">
              <w:rPr>
                <w:lang w:val="uk-UA" w:eastAsia="uk-UA"/>
              </w:rPr>
              <w:t xml:space="preserve"> </w:t>
            </w:r>
            <w:r w:rsidRPr="00620074">
              <w:rPr>
                <w:lang w:val="uk-UA" w:eastAsia="uk-UA"/>
              </w:rPr>
              <w:t>відповідей</w:t>
            </w:r>
            <w:r w:rsidR="006033E6">
              <w:rPr>
                <w:lang w:val="uk-UA" w:eastAsia="uk-UA"/>
              </w:rPr>
              <w:t xml:space="preserve"> </w:t>
            </w:r>
            <w:r w:rsidRPr="00620074">
              <w:rPr>
                <w:lang w:val="uk-UA" w:eastAsia="uk-UA"/>
              </w:rPr>
              <w:t>на</w:t>
            </w:r>
            <w:r w:rsidR="006033E6">
              <w:rPr>
                <w:lang w:val="uk-UA" w:eastAsia="uk-UA"/>
              </w:rPr>
              <w:t xml:space="preserve"> </w:t>
            </w:r>
            <w:r w:rsidRPr="00620074">
              <w:rPr>
                <w:lang w:val="uk-UA" w:eastAsia="uk-UA"/>
              </w:rPr>
              <w:t>запитання,</w:t>
            </w:r>
            <w:r w:rsidR="006033E6">
              <w:rPr>
                <w:lang w:val="uk-UA" w:eastAsia="uk-UA"/>
              </w:rPr>
              <w:t xml:space="preserve"> </w:t>
            </w:r>
            <w:r w:rsidRPr="00620074">
              <w:rPr>
                <w:lang w:val="uk-UA" w:eastAsia="uk-UA"/>
              </w:rPr>
              <w:t>доповідей,</w:t>
            </w:r>
            <w:r w:rsidR="006033E6">
              <w:rPr>
                <w:lang w:val="uk-UA" w:eastAsia="uk-UA"/>
              </w:rPr>
              <w:t xml:space="preserve"> </w:t>
            </w:r>
            <w:r w:rsidRPr="00620074">
              <w:rPr>
                <w:lang w:val="uk-UA" w:eastAsia="uk-UA"/>
              </w:rPr>
              <w:t>дискусій.</w:t>
            </w:r>
            <w:r w:rsidR="006033E6">
              <w:rPr>
                <w:lang w:val="uk-UA" w:eastAsia="uk-UA"/>
              </w:rPr>
              <w:t xml:space="preserve"> </w:t>
            </w:r>
          </w:p>
          <w:p w:rsidRPr="00620074" w:rsidR="00014E3B" w:rsidP="00620074" w:rsidRDefault="00620074" w14:paraId="36F2920C" w14:textId="27931281">
            <w:pPr>
              <w:pStyle w:val="a7"/>
              <w:spacing w:line="240" w:lineRule="auto"/>
              <w:ind w:firstLine="567"/>
              <w:rPr>
                <w:lang w:val="uk-UA" w:eastAsia="uk-UA"/>
              </w:rPr>
            </w:pPr>
            <w:r w:rsidRPr="00620074">
              <w:rPr>
                <w:lang w:val="uk-UA" w:eastAsia="uk-UA"/>
              </w:rPr>
              <w:t>Дисертація</w:t>
            </w:r>
            <w:r w:rsidR="006033E6">
              <w:rPr>
                <w:lang w:val="uk-UA" w:eastAsia="uk-UA"/>
              </w:rPr>
              <w:t xml:space="preserve"> </w:t>
            </w:r>
            <w:r w:rsidRPr="00620074">
              <w:rPr>
                <w:lang w:val="uk-UA" w:eastAsia="uk-UA"/>
              </w:rPr>
              <w:t>на</w:t>
            </w:r>
            <w:r w:rsidR="006033E6">
              <w:rPr>
                <w:lang w:val="uk-UA" w:eastAsia="uk-UA"/>
              </w:rPr>
              <w:t xml:space="preserve"> </w:t>
            </w:r>
            <w:r w:rsidRPr="00620074">
              <w:rPr>
                <w:lang w:val="uk-UA" w:eastAsia="uk-UA"/>
              </w:rPr>
              <w:t>здобуття</w:t>
            </w:r>
            <w:r w:rsidR="006033E6">
              <w:rPr>
                <w:lang w:val="uk-UA" w:eastAsia="uk-UA"/>
              </w:rPr>
              <w:t xml:space="preserve"> </w:t>
            </w:r>
            <w:r w:rsidRPr="00620074">
              <w:rPr>
                <w:lang w:val="uk-UA" w:eastAsia="uk-UA"/>
              </w:rPr>
              <w:t>наукового</w:t>
            </w:r>
            <w:r w:rsidR="006033E6">
              <w:rPr>
                <w:lang w:val="uk-UA" w:eastAsia="uk-UA"/>
              </w:rPr>
              <w:t xml:space="preserve"> </w:t>
            </w:r>
            <w:r w:rsidRPr="00620074">
              <w:rPr>
                <w:lang w:val="uk-UA" w:eastAsia="uk-UA"/>
              </w:rPr>
              <w:t>ступеню</w:t>
            </w:r>
            <w:r w:rsidR="006033E6">
              <w:rPr>
                <w:lang w:val="uk-UA" w:eastAsia="uk-UA"/>
              </w:rPr>
              <w:t xml:space="preserve"> </w:t>
            </w:r>
            <w:r w:rsidRPr="00620074">
              <w:rPr>
                <w:lang w:val="uk-UA" w:eastAsia="uk-UA"/>
              </w:rPr>
              <w:t>доктора</w:t>
            </w:r>
            <w:r w:rsidR="006033E6">
              <w:rPr>
                <w:lang w:val="uk-UA" w:eastAsia="uk-UA"/>
              </w:rPr>
              <w:t xml:space="preserve"> </w:t>
            </w:r>
            <w:r w:rsidRPr="00620074">
              <w:rPr>
                <w:lang w:val="uk-UA" w:eastAsia="uk-UA"/>
              </w:rPr>
              <w:t>філософії</w:t>
            </w:r>
            <w:r w:rsidR="006033E6">
              <w:rPr>
                <w:lang w:val="uk-UA" w:eastAsia="uk-UA"/>
              </w:rPr>
              <w:t xml:space="preserve"> </w:t>
            </w:r>
            <w:r w:rsidRPr="00620074">
              <w:rPr>
                <w:lang w:val="uk-UA" w:eastAsia="uk-UA"/>
              </w:rPr>
              <w:t>здобувача</w:t>
            </w:r>
            <w:r w:rsidR="006033E6">
              <w:rPr>
                <w:lang w:val="uk-UA" w:eastAsia="uk-UA"/>
              </w:rPr>
              <w:t xml:space="preserve"> </w:t>
            </w:r>
            <w:r w:rsidRPr="00620074">
              <w:rPr>
                <w:lang w:val="uk-UA" w:eastAsia="uk-UA"/>
              </w:rPr>
              <w:t>обов’язково</w:t>
            </w:r>
            <w:r w:rsidR="006033E6">
              <w:rPr>
                <w:lang w:val="uk-UA" w:eastAsia="uk-UA"/>
              </w:rPr>
              <w:t xml:space="preserve"> </w:t>
            </w:r>
            <w:r w:rsidRPr="00620074">
              <w:rPr>
                <w:lang w:val="uk-UA" w:eastAsia="uk-UA"/>
              </w:rPr>
              <w:t>проходить</w:t>
            </w:r>
            <w:r w:rsidR="006033E6">
              <w:rPr>
                <w:lang w:val="uk-UA" w:eastAsia="uk-UA"/>
              </w:rPr>
              <w:t xml:space="preserve"> </w:t>
            </w:r>
            <w:r w:rsidRPr="00620074">
              <w:rPr>
                <w:lang w:val="uk-UA" w:eastAsia="uk-UA"/>
              </w:rPr>
              <w:t>перевірку</w:t>
            </w:r>
            <w:r w:rsidR="006033E6">
              <w:rPr>
                <w:lang w:val="uk-UA" w:eastAsia="uk-UA"/>
              </w:rPr>
              <w:t xml:space="preserve"> </w:t>
            </w:r>
            <w:r w:rsidRPr="00620074">
              <w:rPr>
                <w:lang w:val="uk-UA" w:eastAsia="uk-UA"/>
              </w:rPr>
              <w:t>на</w:t>
            </w:r>
            <w:r w:rsidR="006033E6">
              <w:rPr>
                <w:lang w:val="uk-UA" w:eastAsia="uk-UA"/>
              </w:rPr>
              <w:t xml:space="preserve"> </w:t>
            </w:r>
            <w:r w:rsidRPr="00620074">
              <w:rPr>
                <w:lang w:val="uk-UA" w:eastAsia="uk-UA"/>
              </w:rPr>
              <w:t>плагіат.</w:t>
            </w:r>
            <w:r w:rsidR="006033E6">
              <w:rPr>
                <w:lang w:val="uk-UA" w:eastAsia="uk-UA"/>
              </w:rPr>
              <w:t xml:space="preserve"> </w:t>
            </w:r>
          </w:p>
          <w:p w:rsidRPr="000666D0" w:rsidR="00EA1ABF" w:rsidRDefault="00EA1ABF" w14:paraId="717AAFBA" w14:textId="77777777">
            <w:pPr>
              <w:rPr>
                <w:rFonts w:ascii="Times New Roman" w:hAnsi="Times New Roman" w:cs="Times New Roman"/>
                <w:sz w:val="24"/>
                <w:szCs w:val="24"/>
              </w:rPr>
            </w:pPr>
          </w:p>
        </w:tc>
      </w:tr>
      <w:tr w:rsidRPr="00F8316D" w:rsidR="00D402BA" w:rsidTr="15815A55" w14:paraId="59F76503" w14:textId="77777777">
        <w:tc>
          <w:tcPr>
            <w:tcW w:w="108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F8316D" w:rsidR="00D402BA" w:rsidP="41C244C2" w:rsidRDefault="1B141811" w14:paraId="508BD5E4" w14:textId="44C20B41">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lastRenderedPageBreak/>
              <w:t>5.2</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Яким</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чином</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забезпечуються</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чіткість</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та</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зрозумілість</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форм</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контрольних</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заходів</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та</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критеріїв</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оцінювання</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навчальних</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досягнень</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здобувачів</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вищої</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освіти?</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коротке</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Pr="00F8316D" w:rsidR="00EA1ABF" w:rsidP="41C244C2" w:rsidRDefault="00EA1ABF" w14:paraId="6AD39E44" w14:textId="77777777">
            <w:pPr>
              <w:spacing w:line="240" w:lineRule="auto"/>
              <w:rPr>
                <w:rFonts w:ascii="Times New Roman" w:hAnsi="Times New Roman" w:eastAsia="Times New Roman" w:cs="Times New Roman"/>
                <w:sz w:val="24"/>
                <w:szCs w:val="24"/>
              </w:rPr>
            </w:pPr>
          </w:p>
          <w:p w:rsidRPr="00E01E79" w:rsidR="00E01E79" w:rsidP="00E01E79" w:rsidRDefault="006033E6" w14:paraId="59DB9BF2" w14:textId="0B679399">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Pr="00E01E79" w:rsidR="00E01E79">
              <w:rPr>
                <w:rFonts w:ascii="Times New Roman" w:hAnsi="Times New Roman" w:eastAsia="Times New Roman" w:cs="Times New Roman"/>
                <w:sz w:val="24"/>
                <w:szCs w:val="24"/>
              </w:rPr>
              <w:t>Чіткість</w:t>
            </w:r>
            <w:r>
              <w:rPr>
                <w:rFonts w:ascii="Times New Roman" w:hAnsi="Times New Roman" w:eastAsia="Times New Roman" w:cs="Times New Roman"/>
                <w:sz w:val="24"/>
                <w:szCs w:val="24"/>
              </w:rPr>
              <w:t xml:space="preserve"> </w:t>
            </w:r>
            <w:r w:rsidRPr="00E01E79" w:rsidR="00E01E79">
              <w:rPr>
                <w:rFonts w:ascii="Times New Roman" w:hAnsi="Times New Roman" w:eastAsia="Times New Roman" w:cs="Times New Roman"/>
                <w:sz w:val="24"/>
                <w:szCs w:val="24"/>
              </w:rPr>
              <w:t>та</w:t>
            </w:r>
            <w:r>
              <w:rPr>
                <w:rFonts w:ascii="Times New Roman" w:hAnsi="Times New Roman" w:eastAsia="Times New Roman" w:cs="Times New Roman"/>
                <w:sz w:val="24"/>
                <w:szCs w:val="24"/>
              </w:rPr>
              <w:t xml:space="preserve"> </w:t>
            </w:r>
            <w:r w:rsidRPr="00E01E79" w:rsidR="00E01E79">
              <w:rPr>
                <w:rFonts w:ascii="Times New Roman" w:hAnsi="Times New Roman" w:eastAsia="Times New Roman" w:cs="Times New Roman"/>
                <w:sz w:val="24"/>
                <w:szCs w:val="24"/>
              </w:rPr>
              <w:t>зрозумілість</w:t>
            </w:r>
            <w:r>
              <w:rPr>
                <w:rFonts w:ascii="Times New Roman" w:hAnsi="Times New Roman" w:eastAsia="Times New Roman" w:cs="Times New Roman"/>
                <w:sz w:val="24"/>
                <w:szCs w:val="24"/>
              </w:rPr>
              <w:t xml:space="preserve"> </w:t>
            </w:r>
            <w:r w:rsidRPr="00E01E79" w:rsidR="00E01E79">
              <w:rPr>
                <w:rFonts w:ascii="Times New Roman" w:hAnsi="Times New Roman" w:eastAsia="Times New Roman" w:cs="Times New Roman"/>
                <w:sz w:val="24"/>
                <w:szCs w:val="24"/>
              </w:rPr>
              <w:t>форм</w:t>
            </w:r>
            <w:r>
              <w:rPr>
                <w:rFonts w:ascii="Times New Roman" w:hAnsi="Times New Roman" w:eastAsia="Times New Roman" w:cs="Times New Roman"/>
                <w:sz w:val="24"/>
                <w:szCs w:val="24"/>
              </w:rPr>
              <w:t xml:space="preserve"> </w:t>
            </w:r>
            <w:r w:rsidRPr="00E01E79" w:rsidR="00E01E79">
              <w:rPr>
                <w:rFonts w:ascii="Times New Roman" w:hAnsi="Times New Roman" w:eastAsia="Times New Roman" w:cs="Times New Roman"/>
                <w:sz w:val="24"/>
                <w:szCs w:val="24"/>
              </w:rPr>
              <w:t>контрольних</w:t>
            </w:r>
            <w:r>
              <w:rPr>
                <w:rFonts w:ascii="Times New Roman" w:hAnsi="Times New Roman" w:eastAsia="Times New Roman" w:cs="Times New Roman"/>
                <w:sz w:val="24"/>
                <w:szCs w:val="24"/>
              </w:rPr>
              <w:t xml:space="preserve"> </w:t>
            </w:r>
            <w:r w:rsidRPr="00E01E79" w:rsidR="00E01E79">
              <w:rPr>
                <w:rFonts w:ascii="Times New Roman" w:hAnsi="Times New Roman" w:eastAsia="Times New Roman" w:cs="Times New Roman"/>
                <w:sz w:val="24"/>
                <w:szCs w:val="24"/>
              </w:rPr>
              <w:t>заходів</w:t>
            </w:r>
            <w:r>
              <w:rPr>
                <w:rFonts w:ascii="Times New Roman" w:hAnsi="Times New Roman" w:eastAsia="Times New Roman" w:cs="Times New Roman"/>
                <w:sz w:val="24"/>
                <w:szCs w:val="24"/>
              </w:rPr>
              <w:t xml:space="preserve"> </w:t>
            </w:r>
            <w:r w:rsidRPr="00E01E79" w:rsidR="00E01E79">
              <w:rPr>
                <w:rFonts w:ascii="Times New Roman" w:hAnsi="Times New Roman" w:eastAsia="Times New Roman" w:cs="Times New Roman"/>
                <w:sz w:val="24"/>
                <w:szCs w:val="24"/>
              </w:rPr>
              <w:t>та</w:t>
            </w:r>
            <w:r>
              <w:rPr>
                <w:rFonts w:ascii="Times New Roman" w:hAnsi="Times New Roman" w:eastAsia="Times New Roman" w:cs="Times New Roman"/>
                <w:sz w:val="24"/>
                <w:szCs w:val="24"/>
              </w:rPr>
              <w:t xml:space="preserve"> </w:t>
            </w:r>
            <w:r w:rsidRPr="00E01E79" w:rsidR="00E01E79">
              <w:rPr>
                <w:rFonts w:ascii="Times New Roman" w:hAnsi="Times New Roman" w:eastAsia="Times New Roman" w:cs="Times New Roman"/>
                <w:sz w:val="24"/>
                <w:szCs w:val="24"/>
              </w:rPr>
              <w:t>критеріїв</w:t>
            </w:r>
            <w:r>
              <w:rPr>
                <w:rFonts w:ascii="Times New Roman" w:hAnsi="Times New Roman" w:eastAsia="Times New Roman" w:cs="Times New Roman"/>
                <w:sz w:val="24"/>
                <w:szCs w:val="24"/>
              </w:rPr>
              <w:t xml:space="preserve"> </w:t>
            </w:r>
            <w:r w:rsidRPr="00E01E79" w:rsidR="00E01E79">
              <w:rPr>
                <w:rFonts w:ascii="Times New Roman" w:hAnsi="Times New Roman" w:eastAsia="Times New Roman" w:cs="Times New Roman"/>
                <w:sz w:val="24"/>
                <w:szCs w:val="24"/>
              </w:rPr>
              <w:t>оцінювання</w:t>
            </w:r>
            <w:r>
              <w:rPr>
                <w:rFonts w:ascii="Times New Roman" w:hAnsi="Times New Roman" w:eastAsia="Times New Roman" w:cs="Times New Roman"/>
                <w:sz w:val="24"/>
                <w:szCs w:val="24"/>
              </w:rPr>
              <w:t xml:space="preserve"> </w:t>
            </w:r>
            <w:r w:rsidRPr="00E01E79" w:rsidR="00E01E79">
              <w:rPr>
                <w:rFonts w:ascii="Times New Roman" w:hAnsi="Times New Roman" w:eastAsia="Times New Roman" w:cs="Times New Roman"/>
                <w:sz w:val="24"/>
                <w:szCs w:val="24"/>
              </w:rPr>
              <w:t>навчальних</w:t>
            </w:r>
            <w:r>
              <w:rPr>
                <w:rFonts w:ascii="Times New Roman" w:hAnsi="Times New Roman" w:eastAsia="Times New Roman" w:cs="Times New Roman"/>
                <w:sz w:val="24"/>
                <w:szCs w:val="24"/>
              </w:rPr>
              <w:t xml:space="preserve"> </w:t>
            </w:r>
            <w:r w:rsidRPr="00E01E79" w:rsidR="00E01E79">
              <w:rPr>
                <w:rFonts w:ascii="Times New Roman" w:hAnsi="Times New Roman" w:eastAsia="Times New Roman" w:cs="Times New Roman"/>
                <w:sz w:val="24"/>
                <w:szCs w:val="24"/>
              </w:rPr>
              <w:t>досягнень</w:t>
            </w:r>
            <w:r>
              <w:rPr>
                <w:rFonts w:ascii="Times New Roman" w:hAnsi="Times New Roman" w:eastAsia="Times New Roman" w:cs="Times New Roman"/>
                <w:sz w:val="24"/>
                <w:szCs w:val="24"/>
              </w:rPr>
              <w:t xml:space="preserve"> </w:t>
            </w:r>
            <w:r w:rsidRPr="00E01E79" w:rsidR="00E01E79">
              <w:rPr>
                <w:rFonts w:ascii="Times New Roman" w:hAnsi="Times New Roman" w:eastAsia="Times New Roman" w:cs="Times New Roman"/>
                <w:sz w:val="24"/>
                <w:szCs w:val="24"/>
              </w:rPr>
              <w:t>здобувачів</w:t>
            </w:r>
            <w:r>
              <w:rPr>
                <w:rFonts w:ascii="Times New Roman" w:hAnsi="Times New Roman" w:eastAsia="Times New Roman" w:cs="Times New Roman"/>
                <w:sz w:val="24"/>
                <w:szCs w:val="24"/>
              </w:rPr>
              <w:t xml:space="preserve"> </w:t>
            </w:r>
            <w:r w:rsidRPr="00E01E79" w:rsidR="00E01E79">
              <w:rPr>
                <w:rFonts w:ascii="Times New Roman" w:hAnsi="Times New Roman" w:eastAsia="Times New Roman" w:cs="Times New Roman"/>
                <w:sz w:val="24"/>
                <w:szCs w:val="24"/>
              </w:rPr>
              <w:t>вищої</w:t>
            </w:r>
            <w:r>
              <w:rPr>
                <w:rFonts w:ascii="Times New Roman" w:hAnsi="Times New Roman" w:eastAsia="Times New Roman" w:cs="Times New Roman"/>
                <w:sz w:val="24"/>
                <w:szCs w:val="24"/>
              </w:rPr>
              <w:t xml:space="preserve"> </w:t>
            </w:r>
            <w:r w:rsidRPr="00E01E79" w:rsidR="00E01E79">
              <w:rPr>
                <w:rFonts w:ascii="Times New Roman" w:hAnsi="Times New Roman" w:eastAsia="Times New Roman" w:cs="Times New Roman"/>
                <w:sz w:val="24"/>
                <w:szCs w:val="24"/>
              </w:rPr>
              <w:t>освіти</w:t>
            </w:r>
            <w:r>
              <w:rPr>
                <w:rFonts w:ascii="Times New Roman" w:hAnsi="Times New Roman" w:eastAsia="Times New Roman" w:cs="Times New Roman"/>
                <w:sz w:val="24"/>
                <w:szCs w:val="24"/>
              </w:rPr>
              <w:t xml:space="preserve">  </w:t>
            </w:r>
            <w:r w:rsidRPr="00E01E79" w:rsidR="00E01E79">
              <w:rPr>
                <w:rFonts w:ascii="Times New Roman" w:hAnsi="Times New Roman" w:eastAsia="Times New Roman" w:cs="Times New Roman"/>
                <w:sz w:val="24"/>
                <w:szCs w:val="24"/>
              </w:rPr>
              <w:t>забезпечується</w:t>
            </w:r>
            <w:r>
              <w:rPr>
                <w:rFonts w:ascii="Times New Roman" w:hAnsi="Times New Roman" w:eastAsia="Times New Roman" w:cs="Times New Roman"/>
                <w:sz w:val="24"/>
                <w:szCs w:val="24"/>
              </w:rPr>
              <w:t xml:space="preserve"> </w:t>
            </w:r>
            <w:r w:rsidRPr="00E01E79" w:rsidR="00E01E79">
              <w:rPr>
                <w:rFonts w:ascii="Times New Roman" w:hAnsi="Times New Roman" w:eastAsia="Times New Roman" w:cs="Times New Roman"/>
                <w:sz w:val="24"/>
                <w:szCs w:val="24"/>
              </w:rPr>
              <w:t>шляхом</w:t>
            </w:r>
            <w:r>
              <w:rPr>
                <w:rFonts w:ascii="Times New Roman" w:hAnsi="Times New Roman" w:eastAsia="Times New Roman" w:cs="Times New Roman"/>
                <w:sz w:val="24"/>
                <w:szCs w:val="24"/>
              </w:rPr>
              <w:t xml:space="preserve"> </w:t>
            </w:r>
            <w:r w:rsidRPr="00E01E79" w:rsidR="00E01E79">
              <w:rPr>
                <w:rFonts w:ascii="Times New Roman" w:hAnsi="Times New Roman" w:eastAsia="Times New Roman" w:cs="Times New Roman"/>
                <w:sz w:val="24"/>
                <w:szCs w:val="24"/>
              </w:rPr>
              <w:t>відображення</w:t>
            </w:r>
            <w:r>
              <w:rPr>
                <w:rFonts w:ascii="Times New Roman" w:hAnsi="Times New Roman" w:eastAsia="Times New Roman" w:cs="Times New Roman"/>
                <w:sz w:val="24"/>
                <w:szCs w:val="24"/>
              </w:rPr>
              <w:t xml:space="preserve"> </w:t>
            </w:r>
            <w:r w:rsidRPr="00E01E79" w:rsidR="00E01E79">
              <w:rPr>
                <w:rFonts w:ascii="Times New Roman" w:hAnsi="Times New Roman" w:eastAsia="Times New Roman" w:cs="Times New Roman"/>
                <w:sz w:val="24"/>
                <w:szCs w:val="24"/>
              </w:rPr>
              <w:t>відповідної</w:t>
            </w:r>
            <w:r>
              <w:rPr>
                <w:rFonts w:ascii="Times New Roman" w:hAnsi="Times New Roman" w:eastAsia="Times New Roman" w:cs="Times New Roman"/>
                <w:sz w:val="24"/>
                <w:szCs w:val="24"/>
              </w:rPr>
              <w:t xml:space="preserve"> </w:t>
            </w:r>
            <w:r w:rsidRPr="00E01E79" w:rsidR="00E01E79">
              <w:rPr>
                <w:rFonts w:ascii="Times New Roman" w:hAnsi="Times New Roman" w:eastAsia="Times New Roman" w:cs="Times New Roman"/>
                <w:sz w:val="24"/>
                <w:szCs w:val="24"/>
              </w:rPr>
              <w:t>інформації</w:t>
            </w:r>
            <w:r>
              <w:rPr>
                <w:rFonts w:ascii="Times New Roman" w:hAnsi="Times New Roman" w:eastAsia="Times New Roman" w:cs="Times New Roman"/>
                <w:sz w:val="24"/>
                <w:szCs w:val="24"/>
              </w:rPr>
              <w:t xml:space="preserve"> </w:t>
            </w:r>
            <w:r w:rsidRPr="00E01E79" w:rsidR="00E01E79">
              <w:rPr>
                <w:rFonts w:ascii="Times New Roman" w:hAnsi="Times New Roman" w:eastAsia="Times New Roman" w:cs="Times New Roman"/>
                <w:sz w:val="24"/>
                <w:szCs w:val="24"/>
              </w:rPr>
              <w:t>в</w:t>
            </w:r>
            <w:r>
              <w:rPr>
                <w:rFonts w:ascii="Times New Roman" w:hAnsi="Times New Roman" w:eastAsia="Times New Roman" w:cs="Times New Roman"/>
                <w:sz w:val="24"/>
                <w:szCs w:val="24"/>
              </w:rPr>
              <w:t xml:space="preserve"> </w:t>
            </w:r>
            <w:r w:rsidRPr="00E01E79" w:rsidR="00E01E79">
              <w:rPr>
                <w:rFonts w:ascii="Times New Roman" w:hAnsi="Times New Roman" w:eastAsia="Times New Roman" w:cs="Times New Roman"/>
                <w:sz w:val="24"/>
                <w:szCs w:val="24"/>
              </w:rPr>
              <w:t>Положеннях:</w:t>
            </w:r>
            <w:r>
              <w:rPr>
                <w:rFonts w:ascii="Times New Roman" w:hAnsi="Times New Roman" w:eastAsia="Times New Roman" w:cs="Times New Roman"/>
                <w:sz w:val="24"/>
                <w:szCs w:val="24"/>
              </w:rPr>
              <w:t xml:space="preserve"> </w:t>
            </w:r>
            <w:r w:rsidRPr="00E01E79" w:rsidR="00E01E79">
              <w:rPr>
                <w:rFonts w:ascii="Times New Roman" w:hAnsi="Times New Roman" w:eastAsia="Times New Roman" w:cs="Times New Roman"/>
                <w:sz w:val="24"/>
                <w:szCs w:val="24"/>
              </w:rPr>
              <w:t>Положення</w:t>
            </w:r>
            <w:r>
              <w:rPr>
                <w:rFonts w:ascii="Times New Roman" w:hAnsi="Times New Roman" w:eastAsia="Times New Roman" w:cs="Times New Roman"/>
                <w:sz w:val="24"/>
                <w:szCs w:val="24"/>
              </w:rPr>
              <w:t xml:space="preserve"> </w:t>
            </w:r>
            <w:r w:rsidRPr="00E01E79" w:rsidR="00E01E79">
              <w:rPr>
                <w:rFonts w:ascii="Times New Roman" w:hAnsi="Times New Roman" w:eastAsia="Times New Roman" w:cs="Times New Roman"/>
                <w:sz w:val="24"/>
                <w:szCs w:val="24"/>
              </w:rPr>
              <w:t>про</w:t>
            </w:r>
            <w:r>
              <w:rPr>
                <w:rFonts w:ascii="Times New Roman" w:hAnsi="Times New Roman" w:eastAsia="Times New Roman" w:cs="Times New Roman"/>
                <w:sz w:val="24"/>
                <w:szCs w:val="24"/>
              </w:rPr>
              <w:t xml:space="preserve"> </w:t>
            </w:r>
            <w:r w:rsidRPr="00E01E79" w:rsidR="00E01E79">
              <w:rPr>
                <w:rFonts w:ascii="Times New Roman" w:hAnsi="Times New Roman" w:eastAsia="Times New Roman" w:cs="Times New Roman"/>
                <w:sz w:val="24"/>
                <w:szCs w:val="24"/>
              </w:rPr>
              <w:t>організацію</w:t>
            </w:r>
            <w:r>
              <w:rPr>
                <w:rFonts w:ascii="Times New Roman" w:hAnsi="Times New Roman" w:eastAsia="Times New Roman" w:cs="Times New Roman"/>
                <w:sz w:val="24"/>
                <w:szCs w:val="24"/>
              </w:rPr>
              <w:t xml:space="preserve"> </w:t>
            </w:r>
            <w:r w:rsidRPr="00E01E79" w:rsidR="00E01E79">
              <w:rPr>
                <w:rFonts w:ascii="Times New Roman" w:hAnsi="Times New Roman" w:eastAsia="Times New Roman" w:cs="Times New Roman"/>
                <w:sz w:val="24"/>
                <w:szCs w:val="24"/>
              </w:rPr>
              <w:t>навчального</w:t>
            </w:r>
            <w:r>
              <w:rPr>
                <w:rFonts w:ascii="Times New Roman" w:hAnsi="Times New Roman" w:eastAsia="Times New Roman" w:cs="Times New Roman"/>
                <w:sz w:val="24"/>
                <w:szCs w:val="24"/>
              </w:rPr>
              <w:t xml:space="preserve"> </w:t>
            </w:r>
            <w:r w:rsidRPr="00E01E79" w:rsidR="00E01E79">
              <w:rPr>
                <w:rFonts w:ascii="Times New Roman" w:hAnsi="Times New Roman" w:eastAsia="Times New Roman" w:cs="Times New Roman"/>
                <w:sz w:val="24"/>
                <w:szCs w:val="24"/>
              </w:rPr>
              <w:t>процесу</w:t>
            </w:r>
            <w:r>
              <w:rPr>
                <w:rFonts w:ascii="Times New Roman" w:hAnsi="Times New Roman" w:eastAsia="Times New Roman" w:cs="Times New Roman"/>
                <w:sz w:val="24"/>
                <w:szCs w:val="24"/>
              </w:rPr>
              <w:t xml:space="preserve"> </w:t>
            </w:r>
            <w:r w:rsidRPr="00E01E79" w:rsidR="00E01E79">
              <w:rPr>
                <w:rFonts w:ascii="Times New Roman" w:hAnsi="Times New Roman" w:eastAsia="Times New Roman" w:cs="Times New Roman"/>
                <w:sz w:val="24"/>
                <w:szCs w:val="24"/>
              </w:rPr>
              <w:t>http://www.knuba.edu.ua/ukr/wp-content/uploads/2016/10/2019-Положення-про-організацію-навчального-процесу.pdf</w:t>
            </w:r>
            <w:r>
              <w:rPr>
                <w:rFonts w:ascii="Times New Roman" w:hAnsi="Times New Roman" w:eastAsia="Times New Roman" w:cs="Times New Roman"/>
                <w:sz w:val="24"/>
                <w:szCs w:val="24"/>
              </w:rPr>
              <w:t xml:space="preserve"> </w:t>
            </w:r>
            <w:r w:rsidRPr="00E01E79" w:rsidR="00E01E79">
              <w:rPr>
                <w:rFonts w:ascii="Times New Roman" w:hAnsi="Times New Roman" w:eastAsia="Times New Roman" w:cs="Times New Roman"/>
                <w:sz w:val="24"/>
                <w:szCs w:val="24"/>
              </w:rPr>
              <w:t>та</w:t>
            </w:r>
            <w:r>
              <w:rPr>
                <w:rFonts w:ascii="Times New Roman" w:hAnsi="Times New Roman" w:eastAsia="Times New Roman" w:cs="Times New Roman"/>
                <w:sz w:val="24"/>
                <w:szCs w:val="24"/>
              </w:rPr>
              <w:t xml:space="preserve"> </w:t>
            </w:r>
            <w:r w:rsidRPr="00E01E79" w:rsidR="00E01E79">
              <w:rPr>
                <w:rFonts w:ascii="Times New Roman" w:hAnsi="Times New Roman" w:eastAsia="Times New Roman" w:cs="Times New Roman"/>
                <w:sz w:val="24"/>
                <w:szCs w:val="24"/>
              </w:rPr>
              <w:t>Положення</w:t>
            </w:r>
            <w:r>
              <w:rPr>
                <w:rFonts w:ascii="Times New Roman" w:hAnsi="Times New Roman" w:eastAsia="Times New Roman" w:cs="Times New Roman"/>
                <w:sz w:val="24"/>
                <w:szCs w:val="24"/>
              </w:rPr>
              <w:t xml:space="preserve"> </w:t>
            </w:r>
            <w:r w:rsidRPr="00E01E79" w:rsidR="00E01E79">
              <w:rPr>
                <w:rFonts w:ascii="Times New Roman" w:hAnsi="Times New Roman" w:eastAsia="Times New Roman" w:cs="Times New Roman"/>
                <w:sz w:val="24"/>
                <w:szCs w:val="24"/>
              </w:rPr>
              <w:t>про</w:t>
            </w:r>
            <w:r>
              <w:rPr>
                <w:rFonts w:ascii="Times New Roman" w:hAnsi="Times New Roman" w:eastAsia="Times New Roman" w:cs="Times New Roman"/>
                <w:sz w:val="24"/>
                <w:szCs w:val="24"/>
              </w:rPr>
              <w:t xml:space="preserve"> </w:t>
            </w:r>
            <w:r w:rsidRPr="00E01E79" w:rsidR="00E01E79">
              <w:rPr>
                <w:rFonts w:ascii="Times New Roman" w:hAnsi="Times New Roman" w:eastAsia="Times New Roman" w:cs="Times New Roman"/>
                <w:sz w:val="24"/>
                <w:szCs w:val="24"/>
              </w:rPr>
              <w:t>критерії</w:t>
            </w:r>
            <w:r>
              <w:rPr>
                <w:rFonts w:ascii="Times New Roman" w:hAnsi="Times New Roman" w:eastAsia="Times New Roman" w:cs="Times New Roman"/>
                <w:sz w:val="24"/>
                <w:szCs w:val="24"/>
              </w:rPr>
              <w:t xml:space="preserve"> </w:t>
            </w:r>
            <w:r w:rsidRPr="00E01E79" w:rsidR="00E01E79">
              <w:rPr>
                <w:rFonts w:ascii="Times New Roman" w:hAnsi="Times New Roman" w:eastAsia="Times New Roman" w:cs="Times New Roman"/>
                <w:sz w:val="24"/>
                <w:szCs w:val="24"/>
              </w:rPr>
              <w:t>оцінювання</w:t>
            </w:r>
            <w:r>
              <w:rPr>
                <w:rFonts w:ascii="Times New Roman" w:hAnsi="Times New Roman" w:eastAsia="Times New Roman" w:cs="Times New Roman"/>
                <w:sz w:val="24"/>
                <w:szCs w:val="24"/>
              </w:rPr>
              <w:t xml:space="preserve"> </w:t>
            </w:r>
            <w:r w:rsidRPr="00E01E79" w:rsidR="00E01E79">
              <w:rPr>
                <w:rFonts w:ascii="Times New Roman" w:hAnsi="Times New Roman" w:eastAsia="Times New Roman" w:cs="Times New Roman"/>
                <w:sz w:val="24"/>
                <w:szCs w:val="24"/>
              </w:rPr>
              <w:t>знань</w:t>
            </w:r>
            <w:r>
              <w:rPr>
                <w:rFonts w:ascii="Times New Roman" w:hAnsi="Times New Roman" w:eastAsia="Times New Roman" w:cs="Times New Roman"/>
                <w:sz w:val="24"/>
                <w:szCs w:val="24"/>
              </w:rPr>
              <w:t xml:space="preserve"> </w:t>
            </w:r>
            <w:r w:rsidRPr="00E01E79" w:rsidR="00E01E79">
              <w:rPr>
                <w:rFonts w:ascii="Times New Roman" w:hAnsi="Times New Roman" w:eastAsia="Times New Roman" w:cs="Times New Roman"/>
                <w:sz w:val="24"/>
                <w:szCs w:val="24"/>
              </w:rPr>
              <w:t>здобувачів</w:t>
            </w:r>
            <w:r>
              <w:rPr>
                <w:rFonts w:ascii="Times New Roman" w:hAnsi="Times New Roman" w:eastAsia="Times New Roman" w:cs="Times New Roman"/>
                <w:sz w:val="24"/>
                <w:szCs w:val="24"/>
              </w:rPr>
              <w:t xml:space="preserve"> </w:t>
            </w:r>
            <w:hyperlink w:history="1" r:id="rId63">
              <w:r w:rsidRPr="006D71DD" w:rsidR="002E5912">
                <w:rPr>
                  <w:rStyle w:val="a5"/>
                  <w:rFonts w:ascii="Times New Roman" w:hAnsi="Times New Roman" w:eastAsia="Times New Roman" w:cs="Times New Roman"/>
                  <w:sz w:val="24"/>
                  <w:szCs w:val="24"/>
                </w:rPr>
                <w:t>http://www.knuba.edu.ua/ukr/wp-content/uploads/2015/09/%D0%9F%D0%BE%D0%BB%D0%BE%D0%B6%D0%B5%D0%BD%D0%BD%D1%8F-%D0%BF%D1%80%D0%BE-%D0%BA%D1%80%D0%B8%D1%82%D0%B5%D1%80%D1%96%D1%97-%D0%BE%D1%86%D1%96%D0%BD%D1%8E%D0%B2%D0%B0%D0%BD%D0%BD%D1%8F-%D0%B7%D0%BD%D0%B0%D0%BD%D1%8C-%D0%B7%D0%B4%D0%BE%D0%B1%D1%83%D0%B2%D0%B0%D1%87%D1%96%D0%B2.pdf</w:t>
              </w:r>
            </w:hyperlink>
            <w:r w:rsidRPr="00E01E79" w:rsidR="00E01E79">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p>
          <w:p w:rsidRPr="00E01E79" w:rsidR="00E01E79" w:rsidP="00E01E79" w:rsidRDefault="00E01E79" w14:paraId="1B10EF71" w14:textId="4129A8E9">
            <w:pPr>
              <w:spacing w:line="240" w:lineRule="auto"/>
              <w:rPr>
                <w:rFonts w:ascii="Times New Roman" w:hAnsi="Times New Roman" w:eastAsia="Times New Roman" w:cs="Times New Roman"/>
                <w:sz w:val="24"/>
                <w:szCs w:val="24"/>
              </w:rPr>
            </w:pPr>
            <w:r w:rsidRPr="00E01E79">
              <w:rPr>
                <w:rFonts w:ascii="Times New Roman" w:hAnsi="Times New Roman" w:eastAsia="Times New Roman" w:cs="Times New Roman"/>
                <w:sz w:val="24"/>
                <w:szCs w:val="24"/>
              </w:rPr>
              <w:t>У</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силабусах</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робочих</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програмах</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навчальних</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дисциплін</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наведено</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розподіл</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балів</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за</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змістовними</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модулями,</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а</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також</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вказані</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бали</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з</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кожного</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контрольного</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заходу</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з</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урахуванням</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їх</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важливості</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трудомісткості.</w:t>
            </w:r>
            <w:r w:rsidR="006033E6">
              <w:rPr>
                <w:rFonts w:ascii="Times New Roman" w:hAnsi="Times New Roman" w:eastAsia="Times New Roman" w:cs="Times New Roman"/>
                <w:sz w:val="24"/>
                <w:szCs w:val="24"/>
              </w:rPr>
              <w:t xml:space="preserve">  </w:t>
            </w:r>
          </w:p>
          <w:p w:rsidRPr="00E01E79" w:rsidR="00E01E79" w:rsidP="00E01E79" w:rsidRDefault="00E01E79" w14:paraId="6EF43397" w14:textId="24D5B6E4">
            <w:pPr>
              <w:spacing w:line="240" w:lineRule="auto"/>
              <w:rPr>
                <w:rFonts w:ascii="Times New Roman" w:hAnsi="Times New Roman" w:eastAsia="Times New Roman" w:cs="Times New Roman"/>
                <w:sz w:val="24"/>
                <w:szCs w:val="24"/>
              </w:rPr>
            </w:pPr>
            <w:r w:rsidRPr="00E01E79">
              <w:rPr>
                <w:rFonts w:ascii="Times New Roman" w:hAnsi="Times New Roman" w:eastAsia="Times New Roman" w:cs="Times New Roman"/>
                <w:sz w:val="24"/>
                <w:szCs w:val="24"/>
              </w:rPr>
              <w:t>Система</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контрольних</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заходів</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передбачає</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кількісні</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якісні</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критерії</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оцінювання.</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Оцінювання</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навчальних</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досягнень</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здобувачів</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за</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кількісними</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критеріями</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здійснюється</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за</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100-бальною</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шкалою</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шкалою</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ЄКТС</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(А,</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С,</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D,</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E,</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FX,</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F).</w:t>
            </w:r>
            <w:r w:rsidR="006033E6">
              <w:rPr>
                <w:rFonts w:ascii="Times New Roman" w:hAnsi="Times New Roman" w:eastAsia="Times New Roman" w:cs="Times New Roman"/>
                <w:sz w:val="24"/>
                <w:szCs w:val="24"/>
              </w:rPr>
              <w:t xml:space="preserve">  </w:t>
            </w:r>
          </w:p>
          <w:p w:rsidRPr="00E01E79" w:rsidR="00E01E79" w:rsidP="00E01E79" w:rsidRDefault="00E01E79" w14:paraId="17686353" w14:textId="172645B5">
            <w:pPr>
              <w:spacing w:line="240" w:lineRule="auto"/>
              <w:rPr>
                <w:rFonts w:ascii="Times New Roman" w:hAnsi="Times New Roman" w:eastAsia="Times New Roman" w:cs="Times New Roman"/>
                <w:sz w:val="24"/>
                <w:szCs w:val="24"/>
              </w:rPr>
            </w:pPr>
            <w:r w:rsidRPr="00E01E79">
              <w:rPr>
                <w:rFonts w:ascii="Times New Roman" w:hAnsi="Times New Roman" w:eastAsia="Times New Roman" w:cs="Times New Roman"/>
                <w:sz w:val="24"/>
                <w:szCs w:val="24"/>
              </w:rPr>
              <w:t>Якісні</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критерії</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оцінювання</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навчальних</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досягнень</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здобувачів</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представлені</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у</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силабусах</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робочих</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програмах</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навчальних</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дисциплін</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як</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необхідний</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обсяг</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знань</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вмінь.</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КНУБА</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надано</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вільний</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доступ</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до</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усіх</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елементів</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НМКД</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через</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корпоративний</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акаунт</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домені</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knuba.edu.ua.</w:t>
            </w:r>
            <w:r w:rsidR="006033E6">
              <w:rPr>
                <w:rFonts w:ascii="Times New Roman" w:hAnsi="Times New Roman" w:eastAsia="Times New Roman" w:cs="Times New Roman"/>
                <w:sz w:val="24"/>
                <w:szCs w:val="24"/>
              </w:rPr>
              <w:t xml:space="preserve"> </w:t>
            </w:r>
          </w:p>
          <w:p w:rsidRPr="00F8316D" w:rsidR="00D402BA" w:rsidP="00E01E79" w:rsidRDefault="00E01E79" w14:paraId="11596254" w14:textId="324DA3F6">
            <w:pPr>
              <w:spacing w:line="240" w:lineRule="auto"/>
              <w:rPr>
                <w:rFonts w:ascii="Times New Roman" w:hAnsi="Times New Roman" w:cs="Times New Roman"/>
                <w:sz w:val="24"/>
                <w:szCs w:val="24"/>
              </w:rPr>
            </w:pPr>
            <w:r w:rsidRPr="00E01E79">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освітньому</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процесі</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використовуються</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також</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вхідний,</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відстрочений</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ректорський</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контроль</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E01E79">
              <w:rPr>
                <w:rFonts w:ascii="Times New Roman" w:hAnsi="Times New Roman" w:eastAsia="Times New Roman" w:cs="Times New Roman"/>
                <w:sz w:val="24"/>
                <w:szCs w:val="24"/>
              </w:rPr>
              <w:t>самоконтроль.</w:t>
            </w:r>
          </w:p>
          <w:p w:rsidRPr="00F8316D" w:rsidR="00666509" w:rsidP="004B6B9B" w:rsidRDefault="00666509" w14:paraId="1FE2DD96" w14:textId="77777777">
            <w:pPr>
              <w:pStyle w:val="a9"/>
              <w:spacing w:after="0" w:line="240" w:lineRule="auto"/>
              <w:ind w:left="0" w:firstLine="567"/>
              <w:jc w:val="both"/>
              <w:rPr>
                <w:rFonts w:ascii="Times New Roman" w:hAnsi="Times New Roman" w:cs="Times New Roman"/>
                <w:sz w:val="24"/>
                <w:szCs w:val="24"/>
              </w:rPr>
            </w:pPr>
          </w:p>
        </w:tc>
      </w:tr>
      <w:tr w:rsidRPr="00F8316D" w:rsidR="00D402BA" w:rsidTr="15815A55" w14:paraId="1C540504" w14:textId="77777777">
        <w:tc>
          <w:tcPr>
            <w:tcW w:w="108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F8316D" w:rsidR="00D402BA" w:rsidP="001317F4" w:rsidRDefault="000E2B51" w14:paraId="01CAF6A0" w14:textId="4C613C6A">
            <w:pPr>
              <w:spacing w:after="53" w:line="240" w:lineRule="auto"/>
              <w:rPr>
                <w:rFonts w:ascii="Times New Roman" w:hAnsi="Times New Roman" w:eastAsia="Times New Roman" w:cs="Times New Roman"/>
                <w:b/>
                <w:sz w:val="24"/>
                <w:szCs w:val="24"/>
              </w:rPr>
            </w:pPr>
            <w:r w:rsidRPr="00F8316D">
              <w:rPr>
                <w:rFonts w:ascii="Times New Roman" w:hAnsi="Times New Roman" w:eastAsia="Times New Roman" w:cs="Times New Roman"/>
                <w:b/>
                <w:sz w:val="24"/>
                <w:szCs w:val="24"/>
              </w:rPr>
              <w:t>5.3</w:t>
            </w:r>
            <w:r w:rsidR="006033E6">
              <w:rPr>
                <w:rFonts w:ascii="Times New Roman" w:hAnsi="Times New Roman" w:eastAsia="Times New Roman" w:cs="Times New Roman"/>
                <w:b/>
                <w:sz w:val="24"/>
                <w:szCs w:val="24"/>
              </w:rPr>
              <w:t xml:space="preserve"> </w:t>
            </w:r>
            <w:r w:rsidRPr="00F8316D" w:rsidR="0006509E">
              <w:rPr>
                <w:rFonts w:ascii="Times New Roman" w:hAnsi="Times New Roman" w:eastAsia="Times New Roman" w:cs="Times New Roman"/>
                <w:b/>
                <w:sz w:val="24"/>
                <w:szCs w:val="24"/>
              </w:rPr>
              <w:t>Яким</w:t>
            </w:r>
            <w:r w:rsidR="006033E6">
              <w:rPr>
                <w:rFonts w:ascii="Times New Roman" w:hAnsi="Times New Roman" w:eastAsia="Times New Roman" w:cs="Times New Roman"/>
                <w:b/>
                <w:sz w:val="24"/>
                <w:szCs w:val="24"/>
              </w:rPr>
              <w:t xml:space="preserve"> </w:t>
            </w:r>
            <w:r w:rsidRPr="00F8316D" w:rsidR="0006509E">
              <w:rPr>
                <w:rFonts w:ascii="Times New Roman" w:hAnsi="Times New Roman" w:eastAsia="Times New Roman" w:cs="Times New Roman"/>
                <w:b/>
                <w:sz w:val="24"/>
                <w:szCs w:val="24"/>
              </w:rPr>
              <w:t>чином</w:t>
            </w:r>
            <w:r w:rsidR="006033E6">
              <w:rPr>
                <w:rFonts w:ascii="Times New Roman" w:hAnsi="Times New Roman" w:eastAsia="Times New Roman" w:cs="Times New Roman"/>
                <w:b/>
                <w:sz w:val="24"/>
                <w:szCs w:val="24"/>
              </w:rPr>
              <w:t xml:space="preserve"> </w:t>
            </w:r>
            <w:r w:rsidRPr="00F8316D" w:rsidR="0006509E">
              <w:rPr>
                <w:rFonts w:ascii="Times New Roman" w:hAnsi="Times New Roman" w:eastAsia="Times New Roman" w:cs="Times New Roman"/>
                <w:b/>
                <w:sz w:val="24"/>
                <w:szCs w:val="24"/>
              </w:rPr>
              <w:t>і</w:t>
            </w:r>
            <w:r w:rsidR="006033E6">
              <w:rPr>
                <w:rFonts w:ascii="Times New Roman" w:hAnsi="Times New Roman" w:eastAsia="Times New Roman" w:cs="Times New Roman"/>
                <w:b/>
                <w:sz w:val="24"/>
                <w:szCs w:val="24"/>
              </w:rPr>
              <w:t xml:space="preserve"> </w:t>
            </w:r>
            <w:r w:rsidRPr="00F8316D" w:rsidR="0006509E">
              <w:rPr>
                <w:rFonts w:ascii="Times New Roman" w:hAnsi="Times New Roman" w:eastAsia="Times New Roman" w:cs="Times New Roman"/>
                <w:b/>
                <w:sz w:val="24"/>
                <w:szCs w:val="24"/>
              </w:rPr>
              <w:t>у</w:t>
            </w:r>
            <w:r w:rsidR="006033E6">
              <w:rPr>
                <w:rFonts w:ascii="Times New Roman" w:hAnsi="Times New Roman" w:eastAsia="Times New Roman" w:cs="Times New Roman"/>
                <w:b/>
                <w:sz w:val="24"/>
                <w:szCs w:val="24"/>
              </w:rPr>
              <w:t xml:space="preserve"> </w:t>
            </w:r>
            <w:r w:rsidRPr="00F8316D" w:rsidR="0006509E">
              <w:rPr>
                <w:rFonts w:ascii="Times New Roman" w:hAnsi="Times New Roman" w:eastAsia="Times New Roman" w:cs="Times New Roman"/>
                <w:b/>
                <w:sz w:val="24"/>
                <w:szCs w:val="24"/>
              </w:rPr>
              <w:t>які</w:t>
            </w:r>
            <w:r w:rsidR="006033E6">
              <w:rPr>
                <w:rFonts w:ascii="Times New Roman" w:hAnsi="Times New Roman" w:eastAsia="Times New Roman" w:cs="Times New Roman"/>
                <w:b/>
                <w:sz w:val="24"/>
                <w:szCs w:val="24"/>
              </w:rPr>
              <w:t xml:space="preserve"> </w:t>
            </w:r>
            <w:r w:rsidRPr="00F8316D" w:rsidR="0006509E">
              <w:rPr>
                <w:rFonts w:ascii="Times New Roman" w:hAnsi="Times New Roman" w:eastAsia="Times New Roman" w:cs="Times New Roman"/>
                <w:b/>
                <w:sz w:val="24"/>
                <w:szCs w:val="24"/>
              </w:rPr>
              <w:t>строки</w:t>
            </w:r>
            <w:r w:rsidR="006033E6">
              <w:rPr>
                <w:rFonts w:ascii="Times New Roman" w:hAnsi="Times New Roman" w:eastAsia="Times New Roman" w:cs="Times New Roman"/>
                <w:b/>
                <w:sz w:val="24"/>
                <w:szCs w:val="24"/>
              </w:rPr>
              <w:t xml:space="preserve"> </w:t>
            </w:r>
            <w:r w:rsidRPr="00F8316D" w:rsidR="0006509E">
              <w:rPr>
                <w:rFonts w:ascii="Times New Roman" w:hAnsi="Times New Roman" w:eastAsia="Times New Roman" w:cs="Times New Roman"/>
                <w:b/>
                <w:sz w:val="24"/>
                <w:szCs w:val="24"/>
              </w:rPr>
              <w:t>інформація</w:t>
            </w:r>
            <w:r w:rsidR="006033E6">
              <w:rPr>
                <w:rFonts w:ascii="Times New Roman" w:hAnsi="Times New Roman" w:eastAsia="Times New Roman" w:cs="Times New Roman"/>
                <w:b/>
                <w:sz w:val="24"/>
                <w:szCs w:val="24"/>
              </w:rPr>
              <w:t xml:space="preserve"> </w:t>
            </w:r>
            <w:r w:rsidRPr="00F8316D" w:rsidR="0006509E">
              <w:rPr>
                <w:rFonts w:ascii="Times New Roman" w:hAnsi="Times New Roman" w:eastAsia="Times New Roman" w:cs="Times New Roman"/>
                <w:b/>
                <w:sz w:val="24"/>
                <w:szCs w:val="24"/>
              </w:rPr>
              <w:t>про</w:t>
            </w:r>
            <w:r w:rsidR="006033E6">
              <w:rPr>
                <w:rFonts w:ascii="Times New Roman" w:hAnsi="Times New Roman" w:eastAsia="Times New Roman" w:cs="Times New Roman"/>
                <w:b/>
                <w:sz w:val="24"/>
                <w:szCs w:val="24"/>
              </w:rPr>
              <w:t xml:space="preserve"> </w:t>
            </w:r>
            <w:r w:rsidRPr="00F8316D" w:rsidR="0006509E">
              <w:rPr>
                <w:rFonts w:ascii="Times New Roman" w:hAnsi="Times New Roman" w:eastAsia="Times New Roman" w:cs="Times New Roman"/>
                <w:b/>
                <w:sz w:val="24"/>
                <w:szCs w:val="24"/>
              </w:rPr>
              <w:t>форми</w:t>
            </w:r>
            <w:r w:rsidR="006033E6">
              <w:rPr>
                <w:rFonts w:ascii="Times New Roman" w:hAnsi="Times New Roman" w:eastAsia="Times New Roman" w:cs="Times New Roman"/>
                <w:b/>
                <w:sz w:val="24"/>
                <w:szCs w:val="24"/>
              </w:rPr>
              <w:t xml:space="preserve"> </w:t>
            </w:r>
            <w:r w:rsidRPr="00F8316D" w:rsidR="0006509E">
              <w:rPr>
                <w:rFonts w:ascii="Times New Roman" w:hAnsi="Times New Roman" w:eastAsia="Times New Roman" w:cs="Times New Roman"/>
                <w:b/>
                <w:sz w:val="24"/>
                <w:szCs w:val="24"/>
              </w:rPr>
              <w:t>контрольних</w:t>
            </w:r>
            <w:r w:rsidR="006033E6">
              <w:rPr>
                <w:rFonts w:ascii="Times New Roman" w:hAnsi="Times New Roman" w:eastAsia="Times New Roman" w:cs="Times New Roman"/>
                <w:b/>
                <w:sz w:val="24"/>
                <w:szCs w:val="24"/>
              </w:rPr>
              <w:t xml:space="preserve"> </w:t>
            </w:r>
            <w:r w:rsidRPr="00F8316D" w:rsidR="0006509E">
              <w:rPr>
                <w:rFonts w:ascii="Times New Roman" w:hAnsi="Times New Roman" w:eastAsia="Times New Roman" w:cs="Times New Roman"/>
                <w:b/>
                <w:sz w:val="24"/>
                <w:szCs w:val="24"/>
              </w:rPr>
              <w:t>заходів</w:t>
            </w:r>
            <w:r w:rsidR="006033E6">
              <w:rPr>
                <w:rFonts w:ascii="Times New Roman" w:hAnsi="Times New Roman" w:eastAsia="Times New Roman" w:cs="Times New Roman"/>
                <w:b/>
                <w:sz w:val="24"/>
                <w:szCs w:val="24"/>
              </w:rPr>
              <w:t xml:space="preserve"> </w:t>
            </w:r>
            <w:r w:rsidRPr="00F8316D" w:rsidR="0006509E">
              <w:rPr>
                <w:rFonts w:ascii="Times New Roman" w:hAnsi="Times New Roman" w:eastAsia="Times New Roman" w:cs="Times New Roman"/>
                <w:b/>
                <w:sz w:val="24"/>
                <w:szCs w:val="24"/>
              </w:rPr>
              <w:t>та</w:t>
            </w:r>
            <w:r w:rsidR="006033E6">
              <w:rPr>
                <w:rFonts w:ascii="Times New Roman" w:hAnsi="Times New Roman" w:eastAsia="Times New Roman" w:cs="Times New Roman"/>
                <w:b/>
                <w:sz w:val="24"/>
                <w:szCs w:val="24"/>
              </w:rPr>
              <w:t xml:space="preserve"> </w:t>
            </w:r>
            <w:r w:rsidRPr="00F8316D" w:rsidR="0006509E">
              <w:rPr>
                <w:rFonts w:ascii="Times New Roman" w:hAnsi="Times New Roman" w:eastAsia="Times New Roman" w:cs="Times New Roman"/>
                <w:b/>
                <w:sz w:val="24"/>
                <w:szCs w:val="24"/>
              </w:rPr>
              <w:t>критерії</w:t>
            </w:r>
            <w:r w:rsidR="006033E6">
              <w:rPr>
                <w:rFonts w:ascii="Times New Roman" w:hAnsi="Times New Roman" w:eastAsia="Times New Roman" w:cs="Times New Roman"/>
                <w:b/>
                <w:sz w:val="24"/>
                <w:szCs w:val="24"/>
              </w:rPr>
              <w:t xml:space="preserve"> </w:t>
            </w:r>
            <w:r w:rsidRPr="00F8316D" w:rsidR="0006509E">
              <w:rPr>
                <w:rFonts w:ascii="Times New Roman" w:hAnsi="Times New Roman" w:eastAsia="Times New Roman" w:cs="Times New Roman"/>
                <w:b/>
                <w:sz w:val="24"/>
                <w:szCs w:val="24"/>
              </w:rPr>
              <w:t>оцінювання</w:t>
            </w:r>
            <w:r w:rsidR="006033E6">
              <w:rPr>
                <w:rFonts w:ascii="Times New Roman" w:hAnsi="Times New Roman" w:eastAsia="Times New Roman" w:cs="Times New Roman"/>
                <w:b/>
                <w:sz w:val="24"/>
                <w:szCs w:val="24"/>
              </w:rPr>
              <w:t xml:space="preserve"> </w:t>
            </w:r>
            <w:r w:rsidRPr="00F8316D" w:rsidR="0006509E">
              <w:rPr>
                <w:rFonts w:ascii="Times New Roman" w:hAnsi="Times New Roman" w:eastAsia="Times New Roman" w:cs="Times New Roman"/>
                <w:b/>
                <w:sz w:val="24"/>
                <w:szCs w:val="24"/>
              </w:rPr>
              <w:t>доводяться</w:t>
            </w:r>
            <w:r w:rsidR="006033E6">
              <w:rPr>
                <w:rFonts w:ascii="Times New Roman" w:hAnsi="Times New Roman" w:eastAsia="Times New Roman" w:cs="Times New Roman"/>
                <w:b/>
                <w:sz w:val="24"/>
                <w:szCs w:val="24"/>
              </w:rPr>
              <w:t xml:space="preserve"> </w:t>
            </w:r>
            <w:r w:rsidRPr="00F8316D" w:rsidR="0006509E">
              <w:rPr>
                <w:rFonts w:ascii="Times New Roman" w:hAnsi="Times New Roman" w:eastAsia="Times New Roman" w:cs="Times New Roman"/>
                <w:b/>
                <w:sz w:val="24"/>
                <w:szCs w:val="24"/>
              </w:rPr>
              <w:t>до</w:t>
            </w:r>
            <w:r w:rsidR="006033E6">
              <w:rPr>
                <w:rFonts w:ascii="Times New Roman" w:hAnsi="Times New Roman" w:eastAsia="Times New Roman" w:cs="Times New Roman"/>
                <w:b/>
                <w:sz w:val="24"/>
                <w:szCs w:val="24"/>
              </w:rPr>
              <w:t xml:space="preserve"> </w:t>
            </w:r>
            <w:r w:rsidRPr="00F8316D" w:rsidR="0006509E">
              <w:rPr>
                <w:rFonts w:ascii="Times New Roman" w:hAnsi="Times New Roman" w:eastAsia="Times New Roman" w:cs="Times New Roman"/>
                <w:b/>
                <w:sz w:val="24"/>
                <w:szCs w:val="24"/>
              </w:rPr>
              <w:t>здобувачів</w:t>
            </w:r>
            <w:r w:rsidR="006033E6">
              <w:rPr>
                <w:rFonts w:ascii="Times New Roman" w:hAnsi="Times New Roman" w:eastAsia="Times New Roman" w:cs="Times New Roman"/>
                <w:b/>
                <w:sz w:val="24"/>
                <w:szCs w:val="24"/>
              </w:rPr>
              <w:t xml:space="preserve"> </w:t>
            </w:r>
            <w:r w:rsidRPr="00F8316D" w:rsidR="0006509E">
              <w:rPr>
                <w:rFonts w:ascii="Times New Roman" w:hAnsi="Times New Roman" w:eastAsia="Times New Roman" w:cs="Times New Roman"/>
                <w:b/>
                <w:sz w:val="24"/>
                <w:szCs w:val="24"/>
              </w:rPr>
              <w:t>вищої</w:t>
            </w:r>
            <w:r w:rsidR="006033E6">
              <w:rPr>
                <w:rFonts w:ascii="Times New Roman" w:hAnsi="Times New Roman" w:eastAsia="Times New Roman" w:cs="Times New Roman"/>
                <w:b/>
                <w:sz w:val="24"/>
                <w:szCs w:val="24"/>
              </w:rPr>
              <w:t xml:space="preserve"> </w:t>
            </w:r>
            <w:r w:rsidRPr="00F8316D" w:rsidR="0006509E">
              <w:rPr>
                <w:rFonts w:ascii="Times New Roman" w:hAnsi="Times New Roman" w:eastAsia="Times New Roman" w:cs="Times New Roman"/>
                <w:b/>
                <w:sz w:val="24"/>
                <w:szCs w:val="24"/>
              </w:rPr>
              <w:t>освіти?</w:t>
            </w:r>
            <w:r w:rsidR="006033E6">
              <w:rPr>
                <w:rFonts w:ascii="Times New Roman" w:hAnsi="Times New Roman" w:eastAsia="Times New Roman" w:cs="Times New Roman"/>
                <w:b/>
                <w:sz w:val="24"/>
                <w:szCs w:val="24"/>
              </w:rPr>
              <w:t xml:space="preserve"> </w:t>
            </w:r>
            <w:r w:rsidRPr="00F8316D" w:rsidR="0006509E">
              <w:rPr>
                <w:rFonts w:ascii="Times New Roman" w:hAnsi="Times New Roman" w:eastAsia="Times New Roman" w:cs="Times New Roman"/>
                <w:b/>
                <w:sz w:val="24"/>
                <w:szCs w:val="24"/>
              </w:rPr>
              <w:t>коротке</w:t>
            </w:r>
            <w:r w:rsidR="006033E6">
              <w:rPr>
                <w:rFonts w:ascii="Times New Roman" w:hAnsi="Times New Roman" w:eastAsia="Times New Roman" w:cs="Times New Roman"/>
                <w:b/>
                <w:sz w:val="24"/>
                <w:szCs w:val="24"/>
              </w:rPr>
              <w:t xml:space="preserve"> </w:t>
            </w:r>
            <w:r w:rsidRPr="00F8316D" w:rsidR="0006509E">
              <w:rPr>
                <w:rFonts w:ascii="Times New Roman" w:hAnsi="Times New Roman" w:eastAsia="Times New Roman" w:cs="Times New Roman"/>
                <w:b/>
                <w:sz w:val="24"/>
                <w:szCs w:val="24"/>
              </w:rPr>
              <w:t>поле</w:t>
            </w:r>
            <w:r w:rsidR="006033E6">
              <w:rPr>
                <w:rFonts w:ascii="Times New Roman" w:hAnsi="Times New Roman" w:eastAsia="Times New Roman" w:cs="Times New Roman"/>
                <w:b/>
                <w:sz w:val="24"/>
                <w:szCs w:val="24"/>
              </w:rPr>
              <w:t xml:space="preserve"> </w:t>
            </w:r>
          </w:p>
          <w:p w:rsidRPr="00F8316D" w:rsidR="00823A21" w:rsidP="00DA2230" w:rsidRDefault="00823A21" w14:paraId="27357532" w14:textId="77777777">
            <w:pPr>
              <w:spacing w:line="234" w:lineRule="auto"/>
              <w:rPr>
                <w:rFonts w:ascii="Times New Roman" w:hAnsi="Times New Roman" w:eastAsia="Times New Roman" w:cs="Times New Roman"/>
                <w:i/>
                <w:sz w:val="24"/>
                <w:szCs w:val="24"/>
              </w:rPr>
            </w:pPr>
          </w:p>
          <w:p w:rsidRPr="002E5912" w:rsidR="002E5912" w:rsidP="002E5912" w:rsidRDefault="002E5912" w14:paraId="4026B5B8" w14:textId="7EE95100">
            <w:pPr>
              <w:spacing w:line="240" w:lineRule="auto"/>
              <w:rPr>
                <w:rFonts w:ascii="Times New Roman" w:hAnsi="Times New Roman" w:eastAsia="Times New Roman" w:cs="Times New Roman"/>
                <w:sz w:val="24"/>
                <w:szCs w:val="24"/>
              </w:rPr>
            </w:pPr>
            <w:r w:rsidRPr="15815A55" w:rsidR="7820E8FC">
              <w:rPr>
                <w:rFonts w:ascii="Times New Roman" w:hAnsi="Times New Roman" w:eastAsia="Times New Roman" w:cs="Times New Roman"/>
                <w:sz w:val="24"/>
                <w:szCs w:val="24"/>
              </w:rPr>
              <w:t>Здобувач</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вищої</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освіти</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самостійно</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може</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ознайомитися</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з</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інформацією</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про</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форми</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контрольних</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заходів</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та</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критерії</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оцінювання</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до</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початку</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вивчення</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дисциплін,</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яка</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розміщена</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на</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електронних</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ресурсах</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КНУБА</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(графік</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навчального</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процесу,</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навчальний</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план,</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розклад</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занять,</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робочі</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програми</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навчальних</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дисциплін,</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силабуси</w:t>
            </w:r>
            <w:r w:rsidRPr="15815A55" w:rsidR="7820E8FC">
              <w:rPr>
                <w:rFonts w:ascii="Times New Roman" w:hAnsi="Times New Roman" w:eastAsia="Times New Roman" w:cs="Times New Roman"/>
                <w:sz w:val="24"/>
                <w:szCs w:val="24"/>
              </w:rPr>
              <w:t>).</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Також</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інформація</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про</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форми</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контрольних</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заходів</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та</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критерії</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оцінювання</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в</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силабусах</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надається</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кафедрами</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перед</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початком</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навчального</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року</w:t>
            </w:r>
            <w:r w:rsidRPr="15815A55" w:rsidR="105631B2">
              <w:rPr>
                <w:rFonts w:ascii="Times New Roman" w:hAnsi="Times New Roman" w:eastAsia="Times New Roman" w:cs="Times New Roman"/>
                <w:sz w:val="24"/>
                <w:szCs w:val="24"/>
              </w:rPr>
              <w:t xml:space="preserve"> </w:t>
            </w:r>
            <w:r w:rsidRPr="15815A55" w:rsidR="7820E8FC">
              <w:rPr>
                <w:rFonts w:ascii="Times New Roman" w:hAnsi="Times New Roman" w:eastAsia="Times New Roman" w:cs="Times New Roman"/>
                <w:sz w:val="24"/>
                <w:szCs w:val="24"/>
              </w:rPr>
              <w:t>(семестру)</w:t>
            </w:r>
            <w:r w:rsidRPr="15815A55" w:rsidR="4026F2FD">
              <w:rPr>
                <w:rFonts w:ascii="Times New Roman" w:hAnsi="Times New Roman" w:eastAsia="Times New Roman" w:cs="Times New Roman"/>
                <w:sz w:val="24"/>
                <w:szCs w:val="24"/>
              </w:rPr>
              <w:t xml:space="preserve"> </w:t>
            </w:r>
            <w:r w:rsidRPr="15815A55" w:rsidR="105631B2">
              <w:rPr>
                <w:rFonts w:ascii="Times New Roman" w:hAnsi="Times New Roman" w:eastAsia="Times New Roman" w:cs="Times New Roman"/>
                <w:sz w:val="24"/>
                <w:szCs w:val="24"/>
              </w:rPr>
              <w:t xml:space="preserve">  </w:t>
            </w:r>
            <w:hyperlink r:id="Rdf0f4f0b92514566">
              <w:r w:rsidRPr="15815A55" w:rsidR="7DCA526C">
                <w:rPr>
                  <w:rStyle w:val="a5"/>
                  <w:rFonts w:ascii="Times New Roman" w:hAnsi="Times New Roman" w:eastAsia="Times New Roman" w:cs="Times New Roman"/>
                  <w:sz w:val="24"/>
                  <w:szCs w:val="24"/>
                </w:rPr>
                <w:t>http://www.knuba.edu.ua/?page_id=115146</w:t>
              </w:r>
            </w:hyperlink>
            <w:r w:rsidRPr="15815A55" w:rsidR="7DCA526C">
              <w:rPr>
                <w:rFonts w:ascii="Times New Roman" w:hAnsi="Times New Roman" w:eastAsia="Times New Roman" w:cs="Times New Roman"/>
                <w:sz w:val="24"/>
                <w:szCs w:val="24"/>
              </w:rPr>
              <w:t xml:space="preserve"> </w:t>
            </w:r>
          </w:p>
          <w:p w:rsidRPr="002E5912" w:rsidR="002E5912" w:rsidP="002E5912" w:rsidRDefault="002E5912" w14:paraId="780B4B6A" w14:textId="5A85D5B0">
            <w:pPr>
              <w:spacing w:line="240" w:lineRule="auto"/>
              <w:rPr>
                <w:rFonts w:ascii="Times New Roman" w:hAnsi="Times New Roman" w:eastAsia="Times New Roman" w:cs="Times New Roman"/>
                <w:sz w:val="24"/>
                <w:szCs w:val="24"/>
              </w:rPr>
            </w:pPr>
            <w:r w:rsidRPr="002E5912">
              <w:rPr>
                <w:rFonts w:ascii="Times New Roman" w:hAnsi="Times New Roman" w:eastAsia="Times New Roman" w:cs="Times New Roman"/>
                <w:sz w:val="24"/>
                <w:szCs w:val="24"/>
              </w:rPr>
              <w:t>Усі</w:t>
            </w:r>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силабуси</w:t>
            </w:r>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робочі</w:t>
            </w:r>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програми</w:t>
            </w:r>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навчальних</w:t>
            </w:r>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дисциплін</w:t>
            </w:r>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ОНП</w:t>
            </w:r>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знаходяться</w:t>
            </w:r>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у</w:t>
            </w:r>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вільному</w:t>
            </w:r>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доступі</w:t>
            </w:r>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на</w:t>
            </w:r>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веб-ресурсі</w:t>
            </w:r>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Moodle</w:t>
            </w:r>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3</w:t>
            </w:r>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http://org2.knuba.edu.ua.</w:t>
            </w:r>
            <w:r w:rsidR="006033E6">
              <w:rPr>
                <w:rFonts w:ascii="Times New Roman" w:hAnsi="Times New Roman" w:eastAsia="Times New Roman" w:cs="Times New Roman"/>
                <w:sz w:val="24"/>
                <w:szCs w:val="24"/>
              </w:rPr>
              <w:t xml:space="preserve"> </w:t>
            </w:r>
          </w:p>
          <w:p w:rsidRPr="00F8316D" w:rsidR="00D402BA" w:rsidP="0032730B" w:rsidRDefault="002E5912" w14:paraId="06ED1C03" w14:textId="1EBF87B9">
            <w:pPr>
              <w:spacing w:line="240" w:lineRule="auto"/>
              <w:rPr>
                <w:rFonts w:ascii="Times New Roman" w:hAnsi="Times New Roman" w:eastAsia="Times New Roman" w:cs="Times New Roman"/>
                <w:sz w:val="24"/>
                <w:szCs w:val="24"/>
              </w:rPr>
            </w:pPr>
            <w:r w:rsidRPr="002E5912">
              <w:rPr>
                <w:rFonts w:ascii="Times New Roman" w:hAnsi="Times New Roman" w:eastAsia="Times New Roman" w:cs="Times New Roman"/>
                <w:sz w:val="24"/>
                <w:szCs w:val="24"/>
              </w:rPr>
              <w:lastRenderedPageBreak/>
              <w:t>На</w:t>
            </w:r>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сайті</w:t>
            </w:r>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університету</w:t>
            </w:r>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w:t>
            </w:r>
            <w:hyperlink w:history="1" r:id="rId65">
              <w:r w:rsidRPr="006D71DD" w:rsidR="0032730B">
                <w:rPr>
                  <w:rStyle w:val="a5"/>
                  <w:rFonts w:ascii="Times New Roman" w:hAnsi="Times New Roman" w:eastAsia="Times New Roman" w:cs="Times New Roman"/>
                  <w:sz w:val="24"/>
                  <w:szCs w:val="24"/>
                </w:rPr>
                <w:t>http://mkr.knuba.edu.u</w:t>
              </w:r>
              <w:r w:rsidRPr="006D71DD" w:rsidR="0032730B">
                <w:rPr>
                  <w:rStyle w:val="a5"/>
                  <w:rFonts w:ascii="Times New Roman" w:hAnsi="Times New Roman" w:eastAsia="Times New Roman" w:cs="Times New Roman"/>
                  <w:sz w:val="24"/>
                  <w:szCs w:val="24"/>
                </w:rPr>
                <w:t>a</w:t>
              </w:r>
            </w:hyperlink>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розміщуються</w:t>
            </w:r>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розклади</w:t>
            </w:r>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занять</w:t>
            </w:r>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(за</w:t>
            </w:r>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10</w:t>
            </w:r>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днів</w:t>
            </w:r>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до</w:t>
            </w:r>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початку</w:t>
            </w:r>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занять)</w:t>
            </w:r>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екзаменаційних</w:t>
            </w:r>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сесій</w:t>
            </w:r>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(за</w:t>
            </w:r>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місяць</w:t>
            </w:r>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до</w:t>
            </w:r>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початку</w:t>
            </w:r>
            <w:r w:rsidR="006033E6">
              <w:rPr>
                <w:rFonts w:ascii="Times New Roman" w:hAnsi="Times New Roman" w:eastAsia="Times New Roman" w:cs="Times New Roman"/>
                <w:sz w:val="24"/>
                <w:szCs w:val="24"/>
              </w:rPr>
              <w:t xml:space="preserve"> </w:t>
            </w:r>
            <w:r w:rsidRPr="002E5912">
              <w:rPr>
                <w:rFonts w:ascii="Times New Roman" w:hAnsi="Times New Roman" w:eastAsia="Times New Roman" w:cs="Times New Roman"/>
                <w:sz w:val="24"/>
                <w:szCs w:val="24"/>
              </w:rPr>
              <w:t>сесій)</w:t>
            </w:r>
            <w:r w:rsidR="006033E6">
              <w:rPr>
                <w:rFonts w:ascii="Times New Roman" w:hAnsi="Times New Roman" w:eastAsia="Times New Roman" w:cs="Times New Roman"/>
                <w:sz w:val="24"/>
                <w:szCs w:val="24"/>
              </w:rPr>
              <w:t xml:space="preserve"> </w:t>
            </w:r>
          </w:p>
          <w:p w:rsidRPr="00F8316D" w:rsidR="00666509" w:rsidRDefault="00666509" w14:paraId="07F023C8" w14:textId="77777777">
            <w:pPr>
              <w:rPr>
                <w:rFonts w:ascii="Times New Roman" w:hAnsi="Times New Roman" w:eastAsia="Times New Roman" w:cs="Times New Roman"/>
                <w:sz w:val="24"/>
                <w:szCs w:val="24"/>
              </w:rPr>
            </w:pPr>
          </w:p>
          <w:p w:rsidRPr="00F8316D" w:rsidR="00666509" w:rsidRDefault="00666509" w14:paraId="4BDB5498" w14:textId="77777777">
            <w:pPr>
              <w:rPr>
                <w:rFonts w:ascii="Times New Roman" w:hAnsi="Times New Roman" w:cs="Times New Roman"/>
                <w:sz w:val="24"/>
                <w:szCs w:val="24"/>
              </w:rPr>
            </w:pPr>
          </w:p>
        </w:tc>
      </w:tr>
      <w:tr w:rsidRPr="00F8316D" w:rsidR="00D402BA" w:rsidTr="15815A55" w14:paraId="0C6C526A" w14:textId="77777777">
        <w:tc>
          <w:tcPr>
            <w:tcW w:w="108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F8316D" w:rsidR="00D402BA" w:rsidP="001317F4" w:rsidRDefault="0006509E" w14:paraId="2D1DD540" w14:textId="522EDA51">
            <w:pPr>
              <w:spacing w:after="53" w:line="240" w:lineRule="auto"/>
              <w:rPr>
                <w:rFonts w:ascii="Times New Roman" w:hAnsi="Times New Roman" w:eastAsia="Times New Roman" w:cs="Times New Roman"/>
                <w:b/>
                <w:sz w:val="24"/>
                <w:szCs w:val="24"/>
              </w:rPr>
            </w:pPr>
            <w:r w:rsidRPr="00F8316D">
              <w:rPr>
                <w:rFonts w:ascii="Times New Roman" w:hAnsi="Times New Roman" w:eastAsia="Times New Roman" w:cs="Times New Roman"/>
                <w:b/>
                <w:sz w:val="24"/>
                <w:szCs w:val="24"/>
              </w:rPr>
              <w:lastRenderedPageBreak/>
              <w:t>Яким</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чином</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форми</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атестації</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здобувачів</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вищої</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освіти</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відповідають</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вимогам</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стандарту</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вищої</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освіти</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(за</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наявності)?</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коротке</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поле</w:t>
            </w:r>
            <w:r w:rsidR="006033E6">
              <w:rPr>
                <w:rFonts w:ascii="Times New Roman" w:hAnsi="Times New Roman" w:eastAsia="Times New Roman" w:cs="Times New Roman"/>
                <w:b/>
                <w:sz w:val="24"/>
                <w:szCs w:val="24"/>
              </w:rPr>
              <w:t xml:space="preserve"> </w:t>
            </w:r>
          </w:p>
          <w:p w:rsidRPr="00F8316D" w:rsidR="00BC28D4" w:rsidP="00BC28D4" w:rsidRDefault="006033E6" w14:paraId="707D7BCF" w14:textId="6E7F3DD6">
            <w:pPr>
              <w:pStyle w:val="ab"/>
              <w:tabs>
                <w:tab w:val="left" w:pos="0"/>
              </w:tabs>
              <w:spacing w:after="0" w:line="269" w:lineRule="auto"/>
              <w:ind w:firstLine="567"/>
              <w:rPr>
                <w:sz w:val="24"/>
                <w:szCs w:val="24"/>
              </w:rPr>
            </w:pPr>
            <w:r>
              <w:rPr>
                <w:sz w:val="24"/>
                <w:szCs w:val="24"/>
              </w:rPr>
              <w:t xml:space="preserve"> </w:t>
            </w:r>
          </w:p>
          <w:p w:rsidRPr="00F8316D" w:rsidR="0092369F" w:rsidP="6F0F4C19" w:rsidRDefault="37518DBB" w14:paraId="73566555" w14:textId="64DBA9B8">
            <w:pPr>
              <w:rPr>
                <w:rFonts w:ascii="Times New Roman" w:hAnsi="Times New Roman" w:cs="Times New Roman"/>
                <w:sz w:val="24"/>
                <w:szCs w:val="24"/>
              </w:rPr>
            </w:pPr>
            <w:r w:rsidRPr="00F8316D">
              <w:rPr>
                <w:rFonts w:ascii="Times New Roman" w:hAnsi="Times New Roman" w:cs="Times New Roman"/>
                <w:sz w:val="24"/>
                <w:szCs w:val="24"/>
              </w:rPr>
              <w:t>Стандарт</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вищої</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освіти</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відсутній.</w:t>
            </w:r>
            <w:r w:rsidR="006033E6">
              <w:rPr>
                <w:rFonts w:ascii="Times New Roman" w:hAnsi="Times New Roman" w:cs="Times New Roman"/>
                <w:sz w:val="24"/>
                <w:szCs w:val="24"/>
              </w:rPr>
              <w:t xml:space="preserve">  </w:t>
            </w:r>
          </w:p>
          <w:p w:rsidRPr="00F8316D" w:rsidR="0092369F" w:rsidP="6F0F4C19" w:rsidRDefault="53BA0EBD" w14:paraId="7D463270" w14:textId="25A9E1D0">
            <w:pPr>
              <w:jc w:val="both"/>
              <w:rPr>
                <w:rFonts w:ascii="Times New Roman" w:hAnsi="Times New Roman" w:eastAsia="Times New Roman" w:cs="Times New Roman"/>
                <w:color w:val="000000" w:themeColor="text1"/>
                <w:sz w:val="24"/>
                <w:szCs w:val="24"/>
                <w:lang w:val="uk"/>
              </w:rPr>
            </w:pPr>
            <w:r w:rsidRPr="00F8316D">
              <w:rPr>
                <w:rFonts w:ascii="Times New Roman" w:hAnsi="Times New Roman" w:cs="Times New Roman"/>
                <w:sz w:val="24"/>
                <w:szCs w:val="24"/>
              </w:rPr>
              <w:t>Відповідно</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до</w:t>
            </w:r>
            <w:r w:rsidR="006033E6">
              <w:rPr>
                <w:rFonts w:ascii="Times New Roman" w:hAnsi="Times New Roman" w:cs="Times New Roman"/>
                <w:sz w:val="24"/>
                <w:szCs w:val="24"/>
              </w:rPr>
              <w:t xml:space="preserve"> </w:t>
            </w:r>
            <w:r w:rsidRPr="00F8316D" w:rsidR="224B7FBB">
              <w:rPr>
                <w:rFonts w:ascii="Times New Roman" w:hAnsi="Times New Roman" w:eastAsia="Times New Roman" w:cs="Times New Roman"/>
                <w:color w:val="000000" w:themeColor="text1"/>
                <w:sz w:val="24"/>
                <w:szCs w:val="24"/>
                <w:lang w:val="uk"/>
              </w:rPr>
              <w:t>Порядку</w:t>
            </w:r>
            <w:r w:rsidR="006033E6">
              <w:rPr>
                <w:rFonts w:ascii="Times New Roman" w:hAnsi="Times New Roman" w:eastAsia="Times New Roman" w:cs="Times New Roman"/>
                <w:color w:val="000000" w:themeColor="text1"/>
                <w:sz w:val="24"/>
                <w:szCs w:val="24"/>
                <w:lang w:val="uk"/>
              </w:rPr>
              <w:t xml:space="preserve">  </w:t>
            </w:r>
            <w:r w:rsidRPr="00F8316D" w:rsidR="224B7FBB">
              <w:rPr>
                <w:rFonts w:ascii="Times New Roman" w:hAnsi="Times New Roman" w:eastAsia="Times New Roman" w:cs="Times New Roman"/>
                <w:color w:val="000000" w:themeColor="text1"/>
                <w:sz w:val="24"/>
                <w:szCs w:val="24"/>
                <w:lang w:val="uk"/>
              </w:rPr>
              <w:t>підготовки</w:t>
            </w:r>
            <w:r w:rsidR="006033E6">
              <w:rPr>
                <w:rFonts w:ascii="Times New Roman" w:hAnsi="Times New Roman" w:eastAsia="Times New Roman" w:cs="Times New Roman"/>
                <w:color w:val="000000" w:themeColor="text1"/>
                <w:sz w:val="24"/>
                <w:szCs w:val="24"/>
                <w:lang w:val="uk"/>
              </w:rPr>
              <w:t xml:space="preserve"> </w:t>
            </w:r>
            <w:r w:rsidRPr="00F8316D" w:rsidR="224B7FBB">
              <w:rPr>
                <w:rFonts w:ascii="Times New Roman" w:hAnsi="Times New Roman" w:eastAsia="Times New Roman" w:cs="Times New Roman"/>
                <w:color w:val="000000" w:themeColor="text1"/>
                <w:sz w:val="24"/>
                <w:szCs w:val="24"/>
                <w:lang w:val="uk"/>
              </w:rPr>
              <w:t>здобувачів</w:t>
            </w:r>
            <w:r w:rsidR="006033E6">
              <w:rPr>
                <w:rFonts w:ascii="Times New Roman" w:hAnsi="Times New Roman" w:eastAsia="Times New Roman" w:cs="Times New Roman"/>
                <w:color w:val="000000" w:themeColor="text1"/>
                <w:sz w:val="24"/>
                <w:szCs w:val="24"/>
                <w:lang w:val="uk"/>
              </w:rPr>
              <w:t xml:space="preserve"> </w:t>
            </w:r>
            <w:r w:rsidRPr="00F8316D" w:rsidR="224B7FBB">
              <w:rPr>
                <w:rFonts w:ascii="Times New Roman" w:hAnsi="Times New Roman" w:eastAsia="Times New Roman" w:cs="Times New Roman"/>
                <w:color w:val="000000" w:themeColor="text1"/>
                <w:sz w:val="24"/>
                <w:szCs w:val="24"/>
                <w:lang w:val="uk"/>
              </w:rPr>
              <w:t>вищої</w:t>
            </w:r>
            <w:r w:rsidR="006033E6">
              <w:rPr>
                <w:rFonts w:ascii="Times New Roman" w:hAnsi="Times New Roman" w:eastAsia="Times New Roman" w:cs="Times New Roman"/>
                <w:color w:val="000000" w:themeColor="text1"/>
                <w:sz w:val="24"/>
                <w:szCs w:val="24"/>
                <w:lang w:val="uk"/>
              </w:rPr>
              <w:t xml:space="preserve"> </w:t>
            </w:r>
            <w:r w:rsidRPr="00F8316D" w:rsidR="224B7FBB">
              <w:rPr>
                <w:rFonts w:ascii="Times New Roman" w:hAnsi="Times New Roman" w:eastAsia="Times New Roman" w:cs="Times New Roman"/>
                <w:color w:val="000000" w:themeColor="text1"/>
                <w:sz w:val="24"/>
                <w:szCs w:val="24"/>
                <w:lang w:val="uk"/>
              </w:rPr>
              <w:t>освіти</w:t>
            </w:r>
            <w:r w:rsidR="006033E6">
              <w:rPr>
                <w:rFonts w:ascii="Times New Roman" w:hAnsi="Times New Roman" w:eastAsia="Times New Roman" w:cs="Times New Roman"/>
                <w:color w:val="000000" w:themeColor="text1"/>
                <w:sz w:val="24"/>
                <w:szCs w:val="24"/>
                <w:lang w:val="uk"/>
              </w:rPr>
              <w:t xml:space="preserve"> </w:t>
            </w:r>
            <w:r w:rsidRPr="00F8316D" w:rsidR="224B7FBB">
              <w:rPr>
                <w:rFonts w:ascii="Times New Roman" w:hAnsi="Times New Roman" w:eastAsia="Times New Roman" w:cs="Times New Roman"/>
                <w:color w:val="000000" w:themeColor="text1"/>
                <w:sz w:val="24"/>
                <w:szCs w:val="24"/>
                <w:lang w:val="uk"/>
              </w:rPr>
              <w:t>ступеня</w:t>
            </w:r>
            <w:r w:rsidR="006033E6">
              <w:rPr>
                <w:rFonts w:ascii="Times New Roman" w:hAnsi="Times New Roman" w:eastAsia="Times New Roman" w:cs="Times New Roman"/>
                <w:color w:val="000000" w:themeColor="text1"/>
                <w:sz w:val="24"/>
                <w:szCs w:val="24"/>
                <w:lang w:val="uk"/>
              </w:rPr>
              <w:t xml:space="preserve"> </w:t>
            </w:r>
            <w:r w:rsidRPr="00F8316D" w:rsidR="224B7FBB">
              <w:rPr>
                <w:rFonts w:ascii="Times New Roman" w:hAnsi="Times New Roman" w:eastAsia="Times New Roman" w:cs="Times New Roman"/>
                <w:color w:val="000000" w:themeColor="text1"/>
                <w:sz w:val="24"/>
                <w:szCs w:val="24"/>
                <w:lang w:val="uk"/>
              </w:rPr>
              <w:t>доктора</w:t>
            </w:r>
            <w:r w:rsidR="006033E6">
              <w:rPr>
                <w:rFonts w:ascii="Times New Roman" w:hAnsi="Times New Roman" w:eastAsia="Times New Roman" w:cs="Times New Roman"/>
                <w:color w:val="000000" w:themeColor="text1"/>
                <w:sz w:val="24"/>
                <w:szCs w:val="24"/>
                <w:lang w:val="uk"/>
              </w:rPr>
              <w:t xml:space="preserve"> </w:t>
            </w:r>
            <w:r w:rsidRPr="00F8316D" w:rsidR="224B7FBB">
              <w:rPr>
                <w:rFonts w:ascii="Times New Roman" w:hAnsi="Times New Roman" w:eastAsia="Times New Roman" w:cs="Times New Roman"/>
                <w:color w:val="000000" w:themeColor="text1"/>
                <w:sz w:val="24"/>
                <w:szCs w:val="24"/>
                <w:lang w:val="uk"/>
              </w:rPr>
              <w:t>філософії</w:t>
            </w:r>
            <w:r w:rsidR="006033E6">
              <w:rPr>
                <w:rFonts w:ascii="Times New Roman" w:hAnsi="Times New Roman" w:eastAsia="Times New Roman" w:cs="Times New Roman"/>
                <w:color w:val="000000" w:themeColor="text1"/>
                <w:sz w:val="24"/>
                <w:szCs w:val="24"/>
                <w:lang w:val="uk"/>
              </w:rPr>
              <w:t xml:space="preserve"> </w:t>
            </w:r>
            <w:r w:rsidRPr="00F8316D" w:rsidR="224B7FBB">
              <w:rPr>
                <w:rFonts w:ascii="Times New Roman" w:hAnsi="Times New Roman" w:eastAsia="Times New Roman" w:cs="Times New Roman"/>
                <w:color w:val="000000" w:themeColor="text1"/>
                <w:sz w:val="24"/>
                <w:szCs w:val="24"/>
                <w:lang w:val="uk"/>
              </w:rPr>
              <w:t>та</w:t>
            </w:r>
            <w:r w:rsidR="006033E6">
              <w:rPr>
                <w:rFonts w:ascii="Times New Roman" w:hAnsi="Times New Roman" w:eastAsia="Times New Roman" w:cs="Times New Roman"/>
                <w:color w:val="000000" w:themeColor="text1"/>
                <w:sz w:val="24"/>
                <w:szCs w:val="24"/>
                <w:lang w:val="uk"/>
              </w:rPr>
              <w:t xml:space="preserve"> </w:t>
            </w:r>
            <w:r w:rsidRPr="00F8316D" w:rsidR="224B7FBB">
              <w:rPr>
                <w:rFonts w:ascii="Times New Roman" w:hAnsi="Times New Roman" w:eastAsia="Times New Roman" w:cs="Times New Roman"/>
                <w:color w:val="000000" w:themeColor="text1"/>
                <w:sz w:val="24"/>
                <w:szCs w:val="24"/>
                <w:lang w:val="uk"/>
              </w:rPr>
              <w:t>доктора</w:t>
            </w:r>
            <w:r w:rsidR="006033E6">
              <w:rPr>
                <w:rFonts w:ascii="Times New Roman" w:hAnsi="Times New Roman" w:eastAsia="Times New Roman" w:cs="Times New Roman"/>
                <w:color w:val="000000" w:themeColor="text1"/>
                <w:sz w:val="24"/>
                <w:szCs w:val="24"/>
                <w:lang w:val="uk"/>
              </w:rPr>
              <w:t xml:space="preserve"> </w:t>
            </w:r>
            <w:r w:rsidRPr="00F8316D" w:rsidR="224B7FBB">
              <w:rPr>
                <w:rFonts w:ascii="Times New Roman" w:hAnsi="Times New Roman" w:eastAsia="Times New Roman" w:cs="Times New Roman"/>
                <w:color w:val="000000" w:themeColor="text1"/>
                <w:sz w:val="24"/>
                <w:szCs w:val="24"/>
                <w:lang w:val="uk"/>
              </w:rPr>
              <w:t>наук</w:t>
            </w:r>
            <w:r w:rsidR="006033E6">
              <w:rPr>
                <w:rFonts w:ascii="Times New Roman" w:hAnsi="Times New Roman" w:eastAsia="Times New Roman" w:cs="Times New Roman"/>
                <w:color w:val="000000" w:themeColor="text1"/>
                <w:sz w:val="24"/>
                <w:szCs w:val="24"/>
                <w:lang w:val="uk"/>
              </w:rPr>
              <w:t xml:space="preserve"> </w:t>
            </w:r>
            <w:r w:rsidRPr="00F8316D" w:rsidR="224B7FBB">
              <w:rPr>
                <w:rFonts w:ascii="Times New Roman" w:hAnsi="Times New Roman" w:eastAsia="Times New Roman" w:cs="Times New Roman"/>
                <w:color w:val="000000" w:themeColor="text1"/>
                <w:sz w:val="24"/>
                <w:szCs w:val="24"/>
                <w:lang w:val="uk"/>
              </w:rPr>
              <w:t>у</w:t>
            </w:r>
            <w:r w:rsidR="006033E6">
              <w:rPr>
                <w:rFonts w:ascii="Times New Roman" w:hAnsi="Times New Roman" w:eastAsia="Times New Roman" w:cs="Times New Roman"/>
                <w:color w:val="000000" w:themeColor="text1"/>
                <w:sz w:val="24"/>
                <w:szCs w:val="24"/>
                <w:lang w:val="uk"/>
              </w:rPr>
              <w:t xml:space="preserve"> </w:t>
            </w:r>
            <w:r w:rsidRPr="00F8316D" w:rsidR="224B7FBB">
              <w:rPr>
                <w:rFonts w:ascii="Times New Roman" w:hAnsi="Times New Roman" w:eastAsia="Times New Roman" w:cs="Times New Roman"/>
                <w:color w:val="000000" w:themeColor="text1"/>
                <w:sz w:val="24"/>
                <w:szCs w:val="24"/>
                <w:lang w:val="uk"/>
              </w:rPr>
              <w:t>закладах</w:t>
            </w:r>
            <w:r w:rsidR="006033E6">
              <w:rPr>
                <w:rFonts w:ascii="Times New Roman" w:hAnsi="Times New Roman" w:eastAsia="Times New Roman" w:cs="Times New Roman"/>
                <w:color w:val="000000" w:themeColor="text1"/>
                <w:sz w:val="24"/>
                <w:szCs w:val="24"/>
                <w:lang w:val="uk"/>
              </w:rPr>
              <w:t xml:space="preserve"> </w:t>
            </w:r>
            <w:r w:rsidRPr="00F8316D" w:rsidR="224B7FBB">
              <w:rPr>
                <w:rFonts w:ascii="Times New Roman" w:hAnsi="Times New Roman" w:eastAsia="Times New Roman" w:cs="Times New Roman"/>
                <w:color w:val="000000" w:themeColor="text1"/>
                <w:sz w:val="24"/>
                <w:szCs w:val="24"/>
                <w:lang w:val="uk"/>
              </w:rPr>
              <w:t>вищої</w:t>
            </w:r>
            <w:r w:rsidR="006033E6">
              <w:rPr>
                <w:rFonts w:ascii="Times New Roman" w:hAnsi="Times New Roman" w:eastAsia="Times New Roman" w:cs="Times New Roman"/>
                <w:color w:val="000000" w:themeColor="text1"/>
                <w:sz w:val="24"/>
                <w:szCs w:val="24"/>
                <w:lang w:val="uk"/>
              </w:rPr>
              <w:t xml:space="preserve"> </w:t>
            </w:r>
            <w:r w:rsidRPr="00F8316D" w:rsidR="224B7FBB">
              <w:rPr>
                <w:rFonts w:ascii="Times New Roman" w:hAnsi="Times New Roman" w:eastAsia="Times New Roman" w:cs="Times New Roman"/>
                <w:color w:val="000000" w:themeColor="text1"/>
                <w:sz w:val="24"/>
                <w:szCs w:val="24"/>
                <w:lang w:val="uk"/>
              </w:rPr>
              <w:t>освіти</w:t>
            </w:r>
            <w:r w:rsidR="006033E6">
              <w:rPr>
                <w:rFonts w:ascii="Times New Roman" w:hAnsi="Times New Roman" w:eastAsia="Times New Roman" w:cs="Times New Roman"/>
                <w:color w:val="000000" w:themeColor="text1"/>
                <w:sz w:val="24"/>
                <w:szCs w:val="24"/>
                <w:lang w:val="uk"/>
              </w:rPr>
              <w:t xml:space="preserve"> </w:t>
            </w:r>
            <w:r w:rsidRPr="00F8316D" w:rsidR="224B7FBB">
              <w:rPr>
                <w:rFonts w:ascii="Times New Roman" w:hAnsi="Times New Roman" w:eastAsia="Times New Roman" w:cs="Times New Roman"/>
                <w:color w:val="000000" w:themeColor="text1"/>
                <w:sz w:val="24"/>
                <w:szCs w:val="24"/>
                <w:lang w:val="uk"/>
              </w:rPr>
              <w:t>(наукових</w:t>
            </w:r>
            <w:r w:rsidR="006033E6">
              <w:rPr>
                <w:rFonts w:ascii="Times New Roman" w:hAnsi="Times New Roman" w:eastAsia="Times New Roman" w:cs="Times New Roman"/>
                <w:color w:val="000000" w:themeColor="text1"/>
                <w:sz w:val="24"/>
                <w:szCs w:val="24"/>
                <w:lang w:val="uk"/>
              </w:rPr>
              <w:t xml:space="preserve"> </w:t>
            </w:r>
            <w:r w:rsidRPr="00F8316D" w:rsidR="224B7FBB">
              <w:rPr>
                <w:rFonts w:ascii="Times New Roman" w:hAnsi="Times New Roman" w:eastAsia="Times New Roman" w:cs="Times New Roman"/>
                <w:color w:val="000000" w:themeColor="text1"/>
                <w:sz w:val="24"/>
                <w:szCs w:val="24"/>
                <w:lang w:val="uk"/>
              </w:rPr>
              <w:t>установах)</w:t>
            </w:r>
            <w:r w:rsidR="006033E6">
              <w:rPr>
                <w:rFonts w:ascii="Times New Roman" w:hAnsi="Times New Roman" w:eastAsia="Times New Roman" w:cs="Times New Roman"/>
                <w:color w:val="000000" w:themeColor="text1"/>
                <w:sz w:val="24"/>
                <w:szCs w:val="24"/>
                <w:lang w:val="uk"/>
              </w:rPr>
              <w:t xml:space="preserve"> </w:t>
            </w:r>
            <w:r w:rsidRPr="00F8316D" w:rsidR="224B7FBB">
              <w:rPr>
                <w:rFonts w:ascii="Times New Roman" w:hAnsi="Times New Roman" w:eastAsia="Times New Roman" w:cs="Times New Roman"/>
                <w:color w:val="000000" w:themeColor="text1"/>
                <w:sz w:val="24"/>
                <w:szCs w:val="24"/>
                <w:lang w:val="uk"/>
              </w:rPr>
              <w:t>(затвердженого</w:t>
            </w:r>
            <w:r w:rsidR="006033E6">
              <w:rPr>
                <w:rFonts w:ascii="Times New Roman" w:hAnsi="Times New Roman" w:eastAsia="Times New Roman" w:cs="Times New Roman"/>
                <w:color w:val="000000" w:themeColor="text1"/>
                <w:sz w:val="24"/>
                <w:szCs w:val="24"/>
                <w:lang w:val="uk"/>
              </w:rPr>
              <w:t xml:space="preserve"> </w:t>
            </w:r>
            <w:r w:rsidRPr="00F8316D" w:rsidR="224B7FBB">
              <w:rPr>
                <w:rFonts w:ascii="Times New Roman" w:hAnsi="Times New Roman" w:eastAsia="Times New Roman" w:cs="Times New Roman"/>
                <w:color w:val="000000" w:themeColor="text1"/>
                <w:sz w:val="24"/>
                <w:szCs w:val="24"/>
                <w:lang w:val="uk"/>
              </w:rPr>
              <w:t>постановою</w:t>
            </w:r>
            <w:r w:rsidR="006033E6">
              <w:rPr>
                <w:rFonts w:ascii="Times New Roman" w:hAnsi="Times New Roman" w:eastAsia="Times New Roman" w:cs="Times New Roman"/>
                <w:color w:val="000000" w:themeColor="text1"/>
                <w:sz w:val="24"/>
                <w:szCs w:val="24"/>
                <w:lang w:val="uk"/>
              </w:rPr>
              <w:t xml:space="preserve"> </w:t>
            </w:r>
            <w:r w:rsidRPr="00F8316D" w:rsidR="224B7FBB">
              <w:rPr>
                <w:rFonts w:ascii="Times New Roman" w:hAnsi="Times New Roman" w:eastAsia="Times New Roman" w:cs="Times New Roman"/>
                <w:color w:val="000000" w:themeColor="text1"/>
                <w:sz w:val="24"/>
                <w:szCs w:val="24"/>
                <w:lang w:val="uk"/>
              </w:rPr>
              <w:t>Кабінету</w:t>
            </w:r>
            <w:r w:rsidR="006033E6">
              <w:rPr>
                <w:rFonts w:ascii="Times New Roman" w:hAnsi="Times New Roman" w:eastAsia="Times New Roman" w:cs="Times New Roman"/>
                <w:color w:val="000000" w:themeColor="text1"/>
                <w:sz w:val="24"/>
                <w:szCs w:val="24"/>
                <w:lang w:val="uk"/>
              </w:rPr>
              <w:t xml:space="preserve"> </w:t>
            </w:r>
            <w:r w:rsidRPr="00F8316D" w:rsidR="224B7FBB">
              <w:rPr>
                <w:rFonts w:ascii="Times New Roman" w:hAnsi="Times New Roman" w:eastAsia="Times New Roman" w:cs="Times New Roman"/>
                <w:color w:val="000000" w:themeColor="text1"/>
                <w:sz w:val="24"/>
                <w:szCs w:val="24"/>
                <w:lang w:val="uk"/>
              </w:rPr>
              <w:t>Міністрів</w:t>
            </w:r>
            <w:r w:rsidR="006033E6">
              <w:rPr>
                <w:rFonts w:ascii="Times New Roman" w:hAnsi="Times New Roman" w:eastAsia="Times New Roman" w:cs="Times New Roman"/>
                <w:color w:val="000000" w:themeColor="text1"/>
                <w:sz w:val="24"/>
                <w:szCs w:val="24"/>
                <w:lang w:val="uk"/>
              </w:rPr>
              <w:t xml:space="preserve"> </w:t>
            </w:r>
            <w:r w:rsidRPr="00F8316D" w:rsidR="224B7FBB">
              <w:rPr>
                <w:rFonts w:ascii="Times New Roman" w:hAnsi="Times New Roman" w:eastAsia="Times New Roman" w:cs="Times New Roman"/>
                <w:color w:val="000000" w:themeColor="text1"/>
                <w:sz w:val="24"/>
                <w:szCs w:val="24"/>
                <w:lang w:val="uk"/>
              </w:rPr>
              <w:t>України</w:t>
            </w:r>
            <w:r w:rsidR="006033E6">
              <w:rPr>
                <w:rFonts w:ascii="Times New Roman" w:hAnsi="Times New Roman" w:eastAsia="Times New Roman" w:cs="Times New Roman"/>
                <w:color w:val="000000" w:themeColor="text1"/>
                <w:sz w:val="24"/>
                <w:szCs w:val="24"/>
                <w:lang w:val="uk"/>
              </w:rPr>
              <w:t xml:space="preserve"> </w:t>
            </w:r>
            <w:r w:rsidRPr="00F8316D" w:rsidR="224B7FBB">
              <w:rPr>
                <w:rFonts w:ascii="Times New Roman" w:hAnsi="Times New Roman" w:eastAsia="Times New Roman" w:cs="Times New Roman"/>
                <w:color w:val="000000" w:themeColor="text1"/>
                <w:sz w:val="24"/>
                <w:szCs w:val="24"/>
                <w:lang w:val="uk"/>
              </w:rPr>
              <w:t>від</w:t>
            </w:r>
            <w:r w:rsidR="006033E6">
              <w:rPr>
                <w:rFonts w:ascii="Times New Roman" w:hAnsi="Times New Roman" w:eastAsia="Times New Roman" w:cs="Times New Roman"/>
                <w:color w:val="000000" w:themeColor="text1"/>
                <w:sz w:val="24"/>
                <w:szCs w:val="24"/>
                <w:lang w:val="uk"/>
              </w:rPr>
              <w:t xml:space="preserve"> </w:t>
            </w:r>
            <w:r w:rsidRPr="00F8316D" w:rsidR="224B7FBB">
              <w:rPr>
                <w:rFonts w:ascii="Times New Roman" w:hAnsi="Times New Roman" w:eastAsia="Times New Roman" w:cs="Times New Roman"/>
                <w:color w:val="000000" w:themeColor="text1"/>
                <w:sz w:val="24"/>
                <w:szCs w:val="24"/>
                <w:lang w:val="uk"/>
              </w:rPr>
              <w:t>23.03.</w:t>
            </w:r>
            <w:r w:rsidR="006033E6">
              <w:rPr>
                <w:rFonts w:ascii="Times New Roman" w:hAnsi="Times New Roman" w:eastAsia="Times New Roman" w:cs="Times New Roman"/>
                <w:color w:val="000000" w:themeColor="text1"/>
                <w:sz w:val="24"/>
                <w:szCs w:val="24"/>
                <w:lang w:val="uk"/>
              </w:rPr>
              <w:t xml:space="preserve"> </w:t>
            </w:r>
            <w:r w:rsidRPr="00F8316D" w:rsidR="224B7FBB">
              <w:rPr>
                <w:rFonts w:ascii="Times New Roman" w:hAnsi="Times New Roman" w:eastAsia="Times New Roman" w:cs="Times New Roman"/>
                <w:color w:val="000000" w:themeColor="text1"/>
                <w:sz w:val="24"/>
                <w:szCs w:val="24"/>
                <w:lang w:val="uk"/>
              </w:rPr>
              <w:t>2016</w:t>
            </w:r>
            <w:r w:rsidR="006033E6">
              <w:rPr>
                <w:rFonts w:ascii="Times New Roman" w:hAnsi="Times New Roman" w:eastAsia="Times New Roman" w:cs="Times New Roman"/>
                <w:color w:val="000000" w:themeColor="text1"/>
                <w:sz w:val="24"/>
                <w:szCs w:val="24"/>
                <w:lang w:val="uk"/>
              </w:rPr>
              <w:t xml:space="preserve"> </w:t>
            </w:r>
            <w:r w:rsidRPr="00F8316D" w:rsidR="224B7FBB">
              <w:rPr>
                <w:rFonts w:ascii="Times New Roman" w:hAnsi="Times New Roman" w:eastAsia="Times New Roman" w:cs="Times New Roman"/>
                <w:color w:val="000000" w:themeColor="text1"/>
                <w:sz w:val="24"/>
                <w:szCs w:val="24"/>
                <w:lang w:val="uk"/>
              </w:rPr>
              <w:t>р.</w:t>
            </w:r>
            <w:r w:rsidR="006033E6">
              <w:rPr>
                <w:rFonts w:ascii="Times New Roman" w:hAnsi="Times New Roman" w:eastAsia="Times New Roman" w:cs="Times New Roman"/>
                <w:color w:val="000000" w:themeColor="text1"/>
                <w:sz w:val="24"/>
                <w:szCs w:val="24"/>
                <w:lang w:val="uk"/>
              </w:rPr>
              <w:t xml:space="preserve"> </w:t>
            </w:r>
            <w:r w:rsidRPr="00F8316D" w:rsidR="224B7FBB">
              <w:rPr>
                <w:rFonts w:ascii="Times New Roman" w:hAnsi="Times New Roman" w:eastAsia="Times New Roman" w:cs="Times New Roman"/>
                <w:color w:val="000000" w:themeColor="text1"/>
                <w:sz w:val="24"/>
                <w:szCs w:val="24"/>
                <w:lang w:val="uk"/>
              </w:rPr>
              <w:t>№</w:t>
            </w:r>
            <w:r w:rsidR="006033E6">
              <w:rPr>
                <w:rFonts w:ascii="Times New Roman" w:hAnsi="Times New Roman" w:eastAsia="Times New Roman" w:cs="Times New Roman"/>
                <w:color w:val="000000" w:themeColor="text1"/>
                <w:sz w:val="24"/>
                <w:szCs w:val="24"/>
                <w:lang w:val="uk"/>
              </w:rPr>
              <w:t xml:space="preserve"> </w:t>
            </w:r>
            <w:r w:rsidRPr="00F8316D" w:rsidR="224B7FBB">
              <w:rPr>
                <w:rFonts w:ascii="Times New Roman" w:hAnsi="Times New Roman" w:eastAsia="Times New Roman" w:cs="Times New Roman"/>
                <w:color w:val="000000" w:themeColor="text1"/>
                <w:sz w:val="24"/>
                <w:szCs w:val="24"/>
                <w:lang w:val="uk"/>
              </w:rPr>
              <w:t>261)</w:t>
            </w:r>
            <w:r w:rsidR="006033E6">
              <w:rPr>
                <w:rFonts w:ascii="Times New Roman" w:hAnsi="Times New Roman" w:eastAsia="Times New Roman" w:cs="Times New Roman"/>
                <w:color w:val="000000" w:themeColor="text1"/>
                <w:sz w:val="24"/>
                <w:szCs w:val="24"/>
                <w:lang w:val="uk"/>
              </w:rPr>
              <w:t xml:space="preserve"> </w:t>
            </w:r>
            <w:r w:rsidRPr="00F8316D" w:rsidR="224B7FBB">
              <w:rPr>
                <w:rFonts w:ascii="Times New Roman" w:hAnsi="Times New Roman" w:eastAsia="Times New Roman" w:cs="Times New Roman"/>
                <w:color w:val="000000" w:themeColor="text1"/>
                <w:sz w:val="24"/>
                <w:szCs w:val="24"/>
                <w:lang w:val="uk"/>
              </w:rPr>
              <w:t>та</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cs="Times New Roman"/>
                <w:sz w:val="24"/>
                <w:szCs w:val="24"/>
              </w:rPr>
              <w:t>практики</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попередніх</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років,</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атестація</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здобувачів</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вищої</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освіти</w:t>
            </w:r>
            <w:r w:rsidR="006033E6">
              <w:rPr>
                <w:rFonts w:ascii="Times New Roman" w:hAnsi="Times New Roman" w:cs="Times New Roman"/>
                <w:sz w:val="24"/>
                <w:szCs w:val="24"/>
              </w:rPr>
              <w:t xml:space="preserve"> </w:t>
            </w:r>
            <w:r w:rsidRPr="00F8316D" w:rsidR="510FB361">
              <w:rPr>
                <w:rFonts w:ascii="Times New Roman" w:hAnsi="Times New Roman" w:cs="Times New Roman"/>
                <w:sz w:val="24"/>
                <w:szCs w:val="24"/>
              </w:rPr>
              <w:t>ОП</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«Геодезія</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землеустрій»</w:t>
            </w:r>
            <w:r w:rsidR="006033E6">
              <w:rPr>
                <w:rFonts w:ascii="Times New Roman" w:hAnsi="Times New Roman" w:cs="Times New Roman"/>
                <w:sz w:val="24"/>
                <w:szCs w:val="24"/>
              </w:rPr>
              <w:t xml:space="preserve"> </w:t>
            </w:r>
            <w:r w:rsidR="006033E6">
              <w:rPr>
                <w:color w:val="000000" w:themeColor="text1"/>
                <w:lang w:val="uk"/>
              </w:rPr>
              <w:t xml:space="preserve"> </w:t>
            </w:r>
            <w:r w:rsidRPr="00F8316D" w:rsidR="51D92450">
              <w:rPr>
                <w:rFonts w:ascii="Times New Roman" w:hAnsi="Times New Roman" w:eastAsia="Times New Roman" w:cs="Times New Roman"/>
                <w:color w:val="000000" w:themeColor="text1"/>
                <w:sz w:val="24"/>
                <w:szCs w:val="24"/>
                <w:lang w:val="uk"/>
              </w:rPr>
              <w:t>здійснюється</w:t>
            </w:r>
            <w:r w:rsidR="006033E6">
              <w:rPr>
                <w:rFonts w:ascii="Times New Roman" w:hAnsi="Times New Roman" w:eastAsia="Times New Roman" w:cs="Times New Roman"/>
                <w:color w:val="000000" w:themeColor="text1"/>
                <w:sz w:val="24"/>
                <w:szCs w:val="24"/>
                <w:lang w:val="uk"/>
              </w:rPr>
              <w:t xml:space="preserve"> </w:t>
            </w:r>
            <w:r w:rsidRPr="00F8316D" w:rsidR="51D92450">
              <w:rPr>
                <w:rFonts w:ascii="Times New Roman" w:hAnsi="Times New Roman" w:eastAsia="Times New Roman" w:cs="Times New Roman"/>
                <w:color w:val="000000" w:themeColor="text1"/>
                <w:sz w:val="24"/>
                <w:szCs w:val="24"/>
                <w:lang w:val="uk"/>
              </w:rPr>
              <w:t>постійно</w:t>
            </w:r>
            <w:r w:rsidR="006033E6">
              <w:rPr>
                <w:rFonts w:ascii="Times New Roman" w:hAnsi="Times New Roman" w:eastAsia="Times New Roman" w:cs="Times New Roman"/>
                <w:color w:val="000000" w:themeColor="text1"/>
                <w:sz w:val="24"/>
                <w:szCs w:val="24"/>
                <w:lang w:val="uk"/>
              </w:rPr>
              <w:t xml:space="preserve"> </w:t>
            </w:r>
            <w:r w:rsidRPr="00F8316D" w:rsidR="51D92450">
              <w:rPr>
                <w:rFonts w:ascii="Times New Roman" w:hAnsi="Times New Roman" w:eastAsia="Times New Roman" w:cs="Times New Roman"/>
                <w:color w:val="000000" w:themeColor="text1"/>
                <w:sz w:val="24"/>
                <w:szCs w:val="24"/>
                <w:lang w:val="uk"/>
              </w:rPr>
              <w:t>діючою</w:t>
            </w:r>
            <w:r w:rsidR="006033E6">
              <w:rPr>
                <w:rFonts w:ascii="Times New Roman" w:hAnsi="Times New Roman" w:eastAsia="Times New Roman" w:cs="Times New Roman"/>
                <w:color w:val="000000" w:themeColor="text1"/>
                <w:sz w:val="24"/>
                <w:szCs w:val="24"/>
                <w:lang w:val="uk"/>
              </w:rPr>
              <w:t xml:space="preserve"> </w:t>
            </w:r>
            <w:r w:rsidRPr="00F8316D" w:rsidR="51D92450">
              <w:rPr>
                <w:rFonts w:ascii="Times New Roman" w:hAnsi="Times New Roman" w:eastAsia="Times New Roman" w:cs="Times New Roman"/>
                <w:color w:val="000000" w:themeColor="text1"/>
                <w:sz w:val="24"/>
                <w:szCs w:val="24"/>
                <w:lang w:val="uk"/>
              </w:rPr>
              <w:t>або</w:t>
            </w:r>
            <w:r w:rsidR="006033E6">
              <w:rPr>
                <w:rFonts w:ascii="Times New Roman" w:hAnsi="Times New Roman" w:eastAsia="Times New Roman" w:cs="Times New Roman"/>
                <w:color w:val="000000" w:themeColor="text1"/>
                <w:sz w:val="24"/>
                <w:szCs w:val="24"/>
                <w:lang w:val="uk"/>
              </w:rPr>
              <w:t xml:space="preserve"> </w:t>
            </w:r>
            <w:r w:rsidRPr="00F8316D" w:rsidR="51D92450">
              <w:rPr>
                <w:rFonts w:ascii="Times New Roman" w:hAnsi="Times New Roman" w:eastAsia="Times New Roman" w:cs="Times New Roman"/>
                <w:color w:val="000000" w:themeColor="text1"/>
                <w:sz w:val="24"/>
                <w:szCs w:val="24"/>
                <w:lang w:val="uk"/>
              </w:rPr>
              <w:t>разовою</w:t>
            </w:r>
            <w:r w:rsidR="006033E6">
              <w:rPr>
                <w:rFonts w:ascii="Times New Roman" w:hAnsi="Times New Roman" w:eastAsia="Times New Roman" w:cs="Times New Roman"/>
                <w:color w:val="000000" w:themeColor="text1"/>
                <w:sz w:val="24"/>
                <w:szCs w:val="24"/>
                <w:lang w:val="uk"/>
              </w:rPr>
              <w:t xml:space="preserve"> </w:t>
            </w:r>
            <w:r w:rsidRPr="00F8316D" w:rsidR="51D92450">
              <w:rPr>
                <w:rFonts w:ascii="Times New Roman" w:hAnsi="Times New Roman" w:eastAsia="Times New Roman" w:cs="Times New Roman"/>
                <w:color w:val="000000" w:themeColor="text1"/>
                <w:sz w:val="24"/>
                <w:szCs w:val="24"/>
                <w:lang w:val="uk"/>
              </w:rPr>
              <w:t>спеціалізованою</w:t>
            </w:r>
            <w:r w:rsidR="006033E6">
              <w:rPr>
                <w:rFonts w:ascii="Times New Roman" w:hAnsi="Times New Roman" w:eastAsia="Times New Roman" w:cs="Times New Roman"/>
                <w:color w:val="000000" w:themeColor="text1"/>
                <w:sz w:val="24"/>
                <w:szCs w:val="24"/>
                <w:lang w:val="uk"/>
              </w:rPr>
              <w:t xml:space="preserve"> </w:t>
            </w:r>
            <w:r w:rsidRPr="00F8316D" w:rsidR="51D92450">
              <w:rPr>
                <w:rFonts w:ascii="Times New Roman" w:hAnsi="Times New Roman" w:eastAsia="Times New Roman" w:cs="Times New Roman"/>
                <w:color w:val="000000" w:themeColor="text1"/>
                <w:sz w:val="24"/>
                <w:szCs w:val="24"/>
                <w:lang w:val="uk"/>
              </w:rPr>
              <w:t>вченою</w:t>
            </w:r>
            <w:r w:rsidR="006033E6">
              <w:rPr>
                <w:rFonts w:ascii="Times New Roman" w:hAnsi="Times New Roman" w:eastAsia="Times New Roman" w:cs="Times New Roman"/>
                <w:color w:val="000000" w:themeColor="text1"/>
                <w:sz w:val="24"/>
                <w:szCs w:val="24"/>
                <w:lang w:val="uk"/>
              </w:rPr>
              <w:t xml:space="preserve"> </w:t>
            </w:r>
            <w:r w:rsidRPr="00F8316D" w:rsidR="51D92450">
              <w:rPr>
                <w:rFonts w:ascii="Times New Roman" w:hAnsi="Times New Roman" w:eastAsia="Times New Roman" w:cs="Times New Roman"/>
                <w:color w:val="000000" w:themeColor="text1"/>
                <w:sz w:val="24"/>
                <w:szCs w:val="24"/>
                <w:lang w:val="uk"/>
              </w:rPr>
              <w:t>радою</w:t>
            </w:r>
            <w:r w:rsidR="006033E6">
              <w:rPr>
                <w:rFonts w:ascii="Times New Roman" w:hAnsi="Times New Roman" w:eastAsia="Times New Roman" w:cs="Times New Roman"/>
                <w:color w:val="000000" w:themeColor="text1"/>
                <w:sz w:val="24"/>
                <w:szCs w:val="24"/>
                <w:lang w:val="uk"/>
              </w:rPr>
              <w:t xml:space="preserve"> </w:t>
            </w:r>
            <w:r w:rsidRPr="00F8316D" w:rsidR="51D92450">
              <w:rPr>
                <w:rFonts w:ascii="Times New Roman" w:hAnsi="Times New Roman" w:eastAsia="Times New Roman" w:cs="Times New Roman"/>
                <w:color w:val="000000" w:themeColor="text1"/>
                <w:sz w:val="24"/>
                <w:szCs w:val="24"/>
                <w:lang w:val="uk"/>
              </w:rPr>
              <w:t>на</w:t>
            </w:r>
            <w:r w:rsidR="006033E6">
              <w:rPr>
                <w:rFonts w:ascii="Times New Roman" w:hAnsi="Times New Roman" w:eastAsia="Times New Roman" w:cs="Times New Roman"/>
                <w:color w:val="000000" w:themeColor="text1"/>
                <w:sz w:val="24"/>
                <w:szCs w:val="24"/>
                <w:lang w:val="uk"/>
              </w:rPr>
              <w:t xml:space="preserve"> </w:t>
            </w:r>
            <w:r w:rsidRPr="00F8316D" w:rsidR="51D92450">
              <w:rPr>
                <w:rFonts w:ascii="Times New Roman" w:hAnsi="Times New Roman" w:eastAsia="Times New Roman" w:cs="Times New Roman"/>
                <w:color w:val="000000" w:themeColor="text1"/>
                <w:sz w:val="24"/>
                <w:szCs w:val="24"/>
                <w:lang w:val="uk"/>
              </w:rPr>
              <w:t>підставі</w:t>
            </w:r>
            <w:r w:rsidR="006033E6">
              <w:rPr>
                <w:rFonts w:ascii="Times New Roman" w:hAnsi="Times New Roman" w:eastAsia="Times New Roman" w:cs="Times New Roman"/>
                <w:color w:val="000000" w:themeColor="text1"/>
                <w:sz w:val="24"/>
                <w:szCs w:val="24"/>
                <w:lang w:val="uk"/>
              </w:rPr>
              <w:t xml:space="preserve"> </w:t>
            </w:r>
            <w:r w:rsidRPr="00F8316D" w:rsidR="51D92450">
              <w:rPr>
                <w:rFonts w:ascii="Times New Roman" w:hAnsi="Times New Roman" w:eastAsia="Times New Roman" w:cs="Times New Roman"/>
                <w:color w:val="000000" w:themeColor="text1"/>
                <w:sz w:val="24"/>
                <w:szCs w:val="24"/>
                <w:lang w:val="uk"/>
              </w:rPr>
              <w:t>публічного</w:t>
            </w:r>
            <w:r w:rsidR="006033E6">
              <w:rPr>
                <w:rFonts w:ascii="Times New Roman" w:hAnsi="Times New Roman" w:eastAsia="Times New Roman" w:cs="Times New Roman"/>
                <w:color w:val="000000" w:themeColor="text1"/>
                <w:sz w:val="24"/>
                <w:szCs w:val="24"/>
                <w:lang w:val="uk"/>
              </w:rPr>
              <w:t xml:space="preserve"> </w:t>
            </w:r>
            <w:r w:rsidRPr="00F8316D" w:rsidR="51D92450">
              <w:rPr>
                <w:rFonts w:ascii="Times New Roman" w:hAnsi="Times New Roman" w:eastAsia="Times New Roman" w:cs="Times New Roman"/>
                <w:color w:val="000000" w:themeColor="text1"/>
                <w:sz w:val="24"/>
                <w:szCs w:val="24"/>
                <w:lang w:val="uk"/>
              </w:rPr>
              <w:t>захисту</w:t>
            </w:r>
            <w:r w:rsidR="006033E6">
              <w:rPr>
                <w:rFonts w:ascii="Times New Roman" w:hAnsi="Times New Roman" w:eastAsia="Times New Roman" w:cs="Times New Roman"/>
                <w:color w:val="000000" w:themeColor="text1"/>
                <w:sz w:val="24"/>
                <w:szCs w:val="24"/>
                <w:lang w:val="uk"/>
              </w:rPr>
              <w:t xml:space="preserve"> </w:t>
            </w:r>
            <w:r w:rsidRPr="00F8316D" w:rsidR="51D92450">
              <w:rPr>
                <w:rFonts w:ascii="Times New Roman" w:hAnsi="Times New Roman" w:eastAsia="Times New Roman" w:cs="Times New Roman"/>
                <w:color w:val="000000" w:themeColor="text1"/>
                <w:sz w:val="24"/>
                <w:szCs w:val="24"/>
                <w:lang w:val="uk"/>
              </w:rPr>
              <w:t>наукових</w:t>
            </w:r>
            <w:r w:rsidR="006033E6">
              <w:rPr>
                <w:rFonts w:ascii="Times New Roman" w:hAnsi="Times New Roman" w:eastAsia="Times New Roman" w:cs="Times New Roman"/>
                <w:color w:val="000000" w:themeColor="text1"/>
                <w:sz w:val="24"/>
                <w:szCs w:val="24"/>
                <w:lang w:val="uk"/>
              </w:rPr>
              <w:t xml:space="preserve"> </w:t>
            </w:r>
            <w:r w:rsidRPr="00F8316D" w:rsidR="51D92450">
              <w:rPr>
                <w:rFonts w:ascii="Times New Roman" w:hAnsi="Times New Roman" w:eastAsia="Times New Roman" w:cs="Times New Roman"/>
                <w:color w:val="000000" w:themeColor="text1"/>
                <w:sz w:val="24"/>
                <w:szCs w:val="24"/>
                <w:lang w:val="uk"/>
              </w:rPr>
              <w:t>досягнень</w:t>
            </w:r>
            <w:r w:rsidR="006033E6">
              <w:rPr>
                <w:rFonts w:ascii="Times New Roman" w:hAnsi="Times New Roman" w:eastAsia="Times New Roman" w:cs="Times New Roman"/>
                <w:color w:val="000000" w:themeColor="text1"/>
                <w:sz w:val="24"/>
                <w:szCs w:val="24"/>
                <w:lang w:val="uk"/>
              </w:rPr>
              <w:t xml:space="preserve"> </w:t>
            </w:r>
            <w:r w:rsidRPr="00F8316D" w:rsidR="51D92450">
              <w:rPr>
                <w:rFonts w:ascii="Times New Roman" w:hAnsi="Times New Roman" w:eastAsia="Times New Roman" w:cs="Times New Roman"/>
                <w:color w:val="000000" w:themeColor="text1"/>
                <w:sz w:val="24"/>
                <w:szCs w:val="24"/>
                <w:lang w:val="uk"/>
              </w:rPr>
              <w:t>у</w:t>
            </w:r>
            <w:r w:rsidR="006033E6">
              <w:rPr>
                <w:rFonts w:ascii="Times New Roman" w:hAnsi="Times New Roman" w:eastAsia="Times New Roman" w:cs="Times New Roman"/>
                <w:color w:val="000000" w:themeColor="text1"/>
                <w:sz w:val="24"/>
                <w:szCs w:val="24"/>
                <w:lang w:val="uk"/>
              </w:rPr>
              <w:t xml:space="preserve"> </w:t>
            </w:r>
            <w:r w:rsidRPr="00F8316D" w:rsidR="51D92450">
              <w:rPr>
                <w:rFonts w:ascii="Times New Roman" w:hAnsi="Times New Roman" w:eastAsia="Times New Roman" w:cs="Times New Roman"/>
                <w:color w:val="000000" w:themeColor="text1"/>
                <w:sz w:val="24"/>
                <w:szCs w:val="24"/>
                <w:lang w:val="uk"/>
              </w:rPr>
              <w:t>формі</w:t>
            </w:r>
            <w:r w:rsidR="006033E6">
              <w:rPr>
                <w:rFonts w:ascii="Times New Roman" w:hAnsi="Times New Roman" w:eastAsia="Times New Roman" w:cs="Times New Roman"/>
                <w:color w:val="000000" w:themeColor="text1"/>
                <w:sz w:val="24"/>
                <w:szCs w:val="24"/>
                <w:lang w:val="uk"/>
              </w:rPr>
              <w:t xml:space="preserve"> </w:t>
            </w:r>
            <w:r w:rsidRPr="00F8316D" w:rsidR="51D92450">
              <w:rPr>
                <w:rFonts w:ascii="Times New Roman" w:hAnsi="Times New Roman" w:eastAsia="Times New Roman" w:cs="Times New Roman"/>
                <w:color w:val="000000" w:themeColor="text1"/>
                <w:sz w:val="24"/>
                <w:szCs w:val="24"/>
                <w:lang w:val="uk"/>
              </w:rPr>
              <w:t>дисертації</w:t>
            </w:r>
            <w:r w:rsidRPr="00F8316D" w:rsidR="3D7D1EE8">
              <w:rPr>
                <w:rFonts w:ascii="Times New Roman" w:hAnsi="Times New Roman" w:eastAsia="Times New Roman" w:cs="Times New Roman"/>
                <w:color w:val="000000" w:themeColor="text1"/>
                <w:sz w:val="24"/>
                <w:szCs w:val="24"/>
                <w:lang w:val="uk"/>
              </w:rPr>
              <w:t>.</w:t>
            </w:r>
            <w:r w:rsidR="006033E6">
              <w:rPr>
                <w:rFonts w:ascii="Times New Roman" w:hAnsi="Times New Roman" w:eastAsia="Times New Roman" w:cs="Times New Roman"/>
                <w:color w:val="000000" w:themeColor="text1"/>
                <w:sz w:val="24"/>
                <w:szCs w:val="24"/>
                <w:lang w:val="uk"/>
              </w:rPr>
              <w:t xml:space="preserve"> </w:t>
            </w:r>
            <w:r w:rsidRPr="00F8316D" w:rsidR="3D7D1EE8">
              <w:rPr>
                <w:rFonts w:ascii="Times New Roman" w:hAnsi="Times New Roman" w:eastAsia="Times New Roman" w:cs="Times New Roman"/>
                <w:color w:val="000000" w:themeColor="text1"/>
                <w:sz w:val="24"/>
                <w:szCs w:val="24"/>
                <w:lang w:val="uk"/>
              </w:rPr>
              <w:t>Обов’язковою</w:t>
            </w:r>
            <w:r w:rsidR="006033E6">
              <w:rPr>
                <w:rFonts w:ascii="Times New Roman" w:hAnsi="Times New Roman" w:eastAsia="Times New Roman" w:cs="Times New Roman"/>
                <w:color w:val="000000" w:themeColor="text1"/>
                <w:sz w:val="24"/>
                <w:szCs w:val="24"/>
                <w:lang w:val="uk"/>
              </w:rPr>
              <w:t xml:space="preserve"> </w:t>
            </w:r>
            <w:r w:rsidRPr="00F8316D" w:rsidR="3D7D1EE8">
              <w:rPr>
                <w:rFonts w:ascii="Times New Roman" w:hAnsi="Times New Roman" w:eastAsia="Times New Roman" w:cs="Times New Roman"/>
                <w:color w:val="000000" w:themeColor="text1"/>
                <w:sz w:val="24"/>
                <w:szCs w:val="24"/>
                <w:lang w:val="uk"/>
              </w:rPr>
              <w:t>умовою</w:t>
            </w:r>
            <w:r w:rsidR="006033E6">
              <w:rPr>
                <w:rFonts w:ascii="Times New Roman" w:hAnsi="Times New Roman" w:eastAsia="Times New Roman" w:cs="Times New Roman"/>
                <w:color w:val="000000" w:themeColor="text1"/>
                <w:sz w:val="24"/>
                <w:szCs w:val="24"/>
                <w:lang w:val="uk"/>
              </w:rPr>
              <w:t xml:space="preserve"> </w:t>
            </w:r>
            <w:r w:rsidRPr="00F8316D" w:rsidR="3D7D1EE8">
              <w:rPr>
                <w:rFonts w:ascii="Times New Roman" w:hAnsi="Times New Roman" w:eastAsia="Times New Roman" w:cs="Times New Roman"/>
                <w:color w:val="000000" w:themeColor="text1"/>
                <w:sz w:val="24"/>
                <w:szCs w:val="24"/>
                <w:lang w:val="uk"/>
              </w:rPr>
              <w:t>допуску</w:t>
            </w:r>
            <w:r w:rsidR="006033E6">
              <w:rPr>
                <w:rFonts w:ascii="Times New Roman" w:hAnsi="Times New Roman" w:eastAsia="Times New Roman" w:cs="Times New Roman"/>
                <w:color w:val="000000" w:themeColor="text1"/>
                <w:sz w:val="24"/>
                <w:szCs w:val="24"/>
                <w:lang w:val="uk"/>
              </w:rPr>
              <w:t xml:space="preserve"> </w:t>
            </w:r>
            <w:r w:rsidRPr="00F8316D" w:rsidR="3D7D1EE8">
              <w:rPr>
                <w:rFonts w:ascii="Times New Roman" w:hAnsi="Times New Roman" w:eastAsia="Times New Roman" w:cs="Times New Roman"/>
                <w:color w:val="000000" w:themeColor="text1"/>
                <w:sz w:val="24"/>
                <w:szCs w:val="24"/>
                <w:lang w:val="uk"/>
              </w:rPr>
              <w:t>до</w:t>
            </w:r>
            <w:r w:rsidR="006033E6">
              <w:rPr>
                <w:rFonts w:ascii="Times New Roman" w:hAnsi="Times New Roman" w:eastAsia="Times New Roman" w:cs="Times New Roman"/>
                <w:color w:val="000000" w:themeColor="text1"/>
                <w:sz w:val="24"/>
                <w:szCs w:val="24"/>
                <w:lang w:val="uk"/>
              </w:rPr>
              <w:t xml:space="preserve"> </w:t>
            </w:r>
            <w:r w:rsidRPr="00F8316D" w:rsidR="3D7D1EE8">
              <w:rPr>
                <w:rFonts w:ascii="Times New Roman" w:hAnsi="Times New Roman" w:eastAsia="Times New Roman" w:cs="Times New Roman"/>
                <w:color w:val="000000" w:themeColor="text1"/>
                <w:sz w:val="24"/>
                <w:szCs w:val="24"/>
                <w:lang w:val="uk"/>
              </w:rPr>
              <w:t>захисту</w:t>
            </w:r>
            <w:r w:rsidR="006033E6">
              <w:rPr>
                <w:rFonts w:ascii="Times New Roman" w:hAnsi="Times New Roman" w:eastAsia="Times New Roman" w:cs="Times New Roman"/>
                <w:color w:val="000000" w:themeColor="text1"/>
                <w:sz w:val="24"/>
                <w:szCs w:val="24"/>
                <w:lang w:val="uk"/>
              </w:rPr>
              <w:t xml:space="preserve"> </w:t>
            </w:r>
            <w:r w:rsidRPr="00F8316D" w:rsidR="3D7D1EE8">
              <w:rPr>
                <w:rFonts w:ascii="Times New Roman" w:hAnsi="Times New Roman" w:eastAsia="Times New Roman" w:cs="Times New Roman"/>
                <w:color w:val="000000" w:themeColor="text1"/>
                <w:sz w:val="24"/>
                <w:szCs w:val="24"/>
                <w:lang w:val="uk"/>
              </w:rPr>
              <w:t>є</w:t>
            </w:r>
            <w:r w:rsidR="006033E6">
              <w:rPr>
                <w:rFonts w:ascii="Times New Roman" w:hAnsi="Times New Roman" w:eastAsia="Times New Roman" w:cs="Times New Roman"/>
                <w:color w:val="000000" w:themeColor="text1"/>
                <w:sz w:val="24"/>
                <w:szCs w:val="24"/>
                <w:lang w:val="uk"/>
              </w:rPr>
              <w:t xml:space="preserve"> </w:t>
            </w:r>
            <w:r w:rsidRPr="00F8316D" w:rsidR="3D7D1EE8">
              <w:rPr>
                <w:rFonts w:ascii="Times New Roman" w:hAnsi="Times New Roman" w:eastAsia="Times New Roman" w:cs="Times New Roman"/>
                <w:color w:val="000000" w:themeColor="text1"/>
                <w:sz w:val="24"/>
                <w:szCs w:val="24"/>
                <w:lang w:val="uk"/>
              </w:rPr>
              <w:t>успішне</w:t>
            </w:r>
            <w:r w:rsidR="006033E6">
              <w:rPr>
                <w:rFonts w:ascii="Times New Roman" w:hAnsi="Times New Roman" w:eastAsia="Times New Roman" w:cs="Times New Roman"/>
                <w:color w:val="000000" w:themeColor="text1"/>
                <w:sz w:val="24"/>
                <w:szCs w:val="24"/>
                <w:lang w:val="uk"/>
              </w:rPr>
              <w:t xml:space="preserve"> </w:t>
            </w:r>
            <w:r w:rsidRPr="00F8316D" w:rsidR="3D7D1EE8">
              <w:rPr>
                <w:rFonts w:ascii="Times New Roman" w:hAnsi="Times New Roman" w:eastAsia="Times New Roman" w:cs="Times New Roman"/>
                <w:color w:val="000000" w:themeColor="text1"/>
                <w:sz w:val="24"/>
                <w:szCs w:val="24"/>
                <w:lang w:val="uk"/>
              </w:rPr>
              <w:t>виконання</w:t>
            </w:r>
            <w:r w:rsidR="006033E6">
              <w:rPr>
                <w:rFonts w:ascii="Times New Roman" w:hAnsi="Times New Roman" w:eastAsia="Times New Roman" w:cs="Times New Roman"/>
                <w:color w:val="000000" w:themeColor="text1"/>
                <w:sz w:val="24"/>
                <w:szCs w:val="24"/>
                <w:lang w:val="uk"/>
              </w:rPr>
              <w:t xml:space="preserve"> </w:t>
            </w:r>
            <w:r w:rsidRPr="00F8316D" w:rsidR="3D7D1EE8">
              <w:rPr>
                <w:rFonts w:ascii="Times New Roman" w:hAnsi="Times New Roman" w:eastAsia="Times New Roman" w:cs="Times New Roman"/>
                <w:color w:val="000000" w:themeColor="text1"/>
                <w:sz w:val="24"/>
                <w:szCs w:val="24"/>
                <w:lang w:val="uk"/>
              </w:rPr>
              <w:t>здобувачем</w:t>
            </w:r>
            <w:r w:rsidR="006033E6">
              <w:rPr>
                <w:rFonts w:ascii="Times New Roman" w:hAnsi="Times New Roman" w:eastAsia="Times New Roman" w:cs="Times New Roman"/>
                <w:color w:val="000000" w:themeColor="text1"/>
                <w:sz w:val="24"/>
                <w:szCs w:val="24"/>
                <w:lang w:val="uk"/>
              </w:rPr>
              <w:t xml:space="preserve"> </w:t>
            </w:r>
            <w:r w:rsidRPr="00F8316D" w:rsidR="3D7D1EE8">
              <w:rPr>
                <w:rFonts w:ascii="Times New Roman" w:hAnsi="Times New Roman" w:eastAsia="Times New Roman" w:cs="Times New Roman"/>
                <w:color w:val="000000" w:themeColor="text1"/>
                <w:sz w:val="24"/>
                <w:szCs w:val="24"/>
                <w:lang w:val="uk"/>
              </w:rPr>
              <w:t>його</w:t>
            </w:r>
            <w:r w:rsidR="006033E6">
              <w:rPr>
                <w:rFonts w:ascii="Times New Roman" w:hAnsi="Times New Roman" w:eastAsia="Times New Roman" w:cs="Times New Roman"/>
                <w:color w:val="000000" w:themeColor="text1"/>
                <w:sz w:val="24"/>
                <w:szCs w:val="24"/>
                <w:lang w:val="uk"/>
              </w:rPr>
              <w:t xml:space="preserve"> </w:t>
            </w:r>
            <w:r w:rsidRPr="00F8316D" w:rsidR="3D7D1EE8">
              <w:rPr>
                <w:rFonts w:ascii="Times New Roman" w:hAnsi="Times New Roman" w:eastAsia="Times New Roman" w:cs="Times New Roman"/>
                <w:color w:val="000000" w:themeColor="text1"/>
                <w:sz w:val="24"/>
                <w:szCs w:val="24"/>
                <w:lang w:val="uk"/>
              </w:rPr>
              <w:t>індивідуального</w:t>
            </w:r>
            <w:r w:rsidR="006033E6">
              <w:rPr>
                <w:rFonts w:ascii="Times New Roman" w:hAnsi="Times New Roman" w:eastAsia="Times New Roman" w:cs="Times New Roman"/>
                <w:color w:val="000000" w:themeColor="text1"/>
                <w:sz w:val="24"/>
                <w:szCs w:val="24"/>
                <w:lang w:val="uk"/>
              </w:rPr>
              <w:t xml:space="preserve"> </w:t>
            </w:r>
            <w:r w:rsidRPr="00F8316D" w:rsidR="3D7D1EE8">
              <w:rPr>
                <w:rFonts w:ascii="Times New Roman" w:hAnsi="Times New Roman" w:eastAsia="Times New Roman" w:cs="Times New Roman"/>
                <w:color w:val="000000" w:themeColor="text1"/>
                <w:sz w:val="24"/>
                <w:szCs w:val="24"/>
                <w:lang w:val="uk"/>
              </w:rPr>
              <w:t>навчального</w:t>
            </w:r>
            <w:r w:rsidR="006033E6">
              <w:rPr>
                <w:rFonts w:ascii="Times New Roman" w:hAnsi="Times New Roman" w:eastAsia="Times New Roman" w:cs="Times New Roman"/>
                <w:color w:val="000000" w:themeColor="text1"/>
                <w:sz w:val="24"/>
                <w:szCs w:val="24"/>
                <w:lang w:val="uk"/>
              </w:rPr>
              <w:t xml:space="preserve"> </w:t>
            </w:r>
            <w:r w:rsidRPr="00F8316D" w:rsidR="3D7D1EE8">
              <w:rPr>
                <w:rFonts w:ascii="Times New Roman" w:hAnsi="Times New Roman" w:eastAsia="Times New Roman" w:cs="Times New Roman"/>
                <w:color w:val="000000" w:themeColor="text1"/>
                <w:sz w:val="24"/>
                <w:szCs w:val="24"/>
                <w:lang w:val="uk"/>
              </w:rPr>
              <w:t>плану</w:t>
            </w:r>
            <w:r w:rsidR="006033E6">
              <w:rPr>
                <w:rFonts w:ascii="Times New Roman" w:hAnsi="Times New Roman" w:eastAsia="Times New Roman" w:cs="Times New Roman"/>
                <w:color w:val="000000" w:themeColor="text1"/>
                <w:sz w:val="24"/>
                <w:szCs w:val="24"/>
                <w:lang w:val="uk"/>
              </w:rPr>
              <w:t xml:space="preserve"> </w:t>
            </w:r>
            <w:r w:rsidRPr="00F8316D" w:rsidR="3D7D1EE8">
              <w:rPr>
                <w:rFonts w:ascii="Times New Roman" w:hAnsi="Times New Roman" w:eastAsia="Times New Roman" w:cs="Times New Roman"/>
                <w:color w:val="000000" w:themeColor="text1"/>
                <w:sz w:val="24"/>
                <w:szCs w:val="24"/>
                <w:lang w:val="uk"/>
              </w:rPr>
              <w:t>та</w:t>
            </w:r>
            <w:r w:rsidR="006033E6">
              <w:rPr>
                <w:rFonts w:ascii="Times New Roman" w:hAnsi="Times New Roman" w:eastAsia="Times New Roman" w:cs="Times New Roman"/>
                <w:color w:val="000000" w:themeColor="text1"/>
                <w:sz w:val="24"/>
                <w:szCs w:val="24"/>
                <w:lang w:val="uk"/>
              </w:rPr>
              <w:t xml:space="preserve"> </w:t>
            </w:r>
            <w:r w:rsidRPr="00F8316D" w:rsidR="3D7D1EE8">
              <w:rPr>
                <w:rFonts w:ascii="Times New Roman" w:hAnsi="Times New Roman" w:eastAsia="Times New Roman" w:cs="Times New Roman"/>
                <w:color w:val="000000" w:themeColor="text1"/>
                <w:sz w:val="24"/>
                <w:szCs w:val="24"/>
                <w:lang w:val="uk"/>
              </w:rPr>
              <w:t>індивідуального</w:t>
            </w:r>
            <w:r w:rsidR="006033E6">
              <w:rPr>
                <w:rFonts w:ascii="Times New Roman" w:hAnsi="Times New Roman" w:eastAsia="Times New Roman" w:cs="Times New Roman"/>
                <w:color w:val="000000" w:themeColor="text1"/>
                <w:sz w:val="24"/>
                <w:szCs w:val="24"/>
                <w:lang w:val="uk"/>
              </w:rPr>
              <w:t xml:space="preserve"> </w:t>
            </w:r>
            <w:r w:rsidRPr="00F8316D" w:rsidR="3D7D1EE8">
              <w:rPr>
                <w:rFonts w:ascii="Times New Roman" w:hAnsi="Times New Roman" w:eastAsia="Times New Roman" w:cs="Times New Roman"/>
                <w:color w:val="000000" w:themeColor="text1"/>
                <w:sz w:val="24"/>
                <w:szCs w:val="24"/>
                <w:lang w:val="uk"/>
              </w:rPr>
              <w:t>плану</w:t>
            </w:r>
            <w:r w:rsidR="006033E6">
              <w:rPr>
                <w:rFonts w:ascii="Times New Roman" w:hAnsi="Times New Roman" w:eastAsia="Times New Roman" w:cs="Times New Roman"/>
                <w:color w:val="000000" w:themeColor="text1"/>
                <w:sz w:val="24"/>
                <w:szCs w:val="24"/>
                <w:lang w:val="uk"/>
              </w:rPr>
              <w:t xml:space="preserve"> </w:t>
            </w:r>
            <w:r w:rsidRPr="00F8316D" w:rsidR="3D7D1EE8">
              <w:rPr>
                <w:rFonts w:ascii="Times New Roman" w:hAnsi="Times New Roman" w:eastAsia="Times New Roman" w:cs="Times New Roman"/>
                <w:color w:val="000000" w:themeColor="text1"/>
                <w:sz w:val="24"/>
                <w:szCs w:val="24"/>
                <w:lang w:val="uk"/>
              </w:rPr>
              <w:t>наукової</w:t>
            </w:r>
            <w:r w:rsidR="006033E6">
              <w:rPr>
                <w:rFonts w:ascii="Times New Roman" w:hAnsi="Times New Roman" w:eastAsia="Times New Roman" w:cs="Times New Roman"/>
                <w:color w:val="000000" w:themeColor="text1"/>
                <w:sz w:val="24"/>
                <w:szCs w:val="24"/>
                <w:lang w:val="uk"/>
              </w:rPr>
              <w:t xml:space="preserve"> </w:t>
            </w:r>
            <w:r w:rsidRPr="00F8316D" w:rsidR="3D7D1EE8">
              <w:rPr>
                <w:rFonts w:ascii="Times New Roman" w:hAnsi="Times New Roman" w:eastAsia="Times New Roman" w:cs="Times New Roman"/>
                <w:color w:val="000000" w:themeColor="text1"/>
                <w:sz w:val="24"/>
                <w:szCs w:val="24"/>
                <w:lang w:val="uk"/>
              </w:rPr>
              <w:t>роботи.</w:t>
            </w:r>
          </w:p>
          <w:p w:rsidRPr="00F8316D" w:rsidR="0092369F" w:rsidP="6F0F4C19" w:rsidRDefault="0092369F" w14:paraId="21C08E53" w14:textId="30F37309">
            <w:pPr>
              <w:jc w:val="both"/>
              <w:rPr>
                <w:color w:val="000000" w:themeColor="text1"/>
                <w:lang w:val="uk"/>
              </w:rPr>
            </w:pPr>
          </w:p>
          <w:p w:rsidRPr="00F8316D" w:rsidR="0092369F" w:rsidP="6F0F4C19" w:rsidRDefault="1E167FD2" w14:paraId="5844A35A" w14:textId="491FA2D6">
            <w:pPr>
              <w:jc w:val="both"/>
              <w:rPr>
                <w:rFonts w:ascii="Times New Roman" w:hAnsi="Times New Roman" w:cs="Times New Roman"/>
                <w:sz w:val="24"/>
                <w:szCs w:val="24"/>
              </w:rPr>
            </w:pPr>
            <w:r w:rsidRPr="00F8316D">
              <w:rPr>
                <w:rFonts w:ascii="Times New Roman" w:hAnsi="Times New Roman" w:cs="Times New Roman"/>
                <w:sz w:val="24"/>
                <w:szCs w:val="24"/>
              </w:rPr>
              <w:t>Атестація</w:t>
            </w:r>
            <w:r w:rsidR="006033E6">
              <w:rPr>
                <w:rFonts w:ascii="Times New Roman" w:hAnsi="Times New Roman" w:cs="Times New Roman"/>
                <w:sz w:val="24"/>
                <w:szCs w:val="24"/>
              </w:rPr>
              <w:t xml:space="preserve"> </w:t>
            </w:r>
            <w:r w:rsidRPr="00F8316D" w:rsidR="634F5AD4">
              <w:rPr>
                <w:rFonts w:ascii="Times New Roman" w:hAnsi="Times New Roman" w:cs="Times New Roman"/>
                <w:sz w:val="24"/>
                <w:szCs w:val="24"/>
              </w:rPr>
              <w:t>здійснюється</w:t>
            </w:r>
            <w:r w:rsidR="006033E6">
              <w:rPr>
                <w:rFonts w:ascii="Times New Roman" w:hAnsi="Times New Roman" w:cs="Times New Roman"/>
                <w:sz w:val="24"/>
                <w:szCs w:val="24"/>
              </w:rPr>
              <w:t xml:space="preserve"> </w:t>
            </w:r>
            <w:r w:rsidRPr="00F8316D" w:rsidR="634F5AD4">
              <w:rPr>
                <w:rFonts w:ascii="Times New Roman" w:hAnsi="Times New Roman" w:cs="Times New Roman"/>
                <w:sz w:val="24"/>
                <w:szCs w:val="24"/>
              </w:rPr>
              <w:t>шляхом</w:t>
            </w:r>
            <w:r w:rsidR="006033E6">
              <w:rPr>
                <w:rFonts w:ascii="Times New Roman" w:hAnsi="Times New Roman" w:cs="Times New Roman"/>
                <w:sz w:val="24"/>
                <w:szCs w:val="24"/>
              </w:rPr>
              <w:t xml:space="preserve"> </w:t>
            </w:r>
            <w:r w:rsidRPr="00F8316D" w:rsidR="634F5AD4">
              <w:rPr>
                <w:rFonts w:ascii="Times New Roman" w:hAnsi="Times New Roman" w:cs="Times New Roman"/>
                <w:sz w:val="24"/>
                <w:szCs w:val="24"/>
              </w:rPr>
              <w:t>публічного</w:t>
            </w:r>
            <w:r w:rsidR="006033E6">
              <w:rPr>
                <w:rFonts w:ascii="Times New Roman" w:hAnsi="Times New Roman" w:cs="Times New Roman"/>
                <w:sz w:val="24"/>
                <w:szCs w:val="24"/>
              </w:rPr>
              <w:t xml:space="preserve"> </w:t>
            </w:r>
            <w:r w:rsidRPr="00F8316D" w:rsidR="634F5AD4">
              <w:rPr>
                <w:rFonts w:ascii="Times New Roman" w:hAnsi="Times New Roman" w:cs="Times New Roman"/>
                <w:sz w:val="24"/>
                <w:szCs w:val="24"/>
              </w:rPr>
              <w:t>захисту</w:t>
            </w:r>
            <w:r w:rsidR="006033E6">
              <w:rPr>
                <w:rFonts w:ascii="Times New Roman" w:hAnsi="Times New Roman" w:cs="Times New Roman"/>
                <w:sz w:val="24"/>
                <w:szCs w:val="24"/>
              </w:rPr>
              <w:t xml:space="preserve"> </w:t>
            </w:r>
            <w:r w:rsidRPr="00F8316D" w:rsidR="634F5AD4">
              <w:rPr>
                <w:rFonts w:ascii="Times New Roman" w:hAnsi="Times New Roman" w:cs="Times New Roman"/>
                <w:sz w:val="24"/>
                <w:szCs w:val="24"/>
              </w:rPr>
              <w:t>наукових</w:t>
            </w:r>
            <w:r w:rsidR="006033E6">
              <w:rPr>
                <w:rFonts w:ascii="Times New Roman" w:hAnsi="Times New Roman" w:cs="Times New Roman"/>
                <w:sz w:val="24"/>
                <w:szCs w:val="24"/>
              </w:rPr>
              <w:t xml:space="preserve"> </w:t>
            </w:r>
            <w:r w:rsidRPr="00F8316D" w:rsidR="634F5AD4">
              <w:rPr>
                <w:rFonts w:ascii="Times New Roman" w:hAnsi="Times New Roman" w:cs="Times New Roman"/>
                <w:sz w:val="24"/>
                <w:szCs w:val="24"/>
              </w:rPr>
              <w:t>досягнень</w:t>
            </w:r>
            <w:r w:rsidR="006033E6">
              <w:rPr>
                <w:rFonts w:ascii="Times New Roman" w:hAnsi="Times New Roman" w:cs="Times New Roman"/>
                <w:sz w:val="24"/>
                <w:szCs w:val="24"/>
              </w:rPr>
              <w:t xml:space="preserve"> </w:t>
            </w:r>
            <w:r w:rsidRPr="00F8316D" w:rsidR="634F5AD4">
              <w:rPr>
                <w:rFonts w:ascii="Times New Roman" w:hAnsi="Times New Roman" w:cs="Times New Roman"/>
                <w:sz w:val="24"/>
                <w:szCs w:val="24"/>
              </w:rPr>
              <w:t>у</w:t>
            </w:r>
            <w:r w:rsidR="006033E6">
              <w:rPr>
                <w:rFonts w:ascii="Times New Roman" w:hAnsi="Times New Roman" w:cs="Times New Roman"/>
                <w:sz w:val="24"/>
                <w:szCs w:val="24"/>
              </w:rPr>
              <w:t xml:space="preserve"> </w:t>
            </w:r>
            <w:r w:rsidRPr="00F8316D" w:rsidR="634F5AD4">
              <w:rPr>
                <w:rFonts w:ascii="Times New Roman" w:hAnsi="Times New Roman" w:cs="Times New Roman"/>
                <w:sz w:val="24"/>
                <w:szCs w:val="24"/>
              </w:rPr>
              <w:t>формі</w:t>
            </w:r>
            <w:r w:rsidR="006033E6">
              <w:rPr>
                <w:rFonts w:ascii="Times New Roman" w:hAnsi="Times New Roman" w:cs="Times New Roman"/>
                <w:sz w:val="24"/>
                <w:szCs w:val="24"/>
              </w:rPr>
              <w:t xml:space="preserve"> </w:t>
            </w:r>
            <w:r w:rsidRPr="00F8316D" w:rsidR="634F5AD4">
              <w:rPr>
                <w:rFonts w:ascii="Times New Roman" w:hAnsi="Times New Roman" w:cs="Times New Roman"/>
                <w:sz w:val="24"/>
                <w:szCs w:val="24"/>
              </w:rPr>
              <w:t>дисертації.</w:t>
            </w:r>
            <w:r w:rsidR="006033E6">
              <w:rPr>
                <w:rFonts w:ascii="Times New Roman" w:hAnsi="Times New Roman" w:cs="Times New Roman"/>
                <w:sz w:val="24"/>
                <w:szCs w:val="24"/>
              </w:rPr>
              <w:t xml:space="preserve"> </w:t>
            </w:r>
            <w:r w:rsidRPr="00F8316D" w:rsidR="634F5AD4">
              <w:rPr>
                <w:rFonts w:ascii="Times New Roman" w:hAnsi="Times New Roman" w:cs="Times New Roman"/>
                <w:sz w:val="24"/>
                <w:szCs w:val="24"/>
              </w:rPr>
              <w:t>Метою</w:t>
            </w:r>
            <w:r w:rsidR="006033E6">
              <w:rPr>
                <w:rFonts w:ascii="Times New Roman" w:hAnsi="Times New Roman" w:cs="Times New Roman"/>
                <w:sz w:val="24"/>
                <w:szCs w:val="24"/>
              </w:rPr>
              <w:t xml:space="preserve"> </w:t>
            </w:r>
            <w:r w:rsidRPr="00F8316D" w:rsidR="634F5AD4">
              <w:rPr>
                <w:rFonts w:ascii="Times New Roman" w:hAnsi="Times New Roman" w:cs="Times New Roman"/>
                <w:sz w:val="24"/>
                <w:szCs w:val="24"/>
              </w:rPr>
              <w:t>атестації</w:t>
            </w:r>
            <w:r w:rsidR="006033E6">
              <w:rPr>
                <w:rFonts w:ascii="Times New Roman" w:hAnsi="Times New Roman" w:cs="Times New Roman"/>
                <w:sz w:val="24"/>
                <w:szCs w:val="24"/>
              </w:rPr>
              <w:t xml:space="preserve"> </w:t>
            </w:r>
            <w:r w:rsidRPr="00F8316D" w:rsidR="634F5AD4">
              <w:rPr>
                <w:rFonts w:ascii="Times New Roman" w:hAnsi="Times New Roman" w:cs="Times New Roman"/>
                <w:sz w:val="24"/>
                <w:szCs w:val="24"/>
              </w:rPr>
              <w:t>здобувачів</w:t>
            </w:r>
            <w:r w:rsidR="006033E6">
              <w:rPr>
                <w:rFonts w:ascii="Times New Roman" w:hAnsi="Times New Roman" w:cs="Times New Roman"/>
                <w:sz w:val="24"/>
                <w:szCs w:val="24"/>
              </w:rPr>
              <w:t xml:space="preserve"> </w:t>
            </w:r>
            <w:r w:rsidRPr="00F8316D" w:rsidR="634F5AD4">
              <w:rPr>
                <w:rFonts w:ascii="Times New Roman" w:hAnsi="Times New Roman" w:cs="Times New Roman"/>
                <w:sz w:val="24"/>
                <w:szCs w:val="24"/>
              </w:rPr>
              <w:t>є</w:t>
            </w:r>
            <w:r w:rsidR="006033E6">
              <w:rPr>
                <w:rFonts w:ascii="Times New Roman" w:hAnsi="Times New Roman" w:cs="Times New Roman"/>
                <w:sz w:val="24"/>
                <w:szCs w:val="24"/>
              </w:rPr>
              <w:t xml:space="preserve"> </w:t>
            </w:r>
            <w:r w:rsidRPr="00F8316D" w:rsidR="634F5AD4">
              <w:rPr>
                <w:rFonts w:ascii="Times New Roman" w:hAnsi="Times New Roman" w:cs="Times New Roman"/>
                <w:sz w:val="24"/>
                <w:szCs w:val="24"/>
              </w:rPr>
              <w:t>визначення</w:t>
            </w:r>
            <w:r w:rsidR="006033E6">
              <w:rPr>
                <w:rFonts w:ascii="Times New Roman" w:hAnsi="Times New Roman" w:cs="Times New Roman"/>
                <w:sz w:val="24"/>
                <w:szCs w:val="24"/>
              </w:rPr>
              <w:t xml:space="preserve"> </w:t>
            </w:r>
            <w:r w:rsidRPr="00F8316D" w:rsidR="634F5AD4">
              <w:rPr>
                <w:rFonts w:ascii="Times New Roman" w:hAnsi="Times New Roman" w:cs="Times New Roman"/>
                <w:sz w:val="24"/>
                <w:szCs w:val="24"/>
              </w:rPr>
              <w:t>відповідності</w:t>
            </w:r>
            <w:r w:rsidR="006033E6">
              <w:rPr>
                <w:rFonts w:ascii="Times New Roman" w:hAnsi="Times New Roman" w:cs="Times New Roman"/>
                <w:sz w:val="24"/>
                <w:szCs w:val="24"/>
              </w:rPr>
              <w:t xml:space="preserve"> </w:t>
            </w:r>
            <w:r w:rsidRPr="00F8316D" w:rsidR="634F5AD4">
              <w:rPr>
                <w:rFonts w:ascii="Times New Roman" w:hAnsi="Times New Roman" w:cs="Times New Roman"/>
                <w:sz w:val="24"/>
                <w:szCs w:val="24"/>
              </w:rPr>
              <w:t>фактичного</w:t>
            </w:r>
            <w:r w:rsidR="006033E6">
              <w:rPr>
                <w:rFonts w:ascii="Times New Roman" w:hAnsi="Times New Roman" w:cs="Times New Roman"/>
                <w:sz w:val="24"/>
                <w:szCs w:val="24"/>
              </w:rPr>
              <w:t xml:space="preserve"> </w:t>
            </w:r>
            <w:r w:rsidRPr="00F8316D" w:rsidR="634F5AD4">
              <w:rPr>
                <w:rFonts w:ascii="Times New Roman" w:hAnsi="Times New Roman" w:cs="Times New Roman"/>
                <w:sz w:val="24"/>
                <w:szCs w:val="24"/>
              </w:rPr>
              <w:t>рівня</w:t>
            </w:r>
            <w:r w:rsidR="006033E6">
              <w:rPr>
                <w:rFonts w:ascii="Times New Roman" w:hAnsi="Times New Roman" w:cs="Times New Roman"/>
                <w:sz w:val="24"/>
                <w:szCs w:val="24"/>
              </w:rPr>
              <w:t xml:space="preserve"> </w:t>
            </w:r>
            <w:r w:rsidRPr="00F8316D" w:rsidR="634F5AD4">
              <w:rPr>
                <w:rFonts w:ascii="Times New Roman" w:hAnsi="Times New Roman" w:cs="Times New Roman"/>
                <w:sz w:val="24"/>
                <w:szCs w:val="24"/>
              </w:rPr>
              <w:t>набутих</w:t>
            </w:r>
            <w:r w:rsidR="006033E6">
              <w:rPr>
                <w:rFonts w:ascii="Times New Roman" w:hAnsi="Times New Roman" w:cs="Times New Roman"/>
                <w:sz w:val="24"/>
                <w:szCs w:val="24"/>
              </w:rPr>
              <w:t xml:space="preserve"> </w:t>
            </w:r>
            <w:r w:rsidRPr="00F8316D" w:rsidR="634F5AD4">
              <w:rPr>
                <w:rFonts w:ascii="Times New Roman" w:hAnsi="Times New Roman" w:cs="Times New Roman"/>
                <w:sz w:val="24"/>
                <w:szCs w:val="24"/>
              </w:rPr>
              <w:t>знань,</w:t>
            </w:r>
            <w:r w:rsidR="006033E6">
              <w:rPr>
                <w:rFonts w:ascii="Times New Roman" w:hAnsi="Times New Roman" w:cs="Times New Roman"/>
                <w:sz w:val="24"/>
                <w:szCs w:val="24"/>
              </w:rPr>
              <w:t xml:space="preserve"> </w:t>
            </w:r>
            <w:r w:rsidRPr="00F8316D" w:rsidR="634F5AD4">
              <w:rPr>
                <w:rFonts w:ascii="Times New Roman" w:hAnsi="Times New Roman" w:cs="Times New Roman"/>
                <w:sz w:val="24"/>
                <w:szCs w:val="24"/>
              </w:rPr>
              <w:t>умінь</w:t>
            </w:r>
            <w:r w:rsidR="006033E6">
              <w:rPr>
                <w:rFonts w:ascii="Times New Roman" w:hAnsi="Times New Roman" w:cs="Times New Roman"/>
                <w:sz w:val="24"/>
                <w:szCs w:val="24"/>
              </w:rPr>
              <w:t xml:space="preserve"> </w:t>
            </w:r>
            <w:r w:rsidRPr="00F8316D" w:rsidR="634F5AD4">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F8316D" w:rsidR="634F5AD4">
              <w:rPr>
                <w:rFonts w:ascii="Times New Roman" w:hAnsi="Times New Roman" w:cs="Times New Roman"/>
                <w:sz w:val="24"/>
                <w:szCs w:val="24"/>
              </w:rPr>
              <w:t>навичок</w:t>
            </w:r>
            <w:r w:rsidR="006033E6">
              <w:rPr>
                <w:rFonts w:ascii="Times New Roman" w:hAnsi="Times New Roman" w:cs="Times New Roman"/>
                <w:sz w:val="24"/>
                <w:szCs w:val="24"/>
              </w:rPr>
              <w:t xml:space="preserve"> </w:t>
            </w:r>
            <w:r w:rsidRPr="00F8316D" w:rsidR="634F5AD4">
              <w:rPr>
                <w:rFonts w:ascii="Times New Roman" w:hAnsi="Times New Roman" w:cs="Times New Roman"/>
                <w:sz w:val="24"/>
                <w:szCs w:val="24"/>
              </w:rPr>
              <w:t>програмним</w:t>
            </w:r>
            <w:r w:rsidR="006033E6">
              <w:rPr>
                <w:rFonts w:ascii="Times New Roman" w:hAnsi="Times New Roman" w:cs="Times New Roman"/>
                <w:sz w:val="24"/>
                <w:szCs w:val="24"/>
              </w:rPr>
              <w:t xml:space="preserve"> </w:t>
            </w:r>
            <w:r w:rsidRPr="00F8316D" w:rsidR="634F5AD4">
              <w:rPr>
                <w:rFonts w:ascii="Times New Roman" w:hAnsi="Times New Roman" w:cs="Times New Roman"/>
                <w:sz w:val="24"/>
                <w:szCs w:val="24"/>
              </w:rPr>
              <w:t>результатам</w:t>
            </w:r>
            <w:r w:rsidR="006033E6">
              <w:rPr>
                <w:rFonts w:ascii="Times New Roman" w:hAnsi="Times New Roman" w:cs="Times New Roman"/>
                <w:sz w:val="24"/>
                <w:szCs w:val="24"/>
              </w:rPr>
              <w:t xml:space="preserve"> </w:t>
            </w:r>
            <w:r w:rsidRPr="00F8316D" w:rsidR="634F5AD4">
              <w:rPr>
                <w:rFonts w:ascii="Times New Roman" w:hAnsi="Times New Roman" w:cs="Times New Roman"/>
                <w:sz w:val="24"/>
                <w:szCs w:val="24"/>
              </w:rPr>
              <w:t>навчання.</w:t>
            </w:r>
            <w:r w:rsidR="006033E6">
              <w:rPr>
                <w:rFonts w:ascii="Times New Roman" w:hAnsi="Times New Roman" w:cs="Times New Roman"/>
                <w:sz w:val="24"/>
                <w:szCs w:val="24"/>
              </w:rPr>
              <w:t xml:space="preserve"> </w:t>
            </w:r>
          </w:p>
          <w:p w:rsidRPr="00F8316D" w:rsidR="0092369F" w:rsidP="6F0F4C19" w:rsidRDefault="37518DBB" w14:paraId="7B10540F" w14:textId="31937D97">
            <w:pPr>
              <w:rPr>
                <w:rFonts w:ascii="Times New Roman" w:hAnsi="Times New Roman" w:cs="Times New Roman"/>
                <w:sz w:val="24"/>
                <w:szCs w:val="24"/>
              </w:rPr>
            </w:pPr>
            <w:r w:rsidRPr="00F8316D">
              <w:rPr>
                <w:rFonts w:ascii="Times New Roman" w:hAnsi="Times New Roman" w:cs="Times New Roman"/>
                <w:sz w:val="24"/>
                <w:szCs w:val="24"/>
              </w:rPr>
              <w:t>Дисертаційна</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робота</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передбачає</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розв’язання</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комплексних</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проблем</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галузі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геодезії</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землеустрію</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під</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час</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професійної</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або</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дослідницько-інноваційної</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діяльності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шляхом</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глибокого</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переосмислення</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наявних</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створення</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нових</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цілісних</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знань</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професійної</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практики.</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Дисертаційна</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робота</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виконується</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відповідно</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до</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Вимог</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до</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оформлення</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дисертації</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(наказ</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МОН</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від</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12.01.2017</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40)</w:t>
            </w:r>
            <w:r w:rsidR="006033E6">
              <w:rPr>
                <w:rFonts w:ascii="Times New Roman" w:hAnsi="Times New Roman" w:cs="Times New Roman"/>
                <w:sz w:val="24"/>
                <w:szCs w:val="24"/>
              </w:rPr>
              <w:t xml:space="preserve"> </w:t>
            </w:r>
          </w:p>
          <w:p w:rsidRPr="00F8316D" w:rsidR="0092369F" w:rsidP="6F0F4C19" w:rsidRDefault="25B9E327" w14:paraId="0F95218E" w14:textId="0ADCCC8E">
            <w:pPr>
              <w:rPr>
                <w:rFonts w:ascii="Times New Roman" w:hAnsi="Times New Roman" w:cs="Times New Roman"/>
                <w:sz w:val="24"/>
                <w:szCs w:val="24"/>
              </w:rPr>
            </w:pPr>
            <w:r w:rsidRPr="00F8316D">
              <w:rPr>
                <w:rFonts w:ascii="Times New Roman" w:hAnsi="Times New Roman" w:cs="Times New Roman"/>
                <w:sz w:val="24"/>
                <w:szCs w:val="24"/>
              </w:rPr>
              <w:t>Згідно</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w:t>
            </w:r>
            <w:r w:rsidR="006033E6">
              <w:rPr>
                <w:rFonts w:ascii="Times New Roman" w:hAnsi="Times New Roman" w:cs="Times New Roman"/>
                <w:sz w:val="24"/>
                <w:szCs w:val="24"/>
              </w:rPr>
              <w:t xml:space="preserve"> </w:t>
            </w:r>
            <w:r w:rsidRPr="00F8316D" w:rsidR="510FB361">
              <w:rPr>
                <w:rFonts w:ascii="Times New Roman" w:hAnsi="Times New Roman" w:cs="Times New Roman"/>
                <w:sz w:val="24"/>
                <w:szCs w:val="24"/>
              </w:rPr>
              <w:t>ОП</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w:t>
            </w:r>
            <w:r w:rsidR="006033E6">
              <w:rPr>
                <w:rFonts w:ascii="Times New Roman" w:hAnsi="Times New Roman" w:cs="Times New Roman"/>
                <w:sz w:val="24"/>
                <w:szCs w:val="24"/>
              </w:rPr>
              <w:t xml:space="preserve"> </w:t>
            </w:r>
            <w:r w:rsidRPr="00F8316D" w:rsidR="10B33FDD">
              <w:rPr>
                <w:rFonts w:ascii="Times New Roman" w:hAnsi="Times New Roman" w:cs="Times New Roman"/>
                <w:sz w:val="24"/>
                <w:szCs w:val="24"/>
              </w:rPr>
              <w:t>Університеті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усі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дисертаційні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роботи</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обов’язково</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проходять</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перевірку</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на</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академічний</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плагіат,</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яку</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здійснює</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учений</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секретар</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спеціалізованої</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вченої</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ради</w:t>
            </w:r>
            <w:r w:rsidR="006033E6">
              <w:rPr>
                <w:rFonts w:ascii="Times New Roman" w:hAnsi="Times New Roman" w:cs="Times New Roman"/>
                <w:sz w:val="24"/>
                <w:szCs w:val="24"/>
              </w:rPr>
              <w:t xml:space="preserve"> </w:t>
            </w:r>
            <w:r w:rsidRPr="00F8316D" w:rsidR="251E4882">
              <w:rPr>
                <w:rFonts w:ascii="Times New Roman" w:hAnsi="Times New Roman" w:cs="Times New Roman"/>
                <w:sz w:val="24"/>
                <w:szCs w:val="24"/>
              </w:rPr>
              <w:t>або</w:t>
            </w:r>
            <w:r w:rsidR="006033E6">
              <w:rPr>
                <w:rFonts w:ascii="Times New Roman" w:hAnsi="Times New Roman" w:cs="Times New Roman"/>
                <w:sz w:val="24"/>
                <w:szCs w:val="24"/>
              </w:rPr>
              <w:t xml:space="preserve"> </w:t>
            </w:r>
            <w:r w:rsidRPr="00F8316D" w:rsidR="251E4882">
              <w:rPr>
                <w:rFonts w:ascii="Times New Roman" w:hAnsi="Times New Roman" w:cs="Times New Roman"/>
                <w:sz w:val="24"/>
                <w:szCs w:val="24"/>
              </w:rPr>
              <w:t>особа</w:t>
            </w:r>
            <w:r w:rsidR="006033E6">
              <w:rPr>
                <w:rFonts w:ascii="Times New Roman" w:hAnsi="Times New Roman" w:cs="Times New Roman"/>
                <w:sz w:val="24"/>
                <w:szCs w:val="24"/>
              </w:rPr>
              <w:t xml:space="preserve"> </w:t>
            </w:r>
            <w:r w:rsidRPr="00F8316D" w:rsidR="251E4882">
              <w:rPr>
                <w:rFonts w:ascii="Times New Roman" w:hAnsi="Times New Roman" w:cs="Times New Roman"/>
                <w:sz w:val="24"/>
                <w:szCs w:val="24"/>
              </w:rPr>
              <w:t>призначена</w:t>
            </w:r>
            <w:r w:rsidR="006033E6">
              <w:rPr>
                <w:rFonts w:ascii="Times New Roman" w:hAnsi="Times New Roman" w:cs="Times New Roman"/>
                <w:sz w:val="24"/>
                <w:szCs w:val="24"/>
              </w:rPr>
              <w:t xml:space="preserve"> </w:t>
            </w:r>
            <w:r w:rsidRPr="00F8316D" w:rsidR="251E4882">
              <w:rPr>
                <w:rFonts w:ascii="Times New Roman" w:hAnsi="Times New Roman" w:cs="Times New Roman"/>
                <w:sz w:val="24"/>
                <w:szCs w:val="24"/>
              </w:rPr>
              <w:t>наказом</w:t>
            </w:r>
            <w:r w:rsidR="006033E6">
              <w:rPr>
                <w:rFonts w:ascii="Times New Roman" w:hAnsi="Times New Roman" w:cs="Times New Roman"/>
                <w:sz w:val="24"/>
                <w:szCs w:val="24"/>
              </w:rPr>
              <w:t xml:space="preserve"> </w:t>
            </w:r>
            <w:r w:rsidRPr="00F8316D" w:rsidR="251E4882">
              <w:rPr>
                <w:rFonts w:ascii="Times New Roman" w:hAnsi="Times New Roman" w:cs="Times New Roman"/>
                <w:sz w:val="24"/>
                <w:szCs w:val="24"/>
              </w:rPr>
              <w:t>ректора</w:t>
            </w:r>
            <w:r w:rsidR="006033E6">
              <w:rPr>
                <w:rFonts w:ascii="Times New Roman" w:hAnsi="Times New Roman" w:cs="Times New Roman"/>
                <w:sz w:val="24"/>
                <w:szCs w:val="24"/>
              </w:rPr>
              <w:t xml:space="preserve"> </w:t>
            </w:r>
            <w:r w:rsidRPr="00F8316D" w:rsidR="05D3FBFB">
              <w:rPr>
                <w:rFonts w:ascii="Times New Roman" w:hAnsi="Times New Roman" w:cs="Times New Roman"/>
                <w:sz w:val="24"/>
                <w:szCs w:val="24"/>
              </w:rPr>
              <w:t>за</w:t>
            </w:r>
            <w:r w:rsidR="006033E6">
              <w:rPr>
                <w:rFonts w:ascii="Times New Roman" w:hAnsi="Times New Roman" w:cs="Times New Roman"/>
                <w:sz w:val="24"/>
                <w:szCs w:val="24"/>
              </w:rPr>
              <w:t xml:space="preserve"> </w:t>
            </w:r>
            <w:r w:rsidRPr="00F8316D" w:rsidR="251E4882">
              <w:rPr>
                <w:rFonts w:ascii="Times New Roman" w:hAnsi="Times New Roman" w:cs="Times New Roman"/>
                <w:sz w:val="24"/>
                <w:szCs w:val="24"/>
              </w:rPr>
              <w:t>умова</w:t>
            </w:r>
            <w:r w:rsidRPr="00F8316D" w:rsidR="68EB35B0">
              <w:rPr>
                <w:rFonts w:ascii="Times New Roman" w:hAnsi="Times New Roman" w:cs="Times New Roman"/>
                <w:sz w:val="24"/>
                <w:szCs w:val="24"/>
              </w:rPr>
              <w:t>ми</w:t>
            </w:r>
            <w:r w:rsidR="006033E6">
              <w:rPr>
                <w:rFonts w:ascii="Times New Roman" w:hAnsi="Times New Roman" w:cs="Times New Roman"/>
                <w:sz w:val="24"/>
                <w:szCs w:val="24"/>
              </w:rPr>
              <w:t xml:space="preserve"> </w:t>
            </w:r>
            <w:r w:rsidRPr="00F8316D" w:rsidR="251E4882">
              <w:rPr>
                <w:rFonts w:ascii="Times New Roman" w:hAnsi="Times New Roman" w:cs="Times New Roman"/>
                <w:sz w:val="24"/>
                <w:szCs w:val="24"/>
              </w:rPr>
              <w:t>проведення</w:t>
            </w:r>
            <w:r w:rsidR="006033E6">
              <w:rPr>
                <w:rFonts w:ascii="Times New Roman" w:hAnsi="Times New Roman" w:cs="Times New Roman"/>
                <w:sz w:val="24"/>
                <w:szCs w:val="24"/>
              </w:rPr>
              <w:t xml:space="preserve"> </w:t>
            </w:r>
            <w:r w:rsidRPr="00F8316D" w:rsidR="251E4882">
              <w:rPr>
                <w:color w:val="000000" w:themeColor="text1"/>
                <w:lang w:val="uk"/>
              </w:rPr>
              <w:t>разово</w:t>
            </w:r>
            <w:r w:rsidRPr="00F8316D" w:rsidR="32B8430D">
              <w:rPr>
                <w:color w:val="000000" w:themeColor="text1"/>
                <w:lang w:val="uk"/>
              </w:rPr>
              <w:t>ї</w:t>
            </w:r>
            <w:r w:rsidR="006033E6">
              <w:rPr>
                <w:color w:val="000000" w:themeColor="text1"/>
                <w:lang w:val="uk"/>
              </w:rPr>
              <w:t xml:space="preserve"> </w:t>
            </w:r>
            <w:r w:rsidRPr="00F8316D" w:rsidR="251E4882">
              <w:rPr>
                <w:color w:val="000000" w:themeColor="text1"/>
                <w:lang w:val="uk"/>
              </w:rPr>
              <w:t>спеціалізовано</w:t>
            </w:r>
            <w:r w:rsidRPr="00F8316D" w:rsidR="417F1500">
              <w:rPr>
                <w:color w:val="000000" w:themeColor="text1"/>
                <w:lang w:val="uk"/>
              </w:rPr>
              <w:t>ї</w:t>
            </w:r>
            <w:r w:rsidR="006033E6">
              <w:rPr>
                <w:color w:val="000000" w:themeColor="text1"/>
                <w:lang w:val="uk"/>
              </w:rPr>
              <w:t xml:space="preserve"> </w:t>
            </w:r>
            <w:r w:rsidRPr="00F8316D" w:rsidR="251E4882">
              <w:rPr>
                <w:color w:val="000000" w:themeColor="text1"/>
                <w:lang w:val="uk"/>
              </w:rPr>
              <w:t>вчен</w:t>
            </w:r>
            <w:r w:rsidRPr="00F8316D" w:rsidR="13C5F973">
              <w:rPr>
                <w:color w:val="000000" w:themeColor="text1"/>
                <w:lang w:val="uk"/>
              </w:rPr>
              <w:t>ї</w:t>
            </w:r>
            <w:r w:rsidR="006033E6">
              <w:rPr>
                <w:color w:val="000000" w:themeColor="text1"/>
                <w:lang w:val="uk"/>
              </w:rPr>
              <w:t xml:space="preserve"> </w:t>
            </w:r>
            <w:r w:rsidRPr="00F8316D" w:rsidR="251E4882">
              <w:rPr>
                <w:color w:val="000000" w:themeColor="text1"/>
                <w:lang w:val="uk"/>
              </w:rPr>
              <w:t>рад</w:t>
            </w:r>
            <w:r w:rsidRPr="00F8316D" w:rsidR="34DDAA1E">
              <w:rPr>
                <w:color w:val="000000" w:themeColor="text1"/>
                <w:lang w:val="uk"/>
              </w:rPr>
              <w:t>и</w:t>
            </w:r>
          </w:p>
          <w:p w:rsidRPr="00F8316D" w:rsidR="00666509" w:rsidRDefault="00666509" w14:paraId="01E9DBA5" w14:textId="77777777">
            <w:pPr>
              <w:rPr>
                <w:rFonts w:ascii="Times New Roman" w:hAnsi="Times New Roman" w:cs="Times New Roman"/>
                <w:sz w:val="24"/>
                <w:szCs w:val="24"/>
              </w:rPr>
            </w:pPr>
          </w:p>
          <w:p w:rsidRPr="00F8316D" w:rsidR="00AD4D54" w:rsidRDefault="00AD4D54" w14:paraId="039BFDFF" w14:textId="77777777">
            <w:pPr>
              <w:rPr>
                <w:rFonts w:ascii="Times New Roman" w:hAnsi="Times New Roman" w:cs="Times New Roman"/>
                <w:sz w:val="24"/>
                <w:szCs w:val="24"/>
              </w:rPr>
            </w:pPr>
          </w:p>
          <w:p w:rsidRPr="00F8316D" w:rsidR="00AD4D54" w:rsidRDefault="00AD4D54" w14:paraId="126BC3D5" w14:textId="77777777">
            <w:pPr>
              <w:rPr>
                <w:rFonts w:ascii="Times New Roman" w:hAnsi="Times New Roman" w:cs="Times New Roman"/>
                <w:sz w:val="24"/>
                <w:szCs w:val="24"/>
              </w:rPr>
            </w:pPr>
          </w:p>
          <w:p w:rsidRPr="00F8316D" w:rsidR="00AD4D54" w:rsidRDefault="00AD4D54" w14:paraId="74869460" w14:textId="77777777">
            <w:pPr>
              <w:rPr>
                <w:rFonts w:ascii="Times New Roman" w:hAnsi="Times New Roman" w:cs="Times New Roman"/>
                <w:sz w:val="24"/>
                <w:szCs w:val="24"/>
              </w:rPr>
            </w:pPr>
          </w:p>
        </w:tc>
      </w:tr>
      <w:tr w:rsidRPr="00F8316D" w:rsidR="00D402BA" w:rsidTr="15815A55" w14:paraId="22CE06D5" w14:textId="77777777">
        <w:trPr>
          <w:trHeight w:val="5287"/>
        </w:trPr>
        <w:tc>
          <w:tcPr>
            <w:tcW w:w="10852"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tcPr>
          <w:p w:rsidRPr="00F8316D" w:rsidR="00D402BA" w:rsidP="001E1E95" w:rsidRDefault="0006509E" w14:paraId="6BDF433F" w14:textId="35B0B03A">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lastRenderedPageBreak/>
              <w:t>Яким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документом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ЗВО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регулюється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процедура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проведення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контрольних</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заходів?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Яким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чином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забезпечується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його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доступність</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для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учасників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освітнього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процесу?</w:t>
            </w:r>
            <w:r w:rsidR="006033E6">
              <w:rPr>
                <w:rFonts w:ascii="Times New Roman" w:hAnsi="Times New Roman" w:eastAsia="Times New Roman" w:cs="Times New Roman"/>
                <w:b/>
                <w:bCs/>
                <w:sz w:val="24"/>
                <w:szCs w:val="24"/>
              </w:rPr>
              <w:t xml:space="preserve"> </w:t>
            </w:r>
          </w:p>
          <w:p w:rsidRPr="00F8316D" w:rsidR="00D402BA" w:rsidP="001E1E95" w:rsidRDefault="0006509E" w14:paraId="20219F50" w14:textId="0D66A215">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t>коротке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Pr="008F609C" w:rsidR="008F609C" w:rsidP="008F609C" w:rsidRDefault="008F609C" w14:paraId="3262F5A0" w14:textId="144EC4F4">
            <w:pPr>
              <w:pStyle w:val="41"/>
              <w:spacing w:line="240" w:lineRule="auto"/>
              <w:ind w:firstLine="567"/>
              <w:jc w:val="both"/>
              <w:rPr>
                <w:b w:val="0"/>
                <w:bCs w:val="0"/>
                <w:sz w:val="24"/>
                <w:szCs w:val="24"/>
                <w:lang w:val="uk-UA"/>
              </w:rPr>
            </w:pPr>
            <w:r w:rsidRPr="008F609C">
              <w:rPr>
                <w:b w:val="0"/>
                <w:bCs w:val="0"/>
                <w:sz w:val="24"/>
                <w:szCs w:val="24"/>
                <w:lang w:val="uk-UA"/>
              </w:rPr>
              <w:t>Процедура</w:t>
            </w:r>
            <w:r w:rsidR="006033E6">
              <w:rPr>
                <w:b w:val="0"/>
                <w:bCs w:val="0"/>
                <w:sz w:val="24"/>
                <w:szCs w:val="24"/>
                <w:lang w:val="uk-UA"/>
              </w:rPr>
              <w:t xml:space="preserve"> </w:t>
            </w:r>
            <w:r w:rsidRPr="008F609C">
              <w:rPr>
                <w:b w:val="0"/>
                <w:bCs w:val="0"/>
                <w:sz w:val="24"/>
                <w:szCs w:val="24"/>
                <w:lang w:val="uk-UA"/>
              </w:rPr>
              <w:t>проведення</w:t>
            </w:r>
            <w:r w:rsidR="006033E6">
              <w:rPr>
                <w:b w:val="0"/>
                <w:bCs w:val="0"/>
                <w:sz w:val="24"/>
                <w:szCs w:val="24"/>
                <w:lang w:val="uk-UA"/>
              </w:rPr>
              <w:t xml:space="preserve"> </w:t>
            </w:r>
            <w:r w:rsidRPr="008F609C">
              <w:rPr>
                <w:b w:val="0"/>
                <w:bCs w:val="0"/>
                <w:sz w:val="24"/>
                <w:szCs w:val="24"/>
                <w:lang w:val="uk-UA"/>
              </w:rPr>
              <w:t>контрольних</w:t>
            </w:r>
            <w:r w:rsidR="006033E6">
              <w:rPr>
                <w:b w:val="0"/>
                <w:bCs w:val="0"/>
                <w:sz w:val="24"/>
                <w:szCs w:val="24"/>
                <w:lang w:val="uk-UA"/>
              </w:rPr>
              <w:t xml:space="preserve"> </w:t>
            </w:r>
            <w:r w:rsidRPr="008F609C">
              <w:rPr>
                <w:b w:val="0"/>
                <w:bCs w:val="0"/>
                <w:sz w:val="24"/>
                <w:szCs w:val="24"/>
                <w:lang w:val="uk-UA"/>
              </w:rPr>
              <w:t>заходів</w:t>
            </w:r>
            <w:r w:rsidR="006033E6">
              <w:rPr>
                <w:b w:val="0"/>
                <w:bCs w:val="0"/>
                <w:sz w:val="24"/>
                <w:szCs w:val="24"/>
                <w:lang w:val="uk-UA"/>
              </w:rPr>
              <w:t xml:space="preserve"> </w:t>
            </w:r>
            <w:r w:rsidRPr="008F609C">
              <w:rPr>
                <w:b w:val="0"/>
                <w:bCs w:val="0"/>
                <w:sz w:val="24"/>
                <w:szCs w:val="24"/>
                <w:lang w:val="uk-UA"/>
              </w:rPr>
              <w:t>описана</w:t>
            </w:r>
            <w:r w:rsidR="006033E6">
              <w:rPr>
                <w:b w:val="0"/>
                <w:bCs w:val="0"/>
                <w:sz w:val="24"/>
                <w:szCs w:val="24"/>
                <w:lang w:val="uk-UA"/>
              </w:rPr>
              <w:t xml:space="preserve"> </w:t>
            </w:r>
            <w:r w:rsidRPr="008F609C">
              <w:rPr>
                <w:b w:val="0"/>
                <w:bCs w:val="0"/>
                <w:sz w:val="24"/>
                <w:szCs w:val="24"/>
                <w:lang w:val="uk-UA"/>
              </w:rPr>
              <w:t>Постановами</w:t>
            </w:r>
            <w:r w:rsidR="006033E6">
              <w:rPr>
                <w:b w:val="0"/>
                <w:bCs w:val="0"/>
                <w:sz w:val="24"/>
                <w:szCs w:val="24"/>
                <w:lang w:val="uk-UA"/>
              </w:rPr>
              <w:t xml:space="preserve"> </w:t>
            </w:r>
            <w:r w:rsidRPr="008F609C">
              <w:rPr>
                <w:b w:val="0"/>
                <w:bCs w:val="0"/>
                <w:sz w:val="24"/>
                <w:szCs w:val="24"/>
                <w:lang w:val="uk-UA"/>
              </w:rPr>
              <w:t>Кабінету</w:t>
            </w:r>
            <w:r w:rsidR="006033E6">
              <w:rPr>
                <w:b w:val="0"/>
                <w:bCs w:val="0"/>
                <w:sz w:val="24"/>
                <w:szCs w:val="24"/>
                <w:lang w:val="uk-UA"/>
              </w:rPr>
              <w:t xml:space="preserve"> </w:t>
            </w:r>
            <w:r w:rsidRPr="008F609C">
              <w:rPr>
                <w:b w:val="0"/>
                <w:bCs w:val="0"/>
                <w:sz w:val="24"/>
                <w:szCs w:val="24"/>
                <w:lang w:val="uk-UA"/>
              </w:rPr>
              <w:t>Міністрів</w:t>
            </w:r>
            <w:r w:rsidR="006033E6">
              <w:rPr>
                <w:b w:val="0"/>
                <w:bCs w:val="0"/>
                <w:sz w:val="24"/>
                <w:szCs w:val="24"/>
                <w:lang w:val="uk-UA"/>
              </w:rPr>
              <w:t xml:space="preserve"> </w:t>
            </w:r>
            <w:r w:rsidRPr="008F609C">
              <w:rPr>
                <w:b w:val="0"/>
                <w:bCs w:val="0"/>
                <w:sz w:val="24"/>
                <w:szCs w:val="24"/>
                <w:lang w:val="uk-UA"/>
              </w:rPr>
              <w:t>України</w:t>
            </w:r>
            <w:r w:rsidR="006033E6">
              <w:rPr>
                <w:b w:val="0"/>
                <w:bCs w:val="0"/>
                <w:sz w:val="24"/>
                <w:szCs w:val="24"/>
                <w:lang w:val="uk-UA"/>
              </w:rPr>
              <w:t xml:space="preserve"> </w:t>
            </w:r>
            <w:r w:rsidRPr="008F609C">
              <w:rPr>
                <w:b w:val="0"/>
                <w:bCs w:val="0"/>
                <w:sz w:val="24"/>
                <w:szCs w:val="24"/>
                <w:lang w:val="uk-UA"/>
              </w:rPr>
              <w:t>та</w:t>
            </w:r>
            <w:r w:rsidR="006033E6">
              <w:rPr>
                <w:b w:val="0"/>
                <w:bCs w:val="0"/>
                <w:sz w:val="24"/>
                <w:szCs w:val="24"/>
                <w:lang w:val="uk-UA"/>
              </w:rPr>
              <w:t xml:space="preserve"> </w:t>
            </w:r>
            <w:r w:rsidRPr="008F609C">
              <w:rPr>
                <w:b w:val="0"/>
                <w:bCs w:val="0"/>
                <w:sz w:val="24"/>
                <w:szCs w:val="24"/>
                <w:lang w:val="uk-UA"/>
              </w:rPr>
              <w:t>Положенням</w:t>
            </w:r>
            <w:r w:rsidR="006033E6">
              <w:rPr>
                <w:b w:val="0"/>
                <w:bCs w:val="0"/>
                <w:sz w:val="24"/>
                <w:szCs w:val="24"/>
                <w:lang w:val="uk-UA"/>
              </w:rPr>
              <w:t xml:space="preserve"> </w:t>
            </w:r>
            <w:r w:rsidRPr="008F609C">
              <w:rPr>
                <w:b w:val="0"/>
                <w:bCs w:val="0"/>
                <w:sz w:val="24"/>
                <w:szCs w:val="24"/>
                <w:lang w:val="uk-UA"/>
              </w:rPr>
              <w:t>про</w:t>
            </w:r>
            <w:r w:rsidR="006033E6">
              <w:rPr>
                <w:b w:val="0"/>
                <w:bCs w:val="0"/>
                <w:sz w:val="24"/>
                <w:szCs w:val="24"/>
                <w:lang w:val="uk-UA"/>
              </w:rPr>
              <w:t xml:space="preserve"> </w:t>
            </w:r>
            <w:r w:rsidRPr="008F609C">
              <w:rPr>
                <w:b w:val="0"/>
                <w:bCs w:val="0"/>
                <w:sz w:val="24"/>
                <w:szCs w:val="24"/>
                <w:lang w:val="uk-UA"/>
              </w:rPr>
              <w:t>організацію</w:t>
            </w:r>
            <w:r w:rsidR="006033E6">
              <w:rPr>
                <w:b w:val="0"/>
                <w:bCs w:val="0"/>
                <w:sz w:val="24"/>
                <w:szCs w:val="24"/>
                <w:lang w:val="uk-UA"/>
              </w:rPr>
              <w:t xml:space="preserve"> </w:t>
            </w:r>
            <w:r w:rsidRPr="008F609C">
              <w:rPr>
                <w:b w:val="0"/>
                <w:bCs w:val="0"/>
                <w:sz w:val="24"/>
                <w:szCs w:val="24"/>
                <w:lang w:val="uk-UA"/>
              </w:rPr>
              <w:t>навчального</w:t>
            </w:r>
            <w:r w:rsidR="006033E6">
              <w:rPr>
                <w:b w:val="0"/>
                <w:bCs w:val="0"/>
                <w:sz w:val="24"/>
                <w:szCs w:val="24"/>
                <w:lang w:val="uk-UA"/>
              </w:rPr>
              <w:t xml:space="preserve"> </w:t>
            </w:r>
            <w:r w:rsidRPr="008F609C">
              <w:rPr>
                <w:b w:val="0"/>
                <w:bCs w:val="0"/>
                <w:sz w:val="24"/>
                <w:szCs w:val="24"/>
                <w:lang w:val="uk-UA"/>
              </w:rPr>
              <w:t>процесу</w:t>
            </w:r>
            <w:r w:rsidR="006033E6">
              <w:rPr>
                <w:b w:val="0"/>
                <w:bCs w:val="0"/>
                <w:sz w:val="24"/>
                <w:szCs w:val="24"/>
                <w:lang w:val="uk-UA"/>
              </w:rPr>
              <w:t xml:space="preserve"> </w:t>
            </w:r>
            <w:r w:rsidRPr="008F609C">
              <w:rPr>
                <w:b w:val="0"/>
                <w:bCs w:val="0"/>
                <w:sz w:val="24"/>
                <w:szCs w:val="24"/>
                <w:lang w:val="uk-UA"/>
              </w:rPr>
              <w:t>в</w:t>
            </w:r>
            <w:r w:rsidR="006033E6">
              <w:rPr>
                <w:b w:val="0"/>
                <w:bCs w:val="0"/>
                <w:sz w:val="24"/>
                <w:szCs w:val="24"/>
                <w:lang w:val="uk-UA"/>
              </w:rPr>
              <w:t xml:space="preserve"> </w:t>
            </w:r>
            <w:r w:rsidRPr="008F609C">
              <w:rPr>
                <w:b w:val="0"/>
                <w:bCs w:val="0"/>
                <w:sz w:val="24"/>
                <w:szCs w:val="24"/>
                <w:lang w:val="uk-UA"/>
              </w:rPr>
              <w:t>КНУБА,</w:t>
            </w:r>
            <w:r w:rsidR="006033E6">
              <w:rPr>
                <w:b w:val="0"/>
                <w:bCs w:val="0"/>
                <w:sz w:val="24"/>
                <w:szCs w:val="24"/>
                <w:lang w:val="uk-UA"/>
              </w:rPr>
              <w:t xml:space="preserve"> </w:t>
            </w:r>
            <w:r w:rsidRPr="008F609C">
              <w:rPr>
                <w:b w:val="0"/>
                <w:bCs w:val="0"/>
                <w:sz w:val="24"/>
                <w:szCs w:val="24"/>
                <w:lang w:val="uk-UA"/>
              </w:rPr>
              <w:t>яке</w:t>
            </w:r>
            <w:r w:rsidR="006033E6">
              <w:rPr>
                <w:b w:val="0"/>
                <w:bCs w:val="0"/>
                <w:sz w:val="24"/>
                <w:szCs w:val="24"/>
                <w:lang w:val="uk-UA"/>
              </w:rPr>
              <w:t xml:space="preserve"> </w:t>
            </w:r>
            <w:r w:rsidRPr="008F609C">
              <w:rPr>
                <w:b w:val="0"/>
                <w:bCs w:val="0"/>
                <w:sz w:val="24"/>
                <w:szCs w:val="24"/>
                <w:lang w:val="uk-UA"/>
              </w:rPr>
              <w:t>оприлюднено</w:t>
            </w:r>
            <w:r w:rsidR="006033E6">
              <w:rPr>
                <w:b w:val="0"/>
                <w:bCs w:val="0"/>
                <w:sz w:val="24"/>
                <w:szCs w:val="24"/>
                <w:lang w:val="uk-UA"/>
              </w:rPr>
              <w:t xml:space="preserve"> </w:t>
            </w:r>
            <w:r w:rsidRPr="008F609C">
              <w:rPr>
                <w:b w:val="0"/>
                <w:bCs w:val="0"/>
                <w:sz w:val="24"/>
                <w:szCs w:val="24"/>
                <w:lang w:val="uk-UA"/>
              </w:rPr>
              <w:t>на</w:t>
            </w:r>
            <w:r w:rsidR="006033E6">
              <w:rPr>
                <w:b w:val="0"/>
                <w:bCs w:val="0"/>
                <w:sz w:val="24"/>
                <w:szCs w:val="24"/>
                <w:lang w:val="uk-UA"/>
              </w:rPr>
              <w:t xml:space="preserve"> </w:t>
            </w:r>
            <w:r w:rsidRPr="008F609C">
              <w:rPr>
                <w:b w:val="0"/>
                <w:bCs w:val="0"/>
                <w:sz w:val="24"/>
                <w:szCs w:val="24"/>
                <w:lang w:val="uk-UA"/>
              </w:rPr>
              <w:t>сайті</w:t>
            </w:r>
            <w:r w:rsidR="006033E6">
              <w:rPr>
                <w:b w:val="0"/>
                <w:bCs w:val="0"/>
                <w:sz w:val="24"/>
                <w:szCs w:val="24"/>
                <w:lang w:val="uk-UA"/>
              </w:rPr>
              <w:t xml:space="preserve"> </w:t>
            </w:r>
            <w:r w:rsidRPr="008F609C">
              <w:rPr>
                <w:b w:val="0"/>
                <w:bCs w:val="0"/>
                <w:sz w:val="24"/>
                <w:szCs w:val="24"/>
                <w:lang w:val="uk-UA"/>
              </w:rPr>
              <w:t>КНУБА</w:t>
            </w:r>
            <w:r w:rsidR="006033E6">
              <w:rPr>
                <w:b w:val="0"/>
                <w:bCs w:val="0"/>
                <w:sz w:val="24"/>
                <w:szCs w:val="24"/>
                <w:lang w:val="uk-UA"/>
              </w:rPr>
              <w:t xml:space="preserve"> </w:t>
            </w:r>
            <w:r w:rsidRPr="008F609C">
              <w:rPr>
                <w:b w:val="0"/>
                <w:bCs w:val="0"/>
                <w:sz w:val="24"/>
                <w:szCs w:val="24"/>
                <w:lang w:val="uk-UA"/>
              </w:rPr>
              <w:t>(http://www.knuba.edu.ua/ukr/wp-content/uploads/2016/10/2019-Положення-про-організацію-навчального-процесу.pdf).</w:t>
            </w:r>
            <w:r w:rsidR="006033E6">
              <w:rPr>
                <w:b w:val="0"/>
                <w:bCs w:val="0"/>
                <w:sz w:val="24"/>
                <w:szCs w:val="24"/>
                <w:lang w:val="uk-UA"/>
              </w:rPr>
              <w:t xml:space="preserve"> </w:t>
            </w:r>
            <w:r w:rsidRPr="008F609C">
              <w:rPr>
                <w:b w:val="0"/>
                <w:bCs w:val="0"/>
                <w:sz w:val="24"/>
                <w:szCs w:val="24"/>
                <w:lang w:val="uk-UA"/>
              </w:rPr>
              <w:t>Вони</w:t>
            </w:r>
            <w:r w:rsidR="006033E6">
              <w:rPr>
                <w:b w:val="0"/>
                <w:bCs w:val="0"/>
                <w:sz w:val="24"/>
                <w:szCs w:val="24"/>
                <w:lang w:val="uk-UA"/>
              </w:rPr>
              <w:t xml:space="preserve"> </w:t>
            </w:r>
            <w:r w:rsidRPr="008F609C">
              <w:rPr>
                <w:b w:val="0"/>
                <w:bCs w:val="0"/>
                <w:sz w:val="24"/>
                <w:szCs w:val="24"/>
                <w:lang w:val="uk-UA"/>
              </w:rPr>
              <w:t>містять</w:t>
            </w:r>
            <w:r w:rsidR="006033E6">
              <w:rPr>
                <w:b w:val="0"/>
                <w:bCs w:val="0"/>
                <w:sz w:val="24"/>
                <w:szCs w:val="24"/>
                <w:lang w:val="uk-UA"/>
              </w:rPr>
              <w:t xml:space="preserve"> </w:t>
            </w:r>
            <w:r w:rsidRPr="008F609C">
              <w:rPr>
                <w:b w:val="0"/>
                <w:bCs w:val="0"/>
                <w:sz w:val="24"/>
                <w:szCs w:val="24"/>
                <w:lang w:val="uk-UA"/>
              </w:rPr>
              <w:t>процедуру</w:t>
            </w:r>
            <w:r w:rsidR="006033E6">
              <w:rPr>
                <w:b w:val="0"/>
                <w:bCs w:val="0"/>
                <w:sz w:val="24"/>
                <w:szCs w:val="24"/>
                <w:lang w:val="uk-UA"/>
              </w:rPr>
              <w:t xml:space="preserve"> </w:t>
            </w:r>
            <w:r w:rsidRPr="008F609C">
              <w:rPr>
                <w:b w:val="0"/>
                <w:bCs w:val="0"/>
                <w:sz w:val="24"/>
                <w:szCs w:val="24"/>
                <w:lang w:val="uk-UA"/>
              </w:rPr>
              <w:t>проведення</w:t>
            </w:r>
            <w:r w:rsidR="006033E6">
              <w:rPr>
                <w:b w:val="0"/>
                <w:bCs w:val="0"/>
                <w:sz w:val="24"/>
                <w:szCs w:val="24"/>
                <w:lang w:val="uk-UA"/>
              </w:rPr>
              <w:t xml:space="preserve"> </w:t>
            </w:r>
            <w:r w:rsidRPr="008F609C">
              <w:rPr>
                <w:b w:val="0"/>
                <w:bCs w:val="0"/>
                <w:sz w:val="24"/>
                <w:szCs w:val="24"/>
                <w:lang w:val="uk-UA"/>
              </w:rPr>
              <w:t>контрольних</w:t>
            </w:r>
            <w:r w:rsidR="006033E6">
              <w:rPr>
                <w:b w:val="0"/>
                <w:bCs w:val="0"/>
                <w:sz w:val="24"/>
                <w:szCs w:val="24"/>
                <w:lang w:val="uk-UA"/>
              </w:rPr>
              <w:t xml:space="preserve"> </w:t>
            </w:r>
            <w:r w:rsidRPr="008F609C">
              <w:rPr>
                <w:b w:val="0"/>
                <w:bCs w:val="0"/>
                <w:sz w:val="24"/>
                <w:szCs w:val="24"/>
                <w:lang w:val="uk-UA"/>
              </w:rPr>
              <w:t>заходів,</w:t>
            </w:r>
            <w:r w:rsidR="006033E6">
              <w:rPr>
                <w:b w:val="0"/>
                <w:bCs w:val="0"/>
                <w:sz w:val="24"/>
                <w:szCs w:val="24"/>
                <w:lang w:val="uk-UA"/>
              </w:rPr>
              <w:t xml:space="preserve"> </w:t>
            </w:r>
            <w:r w:rsidRPr="008F609C">
              <w:rPr>
                <w:b w:val="0"/>
                <w:bCs w:val="0"/>
                <w:sz w:val="24"/>
                <w:szCs w:val="24"/>
                <w:lang w:val="uk-UA"/>
              </w:rPr>
              <w:t>а</w:t>
            </w:r>
            <w:r w:rsidR="006033E6">
              <w:rPr>
                <w:b w:val="0"/>
                <w:bCs w:val="0"/>
                <w:sz w:val="24"/>
                <w:szCs w:val="24"/>
                <w:lang w:val="uk-UA"/>
              </w:rPr>
              <w:t xml:space="preserve"> </w:t>
            </w:r>
            <w:r w:rsidRPr="008F609C">
              <w:rPr>
                <w:b w:val="0"/>
                <w:bCs w:val="0"/>
                <w:sz w:val="24"/>
                <w:szCs w:val="24"/>
                <w:lang w:val="uk-UA"/>
              </w:rPr>
              <w:t>також</w:t>
            </w:r>
            <w:r w:rsidR="006033E6">
              <w:rPr>
                <w:b w:val="0"/>
                <w:bCs w:val="0"/>
                <w:sz w:val="24"/>
                <w:szCs w:val="24"/>
                <w:lang w:val="uk-UA"/>
              </w:rPr>
              <w:t xml:space="preserve"> </w:t>
            </w:r>
            <w:r w:rsidRPr="008F609C">
              <w:rPr>
                <w:b w:val="0"/>
                <w:bCs w:val="0"/>
                <w:sz w:val="24"/>
                <w:szCs w:val="24"/>
                <w:lang w:val="uk-UA"/>
              </w:rPr>
              <w:t>процедури</w:t>
            </w:r>
            <w:r w:rsidR="006033E6">
              <w:rPr>
                <w:b w:val="0"/>
                <w:bCs w:val="0"/>
                <w:sz w:val="24"/>
                <w:szCs w:val="24"/>
                <w:lang w:val="uk-UA"/>
              </w:rPr>
              <w:t xml:space="preserve"> </w:t>
            </w:r>
            <w:r w:rsidRPr="008F609C">
              <w:rPr>
                <w:b w:val="0"/>
                <w:bCs w:val="0"/>
                <w:sz w:val="24"/>
                <w:szCs w:val="24"/>
                <w:lang w:val="uk-UA"/>
              </w:rPr>
              <w:t>повторної</w:t>
            </w:r>
            <w:r w:rsidR="006033E6">
              <w:rPr>
                <w:b w:val="0"/>
                <w:bCs w:val="0"/>
                <w:sz w:val="24"/>
                <w:szCs w:val="24"/>
                <w:lang w:val="uk-UA"/>
              </w:rPr>
              <w:t xml:space="preserve"> </w:t>
            </w:r>
            <w:r w:rsidRPr="008F609C">
              <w:rPr>
                <w:b w:val="0"/>
                <w:bCs w:val="0"/>
                <w:sz w:val="24"/>
                <w:szCs w:val="24"/>
                <w:lang w:val="uk-UA"/>
              </w:rPr>
              <w:t>здачі</w:t>
            </w:r>
            <w:r w:rsidR="006033E6">
              <w:rPr>
                <w:b w:val="0"/>
                <w:bCs w:val="0"/>
                <w:sz w:val="24"/>
                <w:szCs w:val="24"/>
                <w:lang w:val="uk-UA"/>
              </w:rPr>
              <w:t xml:space="preserve"> </w:t>
            </w:r>
            <w:r w:rsidRPr="008F609C">
              <w:rPr>
                <w:b w:val="0"/>
                <w:bCs w:val="0"/>
                <w:sz w:val="24"/>
                <w:szCs w:val="24"/>
                <w:lang w:val="uk-UA"/>
              </w:rPr>
              <w:t>та</w:t>
            </w:r>
            <w:r w:rsidR="006033E6">
              <w:rPr>
                <w:b w:val="0"/>
                <w:bCs w:val="0"/>
                <w:sz w:val="24"/>
                <w:szCs w:val="24"/>
                <w:lang w:val="uk-UA"/>
              </w:rPr>
              <w:t xml:space="preserve"> </w:t>
            </w:r>
            <w:r w:rsidRPr="008F609C">
              <w:rPr>
                <w:b w:val="0"/>
                <w:bCs w:val="0"/>
                <w:sz w:val="24"/>
                <w:szCs w:val="24"/>
                <w:lang w:val="uk-UA"/>
              </w:rPr>
              <w:t>оскарження</w:t>
            </w:r>
            <w:r w:rsidR="006033E6">
              <w:rPr>
                <w:b w:val="0"/>
                <w:bCs w:val="0"/>
                <w:sz w:val="24"/>
                <w:szCs w:val="24"/>
                <w:lang w:val="uk-UA"/>
              </w:rPr>
              <w:t xml:space="preserve"> </w:t>
            </w:r>
            <w:r w:rsidRPr="008F609C">
              <w:rPr>
                <w:b w:val="0"/>
                <w:bCs w:val="0"/>
                <w:sz w:val="24"/>
                <w:szCs w:val="24"/>
                <w:lang w:val="uk-UA"/>
              </w:rPr>
              <w:t>результатів.</w:t>
            </w:r>
            <w:r w:rsidR="006033E6">
              <w:rPr>
                <w:b w:val="0"/>
                <w:bCs w:val="0"/>
                <w:sz w:val="24"/>
                <w:szCs w:val="24"/>
                <w:lang w:val="uk-UA"/>
              </w:rPr>
              <w:t xml:space="preserve"> </w:t>
            </w:r>
          </w:p>
          <w:p w:rsidRPr="008F609C" w:rsidR="008F609C" w:rsidP="008F609C" w:rsidRDefault="008F609C" w14:paraId="579C40B7" w14:textId="2036A658">
            <w:pPr>
              <w:pStyle w:val="41"/>
              <w:spacing w:line="240" w:lineRule="auto"/>
              <w:ind w:firstLine="567"/>
              <w:jc w:val="both"/>
              <w:rPr>
                <w:b w:val="0"/>
                <w:bCs w:val="0"/>
                <w:sz w:val="24"/>
                <w:szCs w:val="24"/>
                <w:lang w:val="uk-UA"/>
              </w:rPr>
            </w:pPr>
            <w:r w:rsidRPr="008F609C">
              <w:rPr>
                <w:b w:val="0"/>
                <w:bCs w:val="0"/>
                <w:sz w:val="24"/>
                <w:szCs w:val="24"/>
                <w:lang w:val="uk-UA"/>
              </w:rPr>
              <w:t>Згідно</w:t>
            </w:r>
            <w:r w:rsidR="006033E6">
              <w:rPr>
                <w:b w:val="0"/>
                <w:bCs w:val="0"/>
                <w:sz w:val="24"/>
                <w:szCs w:val="24"/>
                <w:lang w:val="uk-UA"/>
              </w:rPr>
              <w:t xml:space="preserve"> </w:t>
            </w:r>
            <w:r w:rsidRPr="008F609C">
              <w:rPr>
                <w:b w:val="0"/>
                <w:bCs w:val="0"/>
                <w:sz w:val="24"/>
                <w:szCs w:val="24"/>
                <w:lang w:val="uk-UA"/>
              </w:rPr>
              <w:t>Положенням</w:t>
            </w:r>
            <w:r w:rsidR="006033E6">
              <w:rPr>
                <w:b w:val="0"/>
                <w:bCs w:val="0"/>
                <w:sz w:val="24"/>
                <w:szCs w:val="24"/>
                <w:lang w:val="uk-UA"/>
              </w:rPr>
              <w:t xml:space="preserve"> </w:t>
            </w:r>
            <w:r w:rsidRPr="008F609C">
              <w:rPr>
                <w:b w:val="0"/>
                <w:bCs w:val="0"/>
                <w:sz w:val="24"/>
                <w:szCs w:val="24"/>
                <w:lang w:val="uk-UA"/>
              </w:rPr>
              <w:t>про</w:t>
            </w:r>
            <w:r w:rsidR="006033E6">
              <w:rPr>
                <w:b w:val="0"/>
                <w:bCs w:val="0"/>
                <w:sz w:val="24"/>
                <w:szCs w:val="24"/>
                <w:lang w:val="uk-UA"/>
              </w:rPr>
              <w:t xml:space="preserve"> </w:t>
            </w:r>
            <w:r w:rsidRPr="008F609C">
              <w:rPr>
                <w:b w:val="0"/>
                <w:bCs w:val="0"/>
                <w:sz w:val="24"/>
                <w:szCs w:val="24"/>
                <w:lang w:val="uk-UA"/>
              </w:rPr>
              <w:t>організацію</w:t>
            </w:r>
            <w:r w:rsidR="006033E6">
              <w:rPr>
                <w:b w:val="0"/>
                <w:bCs w:val="0"/>
                <w:sz w:val="24"/>
                <w:szCs w:val="24"/>
                <w:lang w:val="uk-UA"/>
              </w:rPr>
              <w:t xml:space="preserve"> </w:t>
            </w:r>
            <w:r w:rsidRPr="008F609C">
              <w:rPr>
                <w:b w:val="0"/>
                <w:bCs w:val="0"/>
                <w:sz w:val="24"/>
                <w:szCs w:val="24"/>
                <w:lang w:val="uk-UA"/>
              </w:rPr>
              <w:t>навчального</w:t>
            </w:r>
            <w:r w:rsidR="006033E6">
              <w:rPr>
                <w:b w:val="0"/>
                <w:bCs w:val="0"/>
                <w:sz w:val="24"/>
                <w:szCs w:val="24"/>
                <w:lang w:val="uk-UA"/>
              </w:rPr>
              <w:t xml:space="preserve"> </w:t>
            </w:r>
            <w:r w:rsidRPr="008F609C">
              <w:rPr>
                <w:b w:val="0"/>
                <w:bCs w:val="0"/>
                <w:sz w:val="24"/>
                <w:szCs w:val="24"/>
                <w:lang w:val="uk-UA"/>
              </w:rPr>
              <w:t>процесу</w:t>
            </w:r>
            <w:r w:rsidR="006033E6">
              <w:rPr>
                <w:b w:val="0"/>
                <w:bCs w:val="0"/>
                <w:sz w:val="24"/>
                <w:szCs w:val="24"/>
                <w:lang w:val="uk-UA"/>
              </w:rPr>
              <w:t xml:space="preserve"> </w:t>
            </w:r>
            <w:r w:rsidRPr="008F609C">
              <w:rPr>
                <w:b w:val="0"/>
                <w:bCs w:val="0"/>
                <w:sz w:val="24"/>
                <w:szCs w:val="24"/>
                <w:lang w:val="uk-UA"/>
              </w:rPr>
              <w:t>в</w:t>
            </w:r>
            <w:r w:rsidR="006033E6">
              <w:rPr>
                <w:b w:val="0"/>
                <w:bCs w:val="0"/>
                <w:sz w:val="24"/>
                <w:szCs w:val="24"/>
                <w:lang w:val="uk-UA"/>
              </w:rPr>
              <w:t xml:space="preserve"> </w:t>
            </w:r>
            <w:r w:rsidRPr="008F609C">
              <w:rPr>
                <w:b w:val="0"/>
                <w:bCs w:val="0"/>
                <w:sz w:val="24"/>
                <w:szCs w:val="24"/>
                <w:lang w:val="uk-UA"/>
              </w:rPr>
              <w:t>КНУБА</w:t>
            </w:r>
            <w:r w:rsidR="006033E6">
              <w:rPr>
                <w:b w:val="0"/>
                <w:bCs w:val="0"/>
                <w:sz w:val="24"/>
                <w:szCs w:val="24"/>
                <w:lang w:val="uk-UA"/>
              </w:rPr>
              <w:t xml:space="preserve"> </w:t>
            </w:r>
            <w:r w:rsidRPr="008F609C">
              <w:rPr>
                <w:b w:val="0"/>
                <w:bCs w:val="0"/>
                <w:sz w:val="24"/>
                <w:szCs w:val="24"/>
                <w:lang w:val="uk-UA"/>
              </w:rPr>
              <w:t>процедура</w:t>
            </w:r>
            <w:r w:rsidR="006033E6">
              <w:rPr>
                <w:b w:val="0"/>
                <w:bCs w:val="0"/>
                <w:sz w:val="24"/>
                <w:szCs w:val="24"/>
                <w:lang w:val="uk-UA"/>
              </w:rPr>
              <w:t xml:space="preserve"> </w:t>
            </w:r>
            <w:r w:rsidRPr="008F609C">
              <w:rPr>
                <w:b w:val="0"/>
                <w:bCs w:val="0"/>
                <w:sz w:val="24"/>
                <w:szCs w:val="24"/>
                <w:lang w:val="uk-UA"/>
              </w:rPr>
              <w:t>проведення</w:t>
            </w:r>
            <w:r w:rsidR="006033E6">
              <w:rPr>
                <w:b w:val="0"/>
                <w:bCs w:val="0"/>
                <w:sz w:val="24"/>
                <w:szCs w:val="24"/>
                <w:lang w:val="uk-UA"/>
              </w:rPr>
              <w:t xml:space="preserve"> </w:t>
            </w:r>
            <w:r w:rsidRPr="008F609C">
              <w:rPr>
                <w:b w:val="0"/>
                <w:bCs w:val="0"/>
                <w:sz w:val="24"/>
                <w:szCs w:val="24"/>
                <w:lang w:val="uk-UA"/>
              </w:rPr>
              <w:t>контрольних</w:t>
            </w:r>
            <w:r w:rsidR="006033E6">
              <w:rPr>
                <w:b w:val="0"/>
                <w:bCs w:val="0"/>
                <w:sz w:val="24"/>
                <w:szCs w:val="24"/>
                <w:lang w:val="uk-UA"/>
              </w:rPr>
              <w:t xml:space="preserve"> </w:t>
            </w:r>
            <w:r w:rsidRPr="008F609C">
              <w:rPr>
                <w:b w:val="0"/>
                <w:bCs w:val="0"/>
                <w:sz w:val="24"/>
                <w:szCs w:val="24"/>
                <w:lang w:val="uk-UA"/>
              </w:rPr>
              <w:t>заходів,</w:t>
            </w:r>
            <w:r w:rsidR="006033E6">
              <w:rPr>
                <w:b w:val="0"/>
                <w:bCs w:val="0"/>
                <w:sz w:val="24"/>
                <w:szCs w:val="24"/>
                <w:lang w:val="uk-UA"/>
              </w:rPr>
              <w:t xml:space="preserve"> </w:t>
            </w:r>
            <w:r w:rsidRPr="008F609C">
              <w:rPr>
                <w:b w:val="0"/>
                <w:bCs w:val="0"/>
                <w:sz w:val="24"/>
                <w:szCs w:val="24"/>
                <w:lang w:val="uk-UA"/>
              </w:rPr>
              <w:t>окрім</w:t>
            </w:r>
            <w:r w:rsidR="006033E6">
              <w:rPr>
                <w:b w:val="0"/>
                <w:bCs w:val="0"/>
                <w:sz w:val="24"/>
                <w:szCs w:val="24"/>
                <w:lang w:val="uk-UA"/>
              </w:rPr>
              <w:t xml:space="preserve"> </w:t>
            </w:r>
            <w:r w:rsidRPr="008F609C">
              <w:rPr>
                <w:b w:val="0"/>
                <w:bCs w:val="0"/>
                <w:sz w:val="24"/>
                <w:szCs w:val="24"/>
                <w:lang w:val="uk-UA"/>
              </w:rPr>
              <w:t>підсумкової</w:t>
            </w:r>
            <w:r w:rsidR="006033E6">
              <w:rPr>
                <w:b w:val="0"/>
                <w:bCs w:val="0"/>
                <w:sz w:val="24"/>
                <w:szCs w:val="24"/>
                <w:lang w:val="uk-UA"/>
              </w:rPr>
              <w:t xml:space="preserve"> </w:t>
            </w:r>
            <w:r w:rsidRPr="008F609C">
              <w:rPr>
                <w:b w:val="0"/>
                <w:bCs w:val="0"/>
                <w:sz w:val="24"/>
                <w:szCs w:val="24"/>
                <w:lang w:val="uk-UA"/>
              </w:rPr>
              <w:t>атестації,</w:t>
            </w:r>
            <w:r w:rsidR="006033E6">
              <w:rPr>
                <w:b w:val="0"/>
                <w:bCs w:val="0"/>
                <w:sz w:val="24"/>
                <w:szCs w:val="24"/>
                <w:lang w:val="uk-UA"/>
              </w:rPr>
              <w:t xml:space="preserve"> </w:t>
            </w:r>
            <w:r w:rsidRPr="008F609C">
              <w:rPr>
                <w:b w:val="0"/>
                <w:bCs w:val="0"/>
                <w:sz w:val="24"/>
                <w:szCs w:val="24"/>
                <w:lang w:val="uk-UA"/>
              </w:rPr>
              <w:t>кількості</w:t>
            </w:r>
            <w:r w:rsidR="006033E6">
              <w:rPr>
                <w:b w:val="0"/>
                <w:bCs w:val="0"/>
                <w:sz w:val="24"/>
                <w:szCs w:val="24"/>
                <w:lang w:val="uk-UA"/>
              </w:rPr>
              <w:t xml:space="preserve"> </w:t>
            </w:r>
            <w:r w:rsidRPr="008F609C">
              <w:rPr>
                <w:b w:val="0"/>
                <w:bCs w:val="0"/>
                <w:sz w:val="24"/>
                <w:szCs w:val="24"/>
                <w:lang w:val="uk-UA"/>
              </w:rPr>
              <w:t>відведених</w:t>
            </w:r>
            <w:r w:rsidR="006033E6">
              <w:rPr>
                <w:b w:val="0"/>
                <w:bCs w:val="0"/>
                <w:sz w:val="24"/>
                <w:szCs w:val="24"/>
                <w:lang w:val="uk-UA"/>
              </w:rPr>
              <w:t xml:space="preserve"> </w:t>
            </w:r>
            <w:r w:rsidRPr="008F609C">
              <w:rPr>
                <w:b w:val="0"/>
                <w:bCs w:val="0"/>
                <w:sz w:val="24"/>
                <w:szCs w:val="24"/>
                <w:lang w:val="uk-UA"/>
              </w:rPr>
              <w:t>годин</w:t>
            </w:r>
            <w:r w:rsidR="006033E6">
              <w:rPr>
                <w:b w:val="0"/>
                <w:bCs w:val="0"/>
                <w:sz w:val="24"/>
                <w:szCs w:val="24"/>
                <w:lang w:val="uk-UA"/>
              </w:rPr>
              <w:t xml:space="preserve"> </w:t>
            </w:r>
            <w:r w:rsidRPr="008F609C">
              <w:rPr>
                <w:b w:val="0"/>
                <w:bCs w:val="0"/>
                <w:sz w:val="24"/>
                <w:szCs w:val="24"/>
                <w:lang w:val="uk-UA"/>
              </w:rPr>
              <w:t>та</w:t>
            </w:r>
            <w:r w:rsidR="006033E6">
              <w:rPr>
                <w:b w:val="0"/>
                <w:bCs w:val="0"/>
                <w:sz w:val="24"/>
                <w:szCs w:val="24"/>
                <w:lang w:val="uk-UA"/>
              </w:rPr>
              <w:t xml:space="preserve"> </w:t>
            </w:r>
            <w:r w:rsidRPr="008F609C">
              <w:rPr>
                <w:b w:val="0"/>
                <w:bCs w:val="0"/>
                <w:sz w:val="24"/>
                <w:szCs w:val="24"/>
                <w:lang w:val="uk-UA"/>
              </w:rPr>
              <w:t>розподіл</w:t>
            </w:r>
            <w:r w:rsidR="006033E6">
              <w:rPr>
                <w:b w:val="0"/>
                <w:bCs w:val="0"/>
                <w:sz w:val="24"/>
                <w:szCs w:val="24"/>
                <w:lang w:val="uk-UA"/>
              </w:rPr>
              <w:t xml:space="preserve"> </w:t>
            </w:r>
            <w:r w:rsidRPr="008F609C">
              <w:rPr>
                <w:b w:val="0"/>
                <w:bCs w:val="0"/>
                <w:sz w:val="24"/>
                <w:szCs w:val="24"/>
                <w:lang w:val="uk-UA"/>
              </w:rPr>
              <w:t>балів</w:t>
            </w:r>
            <w:r w:rsidR="006033E6">
              <w:rPr>
                <w:b w:val="0"/>
                <w:bCs w:val="0"/>
                <w:sz w:val="24"/>
                <w:szCs w:val="24"/>
                <w:lang w:val="uk-UA"/>
              </w:rPr>
              <w:t xml:space="preserve"> </w:t>
            </w:r>
            <w:r w:rsidRPr="008F609C">
              <w:rPr>
                <w:b w:val="0"/>
                <w:bCs w:val="0"/>
                <w:sz w:val="24"/>
                <w:szCs w:val="24"/>
                <w:lang w:val="uk-UA"/>
              </w:rPr>
              <w:t>за</w:t>
            </w:r>
            <w:r w:rsidR="006033E6">
              <w:rPr>
                <w:b w:val="0"/>
                <w:bCs w:val="0"/>
                <w:sz w:val="24"/>
                <w:szCs w:val="24"/>
                <w:lang w:val="uk-UA"/>
              </w:rPr>
              <w:t xml:space="preserve"> </w:t>
            </w:r>
            <w:r w:rsidRPr="008F609C">
              <w:rPr>
                <w:b w:val="0"/>
                <w:bCs w:val="0"/>
                <w:sz w:val="24"/>
                <w:szCs w:val="24"/>
                <w:lang w:val="uk-UA"/>
              </w:rPr>
              <w:t>кожним</w:t>
            </w:r>
            <w:r w:rsidR="006033E6">
              <w:rPr>
                <w:b w:val="0"/>
                <w:bCs w:val="0"/>
                <w:sz w:val="24"/>
                <w:szCs w:val="24"/>
                <w:lang w:val="uk-UA"/>
              </w:rPr>
              <w:t xml:space="preserve"> </w:t>
            </w:r>
            <w:r w:rsidRPr="008F609C">
              <w:rPr>
                <w:b w:val="0"/>
                <w:bCs w:val="0"/>
                <w:sz w:val="24"/>
                <w:szCs w:val="24"/>
                <w:lang w:val="uk-UA"/>
              </w:rPr>
              <w:t>контрольним</w:t>
            </w:r>
            <w:r w:rsidR="006033E6">
              <w:rPr>
                <w:b w:val="0"/>
                <w:bCs w:val="0"/>
                <w:sz w:val="24"/>
                <w:szCs w:val="24"/>
                <w:lang w:val="uk-UA"/>
              </w:rPr>
              <w:t xml:space="preserve"> </w:t>
            </w:r>
            <w:r w:rsidRPr="008F609C">
              <w:rPr>
                <w:b w:val="0"/>
                <w:bCs w:val="0"/>
                <w:sz w:val="24"/>
                <w:szCs w:val="24"/>
                <w:lang w:val="uk-UA"/>
              </w:rPr>
              <w:t>заходом</w:t>
            </w:r>
            <w:r w:rsidR="006033E6">
              <w:rPr>
                <w:b w:val="0"/>
                <w:bCs w:val="0"/>
                <w:sz w:val="24"/>
                <w:szCs w:val="24"/>
                <w:lang w:val="uk-UA"/>
              </w:rPr>
              <w:t xml:space="preserve"> </w:t>
            </w:r>
            <w:r w:rsidRPr="008F609C">
              <w:rPr>
                <w:b w:val="0"/>
                <w:bCs w:val="0"/>
                <w:sz w:val="24"/>
                <w:szCs w:val="24"/>
                <w:lang w:val="uk-UA"/>
              </w:rPr>
              <w:t>описується</w:t>
            </w:r>
            <w:r w:rsidR="006033E6">
              <w:rPr>
                <w:b w:val="0"/>
                <w:bCs w:val="0"/>
                <w:sz w:val="24"/>
                <w:szCs w:val="24"/>
                <w:lang w:val="uk-UA"/>
              </w:rPr>
              <w:t xml:space="preserve"> </w:t>
            </w:r>
            <w:r w:rsidRPr="008F609C">
              <w:rPr>
                <w:b w:val="0"/>
                <w:bCs w:val="0"/>
                <w:sz w:val="24"/>
                <w:szCs w:val="24"/>
                <w:lang w:val="uk-UA"/>
              </w:rPr>
              <w:t>кафедрами</w:t>
            </w:r>
            <w:r w:rsidR="006033E6">
              <w:rPr>
                <w:b w:val="0"/>
                <w:bCs w:val="0"/>
                <w:sz w:val="24"/>
                <w:szCs w:val="24"/>
                <w:lang w:val="uk-UA"/>
              </w:rPr>
              <w:t xml:space="preserve"> </w:t>
            </w:r>
            <w:r w:rsidRPr="008F609C">
              <w:rPr>
                <w:b w:val="0"/>
                <w:bCs w:val="0"/>
                <w:sz w:val="24"/>
                <w:szCs w:val="24"/>
                <w:lang w:val="uk-UA"/>
              </w:rPr>
              <w:t>в</w:t>
            </w:r>
            <w:r w:rsidR="006033E6">
              <w:rPr>
                <w:b w:val="0"/>
                <w:bCs w:val="0"/>
                <w:sz w:val="24"/>
                <w:szCs w:val="24"/>
                <w:lang w:val="uk-UA"/>
              </w:rPr>
              <w:t xml:space="preserve"> </w:t>
            </w:r>
            <w:r w:rsidRPr="008F609C">
              <w:rPr>
                <w:b w:val="0"/>
                <w:bCs w:val="0"/>
                <w:sz w:val="24"/>
                <w:szCs w:val="24"/>
                <w:lang w:val="uk-UA"/>
              </w:rPr>
              <w:t>робочих</w:t>
            </w:r>
            <w:r w:rsidR="006033E6">
              <w:rPr>
                <w:b w:val="0"/>
                <w:bCs w:val="0"/>
                <w:sz w:val="24"/>
                <w:szCs w:val="24"/>
                <w:lang w:val="uk-UA"/>
              </w:rPr>
              <w:t xml:space="preserve"> </w:t>
            </w:r>
            <w:r w:rsidRPr="008F609C">
              <w:rPr>
                <w:b w:val="0"/>
                <w:bCs w:val="0"/>
                <w:sz w:val="24"/>
                <w:szCs w:val="24"/>
                <w:lang w:val="uk-UA"/>
              </w:rPr>
              <w:t>програмах</w:t>
            </w:r>
            <w:r w:rsidR="006033E6">
              <w:rPr>
                <w:b w:val="0"/>
                <w:bCs w:val="0"/>
                <w:sz w:val="24"/>
                <w:szCs w:val="24"/>
                <w:lang w:val="uk-UA"/>
              </w:rPr>
              <w:t xml:space="preserve"> </w:t>
            </w:r>
            <w:r w:rsidRPr="008F609C">
              <w:rPr>
                <w:b w:val="0"/>
                <w:bCs w:val="0"/>
                <w:sz w:val="24"/>
                <w:szCs w:val="24"/>
                <w:lang w:val="uk-UA"/>
              </w:rPr>
              <w:t>навчальних</w:t>
            </w:r>
            <w:r w:rsidR="006033E6">
              <w:rPr>
                <w:b w:val="0"/>
                <w:bCs w:val="0"/>
                <w:sz w:val="24"/>
                <w:szCs w:val="24"/>
                <w:lang w:val="uk-UA"/>
              </w:rPr>
              <w:t xml:space="preserve"> </w:t>
            </w:r>
            <w:r w:rsidRPr="008F609C">
              <w:rPr>
                <w:b w:val="0"/>
                <w:bCs w:val="0"/>
                <w:sz w:val="24"/>
                <w:szCs w:val="24"/>
                <w:lang w:val="uk-UA"/>
              </w:rPr>
              <w:t>дисциплін</w:t>
            </w:r>
            <w:r w:rsidR="006033E6">
              <w:rPr>
                <w:b w:val="0"/>
                <w:bCs w:val="0"/>
                <w:sz w:val="24"/>
                <w:szCs w:val="24"/>
                <w:lang w:val="uk-UA"/>
              </w:rPr>
              <w:t xml:space="preserve"> </w:t>
            </w:r>
            <w:r w:rsidRPr="008F609C">
              <w:rPr>
                <w:b w:val="0"/>
                <w:bCs w:val="0"/>
                <w:sz w:val="24"/>
                <w:szCs w:val="24"/>
                <w:lang w:val="uk-UA"/>
              </w:rPr>
              <w:t>та</w:t>
            </w:r>
            <w:r w:rsidR="006033E6">
              <w:rPr>
                <w:b w:val="0"/>
                <w:bCs w:val="0"/>
                <w:sz w:val="24"/>
                <w:szCs w:val="24"/>
                <w:lang w:val="uk-UA"/>
              </w:rPr>
              <w:t xml:space="preserve"> </w:t>
            </w:r>
            <w:r w:rsidRPr="008F609C">
              <w:rPr>
                <w:b w:val="0"/>
                <w:bCs w:val="0"/>
                <w:sz w:val="24"/>
                <w:szCs w:val="24"/>
                <w:lang w:val="uk-UA"/>
              </w:rPr>
              <w:t>силабусах.</w:t>
            </w:r>
            <w:r w:rsidR="006033E6">
              <w:rPr>
                <w:b w:val="0"/>
                <w:bCs w:val="0"/>
                <w:sz w:val="24"/>
                <w:szCs w:val="24"/>
                <w:lang w:val="uk-UA"/>
              </w:rPr>
              <w:t xml:space="preserve"> </w:t>
            </w:r>
          </w:p>
          <w:p w:rsidRPr="00F8316D" w:rsidR="00D402BA" w:rsidP="15815A55" w:rsidRDefault="00D402BA" w14:paraId="7C85ACD8" w14:textId="295D890D">
            <w:pPr>
              <w:pStyle w:val="a"/>
              <w:jc w:val="both"/>
              <w:rPr>
                <w:b w:val="0"/>
                <w:bCs w:val="0"/>
                <w:sz w:val="24"/>
                <w:szCs w:val="24"/>
                <w:lang w:val="uk-UA"/>
              </w:rPr>
            </w:pPr>
            <w:r w:rsidRPr="15815A55" w:rsidR="07EB7729">
              <w:rPr>
                <w:rFonts w:ascii="Times New Roman" w:hAnsi="Times New Roman" w:eastAsia="Times New Roman" w:cs="Times New Roman"/>
                <w:b w:val="0"/>
                <w:bCs w:val="0"/>
                <w:color w:val="auto"/>
                <w:sz w:val="24"/>
                <w:szCs w:val="24"/>
                <w:lang w:val="uk-UA" w:eastAsia="ru-RU"/>
              </w:rPr>
              <w:t xml:space="preserve">       </w:t>
            </w:r>
            <w:r w:rsidRPr="15815A55" w:rsidR="5BF8DDD3">
              <w:rPr>
                <w:rFonts w:ascii="Times New Roman" w:hAnsi="Times New Roman" w:eastAsia="Times New Roman" w:cs="Times New Roman"/>
                <w:b w:val="0"/>
                <w:bCs w:val="0"/>
                <w:color w:val="auto"/>
                <w:sz w:val="24"/>
                <w:szCs w:val="24"/>
                <w:lang w:val="uk-UA" w:eastAsia="ru-RU"/>
              </w:rPr>
              <w:t>Усі</w:t>
            </w:r>
            <w:r w:rsidRPr="15815A55" w:rsidR="105631B2">
              <w:rPr>
                <w:rFonts w:ascii="Times New Roman" w:hAnsi="Times New Roman" w:eastAsia="Times New Roman" w:cs="Times New Roman"/>
                <w:b w:val="0"/>
                <w:bCs w:val="0"/>
                <w:color w:val="auto"/>
                <w:sz w:val="24"/>
                <w:szCs w:val="24"/>
                <w:lang w:val="uk-UA" w:eastAsia="ru-RU"/>
              </w:rPr>
              <w:t xml:space="preserve"> </w:t>
            </w:r>
            <w:proofErr w:type="spellStart"/>
            <w:r w:rsidRPr="15815A55" w:rsidR="5BF8DDD3">
              <w:rPr>
                <w:rFonts w:ascii="Times New Roman" w:hAnsi="Times New Roman" w:eastAsia="Times New Roman" w:cs="Times New Roman"/>
                <w:b w:val="0"/>
                <w:bCs w:val="0"/>
                <w:color w:val="auto"/>
                <w:sz w:val="24"/>
                <w:szCs w:val="24"/>
                <w:lang w:val="uk-UA" w:eastAsia="ru-RU"/>
              </w:rPr>
              <w:t>силабуси</w:t>
            </w:r>
            <w:proofErr w:type="spellEnd"/>
            <w:r w:rsidRPr="15815A55" w:rsidR="105631B2">
              <w:rPr>
                <w:rFonts w:ascii="Times New Roman" w:hAnsi="Times New Roman" w:eastAsia="Times New Roman" w:cs="Times New Roman"/>
                <w:b w:val="0"/>
                <w:bCs w:val="0"/>
                <w:color w:val="auto"/>
                <w:sz w:val="24"/>
                <w:szCs w:val="24"/>
                <w:lang w:val="uk-UA" w:eastAsia="ru-RU"/>
              </w:rPr>
              <w:t xml:space="preserve"> </w:t>
            </w:r>
            <w:r w:rsidRPr="15815A55" w:rsidR="5BF8DDD3">
              <w:rPr>
                <w:rFonts w:ascii="Times New Roman" w:hAnsi="Times New Roman" w:eastAsia="Times New Roman" w:cs="Times New Roman"/>
                <w:b w:val="0"/>
                <w:bCs w:val="0"/>
                <w:color w:val="auto"/>
                <w:sz w:val="24"/>
                <w:szCs w:val="24"/>
                <w:lang w:val="uk-UA" w:eastAsia="ru-RU"/>
              </w:rPr>
              <w:t>та</w:t>
            </w:r>
            <w:r w:rsidRPr="15815A55" w:rsidR="105631B2">
              <w:rPr>
                <w:rFonts w:ascii="Times New Roman" w:hAnsi="Times New Roman" w:eastAsia="Times New Roman" w:cs="Times New Roman"/>
                <w:b w:val="0"/>
                <w:bCs w:val="0"/>
                <w:color w:val="auto"/>
                <w:sz w:val="24"/>
                <w:szCs w:val="24"/>
                <w:lang w:val="uk-UA" w:eastAsia="ru-RU"/>
              </w:rPr>
              <w:t xml:space="preserve"> </w:t>
            </w:r>
            <w:r w:rsidRPr="15815A55" w:rsidR="5BF8DDD3">
              <w:rPr>
                <w:rFonts w:ascii="Times New Roman" w:hAnsi="Times New Roman" w:eastAsia="Times New Roman" w:cs="Times New Roman"/>
                <w:b w:val="0"/>
                <w:bCs w:val="0"/>
                <w:color w:val="auto"/>
                <w:sz w:val="24"/>
                <w:szCs w:val="24"/>
                <w:lang w:val="uk-UA" w:eastAsia="ru-RU"/>
              </w:rPr>
              <w:t>робочі</w:t>
            </w:r>
            <w:r w:rsidRPr="15815A55" w:rsidR="105631B2">
              <w:rPr>
                <w:rFonts w:ascii="Times New Roman" w:hAnsi="Times New Roman" w:eastAsia="Times New Roman" w:cs="Times New Roman"/>
                <w:b w:val="0"/>
                <w:bCs w:val="0"/>
                <w:color w:val="auto"/>
                <w:sz w:val="24"/>
                <w:szCs w:val="24"/>
                <w:lang w:val="uk-UA" w:eastAsia="ru-RU"/>
              </w:rPr>
              <w:t xml:space="preserve"> </w:t>
            </w:r>
            <w:r w:rsidRPr="15815A55" w:rsidR="5BF8DDD3">
              <w:rPr>
                <w:rFonts w:ascii="Times New Roman" w:hAnsi="Times New Roman" w:eastAsia="Times New Roman" w:cs="Times New Roman"/>
                <w:b w:val="0"/>
                <w:bCs w:val="0"/>
                <w:color w:val="auto"/>
                <w:sz w:val="24"/>
                <w:szCs w:val="24"/>
                <w:lang w:val="uk-UA" w:eastAsia="ru-RU"/>
              </w:rPr>
              <w:t>програми</w:t>
            </w:r>
            <w:r w:rsidRPr="15815A55" w:rsidR="105631B2">
              <w:rPr>
                <w:rFonts w:ascii="Times New Roman" w:hAnsi="Times New Roman" w:eastAsia="Times New Roman" w:cs="Times New Roman"/>
                <w:b w:val="0"/>
                <w:bCs w:val="0"/>
                <w:color w:val="auto"/>
                <w:sz w:val="24"/>
                <w:szCs w:val="24"/>
                <w:lang w:val="uk-UA" w:eastAsia="ru-RU"/>
              </w:rPr>
              <w:t xml:space="preserve"> </w:t>
            </w:r>
            <w:r w:rsidRPr="15815A55" w:rsidR="5BF8DDD3">
              <w:rPr>
                <w:rFonts w:ascii="Times New Roman" w:hAnsi="Times New Roman" w:eastAsia="Times New Roman" w:cs="Times New Roman"/>
                <w:b w:val="0"/>
                <w:bCs w:val="0"/>
                <w:color w:val="auto"/>
                <w:sz w:val="24"/>
                <w:szCs w:val="24"/>
                <w:lang w:val="uk-UA" w:eastAsia="ru-RU"/>
              </w:rPr>
              <w:t>навчальних</w:t>
            </w:r>
            <w:r w:rsidRPr="15815A55" w:rsidR="105631B2">
              <w:rPr>
                <w:rFonts w:ascii="Times New Roman" w:hAnsi="Times New Roman" w:eastAsia="Times New Roman" w:cs="Times New Roman"/>
                <w:b w:val="0"/>
                <w:bCs w:val="0"/>
                <w:color w:val="auto"/>
                <w:sz w:val="24"/>
                <w:szCs w:val="24"/>
                <w:lang w:val="uk-UA" w:eastAsia="ru-RU"/>
              </w:rPr>
              <w:t xml:space="preserve"> </w:t>
            </w:r>
            <w:r w:rsidRPr="15815A55" w:rsidR="5BF8DDD3">
              <w:rPr>
                <w:rFonts w:ascii="Times New Roman" w:hAnsi="Times New Roman" w:eastAsia="Times New Roman" w:cs="Times New Roman"/>
                <w:b w:val="0"/>
                <w:bCs w:val="0"/>
                <w:color w:val="auto"/>
                <w:sz w:val="24"/>
                <w:szCs w:val="24"/>
                <w:lang w:val="uk-UA" w:eastAsia="ru-RU"/>
              </w:rPr>
              <w:t>дисциплін</w:t>
            </w:r>
            <w:r w:rsidRPr="15815A55" w:rsidR="105631B2">
              <w:rPr>
                <w:rFonts w:ascii="Times New Roman" w:hAnsi="Times New Roman" w:eastAsia="Times New Roman" w:cs="Times New Roman"/>
                <w:b w:val="0"/>
                <w:bCs w:val="0"/>
                <w:color w:val="auto"/>
                <w:sz w:val="24"/>
                <w:szCs w:val="24"/>
                <w:lang w:val="uk-UA" w:eastAsia="ru-RU"/>
              </w:rPr>
              <w:t xml:space="preserve"> </w:t>
            </w:r>
            <w:r w:rsidRPr="15815A55" w:rsidR="5BF8DDD3">
              <w:rPr>
                <w:rFonts w:ascii="Times New Roman" w:hAnsi="Times New Roman" w:eastAsia="Times New Roman" w:cs="Times New Roman"/>
                <w:b w:val="0"/>
                <w:bCs w:val="0"/>
                <w:color w:val="auto"/>
                <w:sz w:val="24"/>
                <w:szCs w:val="24"/>
                <w:lang w:val="uk-UA" w:eastAsia="ru-RU"/>
              </w:rPr>
              <w:t>знаходяться</w:t>
            </w:r>
            <w:r w:rsidRPr="15815A55" w:rsidR="105631B2">
              <w:rPr>
                <w:rFonts w:ascii="Times New Roman" w:hAnsi="Times New Roman" w:eastAsia="Times New Roman" w:cs="Times New Roman"/>
                <w:b w:val="0"/>
                <w:bCs w:val="0"/>
                <w:color w:val="auto"/>
                <w:sz w:val="24"/>
                <w:szCs w:val="24"/>
                <w:lang w:val="uk-UA" w:eastAsia="ru-RU"/>
              </w:rPr>
              <w:t xml:space="preserve"> </w:t>
            </w:r>
            <w:r w:rsidRPr="15815A55" w:rsidR="5BF8DDD3">
              <w:rPr>
                <w:rFonts w:ascii="Times New Roman" w:hAnsi="Times New Roman" w:eastAsia="Times New Roman" w:cs="Times New Roman"/>
                <w:b w:val="0"/>
                <w:bCs w:val="0"/>
                <w:color w:val="auto"/>
                <w:sz w:val="24"/>
                <w:szCs w:val="24"/>
                <w:lang w:val="uk-UA" w:eastAsia="ru-RU"/>
              </w:rPr>
              <w:t>у</w:t>
            </w:r>
            <w:r w:rsidRPr="15815A55" w:rsidR="105631B2">
              <w:rPr>
                <w:rFonts w:ascii="Times New Roman" w:hAnsi="Times New Roman" w:eastAsia="Times New Roman" w:cs="Times New Roman"/>
                <w:b w:val="0"/>
                <w:bCs w:val="0"/>
                <w:color w:val="auto"/>
                <w:sz w:val="24"/>
                <w:szCs w:val="24"/>
                <w:lang w:val="uk-UA" w:eastAsia="ru-RU"/>
              </w:rPr>
              <w:t xml:space="preserve"> </w:t>
            </w:r>
            <w:r w:rsidRPr="15815A55" w:rsidR="5BF8DDD3">
              <w:rPr>
                <w:rFonts w:ascii="Times New Roman" w:hAnsi="Times New Roman" w:eastAsia="Times New Roman" w:cs="Times New Roman"/>
                <w:b w:val="0"/>
                <w:bCs w:val="0"/>
                <w:color w:val="auto"/>
                <w:sz w:val="24"/>
                <w:szCs w:val="24"/>
                <w:lang w:val="uk-UA" w:eastAsia="ru-RU"/>
              </w:rPr>
              <w:t>вільному</w:t>
            </w:r>
            <w:r w:rsidRPr="15815A55" w:rsidR="105631B2">
              <w:rPr>
                <w:rFonts w:ascii="Times New Roman" w:hAnsi="Times New Roman" w:eastAsia="Times New Roman" w:cs="Times New Roman"/>
                <w:b w:val="0"/>
                <w:bCs w:val="0"/>
                <w:color w:val="auto"/>
                <w:sz w:val="24"/>
                <w:szCs w:val="24"/>
                <w:lang w:val="uk-UA" w:eastAsia="ru-RU"/>
              </w:rPr>
              <w:t xml:space="preserve"> </w:t>
            </w:r>
            <w:r w:rsidRPr="15815A55" w:rsidR="5BF8DDD3">
              <w:rPr>
                <w:rFonts w:ascii="Times New Roman" w:hAnsi="Times New Roman" w:eastAsia="Times New Roman" w:cs="Times New Roman"/>
                <w:b w:val="0"/>
                <w:bCs w:val="0"/>
                <w:color w:val="auto"/>
                <w:sz w:val="24"/>
                <w:szCs w:val="24"/>
                <w:lang w:val="uk-UA" w:eastAsia="ru-RU"/>
              </w:rPr>
              <w:t>доступі</w:t>
            </w:r>
            <w:r w:rsidRPr="15815A55" w:rsidR="105631B2">
              <w:rPr>
                <w:rFonts w:ascii="Times New Roman" w:hAnsi="Times New Roman" w:eastAsia="Times New Roman" w:cs="Times New Roman"/>
                <w:b w:val="0"/>
                <w:bCs w:val="0"/>
                <w:color w:val="auto"/>
                <w:sz w:val="24"/>
                <w:szCs w:val="24"/>
                <w:lang w:val="uk-UA" w:eastAsia="ru-RU"/>
              </w:rPr>
              <w:t xml:space="preserve">  </w:t>
            </w:r>
            <w:r w:rsidRPr="15815A55" w:rsidR="5BF8DDD3">
              <w:rPr>
                <w:rFonts w:ascii="Times New Roman" w:hAnsi="Times New Roman" w:eastAsia="Times New Roman" w:cs="Times New Roman"/>
                <w:b w:val="0"/>
                <w:bCs w:val="0"/>
                <w:color w:val="auto"/>
                <w:sz w:val="24"/>
                <w:szCs w:val="24"/>
                <w:lang w:val="uk-UA" w:eastAsia="ru-RU"/>
              </w:rPr>
              <w:t>на</w:t>
            </w:r>
            <w:r w:rsidRPr="15815A55" w:rsidR="105631B2">
              <w:rPr>
                <w:rFonts w:ascii="Times New Roman" w:hAnsi="Times New Roman" w:eastAsia="Times New Roman" w:cs="Times New Roman"/>
                <w:b w:val="0"/>
                <w:bCs w:val="0"/>
                <w:color w:val="auto"/>
                <w:sz w:val="24"/>
                <w:szCs w:val="24"/>
                <w:lang w:val="uk-UA" w:eastAsia="ru-RU"/>
              </w:rPr>
              <w:t xml:space="preserve"> </w:t>
            </w:r>
            <w:r w:rsidRPr="15815A55" w:rsidR="5BF8DDD3">
              <w:rPr>
                <w:rFonts w:ascii="Times New Roman" w:hAnsi="Times New Roman" w:eastAsia="Times New Roman" w:cs="Times New Roman"/>
                <w:b w:val="0"/>
                <w:bCs w:val="0"/>
                <w:color w:val="auto"/>
                <w:sz w:val="24"/>
                <w:szCs w:val="24"/>
                <w:lang w:val="uk-UA" w:eastAsia="ru-RU"/>
              </w:rPr>
              <w:t>веб-ресурсі</w:t>
            </w:r>
            <w:r w:rsidRPr="15815A55" w:rsidR="105631B2">
              <w:rPr>
                <w:rFonts w:ascii="Times New Roman" w:hAnsi="Times New Roman" w:eastAsia="Times New Roman" w:cs="Times New Roman"/>
                <w:b w:val="0"/>
                <w:bCs w:val="0"/>
                <w:color w:val="auto"/>
                <w:sz w:val="24"/>
                <w:szCs w:val="24"/>
                <w:lang w:val="uk-UA" w:eastAsia="ru-RU"/>
              </w:rPr>
              <w:t xml:space="preserve"> </w:t>
            </w:r>
            <w:proofErr w:type="spellStart"/>
            <w:r w:rsidRPr="15815A55" w:rsidR="5BF8DDD3">
              <w:rPr>
                <w:rFonts w:ascii="Times New Roman" w:hAnsi="Times New Roman" w:eastAsia="Times New Roman" w:cs="Times New Roman"/>
                <w:b w:val="0"/>
                <w:bCs w:val="0"/>
                <w:color w:val="auto"/>
                <w:sz w:val="24"/>
                <w:szCs w:val="24"/>
                <w:lang w:val="uk-UA" w:eastAsia="ru-RU"/>
              </w:rPr>
              <w:t>Moodle</w:t>
            </w:r>
            <w:proofErr w:type="spellEnd"/>
            <w:r w:rsidRPr="15815A55" w:rsidR="105631B2">
              <w:rPr>
                <w:rFonts w:ascii="Times New Roman" w:hAnsi="Times New Roman" w:eastAsia="Times New Roman" w:cs="Times New Roman"/>
                <w:b w:val="0"/>
                <w:bCs w:val="0"/>
                <w:color w:val="auto"/>
                <w:sz w:val="24"/>
                <w:szCs w:val="24"/>
                <w:lang w:val="uk-UA" w:eastAsia="ru-RU"/>
              </w:rPr>
              <w:t xml:space="preserve"> </w:t>
            </w:r>
            <w:r w:rsidRPr="15815A55" w:rsidR="5BF8DDD3">
              <w:rPr>
                <w:rFonts w:ascii="Times New Roman" w:hAnsi="Times New Roman" w:eastAsia="Times New Roman" w:cs="Times New Roman"/>
                <w:b w:val="0"/>
                <w:bCs w:val="0"/>
                <w:color w:val="auto"/>
                <w:sz w:val="24"/>
                <w:szCs w:val="24"/>
                <w:lang w:val="uk-UA" w:eastAsia="ru-RU"/>
              </w:rPr>
              <w:t>3</w:t>
            </w:r>
            <w:r w:rsidRPr="15815A55" w:rsidR="105631B2">
              <w:rPr>
                <w:rFonts w:ascii="Times New Roman" w:hAnsi="Times New Roman" w:eastAsia="Times New Roman" w:cs="Times New Roman"/>
                <w:b w:val="0"/>
                <w:bCs w:val="0"/>
                <w:color w:val="auto"/>
                <w:sz w:val="24"/>
                <w:szCs w:val="24"/>
                <w:lang w:val="uk-UA" w:eastAsia="ru-RU"/>
              </w:rPr>
              <w:t xml:space="preserve"> </w:t>
            </w:r>
            <w:r w:rsidRPr="15815A55" w:rsidR="601EA14F">
              <w:rPr>
                <w:rFonts w:ascii="Times New Roman" w:hAnsi="Times New Roman" w:eastAsia="Times New Roman" w:cs="Times New Roman"/>
                <w:b w:val="0"/>
                <w:bCs w:val="0"/>
                <w:color w:val="auto"/>
                <w:sz w:val="24"/>
                <w:szCs w:val="24"/>
                <w:lang w:val="uk-UA" w:eastAsia="ru-RU"/>
              </w:rPr>
              <w:t>з розподілом по випусковим кафедрам</w:t>
            </w:r>
          </w:p>
          <w:p w:rsidRPr="00F8316D" w:rsidR="00D402BA" w:rsidP="15815A55" w:rsidRDefault="00D402BA" w14:paraId="5D281656" w14:textId="32B7A3A4">
            <w:pPr>
              <w:pStyle w:val="a"/>
              <w:jc w:val="both"/>
              <w:rPr>
                <w:rFonts w:ascii="Times New Roman" w:hAnsi="Times New Roman" w:eastAsia="Times New Roman" w:cs="Times New Roman"/>
                <w:sz w:val="24"/>
                <w:szCs w:val="24"/>
              </w:rPr>
            </w:pPr>
            <w:hyperlink r:id="Re97b30427cf94038">
              <w:r w:rsidRPr="15815A55" w:rsidR="601EA14F">
                <w:rPr>
                  <w:rStyle w:val="a5"/>
                  <w:rFonts w:ascii="Times New Roman" w:hAnsi="Times New Roman" w:eastAsia="Times New Roman" w:cs="Times New Roman"/>
                  <w:sz w:val="24"/>
                  <w:szCs w:val="24"/>
                </w:rPr>
                <w:t>http://org2.knuba.edu.ua/course/view.php?id=2717</w:t>
              </w:r>
            </w:hyperlink>
          </w:p>
          <w:p w:rsidRPr="00F8316D" w:rsidR="00D402BA" w:rsidP="15815A55" w:rsidRDefault="00D402BA" w14:paraId="68DE9FF3" w14:textId="3EB70659">
            <w:pPr>
              <w:pStyle w:val="a"/>
              <w:jc w:val="both"/>
              <w:rPr>
                <w:rFonts w:ascii="Times New Roman" w:hAnsi="Times New Roman" w:eastAsia="Times New Roman" w:cs="Times New Roman"/>
                <w:sz w:val="24"/>
                <w:szCs w:val="24"/>
              </w:rPr>
            </w:pPr>
            <w:hyperlink r:id="R3fb7582fac724cba">
              <w:r w:rsidRPr="15815A55" w:rsidR="601EA14F">
                <w:rPr>
                  <w:rStyle w:val="a5"/>
                  <w:rFonts w:ascii="Times New Roman" w:hAnsi="Times New Roman" w:eastAsia="Times New Roman" w:cs="Times New Roman"/>
                  <w:sz w:val="24"/>
                  <w:szCs w:val="24"/>
                </w:rPr>
                <w:t>http://org2.knuba.edu.ua/course/view.php?id=2693</w:t>
              </w:r>
            </w:hyperlink>
          </w:p>
          <w:p w:rsidRPr="00F8316D" w:rsidR="00D402BA" w:rsidP="15815A55" w:rsidRDefault="00D402BA" w14:paraId="41E2B74A" w14:textId="7792D060">
            <w:pPr>
              <w:pStyle w:val="a"/>
              <w:jc w:val="both"/>
              <w:rPr>
                <w:rFonts w:ascii="Times New Roman" w:hAnsi="Times New Roman" w:eastAsia="Times New Roman" w:cs="Times New Roman"/>
                <w:sz w:val="24"/>
                <w:szCs w:val="24"/>
              </w:rPr>
            </w:pPr>
            <w:hyperlink r:id="R5511a3dedb0c4acd">
              <w:r w:rsidRPr="15815A55" w:rsidR="601EA14F">
                <w:rPr>
                  <w:rStyle w:val="a5"/>
                  <w:rFonts w:ascii="Times New Roman" w:hAnsi="Times New Roman" w:eastAsia="Times New Roman" w:cs="Times New Roman"/>
                  <w:sz w:val="24"/>
                  <w:szCs w:val="24"/>
                </w:rPr>
                <w:t>http://org2.knuba.edu.ua/course/view.php?id=2738</w:t>
              </w:r>
            </w:hyperlink>
          </w:p>
          <w:p w:rsidRPr="00F8316D" w:rsidR="00D402BA" w:rsidP="15815A55" w:rsidRDefault="00D402BA" w14:paraId="70AADF6C" w14:textId="2D3B2DF3">
            <w:pPr>
              <w:pStyle w:val="41"/>
              <w:spacing w:line="240" w:lineRule="auto"/>
              <w:ind w:firstLine="567"/>
              <w:jc w:val="both"/>
              <w:rPr>
                <w:b w:val="0"/>
                <w:bCs w:val="0"/>
                <w:sz w:val="24"/>
                <w:szCs w:val="24"/>
              </w:rPr>
            </w:pPr>
            <w:r w:rsidRPr="15815A55" w:rsidR="601EA14F">
              <w:rPr>
                <w:rFonts w:ascii="Times New Roman" w:hAnsi="Times New Roman" w:eastAsia="Times New Roman" w:cs="Times New Roman"/>
                <w:b w:val="0"/>
                <w:bCs w:val="0"/>
                <w:color w:val="auto"/>
                <w:sz w:val="24"/>
                <w:szCs w:val="24"/>
                <w:lang w:val="uk-UA" w:eastAsia="ru-RU"/>
              </w:rPr>
              <w:t>Або на сторінці факультету офіційного сайту КНУБА</w:t>
            </w:r>
          </w:p>
          <w:p w:rsidRPr="00F8316D" w:rsidR="00D402BA" w:rsidP="15815A55" w:rsidRDefault="00D402BA" w14:paraId="146A3D44" w14:textId="4DE1D999">
            <w:pPr>
              <w:pStyle w:val="a"/>
              <w:bidi w:val="0"/>
              <w:spacing w:before="0" w:beforeAutospacing="off" w:after="0" w:afterAutospacing="off" w:line="276" w:lineRule="auto"/>
              <w:ind w:left="0" w:right="0"/>
              <w:jc w:val="both"/>
              <w:rPr>
                <w:rFonts w:ascii="Times New Roman" w:hAnsi="Times New Roman" w:eastAsia="Times New Roman" w:cs="Times New Roman"/>
                <w:color w:val="0000FF"/>
                <w:sz w:val="24"/>
                <w:szCs w:val="24"/>
                <w:u w:val="single"/>
              </w:rPr>
            </w:pPr>
            <w:hyperlink r:id="R6aacbcf77ea54503">
              <w:r w:rsidRPr="15815A55" w:rsidR="601EA14F">
                <w:rPr>
                  <w:rFonts w:ascii="Times New Roman" w:hAnsi="Times New Roman" w:eastAsia="Times New Roman" w:cs="Times New Roman"/>
                  <w:color w:val="0000FF"/>
                  <w:sz w:val="24"/>
                  <w:szCs w:val="24"/>
                  <w:u w:val="single"/>
                  <w:lang w:val="uk-UA"/>
                </w:rPr>
                <w:t>http://www.knuba.edu.ua/?page_id=115146</w:t>
              </w:r>
            </w:hyperlink>
          </w:p>
          <w:p w:rsidRPr="00F8316D" w:rsidR="00D402BA" w:rsidP="15815A55" w:rsidRDefault="00D402BA" w14:paraId="2A47D515" w14:textId="70930014">
            <w:pPr>
              <w:pStyle w:val="a"/>
              <w:bidi w:val="0"/>
              <w:spacing w:before="0" w:beforeAutospacing="off" w:after="0" w:afterAutospacing="off" w:line="276" w:lineRule="auto"/>
              <w:ind w:left="0" w:right="0"/>
              <w:jc w:val="both"/>
              <w:rPr>
                <w:rFonts w:ascii="Times New Roman" w:hAnsi="Times New Roman" w:eastAsia="Times New Roman" w:cs="Times New Roman"/>
                <w:color w:val="0000FF"/>
                <w:sz w:val="24"/>
                <w:szCs w:val="24"/>
                <w:u w:val="single"/>
              </w:rPr>
            </w:pPr>
            <w:hyperlink r:id="Rd1936d5a724145cf">
              <w:r w:rsidRPr="15815A55" w:rsidR="601EA14F">
                <w:rPr>
                  <w:rFonts w:ascii="Times New Roman" w:hAnsi="Times New Roman" w:eastAsia="Times New Roman" w:cs="Times New Roman"/>
                  <w:color w:val="0000FF"/>
                  <w:sz w:val="24"/>
                  <w:szCs w:val="24"/>
                  <w:u w:val="single"/>
                  <w:lang w:val="uk-UA"/>
                </w:rPr>
                <w:t>http://www.knuba.edu.ua/?page_id=101411</w:t>
              </w:r>
            </w:hyperlink>
          </w:p>
        </w:tc>
      </w:tr>
      <w:tr w:rsidRPr="00F8316D" w:rsidR="00121077" w:rsidTr="15815A55" w14:paraId="3DB6508A" w14:textId="77777777">
        <w:trPr>
          <w:trHeight w:val="2966"/>
        </w:trPr>
        <w:tc>
          <w:tcPr>
            <w:tcW w:w="10852" w:type="dxa"/>
            <w:tcBorders>
              <w:top w:val="single" w:color="auto" w:sz="4" w:space="0"/>
              <w:left w:val="single" w:color="000000" w:themeColor="text1" w:sz="4" w:space="0"/>
              <w:bottom w:val="single" w:color="000000" w:themeColor="text1" w:sz="4" w:space="0"/>
              <w:right w:val="single" w:color="000000" w:themeColor="text1" w:sz="4" w:space="0"/>
            </w:tcBorders>
            <w:shd w:val="clear" w:color="auto" w:fill="auto"/>
            <w:tcMar/>
          </w:tcPr>
          <w:p w:rsidRPr="00F8316D" w:rsidR="00121077" w:rsidP="41C244C2" w:rsidRDefault="00121077" w14:paraId="345E9111" w14:textId="39E727BF">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t>Яким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чином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ці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процедури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забезпечують</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об’єктивність</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екзаменаторів?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Якими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є</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процедури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запобігання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та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врегулювання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конфлікту</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інтересів?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Наведіть</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приклади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застосування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відповідних</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процедур</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на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ОП</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коротке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Pr="00F8316D" w:rsidR="00121077" w:rsidP="00DA2230" w:rsidRDefault="00121077" w14:paraId="2AF00BAC" w14:textId="77777777">
            <w:pPr>
              <w:spacing w:after="4" w:line="234" w:lineRule="auto"/>
              <w:rPr>
                <w:rFonts w:ascii="Times New Roman" w:hAnsi="Times New Roman" w:cs="Times New Roman"/>
                <w:sz w:val="24"/>
                <w:szCs w:val="24"/>
              </w:rPr>
            </w:pPr>
          </w:p>
          <w:p w:rsidRPr="00121077" w:rsidR="00121077" w:rsidP="00121077" w:rsidRDefault="00121077" w14:paraId="6093D3D3" w14:textId="03F7B310">
            <w:pPr>
              <w:rPr>
                <w:rFonts w:ascii="Times New Roman" w:hAnsi="Times New Roman" w:cs="Times New Roman"/>
                <w:sz w:val="24"/>
                <w:szCs w:val="24"/>
              </w:rPr>
            </w:pPr>
            <w:r w:rsidRPr="00121077">
              <w:rPr>
                <w:rFonts w:ascii="Times New Roman" w:hAnsi="Times New Roman" w:cs="Times New Roman"/>
                <w:sz w:val="24"/>
                <w:szCs w:val="24"/>
              </w:rPr>
              <w:t>Об’єктивність</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екзаменаторів</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забезпечується:</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рівними</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умовами</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для</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всіх</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здобувачів</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(тривалість</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контрольного</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заходу,</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його</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зміст</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кількість</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завдань,</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механізм</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підрахунку</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результатів</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тощо)</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відкритістю</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інформації</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про</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ці</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умови,</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єдиними</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критеріями</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оцінки,</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можливістю</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застосування</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комп’ютерного</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тестування</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знань.</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Також</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«Положенням</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про</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організацію</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навчального</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процесу</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в</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КНУБА»</w:t>
            </w:r>
            <w:r w:rsidR="006033E6">
              <w:rPr>
                <w:rFonts w:ascii="Times New Roman" w:hAnsi="Times New Roman" w:cs="Times New Roman"/>
                <w:sz w:val="24"/>
                <w:szCs w:val="24"/>
              </w:rPr>
              <w:t xml:space="preserve"> </w:t>
            </w:r>
            <w:hyperlink w:history="1" r:id="rId66">
              <w:r w:rsidRPr="006D71DD">
                <w:rPr>
                  <w:rStyle w:val="a5"/>
                  <w:rFonts w:ascii="Times New Roman" w:hAnsi="Times New Roman" w:cs="Times New Roman"/>
                  <w:sz w:val="24"/>
                  <w:szCs w:val="24"/>
                </w:rPr>
                <w:t>http://www.knuba.edu.ua/ukr/wp-content/uploads/2016/10/2019-Положення-про-організацію-навчального-процесу.pdf</w:t>
              </w:r>
            </w:hyperlink>
            <w:r w:rsidR="006033E6">
              <w:rPr>
                <w:rFonts w:ascii="Times New Roman" w:hAnsi="Times New Roman" w:cs="Times New Roman"/>
                <w:sz w:val="24"/>
                <w:szCs w:val="24"/>
              </w:rPr>
              <w:t xml:space="preserve"> </w:t>
            </w:r>
            <w:r w:rsidRPr="00121077">
              <w:rPr>
                <w:rFonts w:ascii="Times New Roman" w:hAnsi="Times New Roman" w:cs="Times New Roman"/>
                <w:sz w:val="24"/>
                <w:szCs w:val="24"/>
              </w:rPr>
              <w:t>встановлюються</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єдині</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правила</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перездачі</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контрольних</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заходів,</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їх</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оскарження.</w:t>
            </w:r>
          </w:p>
          <w:p w:rsidRPr="00121077" w:rsidR="00121077" w:rsidP="00121077" w:rsidRDefault="00121077" w14:paraId="761EB80B" w14:textId="65915542">
            <w:pPr>
              <w:rPr>
                <w:rFonts w:ascii="Times New Roman" w:hAnsi="Times New Roman" w:cs="Times New Roman"/>
                <w:sz w:val="24"/>
                <w:szCs w:val="24"/>
              </w:rPr>
            </w:pPr>
            <w:r w:rsidRPr="00121077">
              <w:rPr>
                <w:rFonts w:ascii="Times New Roman" w:hAnsi="Times New Roman" w:cs="Times New Roman"/>
                <w:sz w:val="24"/>
                <w:szCs w:val="24"/>
              </w:rPr>
              <w:t>Об’єктивність</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екзаменаторів</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забезпечується</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виконанням</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принципів</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«Положення</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про</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заходи</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академічної</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доброчесності</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КНУБА»</w:t>
            </w:r>
            <w:r w:rsidR="006033E6">
              <w:rPr>
                <w:rFonts w:ascii="Times New Roman" w:hAnsi="Times New Roman" w:cs="Times New Roman"/>
                <w:sz w:val="24"/>
                <w:szCs w:val="24"/>
              </w:rPr>
              <w:t xml:space="preserve"> </w:t>
            </w:r>
            <w:hyperlink w:history="1" r:id="rId67">
              <w:r w:rsidRPr="006D71DD" w:rsidR="001126E6">
                <w:rPr>
                  <w:rStyle w:val="a5"/>
                  <w:rFonts w:ascii="Times New Roman" w:hAnsi="Times New Roman" w:cs="Times New Roman"/>
                  <w:sz w:val="24"/>
                  <w:szCs w:val="24"/>
                </w:rPr>
                <w:t>http://www.knuba.edu.ua/ukr/wp-content/uploads/2015/09/Положення-про-заходи-щодо-підтримки-академічної-доброчесності.pdf</w:t>
              </w:r>
            </w:hyperlink>
            <w:r w:rsidR="006033E6">
              <w:rPr>
                <w:rFonts w:ascii="Times New Roman" w:hAnsi="Times New Roman" w:cs="Times New Roman"/>
                <w:sz w:val="24"/>
                <w:szCs w:val="24"/>
              </w:rPr>
              <w:t xml:space="preserve">  </w:t>
            </w:r>
          </w:p>
          <w:p w:rsidRPr="00121077" w:rsidR="00121077" w:rsidP="00121077" w:rsidRDefault="00121077" w14:paraId="07A6048B" w14:textId="7B3D8C76">
            <w:pPr>
              <w:rPr>
                <w:rFonts w:ascii="Times New Roman" w:hAnsi="Times New Roman" w:cs="Times New Roman"/>
                <w:sz w:val="24"/>
                <w:szCs w:val="24"/>
              </w:rPr>
            </w:pPr>
            <w:r w:rsidRPr="00121077">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«Положенням</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про</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порядок</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створення</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організацію</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роботи</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атестаційної</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екзаменаційної</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комісії</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в</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КНУБА».</w:t>
            </w:r>
            <w:r w:rsidR="006033E6">
              <w:rPr>
                <w:rFonts w:ascii="Times New Roman" w:hAnsi="Times New Roman" w:cs="Times New Roman"/>
                <w:sz w:val="24"/>
                <w:szCs w:val="24"/>
              </w:rPr>
              <w:t xml:space="preserve"> </w:t>
            </w:r>
            <w:hyperlink w:history="1" r:id="rId68">
              <w:r w:rsidRPr="006D71DD" w:rsidR="001126E6">
                <w:rPr>
                  <w:rStyle w:val="a5"/>
                  <w:rFonts w:ascii="Times New Roman" w:hAnsi="Times New Roman" w:cs="Times New Roman"/>
                  <w:sz w:val="24"/>
                  <w:szCs w:val="24"/>
                </w:rPr>
                <w:t>http://www.knuba.edu.ua/ukr/wp-content/uploads/2015/09/Положення-про-про-порядок-створення-та-організацію-роботи-атестаційної-екзаменаційної-комісії-в-КНУБА.pdf</w:t>
              </w:r>
            </w:hyperlink>
            <w:r w:rsidR="006033E6">
              <w:rPr>
                <w:rFonts w:ascii="Times New Roman" w:hAnsi="Times New Roman" w:cs="Times New Roman"/>
                <w:sz w:val="24"/>
                <w:szCs w:val="24"/>
              </w:rPr>
              <w:t xml:space="preserve"> </w:t>
            </w:r>
          </w:p>
          <w:p w:rsidR="001126E6" w:rsidP="001126E6" w:rsidRDefault="00121077" w14:paraId="06839A8B" w14:textId="3A54E32D">
            <w:pPr>
              <w:rPr>
                <w:rFonts w:ascii="Times New Roman" w:hAnsi="Times New Roman" w:cs="Times New Roman"/>
                <w:sz w:val="24"/>
                <w:szCs w:val="24"/>
              </w:rPr>
            </w:pPr>
            <w:r w:rsidRPr="00121077">
              <w:rPr>
                <w:rFonts w:ascii="Times New Roman" w:hAnsi="Times New Roman" w:cs="Times New Roman"/>
                <w:sz w:val="24"/>
                <w:szCs w:val="24"/>
              </w:rPr>
              <w:t>Захист</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дисертаційних</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робіт</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проводиться</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на</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відкритому</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засіданні</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Спеціалізованої</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вченої</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ради</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або</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одноразової</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Ради.</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Здобувачі</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інші</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особи</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можуть</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вільно</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здійснювати</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аудіо-,</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відеофіксацію</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процесу</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захисту</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дисертаційної</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роботи.</w:t>
            </w:r>
            <w:r w:rsidR="006033E6">
              <w:rPr>
                <w:rFonts w:ascii="Times New Roman" w:hAnsi="Times New Roman" w:cs="Times New Roman"/>
                <w:sz w:val="24"/>
                <w:szCs w:val="24"/>
              </w:rPr>
              <w:t xml:space="preserve"> </w:t>
            </w:r>
          </w:p>
          <w:p w:rsidRPr="00F8316D" w:rsidR="00121077" w:rsidP="001126E6" w:rsidRDefault="00121077" w14:paraId="54CE06CE" w14:textId="1C38E5DF">
            <w:pPr>
              <w:rPr>
                <w:sz w:val="24"/>
                <w:szCs w:val="24"/>
              </w:rPr>
            </w:pPr>
            <w:r w:rsidRPr="00121077">
              <w:rPr>
                <w:rFonts w:ascii="Times New Roman" w:hAnsi="Times New Roman" w:cs="Times New Roman"/>
                <w:sz w:val="24"/>
                <w:szCs w:val="24"/>
              </w:rPr>
              <w:t>Випадків</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оскарження</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результатів</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контрольних</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заходів</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атестації</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здобувачів</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за</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ОНП,</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а</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також</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конфлікту</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інтересів</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не</w:t>
            </w:r>
            <w:r w:rsidR="006033E6">
              <w:rPr>
                <w:rFonts w:ascii="Times New Roman" w:hAnsi="Times New Roman" w:cs="Times New Roman"/>
                <w:sz w:val="24"/>
                <w:szCs w:val="24"/>
              </w:rPr>
              <w:t xml:space="preserve"> </w:t>
            </w:r>
            <w:r w:rsidRPr="00121077">
              <w:rPr>
                <w:rFonts w:ascii="Times New Roman" w:hAnsi="Times New Roman" w:cs="Times New Roman"/>
                <w:sz w:val="24"/>
                <w:szCs w:val="24"/>
              </w:rPr>
              <w:t>було.</w:t>
            </w:r>
          </w:p>
          <w:p w:rsidRPr="00F8316D" w:rsidR="00121077" w:rsidP="00121077" w:rsidRDefault="006033E6" w14:paraId="7456B6F8" w14:textId="59A96DB7">
            <w:pPr>
              <w:rPr>
                <w:rFonts w:ascii="Times New Roman" w:hAnsi="Times New Roman" w:eastAsia="Times New Roman" w:cs="Times New Roman"/>
                <w:b/>
                <w:bCs/>
                <w:sz w:val="24"/>
                <w:szCs w:val="24"/>
              </w:rPr>
            </w:pPr>
            <w:r>
              <w:rPr>
                <w:rFonts w:ascii="Times New Roman" w:hAnsi="Times New Roman" w:eastAsia="Times New Roman" w:cs="Times New Roman"/>
                <w:sz w:val="24"/>
                <w:szCs w:val="24"/>
              </w:rPr>
              <w:t xml:space="preserve"> </w:t>
            </w:r>
          </w:p>
        </w:tc>
      </w:tr>
      <w:tr w:rsidRPr="00F8316D" w:rsidR="00D402BA" w:rsidTr="15815A55" w14:paraId="17937474" w14:textId="77777777">
        <w:trPr>
          <w:trHeight w:val="1376"/>
        </w:trPr>
        <w:tc>
          <w:tcPr>
            <w:tcW w:w="10852"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tcPr>
          <w:p w:rsidRPr="00F8316D" w:rsidR="00D402BA" w:rsidP="0099EA6F" w:rsidRDefault="0006509E" w14:paraId="617A37FF" w14:textId="5DE41839">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lastRenderedPageBreak/>
              <w:t>Яким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чином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процедури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ЗВО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урегульовують</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порядок</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повторного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проходження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контрольних</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заходів?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Наведіть</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приклади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застосування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відповідних</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правил</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на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ОП</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коротке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Pr="00F8316D" w:rsidR="00F768D1" w:rsidP="00DA2230" w:rsidRDefault="006033E6" w14:paraId="15E48944" w14:textId="23E1804B">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Pr="00A540B1" w:rsidR="00A540B1" w:rsidP="00A540B1" w:rsidRDefault="00A540B1" w14:paraId="2AFED5A3" w14:textId="6B1A9115">
            <w:pPr>
              <w:pStyle w:val="41"/>
              <w:spacing w:line="240" w:lineRule="auto"/>
              <w:ind w:firstLine="567"/>
              <w:jc w:val="both"/>
              <w:rPr>
                <w:b w:val="0"/>
                <w:bCs w:val="0"/>
                <w:sz w:val="24"/>
                <w:szCs w:val="24"/>
                <w:lang w:val="uk-UA"/>
              </w:rPr>
            </w:pPr>
            <w:r w:rsidRPr="00A540B1">
              <w:rPr>
                <w:b w:val="0"/>
                <w:bCs w:val="0"/>
                <w:sz w:val="24"/>
                <w:szCs w:val="24"/>
                <w:lang w:val="uk-UA"/>
              </w:rPr>
              <w:t>Відповідно</w:t>
            </w:r>
            <w:r w:rsidR="006033E6">
              <w:rPr>
                <w:b w:val="0"/>
                <w:bCs w:val="0"/>
                <w:sz w:val="24"/>
                <w:szCs w:val="24"/>
                <w:lang w:val="uk-UA"/>
              </w:rPr>
              <w:t xml:space="preserve"> </w:t>
            </w:r>
            <w:r w:rsidRPr="00A540B1">
              <w:rPr>
                <w:b w:val="0"/>
                <w:bCs w:val="0"/>
                <w:sz w:val="24"/>
                <w:szCs w:val="24"/>
                <w:lang w:val="uk-UA"/>
              </w:rPr>
              <w:t>до</w:t>
            </w:r>
            <w:r w:rsidR="006033E6">
              <w:rPr>
                <w:b w:val="0"/>
                <w:bCs w:val="0"/>
                <w:sz w:val="24"/>
                <w:szCs w:val="24"/>
                <w:lang w:val="uk-UA"/>
              </w:rPr>
              <w:t xml:space="preserve"> </w:t>
            </w:r>
            <w:r w:rsidRPr="00A540B1">
              <w:rPr>
                <w:b w:val="0"/>
                <w:bCs w:val="0"/>
                <w:sz w:val="24"/>
                <w:szCs w:val="24"/>
                <w:lang w:val="uk-UA"/>
              </w:rPr>
              <w:t>Положення</w:t>
            </w:r>
            <w:r w:rsidR="006033E6">
              <w:rPr>
                <w:b w:val="0"/>
                <w:bCs w:val="0"/>
                <w:sz w:val="24"/>
                <w:szCs w:val="24"/>
                <w:lang w:val="uk-UA"/>
              </w:rPr>
              <w:t xml:space="preserve"> </w:t>
            </w:r>
            <w:r w:rsidRPr="00A540B1">
              <w:rPr>
                <w:b w:val="0"/>
                <w:bCs w:val="0"/>
                <w:sz w:val="24"/>
                <w:szCs w:val="24"/>
                <w:lang w:val="uk-UA"/>
              </w:rPr>
              <w:t>про</w:t>
            </w:r>
            <w:r w:rsidR="006033E6">
              <w:rPr>
                <w:b w:val="0"/>
                <w:bCs w:val="0"/>
                <w:sz w:val="24"/>
                <w:szCs w:val="24"/>
                <w:lang w:val="uk-UA"/>
              </w:rPr>
              <w:t xml:space="preserve"> </w:t>
            </w:r>
            <w:r w:rsidRPr="00A540B1">
              <w:rPr>
                <w:b w:val="0"/>
                <w:bCs w:val="0"/>
                <w:sz w:val="24"/>
                <w:szCs w:val="24"/>
                <w:lang w:val="uk-UA"/>
              </w:rPr>
              <w:t>організацію</w:t>
            </w:r>
            <w:r w:rsidR="006033E6">
              <w:rPr>
                <w:b w:val="0"/>
                <w:bCs w:val="0"/>
                <w:sz w:val="24"/>
                <w:szCs w:val="24"/>
                <w:lang w:val="uk-UA"/>
              </w:rPr>
              <w:t xml:space="preserve"> </w:t>
            </w:r>
            <w:r w:rsidRPr="00A540B1">
              <w:rPr>
                <w:b w:val="0"/>
                <w:bCs w:val="0"/>
                <w:sz w:val="24"/>
                <w:szCs w:val="24"/>
                <w:lang w:val="uk-UA"/>
              </w:rPr>
              <w:t>навчального</w:t>
            </w:r>
            <w:r w:rsidR="006033E6">
              <w:rPr>
                <w:b w:val="0"/>
                <w:bCs w:val="0"/>
                <w:sz w:val="24"/>
                <w:szCs w:val="24"/>
                <w:lang w:val="uk-UA"/>
              </w:rPr>
              <w:t xml:space="preserve"> </w:t>
            </w:r>
            <w:r w:rsidRPr="00A540B1">
              <w:rPr>
                <w:b w:val="0"/>
                <w:bCs w:val="0"/>
                <w:sz w:val="24"/>
                <w:szCs w:val="24"/>
                <w:lang w:val="uk-UA"/>
              </w:rPr>
              <w:t>процесу</w:t>
            </w:r>
            <w:r w:rsidR="006033E6">
              <w:rPr>
                <w:b w:val="0"/>
                <w:bCs w:val="0"/>
                <w:sz w:val="24"/>
                <w:szCs w:val="24"/>
                <w:lang w:val="uk-UA"/>
              </w:rPr>
              <w:t xml:space="preserve"> </w:t>
            </w:r>
            <w:hyperlink w:history="1" r:id="rId69">
              <w:r w:rsidRPr="006D71DD">
                <w:rPr>
                  <w:rStyle w:val="a5"/>
                  <w:b w:val="0"/>
                  <w:bCs w:val="0"/>
                  <w:sz w:val="24"/>
                  <w:szCs w:val="24"/>
                  <w:lang w:val="uk-UA"/>
                </w:rPr>
                <w:t>http://www.knuba.edu.ua/ukr/wp-content/uploads/2016/10/2019-Положення-про-організацію-навчального-процесу.pdf</w:t>
              </w:r>
            </w:hyperlink>
            <w:r w:rsidR="006033E6">
              <w:rPr>
                <w:b w:val="0"/>
                <w:bCs w:val="0"/>
                <w:sz w:val="24"/>
                <w:szCs w:val="24"/>
                <w:lang w:val="uk-UA"/>
              </w:rPr>
              <w:t xml:space="preserve"> </w:t>
            </w:r>
            <w:r w:rsidRPr="00A540B1">
              <w:rPr>
                <w:b w:val="0"/>
                <w:bCs w:val="0"/>
                <w:sz w:val="24"/>
                <w:szCs w:val="24"/>
                <w:lang w:val="uk-UA"/>
              </w:rPr>
              <w:t>,</w:t>
            </w:r>
            <w:r w:rsidR="006033E6">
              <w:rPr>
                <w:b w:val="0"/>
                <w:bCs w:val="0"/>
                <w:sz w:val="24"/>
                <w:szCs w:val="24"/>
                <w:lang w:val="uk-UA"/>
              </w:rPr>
              <w:t xml:space="preserve"> </w:t>
            </w:r>
            <w:r w:rsidRPr="00A540B1">
              <w:rPr>
                <w:b w:val="0"/>
                <w:bCs w:val="0"/>
                <w:sz w:val="24"/>
                <w:szCs w:val="24"/>
                <w:lang w:val="uk-UA"/>
              </w:rPr>
              <w:t>здобувачам</w:t>
            </w:r>
            <w:r w:rsidR="006033E6">
              <w:rPr>
                <w:b w:val="0"/>
                <w:bCs w:val="0"/>
                <w:sz w:val="24"/>
                <w:szCs w:val="24"/>
                <w:lang w:val="uk-UA"/>
              </w:rPr>
              <w:t xml:space="preserve"> </w:t>
            </w:r>
            <w:r w:rsidRPr="00A540B1">
              <w:rPr>
                <w:b w:val="0"/>
                <w:bCs w:val="0"/>
                <w:sz w:val="24"/>
                <w:szCs w:val="24"/>
                <w:lang w:val="uk-UA"/>
              </w:rPr>
              <w:t>вищої</w:t>
            </w:r>
            <w:r w:rsidR="006033E6">
              <w:rPr>
                <w:b w:val="0"/>
                <w:bCs w:val="0"/>
                <w:sz w:val="24"/>
                <w:szCs w:val="24"/>
                <w:lang w:val="uk-UA"/>
              </w:rPr>
              <w:t xml:space="preserve"> </w:t>
            </w:r>
            <w:r w:rsidRPr="00A540B1">
              <w:rPr>
                <w:b w:val="0"/>
                <w:bCs w:val="0"/>
                <w:sz w:val="24"/>
                <w:szCs w:val="24"/>
                <w:lang w:val="uk-UA"/>
              </w:rPr>
              <w:t>освіти,</w:t>
            </w:r>
            <w:r w:rsidR="006033E6">
              <w:rPr>
                <w:b w:val="0"/>
                <w:bCs w:val="0"/>
                <w:sz w:val="24"/>
                <w:szCs w:val="24"/>
                <w:lang w:val="uk-UA"/>
              </w:rPr>
              <w:t xml:space="preserve"> </w:t>
            </w:r>
            <w:r w:rsidRPr="00A540B1">
              <w:rPr>
                <w:b w:val="0"/>
                <w:bCs w:val="0"/>
                <w:sz w:val="24"/>
                <w:szCs w:val="24"/>
                <w:lang w:val="uk-UA"/>
              </w:rPr>
              <w:t>які</w:t>
            </w:r>
            <w:r w:rsidR="006033E6">
              <w:rPr>
                <w:b w:val="0"/>
                <w:bCs w:val="0"/>
                <w:sz w:val="24"/>
                <w:szCs w:val="24"/>
                <w:lang w:val="uk-UA"/>
              </w:rPr>
              <w:t xml:space="preserve"> </w:t>
            </w:r>
            <w:r w:rsidRPr="00A540B1">
              <w:rPr>
                <w:b w:val="0"/>
                <w:bCs w:val="0"/>
                <w:sz w:val="24"/>
                <w:szCs w:val="24"/>
                <w:lang w:val="uk-UA"/>
              </w:rPr>
              <w:t>в</w:t>
            </w:r>
            <w:r w:rsidR="006033E6">
              <w:rPr>
                <w:b w:val="0"/>
                <w:bCs w:val="0"/>
                <w:sz w:val="24"/>
                <w:szCs w:val="24"/>
                <w:lang w:val="uk-UA"/>
              </w:rPr>
              <w:t xml:space="preserve"> </w:t>
            </w:r>
            <w:r w:rsidRPr="00A540B1">
              <w:rPr>
                <w:b w:val="0"/>
                <w:bCs w:val="0"/>
                <w:sz w:val="24"/>
                <w:szCs w:val="24"/>
                <w:lang w:val="uk-UA"/>
              </w:rPr>
              <w:t>день,</w:t>
            </w:r>
            <w:r w:rsidR="006033E6">
              <w:rPr>
                <w:b w:val="0"/>
                <w:bCs w:val="0"/>
                <w:sz w:val="24"/>
                <w:szCs w:val="24"/>
                <w:lang w:val="uk-UA"/>
              </w:rPr>
              <w:t xml:space="preserve"> </w:t>
            </w:r>
            <w:r w:rsidRPr="00A540B1">
              <w:rPr>
                <w:b w:val="0"/>
                <w:bCs w:val="0"/>
                <w:sz w:val="24"/>
                <w:szCs w:val="24"/>
                <w:lang w:val="uk-UA"/>
              </w:rPr>
              <w:t>визначений</w:t>
            </w:r>
            <w:r w:rsidR="006033E6">
              <w:rPr>
                <w:b w:val="0"/>
                <w:bCs w:val="0"/>
                <w:sz w:val="24"/>
                <w:szCs w:val="24"/>
                <w:lang w:val="uk-UA"/>
              </w:rPr>
              <w:t xml:space="preserve"> </w:t>
            </w:r>
            <w:r w:rsidRPr="00A540B1">
              <w:rPr>
                <w:b w:val="0"/>
                <w:bCs w:val="0"/>
                <w:sz w:val="24"/>
                <w:szCs w:val="24"/>
                <w:lang w:val="uk-UA"/>
              </w:rPr>
              <w:t>за</w:t>
            </w:r>
            <w:r w:rsidR="006033E6">
              <w:rPr>
                <w:b w:val="0"/>
                <w:bCs w:val="0"/>
                <w:sz w:val="24"/>
                <w:szCs w:val="24"/>
                <w:lang w:val="uk-UA"/>
              </w:rPr>
              <w:t xml:space="preserve"> </w:t>
            </w:r>
            <w:r w:rsidRPr="00A540B1">
              <w:rPr>
                <w:b w:val="0"/>
                <w:bCs w:val="0"/>
                <w:sz w:val="24"/>
                <w:szCs w:val="24"/>
                <w:lang w:val="uk-UA"/>
              </w:rPr>
              <w:t>розкладом</w:t>
            </w:r>
            <w:r w:rsidR="006033E6">
              <w:rPr>
                <w:b w:val="0"/>
                <w:bCs w:val="0"/>
                <w:sz w:val="24"/>
                <w:szCs w:val="24"/>
                <w:lang w:val="uk-UA"/>
              </w:rPr>
              <w:t xml:space="preserve"> </w:t>
            </w:r>
            <w:r w:rsidRPr="00A540B1">
              <w:rPr>
                <w:b w:val="0"/>
                <w:bCs w:val="0"/>
                <w:sz w:val="24"/>
                <w:szCs w:val="24"/>
                <w:lang w:val="uk-UA"/>
              </w:rPr>
              <w:t>для</w:t>
            </w:r>
            <w:r w:rsidR="006033E6">
              <w:rPr>
                <w:b w:val="0"/>
                <w:bCs w:val="0"/>
                <w:sz w:val="24"/>
                <w:szCs w:val="24"/>
                <w:lang w:val="uk-UA"/>
              </w:rPr>
              <w:t xml:space="preserve"> </w:t>
            </w:r>
            <w:r w:rsidRPr="00A540B1">
              <w:rPr>
                <w:b w:val="0"/>
                <w:bCs w:val="0"/>
                <w:sz w:val="24"/>
                <w:szCs w:val="24"/>
                <w:lang w:val="uk-UA"/>
              </w:rPr>
              <w:t>складання</w:t>
            </w:r>
            <w:r w:rsidR="006033E6">
              <w:rPr>
                <w:b w:val="0"/>
                <w:bCs w:val="0"/>
                <w:sz w:val="24"/>
                <w:szCs w:val="24"/>
                <w:lang w:val="uk-UA"/>
              </w:rPr>
              <w:t xml:space="preserve"> </w:t>
            </w:r>
            <w:r w:rsidRPr="00A540B1">
              <w:rPr>
                <w:b w:val="0"/>
                <w:bCs w:val="0"/>
                <w:sz w:val="24"/>
                <w:szCs w:val="24"/>
                <w:lang w:val="uk-UA"/>
              </w:rPr>
              <w:t>контрольного</w:t>
            </w:r>
            <w:r w:rsidR="006033E6">
              <w:rPr>
                <w:b w:val="0"/>
                <w:bCs w:val="0"/>
                <w:sz w:val="24"/>
                <w:szCs w:val="24"/>
                <w:lang w:val="uk-UA"/>
              </w:rPr>
              <w:t xml:space="preserve"> </w:t>
            </w:r>
            <w:r w:rsidRPr="00A540B1">
              <w:rPr>
                <w:b w:val="0"/>
                <w:bCs w:val="0"/>
                <w:sz w:val="24"/>
                <w:szCs w:val="24"/>
                <w:lang w:val="uk-UA"/>
              </w:rPr>
              <w:t>заходу,</w:t>
            </w:r>
            <w:r w:rsidR="006033E6">
              <w:rPr>
                <w:b w:val="0"/>
                <w:bCs w:val="0"/>
                <w:sz w:val="24"/>
                <w:szCs w:val="24"/>
                <w:lang w:val="uk-UA"/>
              </w:rPr>
              <w:t xml:space="preserve"> </w:t>
            </w:r>
            <w:r w:rsidRPr="00A540B1">
              <w:rPr>
                <w:b w:val="0"/>
                <w:bCs w:val="0"/>
                <w:sz w:val="24"/>
                <w:szCs w:val="24"/>
                <w:lang w:val="uk-UA"/>
              </w:rPr>
              <w:t>отримали</w:t>
            </w:r>
            <w:r w:rsidR="006033E6">
              <w:rPr>
                <w:b w:val="0"/>
                <w:bCs w:val="0"/>
                <w:sz w:val="24"/>
                <w:szCs w:val="24"/>
                <w:lang w:val="uk-UA"/>
              </w:rPr>
              <w:t xml:space="preserve"> </w:t>
            </w:r>
            <w:r w:rsidRPr="00A540B1">
              <w:rPr>
                <w:b w:val="0"/>
                <w:bCs w:val="0"/>
                <w:sz w:val="24"/>
                <w:szCs w:val="24"/>
                <w:lang w:val="uk-UA"/>
              </w:rPr>
              <w:t>незадовільну</w:t>
            </w:r>
            <w:r w:rsidR="006033E6">
              <w:rPr>
                <w:b w:val="0"/>
                <w:bCs w:val="0"/>
                <w:sz w:val="24"/>
                <w:szCs w:val="24"/>
                <w:lang w:val="uk-UA"/>
              </w:rPr>
              <w:t xml:space="preserve"> </w:t>
            </w:r>
            <w:r w:rsidRPr="00A540B1">
              <w:rPr>
                <w:b w:val="0"/>
                <w:bCs w:val="0"/>
                <w:sz w:val="24"/>
                <w:szCs w:val="24"/>
                <w:lang w:val="uk-UA"/>
              </w:rPr>
              <w:t>оцінку</w:t>
            </w:r>
            <w:r w:rsidR="006033E6">
              <w:rPr>
                <w:b w:val="0"/>
                <w:bCs w:val="0"/>
                <w:sz w:val="24"/>
                <w:szCs w:val="24"/>
                <w:lang w:val="uk-UA"/>
              </w:rPr>
              <w:t xml:space="preserve"> </w:t>
            </w:r>
            <w:r w:rsidRPr="00A540B1">
              <w:rPr>
                <w:b w:val="0"/>
                <w:bCs w:val="0"/>
                <w:sz w:val="24"/>
                <w:szCs w:val="24"/>
                <w:lang w:val="uk-UA"/>
              </w:rPr>
              <w:t>або</w:t>
            </w:r>
            <w:r w:rsidR="006033E6">
              <w:rPr>
                <w:b w:val="0"/>
                <w:bCs w:val="0"/>
                <w:sz w:val="24"/>
                <w:szCs w:val="24"/>
                <w:lang w:val="uk-UA"/>
              </w:rPr>
              <w:t xml:space="preserve"> </w:t>
            </w:r>
            <w:r w:rsidRPr="00A540B1">
              <w:rPr>
                <w:b w:val="0"/>
                <w:bCs w:val="0"/>
                <w:sz w:val="24"/>
                <w:szCs w:val="24"/>
                <w:lang w:val="uk-UA"/>
              </w:rPr>
              <w:t>позначку</w:t>
            </w:r>
            <w:r w:rsidR="006033E6">
              <w:rPr>
                <w:b w:val="0"/>
                <w:bCs w:val="0"/>
                <w:sz w:val="24"/>
                <w:szCs w:val="24"/>
                <w:lang w:val="uk-UA"/>
              </w:rPr>
              <w:t xml:space="preserve"> </w:t>
            </w:r>
            <w:r w:rsidRPr="00A540B1">
              <w:rPr>
                <w:b w:val="0"/>
                <w:bCs w:val="0"/>
                <w:sz w:val="24"/>
                <w:szCs w:val="24"/>
                <w:lang w:val="uk-UA"/>
              </w:rPr>
              <w:t>«не</w:t>
            </w:r>
            <w:r w:rsidR="006033E6">
              <w:rPr>
                <w:b w:val="0"/>
                <w:bCs w:val="0"/>
                <w:sz w:val="24"/>
                <w:szCs w:val="24"/>
                <w:lang w:val="uk-UA"/>
              </w:rPr>
              <w:t xml:space="preserve"> </w:t>
            </w:r>
            <w:r w:rsidRPr="00A540B1">
              <w:rPr>
                <w:b w:val="0"/>
                <w:bCs w:val="0"/>
                <w:sz w:val="24"/>
                <w:szCs w:val="24"/>
                <w:lang w:val="uk-UA"/>
              </w:rPr>
              <w:t>з’явилися»,</w:t>
            </w:r>
            <w:r w:rsidR="006033E6">
              <w:rPr>
                <w:b w:val="0"/>
                <w:bCs w:val="0"/>
                <w:sz w:val="24"/>
                <w:szCs w:val="24"/>
                <w:lang w:val="uk-UA"/>
              </w:rPr>
              <w:t xml:space="preserve"> </w:t>
            </w:r>
            <w:r w:rsidRPr="00A540B1">
              <w:rPr>
                <w:b w:val="0"/>
                <w:bCs w:val="0"/>
                <w:sz w:val="24"/>
                <w:szCs w:val="24"/>
                <w:lang w:val="uk-UA"/>
              </w:rPr>
              <w:t>може</w:t>
            </w:r>
            <w:r w:rsidR="006033E6">
              <w:rPr>
                <w:b w:val="0"/>
                <w:bCs w:val="0"/>
                <w:sz w:val="24"/>
                <w:szCs w:val="24"/>
                <w:lang w:val="uk-UA"/>
              </w:rPr>
              <w:t xml:space="preserve"> </w:t>
            </w:r>
            <w:r w:rsidRPr="00A540B1">
              <w:rPr>
                <w:b w:val="0"/>
                <w:bCs w:val="0"/>
                <w:sz w:val="24"/>
                <w:szCs w:val="24"/>
                <w:lang w:val="uk-UA"/>
              </w:rPr>
              <w:t>бути</w:t>
            </w:r>
            <w:r w:rsidR="006033E6">
              <w:rPr>
                <w:b w:val="0"/>
                <w:bCs w:val="0"/>
                <w:sz w:val="24"/>
                <w:szCs w:val="24"/>
                <w:lang w:val="uk-UA"/>
              </w:rPr>
              <w:t xml:space="preserve"> </w:t>
            </w:r>
            <w:r w:rsidRPr="00A540B1">
              <w:rPr>
                <w:b w:val="0"/>
                <w:bCs w:val="0"/>
                <w:sz w:val="24"/>
                <w:szCs w:val="24"/>
                <w:lang w:val="uk-UA"/>
              </w:rPr>
              <w:t>надано</w:t>
            </w:r>
            <w:r w:rsidR="006033E6">
              <w:rPr>
                <w:b w:val="0"/>
                <w:bCs w:val="0"/>
                <w:sz w:val="24"/>
                <w:szCs w:val="24"/>
                <w:lang w:val="uk-UA"/>
              </w:rPr>
              <w:t xml:space="preserve"> </w:t>
            </w:r>
            <w:r w:rsidRPr="00A540B1">
              <w:rPr>
                <w:b w:val="0"/>
                <w:bCs w:val="0"/>
                <w:sz w:val="24"/>
                <w:szCs w:val="24"/>
                <w:lang w:val="uk-UA"/>
              </w:rPr>
              <w:t>право</w:t>
            </w:r>
            <w:r w:rsidR="006033E6">
              <w:rPr>
                <w:b w:val="0"/>
                <w:bCs w:val="0"/>
                <w:sz w:val="24"/>
                <w:szCs w:val="24"/>
                <w:lang w:val="uk-UA"/>
              </w:rPr>
              <w:t xml:space="preserve"> </w:t>
            </w:r>
            <w:r w:rsidRPr="00A540B1">
              <w:rPr>
                <w:b w:val="0"/>
                <w:bCs w:val="0"/>
                <w:sz w:val="24"/>
                <w:szCs w:val="24"/>
                <w:lang w:val="uk-UA"/>
              </w:rPr>
              <w:t>перескладання</w:t>
            </w:r>
            <w:r w:rsidR="006033E6">
              <w:rPr>
                <w:b w:val="0"/>
                <w:bCs w:val="0"/>
                <w:sz w:val="24"/>
                <w:szCs w:val="24"/>
                <w:lang w:val="uk-UA"/>
              </w:rPr>
              <w:t xml:space="preserve"> </w:t>
            </w:r>
            <w:r w:rsidRPr="00A540B1">
              <w:rPr>
                <w:b w:val="0"/>
                <w:bCs w:val="0"/>
                <w:sz w:val="24"/>
                <w:szCs w:val="24"/>
                <w:lang w:val="uk-UA"/>
              </w:rPr>
              <w:t>екзамену</w:t>
            </w:r>
            <w:r w:rsidR="006033E6">
              <w:rPr>
                <w:b w:val="0"/>
                <w:bCs w:val="0"/>
                <w:sz w:val="24"/>
                <w:szCs w:val="24"/>
                <w:lang w:val="uk-UA"/>
              </w:rPr>
              <w:t xml:space="preserve"> </w:t>
            </w:r>
            <w:r w:rsidRPr="00A540B1">
              <w:rPr>
                <w:b w:val="0"/>
                <w:bCs w:val="0"/>
                <w:sz w:val="24"/>
                <w:szCs w:val="24"/>
                <w:lang w:val="uk-UA"/>
              </w:rPr>
              <w:t>або</w:t>
            </w:r>
            <w:r w:rsidR="006033E6">
              <w:rPr>
                <w:b w:val="0"/>
                <w:bCs w:val="0"/>
                <w:sz w:val="24"/>
                <w:szCs w:val="24"/>
                <w:lang w:val="uk-UA"/>
              </w:rPr>
              <w:t xml:space="preserve"> </w:t>
            </w:r>
            <w:r w:rsidRPr="00A540B1">
              <w:rPr>
                <w:b w:val="0"/>
                <w:bCs w:val="0"/>
                <w:sz w:val="24"/>
                <w:szCs w:val="24"/>
                <w:lang w:val="uk-UA"/>
              </w:rPr>
              <w:t>заліку</w:t>
            </w:r>
            <w:r w:rsidR="006033E6">
              <w:rPr>
                <w:b w:val="0"/>
                <w:bCs w:val="0"/>
                <w:sz w:val="24"/>
                <w:szCs w:val="24"/>
                <w:lang w:val="uk-UA"/>
              </w:rPr>
              <w:t xml:space="preserve"> </w:t>
            </w:r>
            <w:r w:rsidRPr="00A540B1">
              <w:rPr>
                <w:b w:val="0"/>
                <w:bCs w:val="0"/>
                <w:sz w:val="24"/>
                <w:szCs w:val="24"/>
                <w:lang w:val="uk-UA"/>
              </w:rPr>
              <w:t>протягом</w:t>
            </w:r>
            <w:r w:rsidR="006033E6">
              <w:rPr>
                <w:b w:val="0"/>
                <w:bCs w:val="0"/>
                <w:sz w:val="24"/>
                <w:szCs w:val="24"/>
                <w:lang w:val="uk-UA"/>
              </w:rPr>
              <w:t xml:space="preserve"> </w:t>
            </w:r>
            <w:r w:rsidRPr="00A540B1">
              <w:rPr>
                <w:b w:val="0"/>
                <w:bCs w:val="0"/>
                <w:sz w:val="24"/>
                <w:szCs w:val="24"/>
                <w:lang w:val="uk-UA"/>
              </w:rPr>
              <w:t>сесії</w:t>
            </w:r>
            <w:r w:rsidR="006033E6">
              <w:rPr>
                <w:b w:val="0"/>
                <w:bCs w:val="0"/>
                <w:sz w:val="24"/>
                <w:szCs w:val="24"/>
                <w:lang w:val="uk-UA"/>
              </w:rPr>
              <w:t xml:space="preserve"> </w:t>
            </w:r>
            <w:r w:rsidRPr="00A540B1">
              <w:rPr>
                <w:b w:val="0"/>
                <w:bCs w:val="0"/>
                <w:sz w:val="24"/>
                <w:szCs w:val="24"/>
                <w:lang w:val="uk-UA"/>
              </w:rPr>
              <w:t>за</w:t>
            </w:r>
            <w:r w:rsidR="006033E6">
              <w:rPr>
                <w:b w:val="0"/>
                <w:bCs w:val="0"/>
                <w:sz w:val="24"/>
                <w:szCs w:val="24"/>
                <w:lang w:val="uk-UA"/>
              </w:rPr>
              <w:t xml:space="preserve"> </w:t>
            </w:r>
            <w:r w:rsidRPr="00A540B1">
              <w:rPr>
                <w:b w:val="0"/>
                <w:bCs w:val="0"/>
                <w:sz w:val="24"/>
                <w:szCs w:val="24"/>
                <w:lang w:val="uk-UA"/>
              </w:rPr>
              <w:t>індивідуальним</w:t>
            </w:r>
            <w:r w:rsidR="006033E6">
              <w:rPr>
                <w:b w:val="0"/>
                <w:bCs w:val="0"/>
                <w:sz w:val="24"/>
                <w:szCs w:val="24"/>
                <w:lang w:val="uk-UA"/>
              </w:rPr>
              <w:t xml:space="preserve"> </w:t>
            </w:r>
            <w:r w:rsidRPr="00A540B1">
              <w:rPr>
                <w:b w:val="0"/>
                <w:bCs w:val="0"/>
                <w:sz w:val="24"/>
                <w:szCs w:val="24"/>
                <w:lang w:val="uk-UA"/>
              </w:rPr>
              <w:t>графіком</w:t>
            </w:r>
            <w:r w:rsidR="006033E6">
              <w:rPr>
                <w:b w:val="0"/>
                <w:bCs w:val="0"/>
                <w:sz w:val="24"/>
                <w:szCs w:val="24"/>
                <w:lang w:val="uk-UA"/>
              </w:rPr>
              <w:t xml:space="preserve"> </w:t>
            </w:r>
            <w:r w:rsidRPr="00A540B1">
              <w:rPr>
                <w:b w:val="0"/>
                <w:bCs w:val="0"/>
                <w:sz w:val="24"/>
                <w:szCs w:val="24"/>
                <w:lang w:val="uk-UA"/>
              </w:rPr>
              <w:t>ліквідації</w:t>
            </w:r>
            <w:r w:rsidR="006033E6">
              <w:rPr>
                <w:b w:val="0"/>
                <w:bCs w:val="0"/>
                <w:sz w:val="24"/>
                <w:szCs w:val="24"/>
                <w:lang w:val="uk-UA"/>
              </w:rPr>
              <w:t xml:space="preserve"> </w:t>
            </w:r>
            <w:r w:rsidRPr="00A540B1">
              <w:rPr>
                <w:b w:val="0"/>
                <w:bCs w:val="0"/>
                <w:sz w:val="24"/>
                <w:szCs w:val="24"/>
                <w:lang w:val="uk-UA"/>
              </w:rPr>
              <w:t>академічних</w:t>
            </w:r>
            <w:r w:rsidR="006033E6">
              <w:rPr>
                <w:b w:val="0"/>
                <w:bCs w:val="0"/>
                <w:sz w:val="24"/>
                <w:szCs w:val="24"/>
                <w:lang w:val="uk-UA"/>
              </w:rPr>
              <w:t xml:space="preserve"> </w:t>
            </w:r>
            <w:r w:rsidRPr="00A540B1">
              <w:rPr>
                <w:b w:val="0"/>
                <w:bCs w:val="0"/>
                <w:sz w:val="24"/>
                <w:szCs w:val="24"/>
                <w:lang w:val="uk-UA"/>
              </w:rPr>
              <w:t>заборгованостей.</w:t>
            </w:r>
            <w:r w:rsidR="006033E6">
              <w:rPr>
                <w:b w:val="0"/>
                <w:bCs w:val="0"/>
                <w:sz w:val="24"/>
                <w:szCs w:val="24"/>
                <w:lang w:val="uk-UA"/>
              </w:rPr>
              <w:t xml:space="preserve">  </w:t>
            </w:r>
          </w:p>
          <w:p w:rsidRPr="00A540B1" w:rsidR="00A540B1" w:rsidP="00A540B1" w:rsidRDefault="00A540B1" w14:paraId="21A98806" w14:textId="4DAC67C2">
            <w:pPr>
              <w:pStyle w:val="41"/>
              <w:spacing w:line="240" w:lineRule="auto"/>
              <w:ind w:firstLine="567"/>
              <w:jc w:val="both"/>
              <w:rPr>
                <w:b w:val="0"/>
                <w:bCs w:val="0"/>
                <w:sz w:val="24"/>
                <w:szCs w:val="24"/>
                <w:lang w:val="uk-UA"/>
              </w:rPr>
            </w:pPr>
            <w:r w:rsidRPr="00A540B1">
              <w:rPr>
                <w:b w:val="0"/>
                <w:bCs w:val="0"/>
                <w:sz w:val="24"/>
                <w:szCs w:val="24"/>
                <w:lang w:val="uk-UA"/>
              </w:rPr>
              <w:t>Перескладання</w:t>
            </w:r>
            <w:r w:rsidR="006033E6">
              <w:rPr>
                <w:b w:val="0"/>
                <w:bCs w:val="0"/>
                <w:sz w:val="24"/>
                <w:szCs w:val="24"/>
                <w:lang w:val="uk-UA"/>
              </w:rPr>
              <w:t xml:space="preserve"> </w:t>
            </w:r>
            <w:r w:rsidRPr="00A540B1">
              <w:rPr>
                <w:b w:val="0"/>
                <w:bCs w:val="0"/>
                <w:sz w:val="24"/>
                <w:szCs w:val="24"/>
                <w:lang w:val="uk-UA"/>
              </w:rPr>
              <w:t>екзаменів</w:t>
            </w:r>
            <w:r w:rsidR="006033E6">
              <w:rPr>
                <w:b w:val="0"/>
                <w:bCs w:val="0"/>
                <w:sz w:val="24"/>
                <w:szCs w:val="24"/>
                <w:lang w:val="uk-UA"/>
              </w:rPr>
              <w:t xml:space="preserve"> </w:t>
            </w:r>
            <w:r w:rsidRPr="00A540B1">
              <w:rPr>
                <w:b w:val="0"/>
                <w:bCs w:val="0"/>
                <w:sz w:val="24"/>
                <w:szCs w:val="24"/>
                <w:lang w:val="uk-UA"/>
              </w:rPr>
              <w:t>допускається</w:t>
            </w:r>
            <w:r w:rsidR="006033E6">
              <w:rPr>
                <w:b w:val="0"/>
                <w:bCs w:val="0"/>
                <w:sz w:val="24"/>
                <w:szCs w:val="24"/>
                <w:lang w:val="uk-UA"/>
              </w:rPr>
              <w:t xml:space="preserve"> </w:t>
            </w:r>
            <w:r w:rsidRPr="00A540B1">
              <w:rPr>
                <w:b w:val="0"/>
                <w:bCs w:val="0"/>
                <w:sz w:val="24"/>
                <w:szCs w:val="24"/>
                <w:lang w:val="uk-UA"/>
              </w:rPr>
              <w:t>не</w:t>
            </w:r>
            <w:r w:rsidR="006033E6">
              <w:rPr>
                <w:b w:val="0"/>
                <w:bCs w:val="0"/>
                <w:sz w:val="24"/>
                <w:szCs w:val="24"/>
                <w:lang w:val="uk-UA"/>
              </w:rPr>
              <w:t xml:space="preserve"> </w:t>
            </w:r>
            <w:r w:rsidRPr="00A540B1">
              <w:rPr>
                <w:b w:val="0"/>
                <w:bCs w:val="0"/>
                <w:sz w:val="24"/>
                <w:szCs w:val="24"/>
                <w:lang w:val="uk-UA"/>
              </w:rPr>
              <w:t>більше</w:t>
            </w:r>
            <w:r w:rsidR="006033E6">
              <w:rPr>
                <w:b w:val="0"/>
                <w:bCs w:val="0"/>
                <w:sz w:val="24"/>
                <w:szCs w:val="24"/>
                <w:lang w:val="uk-UA"/>
              </w:rPr>
              <w:t xml:space="preserve"> </w:t>
            </w:r>
            <w:r w:rsidRPr="00A540B1">
              <w:rPr>
                <w:b w:val="0"/>
                <w:bCs w:val="0"/>
                <w:sz w:val="24"/>
                <w:szCs w:val="24"/>
                <w:lang w:val="uk-UA"/>
              </w:rPr>
              <w:t>двох</w:t>
            </w:r>
            <w:r w:rsidR="006033E6">
              <w:rPr>
                <w:b w:val="0"/>
                <w:bCs w:val="0"/>
                <w:sz w:val="24"/>
                <w:szCs w:val="24"/>
                <w:lang w:val="uk-UA"/>
              </w:rPr>
              <w:t xml:space="preserve"> </w:t>
            </w:r>
            <w:r w:rsidRPr="00A540B1">
              <w:rPr>
                <w:b w:val="0"/>
                <w:bCs w:val="0"/>
                <w:sz w:val="24"/>
                <w:szCs w:val="24"/>
                <w:lang w:val="uk-UA"/>
              </w:rPr>
              <w:t>разів</w:t>
            </w:r>
            <w:r w:rsidR="006033E6">
              <w:rPr>
                <w:b w:val="0"/>
                <w:bCs w:val="0"/>
                <w:sz w:val="24"/>
                <w:szCs w:val="24"/>
                <w:lang w:val="uk-UA"/>
              </w:rPr>
              <w:t xml:space="preserve"> </w:t>
            </w:r>
            <w:r w:rsidRPr="00A540B1">
              <w:rPr>
                <w:b w:val="0"/>
                <w:bCs w:val="0"/>
                <w:sz w:val="24"/>
                <w:szCs w:val="24"/>
                <w:lang w:val="uk-UA"/>
              </w:rPr>
              <w:t>з</w:t>
            </w:r>
            <w:r w:rsidR="006033E6">
              <w:rPr>
                <w:b w:val="0"/>
                <w:bCs w:val="0"/>
                <w:sz w:val="24"/>
                <w:szCs w:val="24"/>
                <w:lang w:val="uk-UA"/>
              </w:rPr>
              <w:t xml:space="preserve"> </w:t>
            </w:r>
            <w:r w:rsidRPr="00A540B1">
              <w:rPr>
                <w:b w:val="0"/>
                <w:bCs w:val="0"/>
                <w:sz w:val="24"/>
                <w:szCs w:val="24"/>
                <w:lang w:val="uk-UA"/>
              </w:rPr>
              <w:t>кожної</w:t>
            </w:r>
            <w:r w:rsidR="006033E6">
              <w:rPr>
                <w:b w:val="0"/>
                <w:bCs w:val="0"/>
                <w:sz w:val="24"/>
                <w:szCs w:val="24"/>
                <w:lang w:val="uk-UA"/>
              </w:rPr>
              <w:t xml:space="preserve"> </w:t>
            </w:r>
            <w:r w:rsidRPr="00A540B1">
              <w:rPr>
                <w:b w:val="0"/>
                <w:bCs w:val="0"/>
                <w:sz w:val="24"/>
                <w:szCs w:val="24"/>
                <w:lang w:val="uk-UA"/>
              </w:rPr>
              <w:t>дисципліни:</w:t>
            </w:r>
            <w:r w:rsidR="006033E6">
              <w:rPr>
                <w:b w:val="0"/>
                <w:bCs w:val="0"/>
                <w:sz w:val="24"/>
                <w:szCs w:val="24"/>
                <w:lang w:val="uk-UA"/>
              </w:rPr>
              <w:t xml:space="preserve"> </w:t>
            </w:r>
            <w:r w:rsidRPr="00A540B1">
              <w:rPr>
                <w:b w:val="0"/>
                <w:bCs w:val="0"/>
                <w:sz w:val="24"/>
                <w:szCs w:val="24"/>
                <w:lang w:val="uk-UA"/>
              </w:rPr>
              <w:t>один</w:t>
            </w:r>
            <w:r w:rsidR="006033E6">
              <w:rPr>
                <w:b w:val="0"/>
                <w:bCs w:val="0"/>
                <w:sz w:val="24"/>
                <w:szCs w:val="24"/>
                <w:lang w:val="uk-UA"/>
              </w:rPr>
              <w:t xml:space="preserve"> </w:t>
            </w:r>
            <w:r w:rsidRPr="00A540B1">
              <w:rPr>
                <w:b w:val="0"/>
                <w:bCs w:val="0"/>
                <w:sz w:val="24"/>
                <w:szCs w:val="24"/>
                <w:lang w:val="uk-UA"/>
              </w:rPr>
              <w:t>раз</w:t>
            </w:r>
            <w:r w:rsidR="006033E6">
              <w:rPr>
                <w:b w:val="0"/>
                <w:bCs w:val="0"/>
                <w:sz w:val="24"/>
                <w:szCs w:val="24"/>
                <w:lang w:val="uk-UA"/>
              </w:rPr>
              <w:t xml:space="preserve"> </w:t>
            </w:r>
            <w:r w:rsidRPr="00A540B1">
              <w:rPr>
                <w:b w:val="0"/>
                <w:bCs w:val="0"/>
                <w:sz w:val="24"/>
                <w:szCs w:val="24"/>
                <w:lang w:val="uk-UA"/>
              </w:rPr>
              <w:t>–</w:t>
            </w:r>
            <w:r w:rsidR="006033E6">
              <w:rPr>
                <w:b w:val="0"/>
                <w:bCs w:val="0"/>
                <w:sz w:val="24"/>
                <w:szCs w:val="24"/>
                <w:lang w:val="uk-UA"/>
              </w:rPr>
              <w:t xml:space="preserve"> </w:t>
            </w:r>
            <w:r w:rsidRPr="00A540B1">
              <w:rPr>
                <w:b w:val="0"/>
                <w:bCs w:val="0"/>
                <w:sz w:val="24"/>
                <w:szCs w:val="24"/>
                <w:lang w:val="uk-UA"/>
              </w:rPr>
              <w:t>провідному</w:t>
            </w:r>
            <w:r w:rsidR="006033E6">
              <w:rPr>
                <w:b w:val="0"/>
                <w:bCs w:val="0"/>
                <w:sz w:val="24"/>
                <w:szCs w:val="24"/>
                <w:lang w:val="uk-UA"/>
              </w:rPr>
              <w:t xml:space="preserve"> </w:t>
            </w:r>
            <w:r w:rsidRPr="00A540B1">
              <w:rPr>
                <w:b w:val="0"/>
                <w:bCs w:val="0"/>
                <w:sz w:val="24"/>
                <w:szCs w:val="24"/>
                <w:lang w:val="uk-UA"/>
              </w:rPr>
              <w:t>лектору,</w:t>
            </w:r>
            <w:r w:rsidR="006033E6">
              <w:rPr>
                <w:b w:val="0"/>
                <w:bCs w:val="0"/>
                <w:sz w:val="24"/>
                <w:szCs w:val="24"/>
                <w:lang w:val="uk-UA"/>
              </w:rPr>
              <w:t xml:space="preserve"> </w:t>
            </w:r>
            <w:r w:rsidRPr="00A540B1">
              <w:rPr>
                <w:b w:val="0"/>
                <w:bCs w:val="0"/>
                <w:sz w:val="24"/>
                <w:szCs w:val="24"/>
                <w:lang w:val="uk-UA"/>
              </w:rPr>
              <w:t>другий</w:t>
            </w:r>
            <w:r w:rsidR="006033E6">
              <w:rPr>
                <w:b w:val="0"/>
                <w:bCs w:val="0"/>
                <w:sz w:val="24"/>
                <w:szCs w:val="24"/>
                <w:lang w:val="uk-UA"/>
              </w:rPr>
              <w:t xml:space="preserve"> </w:t>
            </w:r>
            <w:r w:rsidRPr="00A540B1">
              <w:rPr>
                <w:b w:val="0"/>
                <w:bCs w:val="0"/>
                <w:sz w:val="24"/>
                <w:szCs w:val="24"/>
                <w:lang w:val="uk-UA"/>
              </w:rPr>
              <w:t>–</w:t>
            </w:r>
            <w:r w:rsidR="006033E6">
              <w:rPr>
                <w:b w:val="0"/>
                <w:bCs w:val="0"/>
                <w:sz w:val="24"/>
                <w:szCs w:val="24"/>
                <w:lang w:val="uk-UA"/>
              </w:rPr>
              <w:t xml:space="preserve"> </w:t>
            </w:r>
            <w:r w:rsidRPr="00A540B1">
              <w:rPr>
                <w:b w:val="0"/>
                <w:bCs w:val="0"/>
                <w:sz w:val="24"/>
                <w:szCs w:val="24"/>
                <w:lang w:val="uk-UA"/>
              </w:rPr>
              <w:t>комісії,</w:t>
            </w:r>
            <w:r w:rsidR="006033E6">
              <w:rPr>
                <w:b w:val="0"/>
                <w:bCs w:val="0"/>
                <w:sz w:val="24"/>
                <w:szCs w:val="24"/>
                <w:lang w:val="uk-UA"/>
              </w:rPr>
              <w:t xml:space="preserve"> </w:t>
            </w:r>
            <w:r w:rsidRPr="00A540B1">
              <w:rPr>
                <w:b w:val="0"/>
                <w:bCs w:val="0"/>
                <w:sz w:val="24"/>
                <w:szCs w:val="24"/>
                <w:lang w:val="uk-UA"/>
              </w:rPr>
              <w:t>яка</w:t>
            </w:r>
            <w:r w:rsidR="006033E6">
              <w:rPr>
                <w:b w:val="0"/>
                <w:bCs w:val="0"/>
                <w:sz w:val="24"/>
                <w:szCs w:val="24"/>
                <w:lang w:val="uk-UA"/>
              </w:rPr>
              <w:t xml:space="preserve"> </w:t>
            </w:r>
            <w:r w:rsidRPr="00A540B1">
              <w:rPr>
                <w:b w:val="0"/>
                <w:bCs w:val="0"/>
                <w:sz w:val="24"/>
                <w:szCs w:val="24"/>
                <w:lang w:val="uk-UA"/>
              </w:rPr>
              <w:t>створюється</w:t>
            </w:r>
            <w:r w:rsidR="006033E6">
              <w:rPr>
                <w:b w:val="0"/>
                <w:bCs w:val="0"/>
                <w:sz w:val="24"/>
                <w:szCs w:val="24"/>
                <w:lang w:val="uk-UA"/>
              </w:rPr>
              <w:t xml:space="preserve"> </w:t>
            </w:r>
            <w:r w:rsidRPr="00A540B1">
              <w:rPr>
                <w:b w:val="0"/>
                <w:bCs w:val="0"/>
                <w:sz w:val="24"/>
                <w:szCs w:val="24"/>
                <w:lang w:val="uk-UA"/>
              </w:rPr>
              <w:t>розпорядженням</w:t>
            </w:r>
            <w:r w:rsidR="006033E6">
              <w:rPr>
                <w:b w:val="0"/>
                <w:bCs w:val="0"/>
                <w:sz w:val="24"/>
                <w:szCs w:val="24"/>
                <w:lang w:val="uk-UA"/>
              </w:rPr>
              <w:t xml:space="preserve"> </w:t>
            </w:r>
            <w:r w:rsidRPr="00A540B1">
              <w:rPr>
                <w:b w:val="0"/>
                <w:bCs w:val="0"/>
                <w:sz w:val="24"/>
                <w:szCs w:val="24"/>
                <w:lang w:val="uk-UA"/>
              </w:rPr>
              <w:t>декана</w:t>
            </w:r>
            <w:r w:rsidR="006033E6">
              <w:rPr>
                <w:b w:val="0"/>
                <w:bCs w:val="0"/>
                <w:sz w:val="24"/>
                <w:szCs w:val="24"/>
                <w:lang w:val="uk-UA"/>
              </w:rPr>
              <w:t xml:space="preserve"> </w:t>
            </w:r>
            <w:r w:rsidRPr="00A540B1">
              <w:rPr>
                <w:b w:val="0"/>
                <w:bCs w:val="0"/>
                <w:sz w:val="24"/>
                <w:szCs w:val="24"/>
                <w:lang w:val="uk-UA"/>
              </w:rPr>
              <w:t>факультету.</w:t>
            </w:r>
            <w:r w:rsidR="006033E6">
              <w:rPr>
                <w:b w:val="0"/>
                <w:bCs w:val="0"/>
                <w:sz w:val="24"/>
                <w:szCs w:val="24"/>
                <w:lang w:val="uk-UA"/>
              </w:rPr>
              <w:t xml:space="preserve"> </w:t>
            </w:r>
            <w:r w:rsidRPr="00A540B1">
              <w:rPr>
                <w:b w:val="0"/>
                <w:bCs w:val="0"/>
                <w:sz w:val="24"/>
                <w:szCs w:val="24"/>
                <w:lang w:val="uk-UA"/>
              </w:rPr>
              <w:t>Здобувач</w:t>
            </w:r>
            <w:r w:rsidR="006033E6">
              <w:rPr>
                <w:b w:val="0"/>
                <w:bCs w:val="0"/>
                <w:sz w:val="24"/>
                <w:szCs w:val="24"/>
                <w:lang w:val="uk-UA"/>
              </w:rPr>
              <w:t xml:space="preserve"> </w:t>
            </w:r>
            <w:r w:rsidRPr="00A540B1">
              <w:rPr>
                <w:b w:val="0"/>
                <w:bCs w:val="0"/>
                <w:sz w:val="24"/>
                <w:szCs w:val="24"/>
                <w:lang w:val="uk-UA"/>
              </w:rPr>
              <w:t>вищої</w:t>
            </w:r>
            <w:r w:rsidR="006033E6">
              <w:rPr>
                <w:b w:val="0"/>
                <w:bCs w:val="0"/>
                <w:sz w:val="24"/>
                <w:szCs w:val="24"/>
                <w:lang w:val="uk-UA"/>
              </w:rPr>
              <w:t xml:space="preserve"> </w:t>
            </w:r>
            <w:r w:rsidRPr="00A540B1">
              <w:rPr>
                <w:b w:val="0"/>
                <w:bCs w:val="0"/>
                <w:sz w:val="24"/>
                <w:szCs w:val="24"/>
                <w:lang w:val="uk-UA"/>
              </w:rPr>
              <w:t>освіти</w:t>
            </w:r>
            <w:r w:rsidR="006033E6">
              <w:rPr>
                <w:b w:val="0"/>
                <w:bCs w:val="0"/>
                <w:sz w:val="24"/>
                <w:szCs w:val="24"/>
                <w:lang w:val="uk-UA"/>
              </w:rPr>
              <w:t xml:space="preserve"> </w:t>
            </w:r>
            <w:r w:rsidRPr="00A540B1">
              <w:rPr>
                <w:b w:val="0"/>
                <w:bCs w:val="0"/>
                <w:sz w:val="24"/>
                <w:szCs w:val="24"/>
                <w:lang w:val="uk-UA"/>
              </w:rPr>
              <w:t>не</w:t>
            </w:r>
            <w:r w:rsidR="006033E6">
              <w:rPr>
                <w:b w:val="0"/>
                <w:bCs w:val="0"/>
                <w:sz w:val="24"/>
                <w:szCs w:val="24"/>
                <w:lang w:val="uk-UA"/>
              </w:rPr>
              <w:t xml:space="preserve"> </w:t>
            </w:r>
            <w:r w:rsidRPr="00A540B1">
              <w:rPr>
                <w:b w:val="0"/>
                <w:bCs w:val="0"/>
                <w:sz w:val="24"/>
                <w:szCs w:val="24"/>
                <w:lang w:val="uk-UA"/>
              </w:rPr>
              <w:t>може</w:t>
            </w:r>
            <w:r w:rsidR="006033E6">
              <w:rPr>
                <w:b w:val="0"/>
                <w:bCs w:val="0"/>
                <w:sz w:val="24"/>
                <w:szCs w:val="24"/>
                <w:lang w:val="uk-UA"/>
              </w:rPr>
              <w:t xml:space="preserve"> </w:t>
            </w:r>
            <w:r w:rsidRPr="00A540B1">
              <w:rPr>
                <w:b w:val="0"/>
                <w:bCs w:val="0"/>
                <w:sz w:val="24"/>
                <w:szCs w:val="24"/>
                <w:lang w:val="uk-UA"/>
              </w:rPr>
              <w:t>бути</w:t>
            </w:r>
            <w:r w:rsidR="006033E6">
              <w:rPr>
                <w:b w:val="0"/>
                <w:bCs w:val="0"/>
                <w:sz w:val="24"/>
                <w:szCs w:val="24"/>
                <w:lang w:val="uk-UA"/>
              </w:rPr>
              <w:t xml:space="preserve"> </w:t>
            </w:r>
            <w:r w:rsidRPr="00A540B1">
              <w:rPr>
                <w:b w:val="0"/>
                <w:bCs w:val="0"/>
                <w:sz w:val="24"/>
                <w:szCs w:val="24"/>
                <w:lang w:val="uk-UA"/>
              </w:rPr>
              <w:t>допущений</w:t>
            </w:r>
            <w:r w:rsidR="006033E6">
              <w:rPr>
                <w:b w:val="0"/>
                <w:bCs w:val="0"/>
                <w:sz w:val="24"/>
                <w:szCs w:val="24"/>
                <w:lang w:val="uk-UA"/>
              </w:rPr>
              <w:t xml:space="preserve"> </w:t>
            </w:r>
            <w:r w:rsidRPr="00A540B1">
              <w:rPr>
                <w:b w:val="0"/>
                <w:bCs w:val="0"/>
                <w:sz w:val="24"/>
                <w:szCs w:val="24"/>
                <w:lang w:val="uk-UA"/>
              </w:rPr>
              <w:t>до</w:t>
            </w:r>
            <w:r w:rsidR="006033E6">
              <w:rPr>
                <w:b w:val="0"/>
                <w:bCs w:val="0"/>
                <w:sz w:val="24"/>
                <w:szCs w:val="24"/>
                <w:lang w:val="uk-UA"/>
              </w:rPr>
              <w:t xml:space="preserve"> </w:t>
            </w:r>
            <w:r w:rsidRPr="00A540B1">
              <w:rPr>
                <w:b w:val="0"/>
                <w:bCs w:val="0"/>
                <w:sz w:val="24"/>
                <w:szCs w:val="24"/>
                <w:lang w:val="uk-UA"/>
              </w:rPr>
              <w:t>перескладання</w:t>
            </w:r>
            <w:r w:rsidR="006033E6">
              <w:rPr>
                <w:b w:val="0"/>
                <w:bCs w:val="0"/>
                <w:sz w:val="24"/>
                <w:szCs w:val="24"/>
                <w:lang w:val="uk-UA"/>
              </w:rPr>
              <w:t xml:space="preserve"> </w:t>
            </w:r>
            <w:r w:rsidRPr="00A540B1">
              <w:rPr>
                <w:b w:val="0"/>
                <w:bCs w:val="0"/>
                <w:sz w:val="24"/>
                <w:szCs w:val="24"/>
                <w:lang w:val="uk-UA"/>
              </w:rPr>
              <w:t>екзамену</w:t>
            </w:r>
            <w:r w:rsidR="006033E6">
              <w:rPr>
                <w:b w:val="0"/>
                <w:bCs w:val="0"/>
                <w:sz w:val="24"/>
                <w:szCs w:val="24"/>
                <w:lang w:val="uk-UA"/>
              </w:rPr>
              <w:t xml:space="preserve"> </w:t>
            </w:r>
            <w:r w:rsidRPr="00A540B1">
              <w:rPr>
                <w:b w:val="0"/>
                <w:bCs w:val="0"/>
                <w:sz w:val="24"/>
                <w:szCs w:val="24"/>
                <w:lang w:val="uk-UA"/>
              </w:rPr>
              <w:t>з</w:t>
            </w:r>
            <w:r w:rsidR="006033E6">
              <w:rPr>
                <w:b w:val="0"/>
                <w:bCs w:val="0"/>
                <w:sz w:val="24"/>
                <w:szCs w:val="24"/>
                <w:lang w:val="uk-UA"/>
              </w:rPr>
              <w:t xml:space="preserve"> </w:t>
            </w:r>
            <w:r w:rsidRPr="00A540B1">
              <w:rPr>
                <w:b w:val="0"/>
                <w:bCs w:val="0"/>
                <w:sz w:val="24"/>
                <w:szCs w:val="24"/>
                <w:lang w:val="uk-UA"/>
              </w:rPr>
              <w:t>дисципліни,</w:t>
            </w:r>
            <w:r w:rsidR="006033E6">
              <w:rPr>
                <w:b w:val="0"/>
                <w:bCs w:val="0"/>
                <w:sz w:val="24"/>
                <w:szCs w:val="24"/>
                <w:lang w:val="uk-UA"/>
              </w:rPr>
              <w:t xml:space="preserve"> </w:t>
            </w:r>
            <w:r w:rsidRPr="00A540B1">
              <w:rPr>
                <w:b w:val="0"/>
                <w:bCs w:val="0"/>
                <w:sz w:val="24"/>
                <w:szCs w:val="24"/>
                <w:lang w:val="uk-UA"/>
              </w:rPr>
              <w:t>доки</w:t>
            </w:r>
            <w:r w:rsidR="006033E6">
              <w:rPr>
                <w:b w:val="0"/>
                <w:bCs w:val="0"/>
                <w:sz w:val="24"/>
                <w:szCs w:val="24"/>
                <w:lang w:val="uk-UA"/>
              </w:rPr>
              <w:t xml:space="preserve"> </w:t>
            </w:r>
            <w:r w:rsidRPr="00A540B1">
              <w:rPr>
                <w:b w:val="0"/>
                <w:bCs w:val="0"/>
                <w:sz w:val="24"/>
                <w:szCs w:val="24"/>
                <w:lang w:val="uk-UA"/>
              </w:rPr>
              <w:t>він</w:t>
            </w:r>
            <w:r w:rsidR="006033E6">
              <w:rPr>
                <w:b w:val="0"/>
                <w:bCs w:val="0"/>
                <w:sz w:val="24"/>
                <w:szCs w:val="24"/>
                <w:lang w:val="uk-UA"/>
              </w:rPr>
              <w:t xml:space="preserve"> </w:t>
            </w:r>
            <w:r w:rsidRPr="00A540B1">
              <w:rPr>
                <w:b w:val="0"/>
                <w:bCs w:val="0"/>
                <w:sz w:val="24"/>
                <w:szCs w:val="24"/>
                <w:lang w:val="uk-UA"/>
              </w:rPr>
              <w:t>не</w:t>
            </w:r>
            <w:r w:rsidR="006033E6">
              <w:rPr>
                <w:b w:val="0"/>
                <w:bCs w:val="0"/>
                <w:sz w:val="24"/>
                <w:szCs w:val="24"/>
                <w:lang w:val="uk-UA"/>
              </w:rPr>
              <w:t xml:space="preserve"> </w:t>
            </w:r>
            <w:r w:rsidRPr="00A540B1">
              <w:rPr>
                <w:b w:val="0"/>
                <w:bCs w:val="0"/>
                <w:sz w:val="24"/>
                <w:szCs w:val="24"/>
                <w:lang w:val="uk-UA"/>
              </w:rPr>
              <w:t>виконає</w:t>
            </w:r>
            <w:r w:rsidR="006033E6">
              <w:rPr>
                <w:b w:val="0"/>
                <w:bCs w:val="0"/>
                <w:sz w:val="24"/>
                <w:szCs w:val="24"/>
                <w:lang w:val="uk-UA"/>
              </w:rPr>
              <w:t xml:space="preserve"> </w:t>
            </w:r>
            <w:r w:rsidRPr="00A540B1">
              <w:rPr>
                <w:b w:val="0"/>
                <w:bCs w:val="0"/>
                <w:sz w:val="24"/>
                <w:szCs w:val="24"/>
                <w:lang w:val="uk-UA"/>
              </w:rPr>
              <w:t>усі</w:t>
            </w:r>
            <w:r w:rsidR="006033E6">
              <w:rPr>
                <w:b w:val="0"/>
                <w:bCs w:val="0"/>
                <w:sz w:val="24"/>
                <w:szCs w:val="24"/>
                <w:lang w:val="uk-UA"/>
              </w:rPr>
              <w:t xml:space="preserve"> </w:t>
            </w:r>
            <w:r w:rsidRPr="00A540B1">
              <w:rPr>
                <w:b w:val="0"/>
                <w:bCs w:val="0"/>
                <w:sz w:val="24"/>
                <w:szCs w:val="24"/>
                <w:lang w:val="uk-UA"/>
              </w:rPr>
              <w:t>види</w:t>
            </w:r>
            <w:r w:rsidR="006033E6">
              <w:rPr>
                <w:b w:val="0"/>
                <w:bCs w:val="0"/>
                <w:sz w:val="24"/>
                <w:szCs w:val="24"/>
                <w:lang w:val="uk-UA"/>
              </w:rPr>
              <w:t xml:space="preserve"> </w:t>
            </w:r>
            <w:r w:rsidRPr="00A540B1">
              <w:rPr>
                <w:b w:val="0"/>
                <w:bCs w:val="0"/>
                <w:sz w:val="24"/>
                <w:szCs w:val="24"/>
                <w:lang w:val="uk-UA"/>
              </w:rPr>
              <w:t>робіт,</w:t>
            </w:r>
            <w:r w:rsidR="006033E6">
              <w:rPr>
                <w:b w:val="0"/>
                <w:bCs w:val="0"/>
                <w:sz w:val="24"/>
                <w:szCs w:val="24"/>
                <w:lang w:val="uk-UA"/>
              </w:rPr>
              <w:t xml:space="preserve"> </w:t>
            </w:r>
            <w:r w:rsidRPr="00A540B1">
              <w:rPr>
                <w:b w:val="0"/>
                <w:bCs w:val="0"/>
                <w:sz w:val="24"/>
                <w:szCs w:val="24"/>
                <w:lang w:val="uk-UA"/>
              </w:rPr>
              <w:t>які</w:t>
            </w:r>
            <w:r w:rsidR="006033E6">
              <w:rPr>
                <w:b w:val="0"/>
                <w:bCs w:val="0"/>
                <w:sz w:val="24"/>
                <w:szCs w:val="24"/>
                <w:lang w:val="uk-UA"/>
              </w:rPr>
              <w:t xml:space="preserve"> </w:t>
            </w:r>
            <w:r w:rsidRPr="00A540B1">
              <w:rPr>
                <w:b w:val="0"/>
                <w:bCs w:val="0"/>
                <w:sz w:val="24"/>
                <w:szCs w:val="24"/>
                <w:lang w:val="uk-UA"/>
              </w:rPr>
              <w:t>передбачені</w:t>
            </w:r>
            <w:r w:rsidR="006033E6">
              <w:rPr>
                <w:b w:val="0"/>
                <w:bCs w:val="0"/>
                <w:sz w:val="24"/>
                <w:szCs w:val="24"/>
                <w:lang w:val="uk-UA"/>
              </w:rPr>
              <w:t xml:space="preserve"> </w:t>
            </w:r>
            <w:r w:rsidRPr="00A540B1">
              <w:rPr>
                <w:b w:val="0"/>
                <w:bCs w:val="0"/>
                <w:sz w:val="24"/>
                <w:szCs w:val="24"/>
                <w:lang w:val="uk-UA"/>
              </w:rPr>
              <w:t>робочою</w:t>
            </w:r>
            <w:r w:rsidR="006033E6">
              <w:rPr>
                <w:b w:val="0"/>
                <w:bCs w:val="0"/>
                <w:sz w:val="24"/>
                <w:szCs w:val="24"/>
                <w:lang w:val="uk-UA"/>
              </w:rPr>
              <w:t xml:space="preserve"> </w:t>
            </w:r>
            <w:r w:rsidRPr="00A540B1">
              <w:rPr>
                <w:b w:val="0"/>
                <w:bCs w:val="0"/>
                <w:sz w:val="24"/>
                <w:szCs w:val="24"/>
                <w:lang w:val="uk-UA"/>
              </w:rPr>
              <w:t>програмою</w:t>
            </w:r>
            <w:r w:rsidR="006033E6">
              <w:rPr>
                <w:b w:val="0"/>
                <w:bCs w:val="0"/>
                <w:sz w:val="24"/>
                <w:szCs w:val="24"/>
                <w:lang w:val="uk-UA"/>
              </w:rPr>
              <w:t xml:space="preserve"> </w:t>
            </w:r>
            <w:r w:rsidRPr="00A540B1">
              <w:rPr>
                <w:b w:val="0"/>
                <w:bCs w:val="0"/>
                <w:sz w:val="24"/>
                <w:szCs w:val="24"/>
                <w:lang w:val="uk-UA"/>
              </w:rPr>
              <w:t>на</w:t>
            </w:r>
            <w:r w:rsidR="006033E6">
              <w:rPr>
                <w:b w:val="0"/>
                <w:bCs w:val="0"/>
                <w:sz w:val="24"/>
                <w:szCs w:val="24"/>
                <w:lang w:val="uk-UA"/>
              </w:rPr>
              <w:t xml:space="preserve"> </w:t>
            </w:r>
            <w:r w:rsidRPr="00A540B1">
              <w:rPr>
                <w:b w:val="0"/>
                <w:bCs w:val="0"/>
                <w:sz w:val="24"/>
                <w:szCs w:val="24"/>
                <w:lang w:val="uk-UA"/>
              </w:rPr>
              <w:t>семестр</w:t>
            </w:r>
            <w:r w:rsidR="006033E6">
              <w:rPr>
                <w:b w:val="0"/>
                <w:bCs w:val="0"/>
                <w:sz w:val="24"/>
                <w:szCs w:val="24"/>
                <w:lang w:val="uk-UA"/>
              </w:rPr>
              <w:t xml:space="preserve"> </w:t>
            </w:r>
            <w:r w:rsidRPr="00A540B1">
              <w:rPr>
                <w:b w:val="0"/>
                <w:bCs w:val="0"/>
                <w:sz w:val="24"/>
                <w:szCs w:val="24"/>
                <w:lang w:val="uk-UA"/>
              </w:rPr>
              <w:t>з</w:t>
            </w:r>
            <w:r w:rsidR="006033E6">
              <w:rPr>
                <w:b w:val="0"/>
                <w:bCs w:val="0"/>
                <w:sz w:val="24"/>
                <w:szCs w:val="24"/>
                <w:lang w:val="uk-UA"/>
              </w:rPr>
              <w:t xml:space="preserve"> </w:t>
            </w:r>
            <w:r w:rsidRPr="00A540B1">
              <w:rPr>
                <w:b w:val="0"/>
                <w:bCs w:val="0"/>
                <w:sz w:val="24"/>
                <w:szCs w:val="24"/>
                <w:lang w:val="uk-UA"/>
              </w:rPr>
              <w:t>цієї</w:t>
            </w:r>
            <w:r w:rsidR="006033E6">
              <w:rPr>
                <w:b w:val="0"/>
                <w:bCs w:val="0"/>
                <w:sz w:val="24"/>
                <w:szCs w:val="24"/>
                <w:lang w:val="uk-UA"/>
              </w:rPr>
              <w:t xml:space="preserve"> </w:t>
            </w:r>
            <w:r w:rsidRPr="00A540B1">
              <w:rPr>
                <w:b w:val="0"/>
                <w:bCs w:val="0"/>
                <w:sz w:val="24"/>
                <w:szCs w:val="24"/>
                <w:lang w:val="uk-UA"/>
              </w:rPr>
              <w:t>дисципліни.</w:t>
            </w:r>
            <w:r w:rsidR="006033E6">
              <w:rPr>
                <w:b w:val="0"/>
                <w:bCs w:val="0"/>
                <w:sz w:val="24"/>
                <w:szCs w:val="24"/>
                <w:lang w:val="uk-UA"/>
              </w:rPr>
              <w:t xml:space="preserve">  </w:t>
            </w:r>
          </w:p>
          <w:p w:rsidRPr="00F8316D" w:rsidR="00666509" w:rsidP="004D71CD" w:rsidRDefault="00A540B1" w14:paraId="0C8FE7CE" w14:textId="11574F3F">
            <w:pPr>
              <w:pStyle w:val="41"/>
              <w:spacing w:line="240" w:lineRule="auto"/>
              <w:ind w:firstLine="567"/>
              <w:jc w:val="both"/>
              <w:rPr>
                <w:sz w:val="24"/>
                <w:szCs w:val="24"/>
              </w:rPr>
            </w:pPr>
            <w:r w:rsidRPr="00A540B1">
              <w:rPr>
                <w:b w:val="0"/>
                <w:bCs w:val="0"/>
                <w:sz w:val="24"/>
                <w:szCs w:val="24"/>
                <w:lang w:val="uk-UA"/>
              </w:rPr>
              <w:t>Відповідно</w:t>
            </w:r>
            <w:r w:rsidR="006033E6">
              <w:rPr>
                <w:b w:val="0"/>
                <w:bCs w:val="0"/>
                <w:sz w:val="24"/>
                <w:szCs w:val="24"/>
                <w:lang w:val="uk-UA"/>
              </w:rPr>
              <w:t xml:space="preserve"> </w:t>
            </w:r>
            <w:r w:rsidRPr="00A540B1">
              <w:rPr>
                <w:b w:val="0"/>
                <w:bCs w:val="0"/>
                <w:sz w:val="24"/>
                <w:szCs w:val="24"/>
                <w:lang w:val="uk-UA"/>
              </w:rPr>
              <w:t>до</w:t>
            </w:r>
            <w:r w:rsidR="006033E6">
              <w:rPr>
                <w:b w:val="0"/>
                <w:bCs w:val="0"/>
                <w:sz w:val="24"/>
                <w:szCs w:val="24"/>
                <w:lang w:val="uk-UA"/>
              </w:rPr>
              <w:t xml:space="preserve"> </w:t>
            </w:r>
            <w:r w:rsidRPr="00A540B1">
              <w:rPr>
                <w:b w:val="0"/>
                <w:bCs w:val="0"/>
                <w:sz w:val="24"/>
                <w:szCs w:val="24"/>
                <w:lang w:val="uk-UA"/>
              </w:rPr>
              <w:t>Порядку</w:t>
            </w:r>
            <w:r w:rsidR="006033E6">
              <w:rPr>
                <w:b w:val="0"/>
                <w:bCs w:val="0"/>
                <w:sz w:val="24"/>
                <w:szCs w:val="24"/>
                <w:lang w:val="uk-UA"/>
              </w:rPr>
              <w:t xml:space="preserve"> </w:t>
            </w:r>
            <w:r w:rsidRPr="00A540B1">
              <w:rPr>
                <w:b w:val="0"/>
                <w:bCs w:val="0"/>
                <w:sz w:val="24"/>
                <w:szCs w:val="24"/>
                <w:lang w:val="uk-UA"/>
              </w:rPr>
              <w:t>проведення</w:t>
            </w:r>
            <w:r w:rsidR="006033E6">
              <w:rPr>
                <w:b w:val="0"/>
                <w:bCs w:val="0"/>
                <w:sz w:val="24"/>
                <w:szCs w:val="24"/>
                <w:lang w:val="uk-UA"/>
              </w:rPr>
              <w:t xml:space="preserve"> </w:t>
            </w:r>
            <w:r w:rsidRPr="00A540B1">
              <w:rPr>
                <w:b w:val="0"/>
                <w:bCs w:val="0"/>
                <w:sz w:val="24"/>
                <w:szCs w:val="24"/>
                <w:lang w:val="uk-UA"/>
              </w:rPr>
              <w:t>експерименту</w:t>
            </w:r>
            <w:r w:rsidR="006033E6">
              <w:rPr>
                <w:b w:val="0"/>
                <w:bCs w:val="0"/>
                <w:sz w:val="24"/>
                <w:szCs w:val="24"/>
                <w:lang w:val="uk-UA"/>
              </w:rPr>
              <w:t xml:space="preserve"> </w:t>
            </w:r>
            <w:r w:rsidRPr="00A540B1">
              <w:rPr>
                <w:b w:val="0"/>
                <w:bCs w:val="0"/>
                <w:sz w:val="24"/>
                <w:szCs w:val="24"/>
                <w:lang w:val="uk-UA"/>
              </w:rPr>
              <w:t>з</w:t>
            </w:r>
            <w:r w:rsidR="006033E6">
              <w:rPr>
                <w:b w:val="0"/>
                <w:bCs w:val="0"/>
                <w:sz w:val="24"/>
                <w:szCs w:val="24"/>
                <w:lang w:val="uk-UA"/>
              </w:rPr>
              <w:t xml:space="preserve"> </w:t>
            </w:r>
            <w:r w:rsidRPr="00A540B1">
              <w:rPr>
                <w:b w:val="0"/>
                <w:bCs w:val="0"/>
                <w:sz w:val="24"/>
                <w:szCs w:val="24"/>
                <w:lang w:val="uk-UA"/>
              </w:rPr>
              <w:t>присудження</w:t>
            </w:r>
            <w:r w:rsidR="006033E6">
              <w:rPr>
                <w:b w:val="0"/>
                <w:bCs w:val="0"/>
                <w:sz w:val="24"/>
                <w:szCs w:val="24"/>
                <w:lang w:val="uk-UA"/>
              </w:rPr>
              <w:t xml:space="preserve"> </w:t>
            </w:r>
            <w:r w:rsidRPr="00A540B1">
              <w:rPr>
                <w:b w:val="0"/>
                <w:bCs w:val="0"/>
                <w:sz w:val="24"/>
                <w:szCs w:val="24"/>
                <w:lang w:val="uk-UA"/>
              </w:rPr>
              <w:t>ступеня</w:t>
            </w:r>
            <w:r w:rsidR="006033E6">
              <w:rPr>
                <w:b w:val="0"/>
                <w:bCs w:val="0"/>
                <w:sz w:val="24"/>
                <w:szCs w:val="24"/>
                <w:lang w:val="uk-UA"/>
              </w:rPr>
              <w:t xml:space="preserve"> </w:t>
            </w:r>
            <w:r w:rsidRPr="00A540B1">
              <w:rPr>
                <w:b w:val="0"/>
                <w:bCs w:val="0"/>
                <w:sz w:val="24"/>
                <w:szCs w:val="24"/>
                <w:lang w:val="uk-UA"/>
              </w:rPr>
              <w:t>доктора</w:t>
            </w:r>
            <w:r w:rsidR="006033E6">
              <w:rPr>
                <w:b w:val="0"/>
                <w:bCs w:val="0"/>
                <w:sz w:val="24"/>
                <w:szCs w:val="24"/>
                <w:lang w:val="uk-UA"/>
              </w:rPr>
              <w:t xml:space="preserve"> </w:t>
            </w:r>
            <w:r w:rsidRPr="00A540B1">
              <w:rPr>
                <w:b w:val="0"/>
                <w:bCs w:val="0"/>
                <w:sz w:val="24"/>
                <w:szCs w:val="24"/>
                <w:lang w:val="uk-UA"/>
              </w:rPr>
              <w:t>філософії</w:t>
            </w:r>
            <w:r w:rsidR="006033E6">
              <w:rPr>
                <w:b w:val="0"/>
                <w:bCs w:val="0"/>
                <w:sz w:val="24"/>
                <w:szCs w:val="24"/>
                <w:lang w:val="uk-UA"/>
              </w:rPr>
              <w:t xml:space="preserve"> </w:t>
            </w:r>
            <w:r w:rsidRPr="00A540B1">
              <w:rPr>
                <w:b w:val="0"/>
                <w:bCs w:val="0"/>
                <w:sz w:val="24"/>
                <w:szCs w:val="24"/>
                <w:lang w:val="uk-UA"/>
              </w:rPr>
              <w:t>(постанова</w:t>
            </w:r>
            <w:r w:rsidR="006033E6">
              <w:rPr>
                <w:b w:val="0"/>
                <w:bCs w:val="0"/>
                <w:sz w:val="24"/>
                <w:szCs w:val="24"/>
                <w:lang w:val="uk-UA"/>
              </w:rPr>
              <w:t xml:space="preserve"> </w:t>
            </w:r>
            <w:r w:rsidRPr="00A540B1">
              <w:rPr>
                <w:b w:val="0"/>
                <w:bCs w:val="0"/>
                <w:sz w:val="24"/>
                <w:szCs w:val="24"/>
                <w:lang w:val="uk-UA"/>
              </w:rPr>
              <w:t>Кабінету</w:t>
            </w:r>
            <w:r w:rsidR="006033E6">
              <w:rPr>
                <w:b w:val="0"/>
                <w:bCs w:val="0"/>
                <w:sz w:val="24"/>
                <w:szCs w:val="24"/>
                <w:lang w:val="uk-UA"/>
              </w:rPr>
              <w:t xml:space="preserve"> </w:t>
            </w:r>
            <w:r w:rsidRPr="00A540B1">
              <w:rPr>
                <w:b w:val="0"/>
                <w:bCs w:val="0"/>
                <w:sz w:val="24"/>
                <w:szCs w:val="24"/>
                <w:lang w:val="uk-UA"/>
              </w:rPr>
              <w:t>Міністрів</w:t>
            </w:r>
            <w:r w:rsidR="006033E6">
              <w:rPr>
                <w:b w:val="0"/>
                <w:bCs w:val="0"/>
                <w:sz w:val="24"/>
                <w:szCs w:val="24"/>
                <w:lang w:val="uk-UA"/>
              </w:rPr>
              <w:t xml:space="preserve"> </w:t>
            </w:r>
            <w:r w:rsidRPr="00A540B1">
              <w:rPr>
                <w:b w:val="0"/>
                <w:bCs w:val="0"/>
                <w:sz w:val="24"/>
                <w:szCs w:val="24"/>
                <w:lang w:val="uk-UA"/>
              </w:rPr>
              <w:t>України</w:t>
            </w:r>
            <w:r w:rsidR="006033E6">
              <w:rPr>
                <w:b w:val="0"/>
                <w:bCs w:val="0"/>
                <w:sz w:val="24"/>
                <w:szCs w:val="24"/>
                <w:lang w:val="uk-UA"/>
              </w:rPr>
              <w:t xml:space="preserve"> </w:t>
            </w:r>
            <w:r w:rsidRPr="00A540B1">
              <w:rPr>
                <w:b w:val="0"/>
                <w:bCs w:val="0"/>
                <w:sz w:val="24"/>
                <w:szCs w:val="24"/>
                <w:lang w:val="uk-UA"/>
              </w:rPr>
              <w:t>від</w:t>
            </w:r>
            <w:r w:rsidR="006033E6">
              <w:rPr>
                <w:b w:val="0"/>
                <w:bCs w:val="0"/>
                <w:sz w:val="24"/>
                <w:szCs w:val="24"/>
                <w:lang w:val="uk-UA"/>
              </w:rPr>
              <w:t xml:space="preserve"> </w:t>
            </w:r>
            <w:r w:rsidRPr="00A540B1">
              <w:rPr>
                <w:b w:val="0"/>
                <w:bCs w:val="0"/>
                <w:sz w:val="24"/>
                <w:szCs w:val="24"/>
                <w:lang w:val="uk-UA"/>
              </w:rPr>
              <w:t>6</w:t>
            </w:r>
            <w:r w:rsidR="006033E6">
              <w:rPr>
                <w:b w:val="0"/>
                <w:bCs w:val="0"/>
                <w:sz w:val="24"/>
                <w:szCs w:val="24"/>
                <w:lang w:val="uk-UA"/>
              </w:rPr>
              <w:t xml:space="preserve"> </w:t>
            </w:r>
            <w:r w:rsidRPr="00A540B1">
              <w:rPr>
                <w:b w:val="0"/>
                <w:bCs w:val="0"/>
                <w:sz w:val="24"/>
                <w:szCs w:val="24"/>
                <w:lang w:val="uk-UA"/>
              </w:rPr>
              <w:t>березня</w:t>
            </w:r>
            <w:r w:rsidR="006033E6">
              <w:rPr>
                <w:b w:val="0"/>
                <w:bCs w:val="0"/>
                <w:sz w:val="24"/>
                <w:szCs w:val="24"/>
                <w:lang w:val="uk-UA"/>
              </w:rPr>
              <w:t xml:space="preserve"> </w:t>
            </w:r>
            <w:r w:rsidRPr="00A540B1">
              <w:rPr>
                <w:b w:val="0"/>
                <w:bCs w:val="0"/>
                <w:sz w:val="24"/>
                <w:szCs w:val="24"/>
                <w:lang w:val="uk-UA"/>
              </w:rPr>
              <w:t>2019</w:t>
            </w:r>
            <w:r w:rsidR="006033E6">
              <w:rPr>
                <w:b w:val="0"/>
                <w:bCs w:val="0"/>
                <w:sz w:val="24"/>
                <w:szCs w:val="24"/>
                <w:lang w:val="uk-UA"/>
              </w:rPr>
              <w:t xml:space="preserve"> </w:t>
            </w:r>
            <w:r w:rsidRPr="00A540B1">
              <w:rPr>
                <w:b w:val="0"/>
                <w:bCs w:val="0"/>
                <w:sz w:val="24"/>
                <w:szCs w:val="24"/>
                <w:lang w:val="uk-UA"/>
              </w:rPr>
              <w:t>р.</w:t>
            </w:r>
            <w:r w:rsidR="006033E6">
              <w:rPr>
                <w:b w:val="0"/>
                <w:bCs w:val="0"/>
                <w:sz w:val="24"/>
                <w:szCs w:val="24"/>
                <w:lang w:val="uk-UA"/>
              </w:rPr>
              <w:t xml:space="preserve"> </w:t>
            </w:r>
            <w:r w:rsidRPr="00A540B1">
              <w:rPr>
                <w:b w:val="0"/>
                <w:bCs w:val="0"/>
                <w:sz w:val="24"/>
                <w:szCs w:val="24"/>
                <w:lang w:val="uk-UA"/>
              </w:rPr>
              <w:t>№</w:t>
            </w:r>
            <w:r w:rsidR="006033E6">
              <w:rPr>
                <w:b w:val="0"/>
                <w:bCs w:val="0"/>
                <w:sz w:val="24"/>
                <w:szCs w:val="24"/>
                <w:lang w:val="uk-UA"/>
              </w:rPr>
              <w:t xml:space="preserve"> </w:t>
            </w:r>
            <w:r w:rsidRPr="00A540B1">
              <w:rPr>
                <w:b w:val="0"/>
                <w:bCs w:val="0"/>
                <w:sz w:val="24"/>
                <w:szCs w:val="24"/>
                <w:lang w:val="uk-UA"/>
              </w:rPr>
              <w:t>167)</w:t>
            </w:r>
            <w:r w:rsidR="006033E6">
              <w:rPr>
                <w:b w:val="0"/>
                <w:bCs w:val="0"/>
                <w:sz w:val="24"/>
                <w:szCs w:val="24"/>
                <w:lang w:val="uk-UA"/>
              </w:rPr>
              <w:t xml:space="preserve"> </w:t>
            </w:r>
            <w:r w:rsidRPr="00A540B1">
              <w:rPr>
                <w:b w:val="0"/>
                <w:bCs w:val="0"/>
                <w:sz w:val="24"/>
                <w:szCs w:val="24"/>
                <w:lang w:val="uk-UA"/>
              </w:rPr>
              <w:t>та</w:t>
            </w:r>
            <w:r w:rsidR="006033E6">
              <w:rPr>
                <w:b w:val="0"/>
                <w:bCs w:val="0"/>
                <w:sz w:val="24"/>
                <w:szCs w:val="24"/>
                <w:lang w:val="uk-UA"/>
              </w:rPr>
              <w:t xml:space="preserve"> </w:t>
            </w:r>
            <w:r w:rsidRPr="00A540B1">
              <w:rPr>
                <w:b w:val="0"/>
                <w:bCs w:val="0"/>
                <w:sz w:val="24"/>
                <w:szCs w:val="24"/>
                <w:lang w:val="uk-UA"/>
              </w:rPr>
              <w:t>Порядку</w:t>
            </w:r>
            <w:r w:rsidR="006033E6">
              <w:rPr>
                <w:b w:val="0"/>
                <w:bCs w:val="0"/>
                <w:sz w:val="24"/>
                <w:szCs w:val="24"/>
                <w:lang w:val="uk-UA"/>
              </w:rPr>
              <w:t xml:space="preserve"> </w:t>
            </w:r>
            <w:r w:rsidRPr="00A540B1">
              <w:rPr>
                <w:b w:val="0"/>
                <w:bCs w:val="0"/>
                <w:sz w:val="24"/>
                <w:szCs w:val="24"/>
                <w:lang w:val="uk-UA"/>
              </w:rPr>
              <w:t>присудження</w:t>
            </w:r>
            <w:r w:rsidR="006033E6">
              <w:rPr>
                <w:b w:val="0"/>
                <w:bCs w:val="0"/>
                <w:sz w:val="24"/>
                <w:szCs w:val="24"/>
                <w:lang w:val="uk-UA"/>
              </w:rPr>
              <w:t xml:space="preserve"> </w:t>
            </w:r>
            <w:r w:rsidRPr="00A540B1">
              <w:rPr>
                <w:b w:val="0"/>
                <w:bCs w:val="0"/>
                <w:sz w:val="24"/>
                <w:szCs w:val="24"/>
                <w:lang w:val="uk-UA"/>
              </w:rPr>
              <w:t>наукових</w:t>
            </w:r>
            <w:r w:rsidR="006033E6">
              <w:rPr>
                <w:b w:val="0"/>
                <w:bCs w:val="0"/>
                <w:sz w:val="24"/>
                <w:szCs w:val="24"/>
                <w:lang w:val="uk-UA"/>
              </w:rPr>
              <w:t xml:space="preserve"> </w:t>
            </w:r>
            <w:r w:rsidRPr="00A540B1">
              <w:rPr>
                <w:b w:val="0"/>
                <w:bCs w:val="0"/>
                <w:sz w:val="24"/>
                <w:szCs w:val="24"/>
                <w:lang w:val="uk-UA"/>
              </w:rPr>
              <w:t>ступенів</w:t>
            </w:r>
            <w:r w:rsidR="006033E6">
              <w:rPr>
                <w:b w:val="0"/>
                <w:bCs w:val="0"/>
                <w:sz w:val="24"/>
                <w:szCs w:val="24"/>
                <w:lang w:val="uk-UA"/>
              </w:rPr>
              <w:t xml:space="preserve"> </w:t>
            </w:r>
            <w:r w:rsidRPr="00A540B1">
              <w:rPr>
                <w:b w:val="0"/>
                <w:bCs w:val="0"/>
                <w:sz w:val="24"/>
                <w:szCs w:val="24"/>
                <w:lang w:val="uk-UA"/>
              </w:rPr>
              <w:t>(постанова</w:t>
            </w:r>
            <w:r w:rsidR="006033E6">
              <w:rPr>
                <w:b w:val="0"/>
                <w:bCs w:val="0"/>
                <w:sz w:val="24"/>
                <w:szCs w:val="24"/>
                <w:lang w:val="uk-UA"/>
              </w:rPr>
              <w:t xml:space="preserve"> </w:t>
            </w:r>
            <w:r w:rsidRPr="00A540B1">
              <w:rPr>
                <w:b w:val="0"/>
                <w:bCs w:val="0"/>
                <w:sz w:val="24"/>
                <w:szCs w:val="24"/>
                <w:lang w:val="uk-UA"/>
              </w:rPr>
              <w:t>Кабінету</w:t>
            </w:r>
            <w:r w:rsidR="006033E6">
              <w:rPr>
                <w:b w:val="0"/>
                <w:bCs w:val="0"/>
                <w:sz w:val="24"/>
                <w:szCs w:val="24"/>
                <w:lang w:val="uk-UA"/>
              </w:rPr>
              <w:t xml:space="preserve"> </w:t>
            </w:r>
            <w:r w:rsidRPr="00A540B1">
              <w:rPr>
                <w:b w:val="0"/>
                <w:bCs w:val="0"/>
                <w:sz w:val="24"/>
                <w:szCs w:val="24"/>
                <w:lang w:val="uk-UA"/>
              </w:rPr>
              <w:t>Міністрів</w:t>
            </w:r>
            <w:r w:rsidR="006033E6">
              <w:rPr>
                <w:b w:val="0"/>
                <w:bCs w:val="0"/>
                <w:sz w:val="24"/>
                <w:szCs w:val="24"/>
                <w:lang w:val="uk-UA"/>
              </w:rPr>
              <w:t xml:space="preserve"> </w:t>
            </w:r>
            <w:r w:rsidRPr="00A540B1">
              <w:rPr>
                <w:b w:val="0"/>
                <w:bCs w:val="0"/>
                <w:sz w:val="24"/>
                <w:szCs w:val="24"/>
                <w:lang w:val="uk-UA"/>
              </w:rPr>
              <w:t>України</w:t>
            </w:r>
            <w:r w:rsidR="006033E6">
              <w:rPr>
                <w:b w:val="0"/>
                <w:bCs w:val="0"/>
                <w:sz w:val="24"/>
                <w:szCs w:val="24"/>
                <w:lang w:val="uk-UA"/>
              </w:rPr>
              <w:t xml:space="preserve"> </w:t>
            </w:r>
            <w:r w:rsidRPr="00A540B1">
              <w:rPr>
                <w:b w:val="0"/>
                <w:bCs w:val="0"/>
                <w:sz w:val="24"/>
                <w:szCs w:val="24"/>
                <w:lang w:val="uk-UA"/>
              </w:rPr>
              <w:t>від</w:t>
            </w:r>
            <w:r w:rsidR="006033E6">
              <w:rPr>
                <w:b w:val="0"/>
                <w:bCs w:val="0"/>
                <w:sz w:val="24"/>
                <w:szCs w:val="24"/>
                <w:lang w:val="uk-UA"/>
              </w:rPr>
              <w:t xml:space="preserve"> </w:t>
            </w:r>
            <w:r w:rsidRPr="00A540B1">
              <w:rPr>
                <w:b w:val="0"/>
                <w:bCs w:val="0"/>
                <w:sz w:val="24"/>
                <w:szCs w:val="24"/>
                <w:lang w:val="uk-UA"/>
              </w:rPr>
              <w:t>24</w:t>
            </w:r>
            <w:r w:rsidR="006033E6">
              <w:rPr>
                <w:b w:val="0"/>
                <w:bCs w:val="0"/>
                <w:sz w:val="24"/>
                <w:szCs w:val="24"/>
                <w:lang w:val="uk-UA"/>
              </w:rPr>
              <w:t xml:space="preserve"> </w:t>
            </w:r>
            <w:r w:rsidRPr="00A540B1">
              <w:rPr>
                <w:b w:val="0"/>
                <w:bCs w:val="0"/>
                <w:sz w:val="24"/>
                <w:szCs w:val="24"/>
                <w:lang w:val="uk-UA"/>
              </w:rPr>
              <w:t>липня</w:t>
            </w:r>
            <w:r w:rsidR="006033E6">
              <w:rPr>
                <w:b w:val="0"/>
                <w:bCs w:val="0"/>
                <w:sz w:val="24"/>
                <w:szCs w:val="24"/>
                <w:lang w:val="uk-UA"/>
              </w:rPr>
              <w:t xml:space="preserve"> </w:t>
            </w:r>
            <w:r w:rsidRPr="00A540B1">
              <w:rPr>
                <w:b w:val="0"/>
                <w:bCs w:val="0"/>
                <w:sz w:val="24"/>
                <w:szCs w:val="24"/>
                <w:lang w:val="uk-UA"/>
              </w:rPr>
              <w:t>2013</w:t>
            </w:r>
            <w:r w:rsidR="006033E6">
              <w:rPr>
                <w:b w:val="0"/>
                <w:bCs w:val="0"/>
                <w:sz w:val="24"/>
                <w:szCs w:val="24"/>
                <w:lang w:val="uk-UA"/>
              </w:rPr>
              <w:t xml:space="preserve"> </w:t>
            </w:r>
            <w:r w:rsidRPr="00A540B1">
              <w:rPr>
                <w:b w:val="0"/>
                <w:bCs w:val="0"/>
                <w:sz w:val="24"/>
                <w:szCs w:val="24"/>
                <w:lang w:val="uk-UA"/>
              </w:rPr>
              <w:t>р.</w:t>
            </w:r>
            <w:r w:rsidR="006033E6">
              <w:rPr>
                <w:b w:val="0"/>
                <w:bCs w:val="0"/>
                <w:sz w:val="24"/>
                <w:szCs w:val="24"/>
                <w:lang w:val="uk-UA"/>
              </w:rPr>
              <w:t xml:space="preserve"> </w:t>
            </w:r>
            <w:r w:rsidRPr="00A540B1">
              <w:rPr>
                <w:b w:val="0"/>
                <w:bCs w:val="0"/>
                <w:sz w:val="24"/>
                <w:szCs w:val="24"/>
                <w:lang w:val="uk-UA"/>
              </w:rPr>
              <w:t>№</w:t>
            </w:r>
            <w:r w:rsidR="006033E6">
              <w:rPr>
                <w:b w:val="0"/>
                <w:bCs w:val="0"/>
                <w:sz w:val="24"/>
                <w:szCs w:val="24"/>
                <w:lang w:val="uk-UA"/>
              </w:rPr>
              <w:t xml:space="preserve"> </w:t>
            </w:r>
            <w:r w:rsidRPr="00A540B1">
              <w:rPr>
                <w:b w:val="0"/>
                <w:bCs w:val="0"/>
                <w:sz w:val="24"/>
                <w:szCs w:val="24"/>
                <w:lang w:val="uk-UA"/>
              </w:rPr>
              <w:t>567)</w:t>
            </w:r>
            <w:r w:rsidR="006033E6">
              <w:rPr>
                <w:b w:val="0"/>
                <w:bCs w:val="0"/>
                <w:sz w:val="24"/>
                <w:szCs w:val="24"/>
                <w:lang w:val="uk-UA"/>
              </w:rPr>
              <w:t xml:space="preserve"> </w:t>
            </w:r>
            <w:r w:rsidRPr="00A540B1">
              <w:rPr>
                <w:b w:val="0"/>
                <w:bCs w:val="0"/>
                <w:sz w:val="24"/>
                <w:szCs w:val="24"/>
                <w:lang w:val="uk-UA"/>
              </w:rPr>
              <w:t>дисертація,</w:t>
            </w:r>
            <w:r w:rsidR="006033E6">
              <w:rPr>
                <w:b w:val="0"/>
                <w:bCs w:val="0"/>
                <w:sz w:val="24"/>
                <w:szCs w:val="24"/>
                <w:lang w:val="uk-UA"/>
              </w:rPr>
              <w:t xml:space="preserve"> </w:t>
            </w:r>
            <w:r w:rsidRPr="00A540B1">
              <w:rPr>
                <w:b w:val="0"/>
                <w:bCs w:val="0"/>
                <w:sz w:val="24"/>
                <w:szCs w:val="24"/>
                <w:lang w:val="uk-UA"/>
              </w:rPr>
              <w:t>за</w:t>
            </w:r>
            <w:r w:rsidR="006033E6">
              <w:rPr>
                <w:b w:val="0"/>
                <w:bCs w:val="0"/>
                <w:sz w:val="24"/>
                <w:szCs w:val="24"/>
                <w:lang w:val="uk-UA"/>
              </w:rPr>
              <w:t xml:space="preserve"> </w:t>
            </w:r>
            <w:r w:rsidRPr="00A540B1">
              <w:rPr>
                <w:b w:val="0"/>
                <w:bCs w:val="0"/>
                <w:sz w:val="24"/>
                <w:szCs w:val="24"/>
                <w:lang w:val="uk-UA"/>
              </w:rPr>
              <w:t>результатами</w:t>
            </w:r>
            <w:r w:rsidR="006033E6">
              <w:rPr>
                <w:b w:val="0"/>
                <w:bCs w:val="0"/>
                <w:sz w:val="24"/>
                <w:szCs w:val="24"/>
                <w:lang w:val="uk-UA"/>
              </w:rPr>
              <w:t xml:space="preserve"> </w:t>
            </w:r>
            <w:r w:rsidRPr="00A540B1">
              <w:rPr>
                <w:b w:val="0"/>
                <w:bCs w:val="0"/>
                <w:sz w:val="24"/>
                <w:szCs w:val="24"/>
                <w:lang w:val="uk-UA"/>
              </w:rPr>
              <w:t>захисту</w:t>
            </w:r>
            <w:r w:rsidR="006033E6">
              <w:rPr>
                <w:b w:val="0"/>
                <w:bCs w:val="0"/>
                <w:sz w:val="24"/>
                <w:szCs w:val="24"/>
                <w:lang w:val="uk-UA"/>
              </w:rPr>
              <w:t xml:space="preserve"> </w:t>
            </w:r>
            <w:r w:rsidRPr="00A540B1">
              <w:rPr>
                <w:b w:val="0"/>
                <w:bCs w:val="0"/>
                <w:sz w:val="24"/>
                <w:szCs w:val="24"/>
                <w:lang w:val="uk-UA"/>
              </w:rPr>
              <w:t>якої</w:t>
            </w:r>
            <w:r w:rsidR="006033E6">
              <w:rPr>
                <w:b w:val="0"/>
                <w:bCs w:val="0"/>
                <w:sz w:val="24"/>
                <w:szCs w:val="24"/>
                <w:lang w:val="uk-UA"/>
              </w:rPr>
              <w:t xml:space="preserve"> </w:t>
            </w:r>
            <w:r w:rsidRPr="00A540B1">
              <w:rPr>
                <w:b w:val="0"/>
                <w:bCs w:val="0"/>
                <w:sz w:val="24"/>
                <w:szCs w:val="24"/>
                <w:lang w:val="uk-UA"/>
              </w:rPr>
              <w:t>Радою</w:t>
            </w:r>
            <w:r w:rsidR="006033E6">
              <w:rPr>
                <w:b w:val="0"/>
                <w:bCs w:val="0"/>
                <w:sz w:val="24"/>
                <w:szCs w:val="24"/>
                <w:lang w:val="uk-UA"/>
              </w:rPr>
              <w:t xml:space="preserve"> </w:t>
            </w:r>
            <w:r w:rsidRPr="00A540B1">
              <w:rPr>
                <w:b w:val="0"/>
                <w:bCs w:val="0"/>
                <w:sz w:val="24"/>
                <w:szCs w:val="24"/>
                <w:lang w:val="uk-UA"/>
              </w:rPr>
              <w:t>прийнято</w:t>
            </w:r>
            <w:r w:rsidR="006033E6">
              <w:rPr>
                <w:b w:val="0"/>
                <w:bCs w:val="0"/>
                <w:sz w:val="24"/>
                <w:szCs w:val="24"/>
                <w:lang w:val="uk-UA"/>
              </w:rPr>
              <w:t xml:space="preserve"> </w:t>
            </w:r>
            <w:r w:rsidRPr="00A540B1">
              <w:rPr>
                <w:b w:val="0"/>
                <w:bCs w:val="0"/>
                <w:sz w:val="24"/>
                <w:szCs w:val="24"/>
                <w:lang w:val="uk-UA"/>
              </w:rPr>
              <w:t>рішення</w:t>
            </w:r>
            <w:r w:rsidR="006033E6">
              <w:rPr>
                <w:b w:val="0"/>
                <w:bCs w:val="0"/>
                <w:sz w:val="24"/>
                <w:szCs w:val="24"/>
                <w:lang w:val="uk-UA"/>
              </w:rPr>
              <w:t xml:space="preserve"> </w:t>
            </w:r>
            <w:r w:rsidRPr="00A540B1">
              <w:rPr>
                <w:b w:val="0"/>
                <w:bCs w:val="0"/>
                <w:sz w:val="24"/>
                <w:szCs w:val="24"/>
                <w:lang w:val="uk-UA"/>
              </w:rPr>
              <w:t>про</w:t>
            </w:r>
            <w:r w:rsidR="006033E6">
              <w:rPr>
                <w:b w:val="0"/>
                <w:bCs w:val="0"/>
                <w:sz w:val="24"/>
                <w:szCs w:val="24"/>
                <w:lang w:val="uk-UA"/>
              </w:rPr>
              <w:t xml:space="preserve"> </w:t>
            </w:r>
            <w:r w:rsidRPr="00A540B1">
              <w:rPr>
                <w:b w:val="0"/>
                <w:bCs w:val="0"/>
                <w:sz w:val="24"/>
                <w:szCs w:val="24"/>
                <w:lang w:val="uk-UA"/>
              </w:rPr>
              <w:t>відмову</w:t>
            </w:r>
            <w:r w:rsidR="006033E6">
              <w:rPr>
                <w:b w:val="0"/>
                <w:bCs w:val="0"/>
                <w:sz w:val="24"/>
                <w:szCs w:val="24"/>
                <w:lang w:val="uk-UA"/>
              </w:rPr>
              <w:t xml:space="preserve"> </w:t>
            </w:r>
            <w:r w:rsidRPr="00A540B1">
              <w:rPr>
                <w:b w:val="0"/>
                <w:bCs w:val="0"/>
                <w:sz w:val="24"/>
                <w:szCs w:val="24"/>
                <w:lang w:val="uk-UA"/>
              </w:rPr>
              <w:t>у</w:t>
            </w:r>
            <w:r w:rsidR="006033E6">
              <w:rPr>
                <w:b w:val="0"/>
                <w:bCs w:val="0"/>
                <w:sz w:val="24"/>
                <w:szCs w:val="24"/>
                <w:lang w:val="uk-UA"/>
              </w:rPr>
              <w:t xml:space="preserve"> </w:t>
            </w:r>
            <w:r w:rsidRPr="00A540B1">
              <w:rPr>
                <w:b w:val="0"/>
                <w:bCs w:val="0"/>
                <w:sz w:val="24"/>
                <w:szCs w:val="24"/>
                <w:lang w:val="uk-UA"/>
              </w:rPr>
              <w:t>присудженні</w:t>
            </w:r>
            <w:r w:rsidR="006033E6">
              <w:rPr>
                <w:b w:val="0"/>
                <w:bCs w:val="0"/>
                <w:sz w:val="24"/>
                <w:szCs w:val="24"/>
                <w:lang w:val="uk-UA"/>
              </w:rPr>
              <w:t xml:space="preserve"> </w:t>
            </w:r>
            <w:r w:rsidRPr="00A540B1">
              <w:rPr>
                <w:b w:val="0"/>
                <w:bCs w:val="0"/>
                <w:sz w:val="24"/>
                <w:szCs w:val="24"/>
                <w:lang w:val="uk-UA"/>
              </w:rPr>
              <w:t>ступеня</w:t>
            </w:r>
            <w:r w:rsidR="006033E6">
              <w:rPr>
                <w:b w:val="0"/>
                <w:bCs w:val="0"/>
                <w:sz w:val="24"/>
                <w:szCs w:val="24"/>
                <w:lang w:val="uk-UA"/>
              </w:rPr>
              <w:t xml:space="preserve"> </w:t>
            </w:r>
            <w:r w:rsidRPr="00A540B1">
              <w:rPr>
                <w:b w:val="0"/>
                <w:bCs w:val="0"/>
                <w:sz w:val="24"/>
                <w:szCs w:val="24"/>
                <w:lang w:val="uk-UA"/>
              </w:rPr>
              <w:t>доктора</w:t>
            </w:r>
            <w:r w:rsidR="006033E6">
              <w:rPr>
                <w:b w:val="0"/>
                <w:bCs w:val="0"/>
                <w:sz w:val="24"/>
                <w:szCs w:val="24"/>
                <w:lang w:val="uk-UA"/>
              </w:rPr>
              <w:t xml:space="preserve"> </w:t>
            </w:r>
            <w:r w:rsidRPr="00A540B1">
              <w:rPr>
                <w:b w:val="0"/>
                <w:bCs w:val="0"/>
                <w:sz w:val="24"/>
                <w:szCs w:val="24"/>
                <w:lang w:val="uk-UA"/>
              </w:rPr>
              <w:t>філософії,</w:t>
            </w:r>
            <w:r w:rsidR="006033E6">
              <w:rPr>
                <w:b w:val="0"/>
                <w:bCs w:val="0"/>
                <w:sz w:val="24"/>
                <w:szCs w:val="24"/>
                <w:lang w:val="uk-UA"/>
              </w:rPr>
              <w:t xml:space="preserve"> </w:t>
            </w:r>
            <w:r w:rsidRPr="00A540B1">
              <w:rPr>
                <w:b w:val="0"/>
                <w:bCs w:val="0"/>
                <w:sz w:val="24"/>
                <w:szCs w:val="24"/>
                <w:lang w:val="uk-UA"/>
              </w:rPr>
              <w:t>може</w:t>
            </w:r>
            <w:r w:rsidR="006033E6">
              <w:rPr>
                <w:b w:val="0"/>
                <w:bCs w:val="0"/>
                <w:sz w:val="24"/>
                <w:szCs w:val="24"/>
                <w:lang w:val="uk-UA"/>
              </w:rPr>
              <w:t xml:space="preserve"> </w:t>
            </w:r>
            <w:r w:rsidRPr="00A540B1">
              <w:rPr>
                <w:b w:val="0"/>
                <w:bCs w:val="0"/>
                <w:sz w:val="24"/>
                <w:szCs w:val="24"/>
                <w:lang w:val="uk-UA"/>
              </w:rPr>
              <w:t>бути</w:t>
            </w:r>
            <w:r w:rsidR="006033E6">
              <w:rPr>
                <w:b w:val="0"/>
                <w:bCs w:val="0"/>
                <w:sz w:val="24"/>
                <w:szCs w:val="24"/>
                <w:lang w:val="uk-UA"/>
              </w:rPr>
              <w:t xml:space="preserve"> </w:t>
            </w:r>
            <w:r w:rsidRPr="00A540B1">
              <w:rPr>
                <w:b w:val="0"/>
                <w:bCs w:val="0"/>
                <w:sz w:val="24"/>
                <w:szCs w:val="24"/>
                <w:lang w:val="uk-UA"/>
              </w:rPr>
              <w:t>подана</w:t>
            </w:r>
            <w:r w:rsidR="006033E6">
              <w:rPr>
                <w:b w:val="0"/>
                <w:bCs w:val="0"/>
                <w:sz w:val="24"/>
                <w:szCs w:val="24"/>
                <w:lang w:val="uk-UA"/>
              </w:rPr>
              <w:t xml:space="preserve"> </w:t>
            </w:r>
            <w:r w:rsidRPr="00A540B1">
              <w:rPr>
                <w:b w:val="0"/>
                <w:bCs w:val="0"/>
                <w:sz w:val="24"/>
                <w:szCs w:val="24"/>
                <w:lang w:val="uk-UA"/>
              </w:rPr>
              <w:t>до</w:t>
            </w:r>
            <w:r w:rsidR="006033E6">
              <w:rPr>
                <w:b w:val="0"/>
                <w:bCs w:val="0"/>
                <w:sz w:val="24"/>
                <w:szCs w:val="24"/>
                <w:lang w:val="uk-UA"/>
              </w:rPr>
              <w:t xml:space="preserve"> </w:t>
            </w:r>
            <w:r w:rsidRPr="00A540B1">
              <w:rPr>
                <w:b w:val="0"/>
                <w:bCs w:val="0"/>
                <w:sz w:val="24"/>
                <w:szCs w:val="24"/>
                <w:lang w:val="uk-UA"/>
              </w:rPr>
              <w:t>захисту</w:t>
            </w:r>
            <w:r w:rsidR="006033E6">
              <w:rPr>
                <w:b w:val="0"/>
                <w:bCs w:val="0"/>
                <w:sz w:val="24"/>
                <w:szCs w:val="24"/>
                <w:lang w:val="uk-UA"/>
              </w:rPr>
              <w:t xml:space="preserve"> </w:t>
            </w:r>
            <w:r w:rsidRPr="00A540B1">
              <w:rPr>
                <w:b w:val="0"/>
                <w:bCs w:val="0"/>
                <w:sz w:val="24"/>
                <w:szCs w:val="24"/>
                <w:lang w:val="uk-UA"/>
              </w:rPr>
              <w:t>повторно</w:t>
            </w:r>
            <w:r w:rsidR="006033E6">
              <w:rPr>
                <w:b w:val="0"/>
                <w:bCs w:val="0"/>
                <w:sz w:val="24"/>
                <w:szCs w:val="24"/>
                <w:lang w:val="uk-UA"/>
              </w:rPr>
              <w:t xml:space="preserve"> </w:t>
            </w:r>
            <w:r w:rsidRPr="00A540B1">
              <w:rPr>
                <w:b w:val="0"/>
                <w:bCs w:val="0"/>
                <w:sz w:val="24"/>
                <w:szCs w:val="24"/>
                <w:lang w:val="uk-UA"/>
              </w:rPr>
              <w:t>після</w:t>
            </w:r>
            <w:r w:rsidR="006033E6">
              <w:rPr>
                <w:b w:val="0"/>
                <w:bCs w:val="0"/>
                <w:sz w:val="24"/>
                <w:szCs w:val="24"/>
                <w:lang w:val="uk-UA"/>
              </w:rPr>
              <w:t xml:space="preserve"> </w:t>
            </w:r>
            <w:r w:rsidRPr="00A540B1">
              <w:rPr>
                <w:b w:val="0"/>
                <w:bCs w:val="0"/>
                <w:sz w:val="24"/>
                <w:szCs w:val="24"/>
                <w:lang w:val="uk-UA"/>
              </w:rPr>
              <w:t>доопрацювання</w:t>
            </w:r>
            <w:r w:rsidR="006033E6">
              <w:rPr>
                <w:b w:val="0"/>
                <w:bCs w:val="0"/>
                <w:sz w:val="24"/>
                <w:szCs w:val="24"/>
                <w:lang w:val="uk-UA"/>
              </w:rPr>
              <w:t xml:space="preserve"> </w:t>
            </w:r>
            <w:r w:rsidRPr="00A540B1">
              <w:rPr>
                <w:b w:val="0"/>
                <w:bCs w:val="0"/>
                <w:sz w:val="24"/>
                <w:szCs w:val="24"/>
                <w:lang w:val="uk-UA"/>
              </w:rPr>
              <w:t>не</w:t>
            </w:r>
            <w:r w:rsidR="006033E6">
              <w:rPr>
                <w:b w:val="0"/>
                <w:bCs w:val="0"/>
                <w:sz w:val="24"/>
                <w:szCs w:val="24"/>
                <w:lang w:val="uk-UA"/>
              </w:rPr>
              <w:t xml:space="preserve"> </w:t>
            </w:r>
            <w:r w:rsidRPr="00A540B1">
              <w:rPr>
                <w:b w:val="0"/>
                <w:bCs w:val="0"/>
                <w:sz w:val="24"/>
                <w:szCs w:val="24"/>
                <w:lang w:val="uk-UA"/>
              </w:rPr>
              <w:t>раніше</w:t>
            </w:r>
            <w:r w:rsidR="006033E6">
              <w:rPr>
                <w:b w:val="0"/>
                <w:bCs w:val="0"/>
                <w:sz w:val="24"/>
                <w:szCs w:val="24"/>
                <w:lang w:val="uk-UA"/>
              </w:rPr>
              <w:t xml:space="preserve"> </w:t>
            </w:r>
            <w:r w:rsidRPr="00A540B1">
              <w:rPr>
                <w:b w:val="0"/>
                <w:bCs w:val="0"/>
                <w:sz w:val="24"/>
                <w:szCs w:val="24"/>
                <w:lang w:val="uk-UA"/>
              </w:rPr>
              <w:t>ніж</w:t>
            </w:r>
            <w:r w:rsidR="006033E6">
              <w:rPr>
                <w:b w:val="0"/>
                <w:bCs w:val="0"/>
                <w:sz w:val="24"/>
                <w:szCs w:val="24"/>
                <w:lang w:val="uk-UA"/>
              </w:rPr>
              <w:t xml:space="preserve"> </w:t>
            </w:r>
            <w:r w:rsidRPr="00A540B1">
              <w:rPr>
                <w:b w:val="0"/>
                <w:bCs w:val="0"/>
                <w:sz w:val="24"/>
                <w:szCs w:val="24"/>
                <w:lang w:val="uk-UA"/>
              </w:rPr>
              <w:t>через</w:t>
            </w:r>
            <w:r w:rsidR="006033E6">
              <w:rPr>
                <w:b w:val="0"/>
                <w:bCs w:val="0"/>
                <w:sz w:val="24"/>
                <w:szCs w:val="24"/>
                <w:lang w:val="uk-UA"/>
              </w:rPr>
              <w:t xml:space="preserve"> </w:t>
            </w:r>
            <w:r w:rsidRPr="00A540B1">
              <w:rPr>
                <w:b w:val="0"/>
                <w:bCs w:val="0"/>
                <w:sz w:val="24"/>
                <w:szCs w:val="24"/>
                <w:lang w:val="uk-UA"/>
              </w:rPr>
              <w:t>один</w:t>
            </w:r>
            <w:r w:rsidR="006033E6">
              <w:rPr>
                <w:b w:val="0"/>
                <w:bCs w:val="0"/>
                <w:sz w:val="24"/>
                <w:szCs w:val="24"/>
                <w:lang w:val="uk-UA"/>
              </w:rPr>
              <w:t xml:space="preserve"> </w:t>
            </w:r>
            <w:r w:rsidRPr="00A540B1">
              <w:rPr>
                <w:b w:val="0"/>
                <w:bCs w:val="0"/>
                <w:sz w:val="24"/>
                <w:szCs w:val="24"/>
                <w:lang w:val="uk-UA"/>
              </w:rPr>
              <w:t>рік</w:t>
            </w:r>
            <w:r w:rsidR="006033E6">
              <w:rPr>
                <w:b w:val="0"/>
                <w:bCs w:val="0"/>
                <w:sz w:val="24"/>
                <w:szCs w:val="24"/>
                <w:lang w:val="uk-UA"/>
              </w:rPr>
              <w:t xml:space="preserve"> </w:t>
            </w:r>
            <w:r w:rsidRPr="00A540B1">
              <w:rPr>
                <w:b w:val="0"/>
                <w:bCs w:val="0"/>
                <w:sz w:val="24"/>
                <w:szCs w:val="24"/>
                <w:lang w:val="uk-UA"/>
              </w:rPr>
              <w:t>з</w:t>
            </w:r>
            <w:r w:rsidR="006033E6">
              <w:rPr>
                <w:b w:val="0"/>
                <w:bCs w:val="0"/>
                <w:sz w:val="24"/>
                <w:szCs w:val="24"/>
                <w:lang w:val="uk-UA"/>
              </w:rPr>
              <w:t xml:space="preserve"> </w:t>
            </w:r>
            <w:r w:rsidRPr="00A540B1">
              <w:rPr>
                <w:b w:val="0"/>
                <w:bCs w:val="0"/>
                <w:sz w:val="24"/>
                <w:szCs w:val="24"/>
                <w:lang w:val="uk-UA"/>
              </w:rPr>
              <w:t>дня</w:t>
            </w:r>
            <w:r w:rsidR="006033E6">
              <w:rPr>
                <w:b w:val="0"/>
                <w:bCs w:val="0"/>
                <w:sz w:val="24"/>
                <w:szCs w:val="24"/>
                <w:lang w:val="uk-UA"/>
              </w:rPr>
              <w:t xml:space="preserve"> </w:t>
            </w:r>
            <w:r w:rsidRPr="00A540B1">
              <w:rPr>
                <w:b w:val="0"/>
                <w:bCs w:val="0"/>
                <w:sz w:val="24"/>
                <w:szCs w:val="24"/>
                <w:lang w:val="uk-UA"/>
              </w:rPr>
              <w:t>прийняття</w:t>
            </w:r>
            <w:r w:rsidR="006033E6">
              <w:rPr>
                <w:b w:val="0"/>
                <w:bCs w:val="0"/>
                <w:sz w:val="24"/>
                <w:szCs w:val="24"/>
                <w:lang w:val="uk-UA"/>
              </w:rPr>
              <w:t xml:space="preserve"> </w:t>
            </w:r>
            <w:r w:rsidRPr="00A540B1">
              <w:rPr>
                <w:b w:val="0"/>
                <w:bCs w:val="0"/>
                <w:sz w:val="24"/>
                <w:szCs w:val="24"/>
                <w:lang w:val="uk-UA"/>
              </w:rPr>
              <w:t>такого</w:t>
            </w:r>
            <w:r w:rsidR="006033E6">
              <w:rPr>
                <w:b w:val="0"/>
                <w:bCs w:val="0"/>
                <w:sz w:val="24"/>
                <w:szCs w:val="24"/>
                <w:lang w:val="uk-UA"/>
              </w:rPr>
              <w:t xml:space="preserve"> </w:t>
            </w:r>
            <w:r w:rsidRPr="00A540B1">
              <w:rPr>
                <w:b w:val="0"/>
                <w:bCs w:val="0"/>
                <w:sz w:val="24"/>
                <w:szCs w:val="24"/>
                <w:lang w:val="uk-UA"/>
              </w:rPr>
              <w:t>рішення.</w:t>
            </w:r>
            <w:r w:rsidR="006033E6">
              <w:rPr>
                <w:b w:val="0"/>
                <w:bCs w:val="0"/>
                <w:sz w:val="24"/>
                <w:szCs w:val="24"/>
                <w:lang w:val="uk-UA"/>
              </w:rPr>
              <w:t xml:space="preserve"> </w:t>
            </w:r>
            <w:r w:rsidRPr="00A540B1">
              <w:rPr>
                <w:b w:val="0"/>
                <w:bCs w:val="0"/>
                <w:sz w:val="24"/>
                <w:szCs w:val="24"/>
                <w:lang w:val="uk-UA"/>
              </w:rPr>
              <w:t>Під</w:t>
            </w:r>
            <w:r w:rsidR="006033E6">
              <w:rPr>
                <w:b w:val="0"/>
                <w:bCs w:val="0"/>
                <w:sz w:val="24"/>
                <w:szCs w:val="24"/>
                <w:lang w:val="uk-UA"/>
              </w:rPr>
              <w:t xml:space="preserve"> </w:t>
            </w:r>
            <w:r w:rsidRPr="00A540B1">
              <w:rPr>
                <w:b w:val="0"/>
                <w:bCs w:val="0"/>
                <w:sz w:val="24"/>
                <w:szCs w:val="24"/>
                <w:lang w:val="uk-UA"/>
              </w:rPr>
              <w:t>час</w:t>
            </w:r>
            <w:r w:rsidR="006033E6">
              <w:rPr>
                <w:b w:val="0"/>
                <w:bCs w:val="0"/>
                <w:sz w:val="24"/>
                <w:szCs w:val="24"/>
                <w:lang w:val="uk-UA"/>
              </w:rPr>
              <w:t xml:space="preserve"> </w:t>
            </w:r>
            <w:r w:rsidRPr="00A540B1">
              <w:rPr>
                <w:b w:val="0"/>
                <w:bCs w:val="0"/>
                <w:sz w:val="24"/>
                <w:szCs w:val="24"/>
                <w:lang w:val="uk-UA"/>
              </w:rPr>
              <w:t>атестації</w:t>
            </w:r>
            <w:r w:rsidR="006033E6">
              <w:rPr>
                <w:b w:val="0"/>
                <w:bCs w:val="0"/>
                <w:sz w:val="24"/>
                <w:szCs w:val="24"/>
                <w:lang w:val="uk-UA"/>
              </w:rPr>
              <w:t xml:space="preserve"> </w:t>
            </w:r>
            <w:r w:rsidRPr="00A540B1">
              <w:rPr>
                <w:b w:val="0"/>
                <w:bCs w:val="0"/>
                <w:sz w:val="24"/>
                <w:szCs w:val="24"/>
                <w:lang w:val="uk-UA"/>
              </w:rPr>
              <w:t>рішення</w:t>
            </w:r>
            <w:r w:rsidR="006033E6">
              <w:rPr>
                <w:b w:val="0"/>
                <w:bCs w:val="0"/>
                <w:sz w:val="24"/>
                <w:szCs w:val="24"/>
                <w:lang w:val="uk-UA"/>
              </w:rPr>
              <w:t xml:space="preserve"> </w:t>
            </w:r>
            <w:r w:rsidRPr="00A540B1">
              <w:rPr>
                <w:b w:val="0"/>
                <w:bCs w:val="0"/>
                <w:sz w:val="24"/>
                <w:szCs w:val="24"/>
                <w:lang w:val="uk-UA"/>
              </w:rPr>
              <w:t>про</w:t>
            </w:r>
            <w:r w:rsidR="006033E6">
              <w:rPr>
                <w:b w:val="0"/>
                <w:bCs w:val="0"/>
                <w:sz w:val="24"/>
                <w:szCs w:val="24"/>
                <w:lang w:val="uk-UA"/>
              </w:rPr>
              <w:t xml:space="preserve"> </w:t>
            </w:r>
            <w:r w:rsidRPr="00A540B1">
              <w:rPr>
                <w:b w:val="0"/>
                <w:bCs w:val="0"/>
                <w:sz w:val="24"/>
                <w:szCs w:val="24"/>
                <w:lang w:val="uk-UA"/>
              </w:rPr>
              <w:t>відмову</w:t>
            </w:r>
            <w:r w:rsidR="006033E6">
              <w:rPr>
                <w:b w:val="0"/>
                <w:bCs w:val="0"/>
                <w:sz w:val="24"/>
                <w:szCs w:val="24"/>
                <w:lang w:val="uk-UA"/>
              </w:rPr>
              <w:t xml:space="preserve"> </w:t>
            </w:r>
            <w:r w:rsidRPr="00A540B1">
              <w:rPr>
                <w:b w:val="0"/>
                <w:bCs w:val="0"/>
                <w:sz w:val="24"/>
                <w:szCs w:val="24"/>
                <w:lang w:val="uk-UA"/>
              </w:rPr>
              <w:t>у</w:t>
            </w:r>
            <w:r w:rsidR="006033E6">
              <w:rPr>
                <w:b w:val="0"/>
                <w:bCs w:val="0"/>
                <w:sz w:val="24"/>
                <w:szCs w:val="24"/>
                <w:lang w:val="uk-UA"/>
              </w:rPr>
              <w:t xml:space="preserve"> </w:t>
            </w:r>
            <w:r w:rsidRPr="00A540B1">
              <w:rPr>
                <w:b w:val="0"/>
                <w:bCs w:val="0"/>
                <w:sz w:val="24"/>
                <w:szCs w:val="24"/>
                <w:lang w:val="uk-UA"/>
              </w:rPr>
              <w:t>присудженні</w:t>
            </w:r>
            <w:r w:rsidR="006033E6">
              <w:rPr>
                <w:b w:val="0"/>
                <w:bCs w:val="0"/>
                <w:sz w:val="24"/>
                <w:szCs w:val="24"/>
                <w:lang w:val="uk-UA"/>
              </w:rPr>
              <w:t xml:space="preserve"> </w:t>
            </w:r>
            <w:r w:rsidRPr="00A540B1">
              <w:rPr>
                <w:b w:val="0"/>
                <w:bCs w:val="0"/>
                <w:sz w:val="24"/>
                <w:szCs w:val="24"/>
                <w:lang w:val="uk-UA"/>
              </w:rPr>
              <w:t>ступеня</w:t>
            </w:r>
            <w:r w:rsidR="006033E6">
              <w:rPr>
                <w:b w:val="0"/>
                <w:bCs w:val="0"/>
                <w:sz w:val="24"/>
                <w:szCs w:val="24"/>
                <w:lang w:val="uk-UA"/>
              </w:rPr>
              <w:t xml:space="preserve"> </w:t>
            </w:r>
            <w:r w:rsidRPr="00A540B1">
              <w:rPr>
                <w:b w:val="0"/>
                <w:bCs w:val="0"/>
                <w:sz w:val="24"/>
                <w:szCs w:val="24"/>
                <w:lang w:val="uk-UA"/>
              </w:rPr>
              <w:t>доктора</w:t>
            </w:r>
            <w:r w:rsidR="006033E6">
              <w:rPr>
                <w:b w:val="0"/>
                <w:bCs w:val="0"/>
                <w:sz w:val="24"/>
                <w:szCs w:val="24"/>
                <w:lang w:val="uk-UA"/>
              </w:rPr>
              <w:t xml:space="preserve"> </w:t>
            </w:r>
            <w:r w:rsidRPr="00A540B1">
              <w:rPr>
                <w:b w:val="0"/>
                <w:bCs w:val="0"/>
                <w:sz w:val="24"/>
                <w:szCs w:val="24"/>
                <w:lang w:val="uk-UA"/>
              </w:rPr>
              <w:t>філософії</w:t>
            </w:r>
            <w:r w:rsidR="006033E6">
              <w:rPr>
                <w:b w:val="0"/>
                <w:bCs w:val="0"/>
                <w:sz w:val="24"/>
                <w:szCs w:val="24"/>
                <w:lang w:val="uk-UA"/>
              </w:rPr>
              <w:t xml:space="preserve"> </w:t>
            </w:r>
            <w:r w:rsidRPr="00A540B1">
              <w:rPr>
                <w:b w:val="0"/>
                <w:bCs w:val="0"/>
                <w:sz w:val="24"/>
                <w:szCs w:val="24"/>
                <w:lang w:val="uk-UA"/>
              </w:rPr>
              <w:t>та</w:t>
            </w:r>
            <w:r w:rsidR="006033E6">
              <w:rPr>
                <w:b w:val="0"/>
                <w:bCs w:val="0"/>
                <w:sz w:val="24"/>
                <w:szCs w:val="24"/>
                <w:lang w:val="uk-UA"/>
              </w:rPr>
              <w:t xml:space="preserve"> </w:t>
            </w:r>
            <w:r w:rsidRPr="00A540B1">
              <w:rPr>
                <w:b w:val="0"/>
                <w:bCs w:val="0"/>
                <w:sz w:val="24"/>
                <w:szCs w:val="24"/>
                <w:lang w:val="uk-UA"/>
              </w:rPr>
              <w:t>повторних</w:t>
            </w:r>
            <w:r w:rsidR="006033E6">
              <w:rPr>
                <w:b w:val="0"/>
                <w:bCs w:val="0"/>
                <w:sz w:val="24"/>
                <w:szCs w:val="24"/>
                <w:lang w:val="uk-UA"/>
              </w:rPr>
              <w:t xml:space="preserve"> </w:t>
            </w:r>
            <w:r w:rsidRPr="00A540B1">
              <w:rPr>
                <w:b w:val="0"/>
                <w:bCs w:val="0"/>
                <w:sz w:val="24"/>
                <w:szCs w:val="24"/>
                <w:lang w:val="uk-UA"/>
              </w:rPr>
              <w:t>захистів</w:t>
            </w:r>
            <w:r w:rsidR="006033E6">
              <w:rPr>
                <w:b w:val="0"/>
                <w:bCs w:val="0"/>
                <w:sz w:val="24"/>
                <w:szCs w:val="24"/>
                <w:lang w:val="uk-UA"/>
              </w:rPr>
              <w:t xml:space="preserve"> </w:t>
            </w:r>
            <w:r w:rsidRPr="00A540B1">
              <w:rPr>
                <w:b w:val="0"/>
                <w:bCs w:val="0"/>
                <w:sz w:val="24"/>
                <w:szCs w:val="24"/>
                <w:lang w:val="uk-UA"/>
              </w:rPr>
              <w:t>дисертацій</w:t>
            </w:r>
            <w:r w:rsidR="006033E6">
              <w:rPr>
                <w:b w:val="0"/>
                <w:bCs w:val="0"/>
                <w:sz w:val="24"/>
                <w:szCs w:val="24"/>
                <w:lang w:val="uk-UA"/>
              </w:rPr>
              <w:t xml:space="preserve"> </w:t>
            </w:r>
            <w:r w:rsidRPr="00A540B1">
              <w:rPr>
                <w:b w:val="0"/>
                <w:bCs w:val="0"/>
                <w:sz w:val="24"/>
                <w:szCs w:val="24"/>
                <w:lang w:val="uk-UA"/>
              </w:rPr>
              <w:t>не</w:t>
            </w:r>
            <w:r w:rsidR="006033E6">
              <w:rPr>
                <w:b w:val="0"/>
                <w:bCs w:val="0"/>
                <w:sz w:val="24"/>
                <w:szCs w:val="24"/>
                <w:lang w:val="uk-UA"/>
              </w:rPr>
              <w:t xml:space="preserve"> </w:t>
            </w:r>
            <w:r w:rsidRPr="00A540B1">
              <w:rPr>
                <w:b w:val="0"/>
                <w:bCs w:val="0"/>
                <w:sz w:val="24"/>
                <w:szCs w:val="24"/>
                <w:lang w:val="uk-UA"/>
              </w:rPr>
              <w:t>відбувалося.</w:t>
            </w:r>
          </w:p>
        </w:tc>
      </w:tr>
      <w:tr w:rsidRPr="00F8316D" w:rsidR="004D71CD" w:rsidTr="15815A55" w14:paraId="54746CD9" w14:textId="77777777">
        <w:trPr>
          <w:trHeight w:val="6598"/>
        </w:trPr>
        <w:tc>
          <w:tcPr>
            <w:tcW w:w="10852" w:type="dxa"/>
            <w:tcBorders>
              <w:top w:val="single" w:color="auto" w:sz="4" w:space="0"/>
              <w:left w:val="single" w:color="000000" w:themeColor="text1" w:sz="4" w:space="0"/>
              <w:bottom w:val="single" w:color="000000" w:themeColor="text1" w:sz="4" w:space="0"/>
              <w:right w:val="single" w:color="000000" w:themeColor="text1" w:sz="4" w:space="0"/>
            </w:tcBorders>
            <w:shd w:val="clear" w:color="auto" w:fill="auto"/>
            <w:tcMar/>
          </w:tcPr>
          <w:p w:rsidR="004D71CD" w:rsidP="0099EA6F" w:rsidRDefault="004D71CD" w14:paraId="316EE620" w14:textId="77777777">
            <w:pPr>
              <w:spacing w:after="53" w:line="240" w:lineRule="auto"/>
              <w:rPr>
                <w:rFonts w:ascii="Times New Roman" w:hAnsi="Times New Roman" w:eastAsia="Times New Roman" w:cs="Times New Roman"/>
                <w:b/>
                <w:bCs/>
                <w:sz w:val="24"/>
                <w:szCs w:val="24"/>
              </w:rPr>
            </w:pPr>
          </w:p>
          <w:p w:rsidRPr="00F8316D" w:rsidR="004D71CD" w:rsidP="0099EA6F" w:rsidRDefault="004D71CD" w14:paraId="067F1798" w14:textId="0C19B816">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t>Яким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чином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процедури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ЗВО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урегульовують</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порядок</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оскарження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процедури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та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результатів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проведення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контрольних</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заходів?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Наведіть</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приклади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застосування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відповідних</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правил</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на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ОП</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коротке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Pr="00F8316D" w:rsidR="004D71CD" w:rsidP="00DA2230" w:rsidRDefault="006033E6" w14:paraId="54B8DE03" w14:textId="15F43B35">
            <w:pPr>
              <w:spacing w:after="3"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Pr="00F8316D" w:rsidR="004D71CD" w:rsidP="00DA2230" w:rsidRDefault="004D71CD" w14:paraId="5329F0FB" w14:textId="77777777">
            <w:pPr>
              <w:spacing w:after="3" w:line="240" w:lineRule="auto"/>
              <w:rPr>
                <w:rFonts w:ascii="Times New Roman" w:hAnsi="Times New Roman" w:cs="Times New Roman"/>
                <w:sz w:val="24"/>
                <w:szCs w:val="24"/>
              </w:rPr>
            </w:pPr>
          </w:p>
          <w:p w:rsidRPr="004D71CD" w:rsidR="004D71CD" w:rsidP="004D71CD" w:rsidRDefault="004D71CD" w14:paraId="0A849312" w14:textId="4BE4AAC6">
            <w:pPr>
              <w:pStyle w:val="a7"/>
              <w:spacing w:line="240" w:lineRule="auto"/>
              <w:ind w:firstLine="567"/>
              <w:rPr>
                <w:sz w:val="24"/>
                <w:szCs w:val="24"/>
                <w:lang w:val="uk-UA" w:eastAsia="uk-UA"/>
              </w:rPr>
            </w:pPr>
            <w:r w:rsidRPr="15815A55" w:rsidR="4884890B">
              <w:rPr>
                <w:sz w:val="24"/>
                <w:szCs w:val="24"/>
                <w:lang w:val="uk-UA" w:eastAsia="uk-UA"/>
              </w:rPr>
              <w:t>Письмові</w:t>
            </w:r>
            <w:r w:rsidRPr="15815A55" w:rsidR="105631B2">
              <w:rPr>
                <w:sz w:val="24"/>
                <w:szCs w:val="24"/>
                <w:lang w:val="uk-UA" w:eastAsia="uk-UA"/>
              </w:rPr>
              <w:t xml:space="preserve"> </w:t>
            </w:r>
            <w:r w:rsidRPr="15815A55" w:rsidR="4884890B">
              <w:rPr>
                <w:sz w:val="24"/>
                <w:szCs w:val="24"/>
                <w:lang w:val="uk-UA" w:eastAsia="uk-UA"/>
              </w:rPr>
              <w:t>екзаменаційні</w:t>
            </w:r>
            <w:r w:rsidRPr="15815A55" w:rsidR="105631B2">
              <w:rPr>
                <w:sz w:val="24"/>
                <w:szCs w:val="24"/>
                <w:lang w:val="uk-UA" w:eastAsia="uk-UA"/>
              </w:rPr>
              <w:t xml:space="preserve"> </w:t>
            </w:r>
            <w:r w:rsidRPr="15815A55" w:rsidR="4884890B">
              <w:rPr>
                <w:sz w:val="24"/>
                <w:szCs w:val="24"/>
                <w:lang w:val="uk-UA" w:eastAsia="uk-UA"/>
              </w:rPr>
              <w:t>роботи</w:t>
            </w:r>
            <w:r w:rsidRPr="15815A55" w:rsidR="105631B2">
              <w:rPr>
                <w:sz w:val="24"/>
                <w:szCs w:val="24"/>
                <w:lang w:val="uk-UA" w:eastAsia="uk-UA"/>
              </w:rPr>
              <w:t xml:space="preserve"> </w:t>
            </w:r>
            <w:r w:rsidRPr="15815A55" w:rsidR="4884890B">
              <w:rPr>
                <w:sz w:val="24"/>
                <w:szCs w:val="24"/>
                <w:lang w:val="uk-UA" w:eastAsia="uk-UA"/>
              </w:rPr>
              <w:t>здобувачів</w:t>
            </w:r>
            <w:r w:rsidRPr="15815A55" w:rsidR="105631B2">
              <w:rPr>
                <w:sz w:val="24"/>
                <w:szCs w:val="24"/>
                <w:lang w:val="uk-UA" w:eastAsia="uk-UA"/>
              </w:rPr>
              <w:t xml:space="preserve"> </w:t>
            </w:r>
            <w:r w:rsidRPr="15815A55" w:rsidR="4884890B">
              <w:rPr>
                <w:sz w:val="24"/>
                <w:szCs w:val="24"/>
                <w:lang w:val="uk-UA" w:eastAsia="uk-UA"/>
              </w:rPr>
              <w:t>зберігаються</w:t>
            </w:r>
            <w:r w:rsidRPr="15815A55" w:rsidR="105631B2">
              <w:rPr>
                <w:sz w:val="24"/>
                <w:szCs w:val="24"/>
                <w:lang w:val="uk-UA" w:eastAsia="uk-UA"/>
              </w:rPr>
              <w:t xml:space="preserve"> </w:t>
            </w:r>
            <w:r w:rsidRPr="15815A55" w:rsidR="4884890B">
              <w:rPr>
                <w:sz w:val="24"/>
                <w:szCs w:val="24"/>
                <w:lang w:val="uk-UA" w:eastAsia="uk-UA"/>
              </w:rPr>
              <w:t>на</w:t>
            </w:r>
            <w:r w:rsidRPr="15815A55" w:rsidR="105631B2">
              <w:rPr>
                <w:sz w:val="24"/>
                <w:szCs w:val="24"/>
                <w:lang w:val="uk-UA" w:eastAsia="uk-UA"/>
              </w:rPr>
              <w:t xml:space="preserve"> </w:t>
            </w:r>
            <w:r w:rsidRPr="15815A55" w:rsidR="4884890B">
              <w:rPr>
                <w:sz w:val="24"/>
                <w:szCs w:val="24"/>
                <w:lang w:val="uk-UA" w:eastAsia="uk-UA"/>
              </w:rPr>
              <w:t>кафедрі</w:t>
            </w:r>
            <w:r w:rsidRPr="15815A55" w:rsidR="105631B2">
              <w:rPr>
                <w:sz w:val="24"/>
                <w:szCs w:val="24"/>
                <w:lang w:val="uk-UA" w:eastAsia="uk-UA"/>
              </w:rPr>
              <w:t xml:space="preserve"> </w:t>
            </w:r>
            <w:r w:rsidRPr="15815A55" w:rsidR="4884890B">
              <w:rPr>
                <w:sz w:val="24"/>
                <w:szCs w:val="24"/>
                <w:lang w:val="uk-UA" w:eastAsia="uk-UA"/>
              </w:rPr>
              <w:t>протягом</w:t>
            </w:r>
            <w:r w:rsidRPr="15815A55" w:rsidR="105631B2">
              <w:rPr>
                <w:sz w:val="24"/>
                <w:szCs w:val="24"/>
                <w:lang w:val="uk-UA" w:eastAsia="uk-UA"/>
              </w:rPr>
              <w:t xml:space="preserve"> </w:t>
            </w:r>
            <w:r w:rsidRPr="15815A55" w:rsidR="4884890B">
              <w:rPr>
                <w:sz w:val="24"/>
                <w:szCs w:val="24"/>
                <w:lang w:val="uk-UA" w:eastAsia="uk-UA"/>
              </w:rPr>
              <w:t>терміну</w:t>
            </w:r>
            <w:r w:rsidRPr="15815A55" w:rsidR="105631B2">
              <w:rPr>
                <w:sz w:val="24"/>
                <w:szCs w:val="24"/>
                <w:lang w:val="uk-UA" w:eastAsia="uk-UA"/>
              </w:rPr>
              <w:t xml:space="preserve"> </w:t>
            </w:r>
            <w:r w:rsidRPr="15815A55" w:rsidR="4884890B">
              <w:rPr>
                <w:sz w:val="24"/>
                <w:szCs w:val="24"/>
                <w:lang w:val="uk-UA" w:eastAsia="uk-UA"/>
              </w:rPr>
              <w:t>можливого</w:t>
            </w:r>
            <w:r w:rsidRPr="15815A55" w:rsidR="105631B2">
              <w:rPr>
                <w:sz w:val="24"/>
                <w:szCs w:val="24"/>
                <w:lang w:val="uk-UA" w:eastAsia="uk-UA"/>
              </w:rPr>
              <w:t xml:space="preserve"> </w:t>
            </w:r>
            <w:r w:rsidRPr="15815A55" w:rsidR="4884890B">
              <w:rPr>
                <w:sz w:val="24"/>
                <w:szCs w:val="24"/>
                <w:lang w:val="uk-UA" w:eastAsia="uk-UA"/>
              </w:rPr>
              <w:t>подання</w:t>
            </w:r>
            <w:r w:rsidRPr="15815A55" w:rsidR="105631B2">
              <w:rPr>
                <w:sz w:val="24"/>
                <w:szCs w:val="24"/>
                <w:lang w:val="uk-UA" w:eastAsia="uk-UA"/>
              </w:rPr>
              <w:t xml:space="preserve"> </w:t>
            </w:r>
            <w:r w:rsidRPr="15815A55" w:rsidR="4884890B">
              <w:rPr>
                <w:sz w:val="24"/>
                <w:szCs w:val="24"/>
                <w:lang w:val="uk-UA" w:eastAsia="uk-UA"/>
              </w:rPr>
              <w:t>апеляції.</w:t>
            </w:r>
            <w:r w:rsidRPr="15815A55" w:rsidR="105631B2">
              <w:rPr>
                <w:sz w:val="24"/>
                <w:szCs w:val="24"/>
                <w:lang w:val="uk-UA" w:eastAsia="uk-UA"/>
              </w:rPr>
              <w:t xml:space="preserve"> </w:t>
            </w:r>
            <w:r w:rsidRPr="15815A55" w:rsidR="4884890B">
              <w:rPr>
                <w:sz w:val="24"/>
                <w:szCs w:val="24"/>
                <w:lang w:val="uk-UA" w:eastAsia="uk-UA"/>
              </w:rPr>
              <w:t>Апеляція</w:t>
            </w:r>
            <w:r w:rsidRPr="15815A55" w:rsidR="105631B2">
              <w:rPr>
                <w:sz w:val="24"/>
                <w:szCs w:val="24"/>
                <w:lang w:val="uk-UA" w:eastAsia="uk-UA"/>
              </w:rPr>
              <w:t xml:space="preserve"> </w:t>
            </w:r>
            <w:r w:rsidRPr="15815A55" w:rsidR="4884890B">
              <w:rPr>
                <w:sz w:val="24"/>
                <w:szCs w:val="24"/>
                <w:lang w:val="uk-UA" w:eastAsia="uk-UA"/>
              </w:rPr>
              <w:t>щодо</w:t>
            </w:r>
            <w:r w:rsidRPr="15815A55" w:rsidR="105631B2">
              <w:rPr>
                <w:sz w:val="24"/>
                <w:szCs w:val="24"/>
                <w:lang w:val="uk-UA" w:eastAsia="uk-UA"/>
              </w:rPr>
              <w:t xml:space="preserve"> </w:t>
            </w:r>
            <w:r w:rsidRPr="15815A55" w:rsidR="4884890B">
              <w:rPr>
                <w:sz w:val="24"/>
                <w:szCs w:val="24"/>
                <w:lang w:val="uk-UA" w:eastAsia="uk-UA"/>
              </w:rPr>
              <w:t>результатів</w:t>
            </w:r>
            <w:r w:rsidRPr="15815A55" w:rsidR="105631B2">
              <w:rPr>
                <w:sz w:val="24"/>
                <w:szCs w:val="24"/>
                <w:lang w:val="uk-UA" w:eastAsia="uk-UA"/>
              </w:rPr>
              <w:t xml:space="preserve"> </w:t>
            </w:r>
            <w:r w:rsidRPr="15815A55" w:rsidR="4884890B">
              <w:rPr>
                <w:sz w:val="24"/>
                <w:szCs w:val="24"/>
                <w:lang w:val="uk-UA" w:eastAsia="uk-UA"/>
              </w:rPr>
              <w:t>підсумкового</w:t>
            </w:r>
            <w:r w:rsidRPr="15815A55" w:rsidR="105631B2">
              <w:rPr>
                <w:sz w:val="24"/>
                <w:szCs w:val="24"/>
                <w:lang w:val="uk-UA" w:eastAsia="uk-UA"/>
              </w:rPr>
              <w:t xml:space="preserve"> </w:t>
            </w:r>
            <w:r w:rsidRPr="15815A55" w:rsidR="4884890B">
              <w:rPr>
                <w:sz w:val="24"/>
                <w:szCs w:val="24"/>
                <w:lang w:val="uk-UA" w:eastAsia="uk-UA"/>
              </w:rPr>
              <w:t>контролю</w:t>
            </w:r>
            <w:r w:rsidRPr="15815A55" w:rsidR="105631B2">
              <w:rPr>
                <w:sz w:val="24"/>
                <w:szCs w:val="24"/>
                <w:lang w:val="uk-UA" w:eastAsia="uk-UA"/>
              </w:rPr>
              <w:t xml:space="preserve"> </w:t>
            </w:r>
            <w:r w:rsidRPr="15815A55" w:rsidR="4884890B">
              <w:rPr>
                <w:sz w:val="24"/>
                <w:szCs w:val="24"/>
                <w:lang w:val="uk-UA" w:eastAsia="uk-UA"/>
              </w:rPr>
              <w:t>знань</w:t>
            </w:r>
            <w:r w:rsidRPr="15815A55" w:rsidR="105631B2">
              <w:rPr>
                <w:sz w:val="24"/>
                <w:szCs w:val="24"/>
                <w:lang w:val="uk-UA" w:eastAsia="uk-UA"/>
              </w:rPr>
              <w:t xml:space="preserve"> </w:t>
            </w:r>
            <w:r w:rsidRPr="15815A55" w:rsidR="4884890B">
              <w:rPr>
                <w:sz w:val="24"/>
                <w:szCs w:val="24"/>
                <w:lang w:val="uk-UA" w:eastAsia="uk-UA"/>
              </w:rPr>
              <w:t>здобувачів</w:t>
            </w:r>
            <w:r w:rsidRPr="15815A55" w:rsidR="105631B2">
              <w:rPr>
                <w:sz w:val="24"/>
                <w:szCs w:val="24"/>
                <w:lang w:val="uk-UA" w:eastAsia="uk-UA"/>
              </w:rPr>
              <w:t xml:space="preserve"> </w:t>
            </w:r>
            <w:r w:rsidRPr="15815A55" w:rsidR="4884890B">
              <w:rPr>
                <w:sz w:val="24"/>
                <w:szCs w:val="24"/>
                <w:lang w:val="uk-UA" w:eastAsia="uk-UA"/>
              </w:rPr>
              <w:t>є</w:t>
            </w:r>
            <w:r w:rsidRPr="15815A55" w:rsidR="105631B2">
              <w:rPr>
                <w:sz w:val="24"/>
                <w:szCs w:val="24"/>
                <w:lang w:val="uk-UA" w:eastAsia="uk-UA"/>
              </w:rPr>
              <w:t xml:space="preserve"> </w:t>
            </w:r>
            <w:r w:rsidRPr="15815A55" w:rsidR="4884890B">
              <w:rPr>
                <w:sz w:val="24"/>
                <w:szCs w:val="24"/>
                <w:lang w:val="uk-UA" w:eastAsia="uk-UA"/>
              </w:rPr>
              <w:t>складовою</w:t>
            </w:r>
            <w:r w:rsidRPr="15815A55" w:rsidR="105631B2">
              <w:rPr>
                <w:sz w:val="24"/>
                <w:szCs w:val="24"/>
                <w:lang w:val="uk-UA" w:eastAsia="uk-UA"/>
              </w:rPr>
              <w:t xml:space="preserve"> </w:t>
            </w:r>
            <w:r w:rsidRPr="15815A55" w:rsidR="4884890B">
              <w:rPr>
                <w:sz w:val="24"/>
                <w:szCs w:val="24"/>
                <w:lang w:val="uk-UA" w:eastAsia="uk-UA"/>
              </w:rPr>
              <w:t>організаційного</w:t>
            </w:r>
            <w:r w:rsidRPr="15815A55" w:rsidR="105631B2">
              <w:rPr>
                <w:sz w:val="24"/>
                <w:szCs w:val="24"/>
                <w:lang w:val="uk-UA" w:eastAsia="uk-UA"/>
              </w:rPr>
              <w:t xml:space="preserve"> </w:t>
            </w:r>
            <w:r w:rsidRPr="15815A55" w:rsidR="4884890B">
              <w:rPr>
                <w:sz w:val="24"/>
                <w:szCs w:val="24"/>
                <w:lang w:val="uk-UA" w:eastAsia="uk-UA"/>
              </w:rPr>
              <w:t>забезпечення</w:t>
            </w:r>
            <w:r w:rsidRPr="15815A55" w:rsidR="105631B2">
              <w:rPr>
                <w:sz w:val="24"/>
                <w:szCs w:val="24"/>
                <w:lang w:val="uk-UA" w:eastAsia="uk-UA"/>
              </w:rPr>
              <w:t xml:space="preserve"> </w:t>
            </w:r>
            <w:r w:rsidRPr="15815A55" w:rsidR="4884890B">
              <w:rPr>
                <w:sz w:val="24"/>
                <w:szCs w:val="24"/>
                <w:lang w:val="uk-UA" w:eastAsia="uk-UA"/>
              </w:rPr>
              <w:t>освітнього</w:t>
            </w:r>
            <w:r w:rsidRPr="15815A55" w:rsidR="105631B2">
              <w:rPr>
                <w:sz w:val="24"/>
                <w:szCs w:val="24"/>
                <w:lang w:val="uk-UA" w:eastAsia="uk-UA"/>
              </w:rPr>
              <w:t xml:space="preserve"> </w:t>
            </w:r>
            <w:r w:rsidRPr="15815A55" w:rsidR="4884890B">
              <w:rPr>
                <w:sz w:val="24"/>
                <w:szCs w:val="24"/>
                <w:lang w:val="uk-UA" w:eastAsia="uk-UA"/>
              </w:rPr>
              <w:t>процесу,</w:t>
            </w:r>
            <w:r w:rsidRPr="15815A55" w:rsidR="105631B2">
              <w:rPr>
                <w:sz w:val="24"/>
                <w:szCs w:val="24"/>
                <w:lang w:val="uk-UA" w:eastAsia="uk-UA"/>
              </w:rPr>
              <w:t xml:space="preserve"> </w:t>
            </w:r>
            <w:r w:rsidRPr="15815A55" w:rsidR="4884890B">
              <w:rPr>
                <w:sz w:val="24"/>
                <w:szCs w:val="24"/>
                <w:lang w:val="uk-UA" w:eastAsia="uk-UA"/>
              </w:rPr>
              <w:t>яка</w:t>
            </w:r>
            <w:r w:rsidRPr="15815A55" w:rsidR="105631B2">
              <w:rPr>
                <w:sz w:val="24"/>
                <w:szCs w:val="24"/>
                <w:lang w:val="uk-UA" w:eastAsia="uk-UA"/>
              </w:rPr>
              <w:t xml:space="preserve"> </w:t>
            </w:r>
            <w:r w:rsidRPr="15815A55" w:rsidR="4884890B">
              <w:rPr>
                <w:sz w:val="24"/>
                <w:szCs w:val="24"/>
                <w:lang w:val="uk-UA" w:eastAsia="uk-UA"/>
              </w:rPr>
              <w:t>проводиться</w:t>
            </w:r>
            <w:r w:rsidRPr="15815A55" w:rsidR="105631B2">
              <w:rPr>
                <w:sz w:val="24"/>
                <w:szCs w:val="24"/>
                <w:lang w:val="uk-UA" w:eastAsia="uk-UA"/>
              </w:rPr>
              <w:t xml:space="preserve"> </w:t>
            </w:r>
            <w:r w:rsidRPr="15815A55" w:rsidR="4884890B">
              <w:rPr>
                <w:sz w:val="24"/>
                <w:szCs w:val="24"/>
                <w:lang w:val="uk-UA" w:eastAsia="uk-UA"/>
              </w:rPr>
              <w:t>для</w:t>
            </w:r>
            <w:r w:rsidRPr="15815A55" w:rsidR="105631B2">
              <w:rPr>
                <w:sz w:val="24"/>
                <w:szCs w:val="24"/>
                <w:lang w:val="uk-UA" w:eastAsia="uk-UA"/>
              </w:rPr>
              <w:t xml:space="preserve"> </w:t>
            </w:r>
            <w:r w:rsidRPr="15815A55" w:rsidR="4884890B">
              <w:rPr>
                <w:sz w:val="24"/>
                <w:szCs w:val="24"/>
                <w:lang w:val="uk-UA" w:eastAsia="uk-UA"/>
              </w:rPr>
              <w:t>визначення</w:t>
            </w:r>
            <w:r w:rsidRPr="15815A55" w:rsidR="105631B2">
              <w:rPr>
                <w:sz w:val="24"/>
                <w:szCs w:val="24"/>
                <w:lang w:val="uk-UA" w:eastAsia="uk-UA"/>
              </w:rPr>
              <w:t xml:space="preserve"> </w:t>
            </w:r>
            <w:r w:rsidRPr="15815A55" w:rsidR="4884890B">
              <w:rPr>
                <w:sz w:val="24"/>
                <w:szCs w:val="24"/>
                <w:lang w:val="uk-UA" w:eastAsia="uk-UA"/>
              </w:rPr>
              <w:t>об'єктивності</w:t>
            </w:r>
            <w:r w:rsidRPr="15815A55" w:rsidR="105631B2">
              <w:rPr>
                <w:sz w:val="24"/>
                <w:szCs w:val="24"/>
                <w:lang w:val="uk-UA" w:eastAsia="uk-UA"/>
              </w:rPr>
              <w:t xml:space="preserve"> </w:t>
            </w:r>
            <w:r w:rsidRPr="15815A55" w:rsidR="4884890B">
              <w:rPr>
                <w:sz w:val="24"/>
                <w:szCs w:val="24"/>
                <w:lang w:val="uk-UA" w:eastAsia="uk-UA"/>
              </w:rPr>
              <w:t>виставленої</w:t>
            </w:r>
            <w:r w:rsidRPr="15815A55" w:rsidR="105631B2">
              <w:rPr>
                <w:sz w:val="24"/>
                <w:szCs w:val="24"/>
                <w:lang w:val="uk-UA" w:eastAsia="uk-UA"/>
              </w:rPr>
              <w:t xml:space="preserve"> </w:t>
            </w:r>
            <w:r w:rsidRPr="15815A55" w:rsidR="4884890B">
              <w:rPr>
                <w:sz w:val="24"/>
                <w:szCs w:val="24"/>
                <w:lang w:val="uk-UA" w:eastAsia="uk-UA"/>
              </w:rPr>
              <w:t>оцінки.</w:t>
            </w:r>
            <w:r w:rsidRPr="15815A55" w:rsidR="105631B2">
              <w:rPr>
                <w:sz w:val="24"/>
                <w:szCs w:val="24"/>
                <w:lang w:val="uk-UA" w:eastAsia="uk-UA"/>
              </w:rPr>
              <w:t xml:space="preserve"> </w:t>
            </w:r>
            <w:r w:rsidRPr="15815A55" w:rsidR="4884890B">
              <w:rPr>
                <w:sz w:val="24"/>
                <w:szCs w:val="24"/>
                <w:lang w:val="uk-UA" w:eastAsia="uk-UA"/>
              </w:rPr>
              <w:t>Основні</w:t>
            </w:r>
            <w:r w:rsidRPr="15815A55" w:rsidR="105631B2">
              <w:rPr>
                <w:sz w:val="24"/>
                <w:szCs w:val="24"/>
                <w:lang w:val="uk-UA" w:eastAsia="uk-UA"/>
              </w:rPr>
              <w:t xml:space="preserve"> </w:t>
            </w:r>
            <w:r w:rsidRPr="15815A55" w:rsidR="4884890B">
              <w:rPr>
                <w:sz w:val="24"/>
                <w:szCs w:val="24"/>
                <w:lang w:val="uk-UA" w:eastAsia="uk-UA"/>
              </w:rPr>
              <w:t>засади</w:t>
            </w:r>
            <w:r w:rsidRPr="15815A55" w:rsidR="105631B2">
              <w:rPr>
                <w:sz w:val="24"/>
                <w:szCs w:val="24"/>
                <w:lang w:val="uk-UA" w:eastAsia="uk-UA"/>
              </w:rPr>
              <w:t xml:space="preserve"> </w:t>
            </w:r>
            <w:r w:rsidRPr="15815A55" w:rsidR="4884890B">
              <w:rPr>
                <w:sz w:val="24"/>
                <w:szCs w:val="24"/>
                <w:lang w:val="uk-UA" w:eastAsia="uk-UA"/>
              </w:rPr>
              <w:t>організації</w:t>
            </w:r>
            <w:r w:rsidRPr="15815A55" w:rsidR="105631B2">
              <w:rPr>
                <w:sz w:val="24"/>
                <w:szCs w:val="24"/>
                <w:lang w:val="uk-UA" w:eastAsia="uk-UA"/>
              </w:rPr>
              <w:t xml:space="preserve"> </w:t>
            </w:r>
            <w:r w:rsidRPr="15815A55" w:rsidR="4884890B">
              <w:rPr>
                <w:sz w:val="24"/>
                <w:szCs w:val="24"/>
                <w:lang w:val="uk-UA" w:eastAsia="uk-UA"/>
              </w:rPr>
              <w:t>проведення</w:t>
            </w:r>
            <w:r w:rsidRPr="15815A55" w:rsidR="105631B2">
              <w:rPr>
                <w:sz w:val="24"/>
                <w:szCs w:val="24"/>
                <w:lang w:val="uk-UA" w:eastAsia="uk-UA"/>
              </w:rPr>
              <w:t xml:space="preserve"> </w:t>
            </w:r>
            <w:r w:rsidRPr="15815A55" w:rsidR="4884890B">
              <w:rPr>
                <w:sz w:val="24"/>
                <w:szCs w:val="24"/>
                <w:lang w:val="uk-UA" w:eastAsia="uk-UA"/>
              </w:rPr>
              <w:t>апеляції</w:t>
            </w:r>
            <w:r w:rsidRPr="15815A55" w:rsidR="105631B2">
              <w:rPr>
                <w:sz w:val="24"/>
                <w:szCs w:val="24"/>
                <w:lang w:val="uk-UA" w:eastAsia="uk-UA"/>
              </w:rPr>
              <w:t xml:space="preserve"> </w:t>
            </w:r>
            <w:r w:rsidRPr="15815A55" w:rsidR="4884890B">
              <w:rPr>
                <w:sz w:val="24"/>
                <w:szCs w:val="24"/>
                <w:lang w:val="uk-UA" w:eastAsia="uk-UA"/>
              </w:rPr>
              <w:t>результатів</w:t>
            </w:r>
            <w:r w:rsidRPr="15815A55" w:rsidR="105631B2">
              <w:rPr>
                <w:sz w:val="24"/>
                <w:szCs w:val="24"/>
                <w:lang w:val="uk-UA" w:eastAsia="uk-UA"/>
              </w:rPr>
              <w:t xml:space="preserve"> </w:t>
            </w:r>
            <w:r w:rsidRPr="15815A55" w:rsidR="4884890B">
              <w:rPr>
                <w:sz w:val="24"/>
                <w:szCs w:val="24"/>
                <w:lang w:val="uk-UA" w:eastAsia="uk-UA"/>
              </w:rPr>
              <w:t>підсумкового</w:t>
            </w:r>
            <w:r w:rsidRPr="15815A55" w:rsidR="105631B2">
              <w:rPr>
                <w:sz w:val="24"/>
                <w:szCs w:val="24"/>
                <w:lang w:val="uk-UA" w:eastAsia="uk-UA"/>
              </w:rPr>
              <w:t xml:space="preserve"> </w:t>
            </w:r>
            <w:r w:rsidRPr="15815A55" w:rsidR="4884890B">
              <w:rPr>
                <w:sz w:val="24"/>
                <w:szCs w:val="24"/>
                <w:lang w:val="uk-UA" w:eastAsia="uk-UA"/>
              </w:rPr>
              <w:t>контролю</w:t>
            </w:r>
            <w:r w:rsidRPr="15815A55" w:rsidR="105631B2">
              <w:rPr>
                <w:sz w:val="24"/>
                <w:szCs w:val="24"/>
                <w:lang w:val="uk-UA" w:eastAsia="uk-UA"/>
              </w:rPr>
              <w:t xml:space="preserve"> </w:t>
            </w:r>
            <w:r w:rsidRPr="15815A55" w:rsidR="4884890B">
              <w:rPr>
                <w:sz w:val="24"/>
                <w:szCs w:val="24"/>
                <w:lang w:val="uk-UA" w:eastAsia="uk-UA"/>
              </w:rPr>
              <w:t>знань</w:t>
            </w:r>
            <w:r w:rsidRPr="15815A55" w:rsidR="105631B2">
              <w:rPr>
                <w:sz w:val="24"/>
                <w:szCs w:val="24"/>
                <w:lang w:val="uk-UA" w:eastAsia="uk-UA"/>
              </w:rPr>
              <w:t xml:space="preserve"> </w:t>
            </w:r>
            <w:r w:rsidRPr="15815A55" w:rsidR="4884890B">
              <w:rPr>
                <w:sz w:val="24"/>
                <w:szCs w:val="24"/>
                <w:lang w:val="uk-UA" w:eastAsia="uk-UA"/>
              </w:rPr>
              <w:t>визначаються</w:t>
            </w:r>
            <w:r w:rsidRPr="15815A55" w:rsidR="105631B2">
              <w:rPr>
                <w:sz w:val="24"/>
                <w:szCs w:val="24"/>
                <w:lang w:val="uk-UA" w:eastAsia="uk-UA"/>
              </w:rPr>
              <w:t xml:space="preserve"> </w:t>
            </w:r>
            <w:r w:rsidRPr="15815A55" w:rsidR="4884890B">
              <w:rPr>
                <w:sz w:val="24"/>
                <w:szCs w:val="24"/>
                <w:lang w:val="uk-UA" w:eastAsia="uk-UA"/>
              </w:rPr>
              <w:t>Положенням</w:t>
            </w:r>
            <w:r w:rsidRPr="15815A55" w:rsidR="105631B2">
              <w:rPr>
                <w:sz w:val="24"/>
                <w:szCs w:val="24"/>
                <w:lang w:val="uk-UA" w:eastAsia="uk-UA"/>
              </w:rPr>
              <w:t xml:space="preserve"> </w:t>
            </w:r>
            <w:r w:rsidRPr="15815A55" w:rsidR="4884890B">
              <w:rPr>
                <w:sz w:val="24"/>
                <w:szCs w:val="24"/>
                <w:lang w:val="uk-UA" w:eastAsia="uk-UA"/>
              </w:rPr>
              <w:t>про</w:t>
            </w:r>
            <w:r w:rsidRPr="15815A55" w:rsidR="105631B2">
              <w:rPr>
                <w:sz w:val="24"/>
                <w:szCs w:val="24"/>
                <w:lang w:val="uk-UA" w:eastAsia="uk-UA"/>
              </w:rPr>
              <w:t xml:space="preserve"> </w:t>
            </w:r>
            <w:r w:rsidRPr="15815A55" w:rsidR="4884890B">
              <w:rPr>
                <w:sz w:val="24"/>
                <w:szCs w:val="24"/>
                <w:lang w:val="uk-UA" w:eastAsia="uk-UA"/>
              </w:rPr>
              <w:t>апеляцію</w:t>
            </w:r>
            <w:r w:rsidRPr="15815A55" w:rsidR="105631B2">
              <w:rPr>
                <w:sz w:val="24"/>
                <w:szCs w:val="24"/>
                <w:lang w:val="uk-UA" w:eastAsia="uk-UA"/>
              </w:rPr>
              <w:t xml:space="preserve"> </w:t>
            </w:r>
            <w:r w:rsidRPr="15815A55" w:rsidR="4884890B">
              <w:rPr>
                <w:sz w:val="24"/>
                <w:szCs w:val="24"/>
                <w:lang w:val="uk-UA" w:eastAsia="uk-UA"/>
              </w:rPr>
              <w:t>результатів</w:t>
            </w:r>
            <w:r w:rsidRPr="15815A55" w:rsidR="105631B2">
              <w:rPr>
                <w:sz w:val="24"/>
                <w:szCs w:val="24"/>
                <w:lang w:val="uk-UA" w:eastAsia="uk-UA"/>
              </w:rPr>
              <w:t xml:space="preserve"> </w:t>
            </w:r>
            <w:r w:rsidRPr="15815A55" w:rsidR="4884890B">
              <w:rPr>
                <w:sz w:val="24"/>
                <w:szCs w:val="24"/>
                <w:lang w:val="uk-UA" w:eastAsia="uk-UA"/>
              </w:rPr>
              <w:t>підсумкового</w:t>
            </w:r>
            <w:r w:rsidRPr="15815A55" w:rsidR="105631B2">
              <w:rPr>
                <w:sz w:val="24"/>
                <w:szCs w:val="24"/>
                <w:lang w:val="uk-UA" w:eastAsia="uk-UA"/>
              </w:rPr>
              <w:t xml:space="preserve"> </w:t>
            </w:r>
            <w:r w:rsidRPr="15815A55" w:rsidR="4884890B">
              <w:rPr>
                <w:sz w:val="24"/>
                <w:szCs w:val="24"/>
                <w:lang w:val="uk-UA" w:eastAsia="uk-UA"/>
              </w:rPr>
              <w:t>контролю</w:t>
            </w:r>
            <w:r w:rsidRPr="15815A55" w:rsidR="105631B2">
              <w:rPr>
                <w:sz w:val="24"/>
                <w:szCs w:val="24"/>
                <w:lang w:val="uk-UA" w:eastAsia="uk-UA"/>
              </w:rPr>
              <w:t xml:space="preserve"> </w:t>
            </w:r>
            <w:r w:rsidRPr="15815A55" w:rsidR="4884890B">
              <w:rPr>
                <w:sz w:val="24"/>
                <w:szCs w:val="24"/>
                <w:lang w:val="uk-UA" w:eastAsia="uk-UA"/>
              </w:rPr>
              <w:t>знань</w:t>
            </w:r>
            <w:r w:rsidRPr="15815A55" w:rsidR="105631B2">
              <w:rPr>
                <w:sz w:val="24"/>
                <w:szCs w:val="24"/>
                <w:lang w:val="uk-UA" w:eastAsia="uk-UA"/>
              </w:rPr>
              <w:t xml:space="preserve"> </w:t>
            </w:r>
            <w:r w:rsidRPr="15815A55" w:rsidR="4884890B">
              <w:rPr>
                <w:sz w:val="24"/>
                <w:szCs w:val="24"/>
                <w:lang w:val="uk-UA" w:eastAsia="uk-UA"/>
              </w:rPr>
              <w:t>здобувачів</w:t>
            </w:r>
            <w:r w:rsidRPr="15815A55" w:rsidR="105631B2">
              <w:rPr>
                <w:sz w:val="24"/>
                <w:szCs w:val="24"/>
                <w:lang w:val="uk-UA" w:eastAsia="uk-UA"/>
              </w:rPr>
              <w:t xml:space="preserve"> </w:t>
            </w:r>
            <w:r w:rsidRPr="15815A55" w:rsidR="4884890B">
              <w:rPr>
                <w:sz w:val="24"/>
                <w:szCs w:val="24"/>
                <w:lang w:val="uk-UA" w:eastAsia="uk-UA"/>
              </w:rPr>
              <w:t>освіти</w:t>
            </w:r>
            <w:r w:rsidRPr="15815A55" w:rsidR="105631B2">
              <w:rPr>
                <w:sz w:val="24"/>
                <w:szCs w:val="24"/>
                <w:lang w:val="uk-UA" w:eastAsia="uk-UA"/>
              </w:rPr>
              <w:t xml:space="preserve"> </w:t>
            </w:r>
            <w:r w:rsidRPr="15815A55" w:rsidR="4884890B">
              <w:rPr>
                <w:sz w:val="24"/>
                <w:szCs w:val="24"/>
                <w:lang w:val="uk-UA" w:eastAsia="uk-UA"/>
              </w:rPr>
              <w:t>КНУБА</w:t>
            </w:r>
            <w:r w:rsidRPr="15815A55" w:rsidR="105631B2">
              <w:rPr>
                <w:sz w:val="24"/>
                <w:szCs w:val="24"/>
                <w:lang w:val="uk-UA" w:eastAsia="uk-UA"/>
              </w:rPr>
              <w:t xml:space="preserve"> </w:t>
            </w:r>
            <w:hyperlink r:id="R476d158d8b324e2c">
              <w:r w:rsidRPr="15815A55" w:rsidR="7763E252">
                <w:rPr>
                  <w:rStyle w:val="a5"/>
                  <w:sz w:val="24"/>
                  <w:szCs w:val="24"/>
                  <w:lang w:val="uk-UA" w:eastAsia="uk-UA"/>
                </w:rPr>
                <w:t>http://www.knuba.edu.ua/ukr/wp-content/uploads/2015/09/Положення-про-апеляцію-результатів-оцінювання-знань.pdf</w:t>
              </w:r>
            </w:hyperlink>
            <w:r w:rsidRPr="15815A55" w:rsidR="7763E252">
              <w:rPr>
                <w:sz w:val="24"/>
                <w:szCs w:val="24"/>
                <w:lang w:val="uk-UA" w:eastAsia="uk-UA"/>
              </w:rPr>
              <w:t xml:space="preserve">  </w:t>
            </w:r>
            <w:r w:rsidRPr="15815A55" w:rsidR="105631B2">
              <w:rPr>
                <w:sz w:val="24"/>
                <w:szCs w:val="24"/>
                <w:lang w:val="uk-UA" w:eastAsia="uk-UA"/>
              </w:rPr>
              <w:t xml:space="preserve"> </w:t>
            </w:r>
          </w:p>
          <w:p w:rsidRPr="004D71CD" w:rsidR="004D71CD" w:rsidP="004D71CD" w:rsidRDefault="004D71CD" w14:paraId="1B0ACD04" w14:textId="1589C54A">
            <w:pPr>
              <w:pStyle w:val="a7"/>
              <w:spacing w:line="240" w:lineRule="auto"/>
              <w:ind w:firstLine="567"/>
              <w:rPr>
                <w:sz w:val="24"/>
                <w:szCs w:val="24"/>
                <w:lang w:val="uk-UA" w:eastAsia="uk-UA"/>
              </w:rPr>
            </w:pPr>
            <w:r w:rsidRPr="004D71CD">
              <w:rPr>
                <w:sz w:val="24"/>
                <w:szCs w:val="24"/>
                <w:lang w:val="uk-UA" w:eastAsia="uk-UA"/>
              </w:rPr>
              <w:t>Апеляції</w:t>
            </w:r>
            <w:r w:rsidR="006033E6">
              <w:rPr>
                <w:sz w:val="24"/>
                <w:szCs w:val="24"/>
                <w:lang w:val="uk-UA" w:eastAsia="uk-UA"/>
              </w:rPr>
              <w:t xml:space="preserve"> </w:t>
            </w:r>
            <w:r w:rsidRPr="004D71CD">
              <w:rPr>
                <w:sz w:val="24"/>
                <w:szCs w:val="24"/>
                <w:lang w:val="uk-UA" w:eastAsia="uk-UA"/>
              </w:rPr>
              <w:t>щодо</w:t>
            </w:r>
            <w:r w:rsidR="006033E6">
              <w:rPr>
                <w:sz w:val="24"/>
                <w:szCs w:val="24"/>
                <w:lang w:val="uk-UA" w:eastAsia="uk-UA"/>
              </w:rPr>
              <w:t xml:space="preserve"> </w:t>
            </w:r>
            <w:r w:rsidRPr="004D71CD">
              <w:rPr>
                <w:sz w:val="24"/>
                <w:szCs w:val="24"/>
                <w:lang w:val="uk-UA" w:eastAsia="uk-UA"/>
              </w:rPr>
              <w:t>результатів</w:t>
            </w:r>
            <w:r w:rsidR="006033E6">
              <w:rPr>
                <w:sz w:val="24"/>
                <w:szCs w:val="24"/>
                <w:lang w:val="uk-UA" w:eastAsia="uk-UA"/>
              </w:rPr>
              <w:t xml:space="preserve"> </w:t>
            </w:r>
            <w:r w:rsidRPr="004D71CD">
              <w:rPr>
                <w:sz w:val="24"/>
                <w:szCs w:val="24"/>
                <w:lang w:val="uk-UA" w:eastAsia="uk-UA"/>
              </w:rPr>
              <w:t>підсумкового</w:t>
            </w:r>
            <w:r w:rsidR="006033E6">
              <w:rPr>
                <w:sz w:val="24"/>
                <w:szCs w:val="24"/>
                <w:lang w:val="uk-UA" w:eastAsia="uk-UA"/>
              </w:rPr>
              <w:t xml:space="preserve"> </w:t>
            </w:r>
            <w:r w:rsidRPr="004D71CD">
              <w:rPr>
                <w:sz w:val="24"/>
                <w:szCs w:val="24"/>
                <w:lang w:val="uk-UA" w:eastAsia="uk-UA"/>
              </w:rPr>
              <w:t>контролю</w:t>
            </w:r>
            <w:r w:rsidR="006033E6">
              <w:rPr>
                <w:sz w:val="24"/>
                <w:szCs w:val="24"/>
                <w:lang w:val="uk-UA" w:eastAsia="uk-UA"/>
              </w:rPr>
              <w:t xml:space="preserve"> </w:t>
            </w:r>
            <w:r w:rsidRPr="004D71CD">
              <w:rPr>
                <w:sz w:val="24"/>
                <w:szCs w:val="24"/>
                <w:lang w:val="uk-UA" w:eastAsia="uk-UA"/>
              </w:rPr>
              <w:t>знань</w:t>
            </w:r>
            <w:r w:rsidR="006033E6">
              <w:rPr>
                <w:sz w:val="24"/>
                <w:szCs w:val="24"/>
                <w:lang w:val="uk-UA" w:eastAsia="uk-UA"/>
              </w:rPr>
              <w:t xml:space="preserve"> </w:t>
            </w:r>
            <w:r w:rsidRPr="004D71CD">
              <w:rPr>
                <w:sz w:val="24"/>
                <w:szCs w:val="24"/>
                <w:lang w:val="uk-UA" w:eastAsia="uk-UA"/>
              </w:rPr>
              <w:t>здобувачами</w:t>
            </w:r>
            <w:r w:rsidR="006033E6">
              <w:rPr>
                <w:sz w:val="24"/>
                <w:szCs w:val="24"/>
                <w:lang w:val="uk-UA" w:eastAsia="uk-UA"/>
              </w:rPr>
              <w:t xml:space="preserve"> </w:t>
            </w:r>
            <w:r w:rsidRPr="004D71CD">
              <w:rPr>
                <w:sz w:val="24"/>
                <w:szCs w:val="24"/>
                <w:lang w:val="uk-UA" w:eastAsia="uk-UA"/>
              </w:rPr>
              <w:t>не</w:t>
            </w:r>
            <w:r w:rsidR="006033E6">
              <w:rPr>
                <w:sz w:val="24"/>
                <w:szCs w:val="24"/>
                <w:lang w:val="uk-UA" w:eastAsia="uk-UA"/>
              </w:rPr>
              <w:t xml:space="preserve"> </w:t>
            </w:r>
            <w:r w:rsidRPr="004D71CD">
              <w:rPr>
                <w:sz w:val="24"/>
                <w:szCs w:val="24"/>
                <w:lang w:val="uk-UA" w:eastAsia="uk-UA"/>
              </w:rPr>
              <w:t>подавались.</w:t>
            </w:r>
            <w:r w:rsidR="006033E6">
              <w:rPr>
                <w:sz w:val="24"/>
                <w:szCs w:val="24"/>
                <w:lang w:val="uk-UA" w:eastAsia="uk-UA"/>
              </w:rPr>
              <w:t xml:space="preserve"> </w:t>
            </w:r>
          </w:p>
          <w:p w:rsidRPr="004D71CD" w:rsidR="004D71CD" w:rsidP="004D71CD" w:rsidRDefault="004D71CD" w14:paraId="77DA5CAD" w14:textId="51A7B055">
            <w:pPr>
              <w:pStyle w:val="a7"/>
              <w:spacing w:line="240" w:lineRule="auto"/>
              <w:ind w:firstLine="567"/>
              <w:rPr>
                <w:sz w:val="24"/>
                <w:szCs w:val="24"/>
                <w:lang w:val="uk-UA" w:eastAsia="uk-UA"/>
              </w:rPr>
            </w:pPr>
            <w:r w:rsidRPr="004D71CD">
              <w:rPr>
                <w:sz w:val="24"/>
                <w:szCs w:val="24"/>
                <w:lang w:val="uk-UA" w:eastAsia="uk-UA"/>
              </w:rPr>
              <w:t>Урегулювання</w:t>
            </w:r>
            <w:r w:rsidR="006033E6">
              <w:rPr>
                <w:sz w:val="24"/>
                <w:szCs w:val="24"/>
                <w:lang w:val="uk-UA" w:eastAsia="uk-UA"/>
              </w:rPr>
              <w:t xml:space="preserve"> </w:t>
            </w:r>
            <w:r w:rsidRPr="004D71CD">
              <w:rPr>
                <w:sz w:val="24"/>
                <w:szCs w:val="24"/>
                <w:lang w:val="uk-UA" w:eastAsia="uk-UA"/>
              </w:rPr>
              <w:t>процедур</w:t>
            </w:r>
            <w:r w:rsidR="006033E6">
              <w:rPr>
                <w:sz w:val="24"/>
                <w:szCs w:val="24"/>
                <w:lang w:val="uk-UA" w:eastAsia="uk-UA"/>
              </w:rPr>
              <w:t xml:space="preserve"> </w:t>
            </w:r>
            <w:r w:rsidRPr="004D71CD">
              <w:rPr>
                <w:sz w:val="24"/>
                <w:szCs w:val="24"/>
                <w:lang w:val="uk-UA" w:eastAsia="uk-UA"/>
              </w:rPr>
              <w:t>та</w:t>
            </w:r>
            <w:r w:rsidR="006033E6">
              <w:rPr>
                <w:sz w:val="24"/>
                <w:szCs w:val="24"/>
                <w:lang w:val="uk-UA" w:eastAsia="uk-UA"/>
              </w:rPr>
              <w:t xml:space="preserve"> </w:t>
            </w:r>
            <w:r w:rsidRPr="004D71CD">
              <w:rPr>
                <w:sz w:val="24"/>
                <w:szCs w:val="24"/>
                <w:lang w:val="uk-UA" w:eastAsia="uk-UA"/>
              </w:rPr>
              <w:t>порядок</w:t>
            </w:r>
            <w:r w:rsidR="006033E6">
              <w:rPr>
                <w:sz w:val="24"/>
                <w:szCs w:val="24"/>
                <w:lang w:val="uk-UA" w:eastAsia="uk-UA"/>
              </w:rPr>
              <w:t xml:space="preserve"> </w:t>
            </w:r>
            <w:r w:rsidRPr="004D71CD">
              <w:rPr>
                <w:sz w:val="24"/>
                <w:szCs w:val="24"/>
                <w:lang w:val="uk-UA" w:eastAsia="uk-UA"/>
              </w:rPr>
              <w:t>оскарження</w:t>
            </w:r>
            <w:r w:rsidR="006033E6">
              <w:rPr>
                <w:sz w:val="24"/>
                <w:szCs w:val="24"/>
                <w:lang w:val="uk-UA" w:eastAsia="uk-UA"/>
              </w:rPr>
              <w:t xml:space="preserve"> </w:t>
            </w:r>
            <w:r w:rsidRPr="004D71CD">
              <w:rPr>
                <w:sz w:val="24"/>
                <w:szCs w:val="24"/>
                <w:lang w:val="uk-UA" w:eastAsia="uk-UA"/>
              </w:rPr>
              <w:t>результатів</w:t>
            </w:r>
            <w:r w:rsidR="006033E6">
              <w:rPr>
                <w:sz w:val="24"/>
                <w:szCs w:val="24"/>
                <w:lang w:val="uk-UA" w:eastAsia="uk-UA"/>
              </w:rPr>
              <w:t xml:space="preserve"> </w:t>
            </w:r>
            <w:r w:rsidRPr="004D71CD">
              <w:rPr>
                <w:sz w:val="24"/>
                <w:szCs w:val="24"/>
                <w:lang w:val="uk-UA" w:eastAsia="uk-UA"/>
              </w:rPr>
              <w:t>атестації</w:t>
            </w:r>
            <w:r w:rsidR="006033E6">
              <w:rPr>
                <w:sz w:val="24"/>
                <w:szCs w:val="24"/>
                <w:lang w:val="uk-UA" w:eastAsia="uk-UA"/>
              </w:rPr>
              <w:t xml:space="preserve"> </w:t>
            </w:r>
            <w:r w:rsidRPr="004D71CD">
              <w:rPr>
                <w:sz w:val="24"/>
                <w:szCs w:val="24"/>
                <w:lang w:val="uk-UA" w:eastAsia="uk-UA"/>
              </w:rPr>
              <w:t>здобувачів</w:t>
            </w:r>
            <w:r w:rsidR="006033E6">
              <w:rPr>
                <w:sz w:val="24"/>
                <w:szCs w:val="24"/>
                <w:lang w:val="uk-UA" w:eastAsia="uk-UA"/>
              </w:rPr>
              <w:t xml:space="preserve"> </w:t>
            </w:r>
            <w:r w:rsidRPr="004D71CD">
              <w:rPr>
                <w:sz w:val="24"/>
                <w:szCs w:val="24"/>
                <w:lang w:val="uk-UA" w:eastAsia="uk-UA"/>
              </w:rPr>
              <w:t>в</w:t>
            </w:r>
            <w:r w:rsidR="006033E6">
              <w:rPr>
                <w:sz w:val="24"/>
                <w:szCs w:val="24"/>
                <w:lang w:val="uk-UA" w:eastAsia="uk-UA"/>
              </w:rPr>
              <w:t xml:space="preserve"> </w:t>
            </w:r>
            <w:r w:rsidRPr="004D71CD">
              <w:rPr>
                <w:sz w:val="24"/>
                <w:szCs w:val="24"/>
                <w:lang w:val="uk-UA" w:eastAsia="uk-UA"/>
              </w:rPr>
              <w:t>КНУБА</w:t>
            </w:r>
            <w:r w:rsidR="006033E6">
              <w:rPr>
                <w:sz w:val="24"/>
                <w:szCs w:val="24"/>
                <w:lang w:val="uk-UA" w:eastAsia="uk-UA"/>
              </w:rPr>
              <w:t xml:space="preserve"> </w:t>
            </w:r>
            <w:r w:rsidRPr="004D71CD">
              <w:rPr>
                <w:sz w:val="24"/>
                <w:szCs w:val="24"/>
                <w:lang w:val="uk-UA" w:eastAsia="uk-UA"/>
              </w:rPr>
              <w:t>відбувається</w:t>
            </w:r>
            <w:r w:rsidR="006033E6">
              <w:rPr>
                <w:sz w:val="24"/>
                <w:szCs w:val="24"/>
                <w:lang w:val="uk-UA" w:eastAsia="uk-UA"/>
              </w:rPr>
              <w:t xml:space="preserve"> </w:t>
            </w:r>
            <w:r w:rsidRPr="004D71CD">
              <w:rPr>
                <w:sz w:val="24"/>
                <w:szCs w:val="24"/>
                <w:lang w:val="uk-UA" w:eastAsia="uk-UA"/>
              </w:rPr>
              <w:t>відповідно</w:t>
            </w:r>
            <w:r w:rsidR="006033E6">
              <w:rPr>
                <w:sz w:val="24"/>
                <w:szCs w:val="24"/>
                <w:lang w:val="uk-UA" w:eastAsia="uk-UA"/>
              </w:rPr>
              <w:t xml:space="preserve"> </w:t>
            </w:r>
            <w:r w:rsidRPr="004D71CD">
              <w:rPr>
                <w:sz w:val="24"/>
                <w:szCs w:val="24"/>
                <w:lang w:val="uk-UA" w:eastAsia="uk-UA"/>
              </w:rPr>
              <w:t>до</w:t>
            </w:r>
            <w:r w:rsidR="006033E6">
              <w:rPr>
                <w:sz w:val="24"/>
                <w:szCs w:val="24"/>
                <w:lang w:val="uk-UA" w:eastAsia="uk-UA"/>
              </w:rPr>
              <w:t xml:space="preserve"> </w:t>
            </w:r>
            <w:r w:rsidRPr="004D71CD">
              <w:rPr>
                <w:sz w:val="24"/>
                <w:szCs w:val="24"/>
                <w:lang w:val="uk-UA" w:eastAsia="uk-UA"/>
              </w:rPr>
              <w:t>Порядку</w:t>
            </w:r>
            <w:r w:rsidR="006033E6">
              <w:rPr>
                <w:sz w:val="24"/>
                <w:szCs w:val="24"/>
                <w:lang w:val="uk-UA" w:eastAsia="uk-UA"/>
              </w:rPr>
              <w:t xml:space="preserve"> </w:t>
            </w:r>
            <w:r w:rsidRPr="004D71CD">
              <w:rPr>
                <w:sz w:val="24"/>
                <w:szCs w:val="24"/>
                <w:lang w:val="uk-UA" w:eastAsia="uk-UA"/>
              </w:rPr>
              <w:t>проведення</w:t>
            </w:r>
            <w:r w:rsidR="006033E6">
              <w:rPr>
                <w:sz w:val="24"/>
                <w:szCs w:val="24"/>
                <w:lang w:val="uk-UA" w:eastAsia="uk-UA"/>
              </w:rPr>
              <w:t xml:space="preserve"> </w:t>
            </w:r>
            <w:r w:rsidRPr="004D71CD">
              <w:rPr>
                <w:sz w:val="24"/>
                <w:szCs w:val="24"/>
                <w:lang w:val="uk-UA" w:eastAsia="uk-UA"/>
              </w:rPr>
              <w:t>експерименту</w:t>
            </w:r>
            <w:r w:rsidR="006033E6">
              <w:rPr>
                <w:sz w:val="24"/>
                <w:szCs w:val="24"/>
                <w:lang w:val="uk-UA" w:eastAsia="uk-UA"/>
              </w:rPr>
              <w:t xml:space="preserve"> </w:t>
            </w:r>
            <w:r w:rsidRPr="004D71CD">
              <w:rPr>
                <w:sz w:val="24"/>
                <w:szCs w:val="24"/>
                <w:lang w:val="uk-UA" w:eastAsia="uk-UA"/>
              </w:rPr>
              <w:t>з</w:t>
            </w:r>
            <w:r w:rsidR="006033E6">
              <w:rPr>
                <w:sz w:val="24"/>
                <w:szCs w:val="24"/>
                <w:lang w:val="uk-UA" w:eastAsia="uk-UA"/>
              </w:rPr>
              <w:t xml:space="preserve"> </w:t>
            </w:r>
            <w:r w:rsidRPr="004D71CD">
              <w:rPr>
                <w:sz w:val="24"/>
                <w:szCs w:val="24"/>
                <w:lang w:val="uk-UA" w:eastAsia="uk-UA"/>
              </w:rPr>
              <w:t>присудження</w:t>
            </w:r>
            <w:r w:rsidR="006033E6">
              <w:rPr>
                <w:sz w:val="24"/>
                <w:szCs w:val="24"/>
                <w:lang w:val="uk-UA" w:eastAsia="uk-UA"/>
              </w:rPr>
              <w:t xml:space="preserve"> </w:t>
            </w:r>
            <w:r w:rsidRPr="004D71CD">
              <w:rPr>
                <w:sz w:val="24"/>
                <w:szCs w:val="24"/>
                <w:lang w:val="uk-UA" w:eastAsia="uk-UA"/>
              </w:rPr>
              <w:t>ступеня</w:t>
            </w:r>
            <w:r w:rsidR="006033E6">
              <w:rPr>
                <w:sz w:val="24"/>
                <w:szCs w:val="24"/>
                <w:lang w:val="uk-UA" w:eastAsia="uk-UA"/>
              </w:rPr>
              <w:t xml:space="preserve"> </w:t>
            </w:r>
            <w:r w:rsidRPr="004D71CD">
              <w:rPr>
                <w:sz w:val="24"/>
                <w:szCs w:val="24"/>
                <w:lang w:val="uk-UA" w:eastAsia="uk-UA"/>
              </w:rPr>
              <w:t>доктора</w:t>
            </w:r>
            <w:r w:rsidR="006033E6">
              <w:rPr>
                <w:sz w:val="24"/>
                <w:szCs w:val="24"/>
                <w:lang w:val="uk-UA" w:eastAsia="uk-UA"/>
              </w:rPr>
              <w:t xml:space="preserve"> </w:t>
            </w:r>
            <w:r w:rsidRPr="004D71CD">
              <w:rPr>
                <w:sz w:val="24"/>
                <w:szCs w:val="24"/>
                <w:lang w:val="uk-UA" w:eastAsia="uk-UA"/>
              </w:rPr>
              <w:t>філософії</w:t>
            </w:r>
            <w:r w:rsidR="006033E6">
              <w:rPr>
                <w:sz w:val="24"/>
                <w:szCs w:val="24"/>
                <w:lang w:val="uk-UA" w:eastAsia="uk-UA"/>
              </w:rPr>
              <w:t xml:space="preserve"> </w:t>
            </w:r>
            <w:r w:rsidRPr="004D71CD">
              <w:rPr>
                <w:sz w:val="24"/>
                <w:szCs w:val="24"/>
                <w:lang w:val="uk-UA" w:eastAsia="uk-UA"/>
              </w:rPr>
              <w:t>(ПКМУ</w:t>
            </w:r>
            <w:r w:rsidR="006033E6">
              <w:rPr>
                <w:sz w:val="24"/>
                <w:szCs w:val="24"/>
                <w:lang w:val="uk-UA" w:eastAsia="uk-UA"/>
              </w:rPr>
              <w:t xml:space="preserve"> </w:t>
            </w:r>
            <w:r w:rsidRPr="004D71CD">
              <w:rPr>
                <w:sz w:val="24"/>
                <w:szCs w:val="24"/>
                <w:lang w:val="uk-UA" w:eastAsia="uk-UA"/>
              </w:rPr>
              <w:t>від</w:t>
            </w:r>
            <w:r w:rsidR="006033E6">
              <w:rPr>
                <w:sz w:val="24"/>
                <w:szCs w:val="24"/>
                <w:lang w:val="uk-UA" w:eastAsia="uk-UA"/>
              </w:rPr>
              <w:t xml:space="preserve"> </w:t>
            </w:r>
            <w:r w:rsidRPr="004D71CD">
              <w:rPr>
                <w:sz w:val="24"/>
                <w:szCs w:val="24"/>
                <w:lang w:val="uk-UA" w:eastAsia="uk-UA"/>
              </w:rPr>
              <w:t>6</w:t>
            </w:r>
            <w:r w:rsidR="006033E6">
              <w:rPr>
                <w:sz w:val="24"/>
                <w:szCs w:val="24"/>
                <w:lang w:val="uk-UA" w:eastAsia="uk-UA"/>
              </w:rPr>
              <w:t xml:space="preserve"> </w:t>
            </w:r>
            <w:r w:rsidRPr="004D71CD">
              <w:rPr>
                <w:sz w:val="24"/>
                <w:szCs w:val="24"/>
                <w:lang w:val="uk-UA" w:eastAsia="uk-UA"/>
              </w:rPr>
              <w:t>березня</w:t>
            </w:r>
            <w:r w:rsidR="006033E6">
              <w:rPr>
                <w:sz w:val="24"/>
                <w:szCs w:val="24"/>
                <w:lang w:val="uk-UA" w:eastAsia="uk-UA"/>
              </w:rPr>
              <w:t xml:space="preserve"> </w:t>
            </w:r>
            <w:r w:rsidRPr="004D71CD">
              <w:rPr>
                <w:sz w:val="24"/>
                <w:szCs w:val="24"/>
                <w:lang w:val="uk-UA" w:eastAsia="uk-UA"/>
              </w:rPr>
              <w:t>2019</w:t>
            </w:r>
            <w:r w:rsidR="006033E6">
              <w:rPr>
                <w:sz w:val="24"/>
                <w:szCs w:val="24"/>
                <w:lang w:val="uk-UA" w:eastAsia="uk-UA"/>
              </w:rPr>
              <w:t xml:space="preserve"> </w:t>
            </w:r>
            <w:r w:rsidRPr="004D71CD">
              <w:rPr>
                <w:sz w:val="24"/>
                <w:szCs w:val="24"/>
                <w:lang w:val="uk-UA" w:eastAsia="uk-UA"/>
              </w:rPr>
              <w:t>р.</w:t>
            </w:r>
            <w:r w:rsidR="006033E6">
              <w:rPr>
                <w:sz w:val="24"/>
                <w:szCs w:val="24"/>
                <w:lang w:val="uk-UA" w:eastAsia="uk-UA"/>
              </w:rPr>
              <w:t xml:space="preserve"> </w:t>
            </w:r>
            <w:r w:rsidRPr="004D71CD">
              <w:rPr>
                <w:sz w:val="24"/>
                <w:szCs w:val="24"/>
                <w:lang w:val="uk-UA" w:eastAsia="uk-UA"/>
              </w:rPr>
              <w:t>№</w:t>
            </w:r>
            <w:r w:rsidR="006033E6">
              <w:rPr>
                <w:sz w:val="24"/>
                <w:szCs w:val="24"/>
                <w:lang w:val="uk-UA" w:eastAsia="uk-UA"/>
              </w:rPr>
              <w:t xml:space="preserve"> </w:t>
            </w:r>
            <w:r w:rsidRPr="004D71CD">
              <w:rPr>
                <w:sz w:val="24"/>
                <w:szCs w:val="24"/>
                <w:lang w:val="uk-UA" w:eastAsia="uk-UA"/>
              </w:rPr>
              <w:t>167)</w:t>
            </w:r>
            <w:r w:rsidR="006033E6">
              <w:rPr>
                <w:sz w:val="24"/>
                <w:szCs w:val="24"/>
                <w:lang w:val="uk-UA" w:eastAsia="uk-UA"/>
              </w:rPr>
              <w:t xml:space="preserve"> </w:t>
            </w:r>
            <w:r w:rsidRPr="004D71CD">
              <w:rPr>
                <w:sz w:val="24"/>
                <w:szCs w:val="24"/>
                <w:lang w:val="uk-UA" w:eastAsia="uk-UA"/>
              </w:rPr>
              <w:t>та</w:t>
            </w:r>
            <w:r w:rsidR="006033E6">
              <w:rPr>
                <w:sz w:val="24"/>
                <w:szCs w:val="24"/>
                <w:lang w:val="uk-UA" w:eastAsia="uk-UA"/>
              </w:rPr>
              <w:t xml:space="preserve"> </w:t>
            </w:r>
            <w:r w:rsidRPr="004D71CD">
              <w:rPr>
                <w:sz w:val="24"/>
                <w:szCs w:val="24"/>
                <w:lang w:val="uk-UA" w:eastAsia="uk-UA"/>
              </w:rPr>
              <w:t>Порядку</w:t>
            </w:r>
            <w:r w:rsidR="006033E6">
              <w:rPr>
                <w:sz w:val="24"/>
                <w:szCs w:val="24"/>
                <w:lang w:val="uk-UA" w:eastAsia="uk-UA"/>
              </w:rPr>
              <w:t xml:space="preserve"> </w:t>
            </w:r>
            <w:r w:rsidRPr="004D71CD">
              <w:rPr>
                <w:sz w:val="24"/>
                <w:szCs w:val="24"/>
                <w:lang w:val="uk-UA" w:eastAsia="uk-UA"/>
              </w:rPr>
              <w:t>присудження</w:t>
            </w:r>
            <w:r w:rsidR="006033E6">
              <w:rPr>
                <w:sz w:val="24"/>
                <w:szCs w:val="24"/>
                <w:lang w:val="uk-UA" w:eastAsia="uk-UA"/>
              </w:rPr>
              <w:t xml:space="preserve"> </w:t>
            </w:r>
            <w:r w:rsidRPr="004D71CD">
              <w:rPr>
                <w:sz w:val="24"/>
                <w:szCs w:val="24"/>
                <w:lang w:val="uk-UA" w:eastAsia="uk-UA"/>
              </w:rPr>
              <w:t>наукових</w:t>
            </w:r>
            <w:r w:rsidR="006033E6">
              <w:rPr>
                <w:sz w:val="24"/>
                <w:szCs w:val="24"/>
                <w:lang w:val="uk-UA" w:eastAsia="uk-UA"/>
              </w:rPr>
              <w:t xml:space="preserve"> </w:t>
            </w:r>
            <w:r w:rsidRPr="004D71CD">
              <w:rPr>
                <w:sz w:val="24"/>
                <w:szCs w:val="24"/>
                <w:lang w:val="uk-UA" w:eastAsia="uk-UA"/>
              </w:rPr>
              <w:t>ступенів</w:t>
            </w:r>
            <w:r w:rsidR="006033E6">
              <w:rPr>
                <w:sz w:val="24"/>
                <w:szCs w:val="24"/>
                <w:lang w:val="uk-UA" w:eastAsia="uk-UA"/>
              </w:rPr>
              <w:t xml:space="preserve"> </w:t>
            </w:r>
            <w:r w:rsidRPr="004D71CD">
              <w:rPr>
                <w:sz w:val="24"/>
                <w:szCs w:val="24"/>
                <w:lang w:val="uk-UA" w:eastAsia="uk-UA"/>
              </w:rPr>
              <w:t>(ПКМУ</w:t>
            </w:r>
            <w:r w:rsidR="006033E6">
              <w:rPr>
                <w:sz w:val="24"/>
                <w:szCs w:val="24"/>
                <w:lang w:val="uk-UA" w:eastAsia="uk-UA"/>
              </w:rPr>
              <w:t xml:space="preserve"> </w:t>
            </w:r>
            <w:r w:rsidRPr="004D71CD">
              <w:rPr>
                <w:sz w:val="24"/>
                <w:szCs w:val="24"/>
                <w:lang w:val="uk-UA" w:eastAsia="uk-UA"/>
              </w:rPr>
              <w:t>від</w:t>
            </w:r>
            <w:r w:rsidR="006033E6">
              <w:rPr>
                <w:sz w:val="24"/>
                <w:szCs w:val="24"/>
                <w:lang w:val="uk-UA" w:eastAsia="uk-UA"/>
              </w:rPr>
              <w:t xml:space="preserve"> </w:t>
            </w:r>
            <w:r w:rsidRPr="004D71CD">
              <w:rPr>
                <w:sz w:val="24"/>
                <w:szCs w:val="24"/>
                <w:lang w:val="uk-UA" w:eastAsia="uk-UA"/>
              </w:rPr>
              <w:t>24</w:t>
            </w:r>
            <w:r w:rsidR="006033E6">
              <w:rPr>
                <w:sz w:val="24"/>
                <w:szCs w:val="24"/>
                <w:lang w:val="uk-UA" w:eastAsia="uk-UA"/>
              </w:rPr>
              <w:t xml:space="preserve"> </w:t>
            </w:r>
            <w:r w:rsidRPr="004D71CD">
              <w:rPr>
                <w:sz w:val="24"/>
                <w:szCs w:val="24"/>
                <w:lang w:val="uk-UA" w:eastAsia="uk-UA"/>
              </w:rPr>
              <w:t>липня</w:t>
            </w:r>
            <w:r w:rsidR="006033E6">
              <w:rPr>
                <w:sz w:val="24"/>
                <w:szCs w:val="24"/>
                <w:lang w:val="uk-UA" w:eastAsia="uk-UA"/>
              </w:rPr>
              <w:t xml:space="preserve"> </w:t>
            </w:r>
            <w:r w:rsidRPr="004D71CD">
              <w:rPr>
                <w:sz w:val="24"/>
                <w:szCs w:val="24"/>
                <w:lang w:val="uk-UA" w:eastAsia="uk-UA"/>
              </w:rPr>
              <w:t>2013</w:t>
            </w:r>
            <w:r w:rsidR="006033E6">
              <w:rPr>
                <w:sz w:val="24"/>
                <w:szCs w:val="24"/>
                <w:lang w:val="uk-UA" w:eastAsia="uk-UA"/>
              </w:rPr>
              <w:t xml:space="preserve"> </w:t>
            </w:r>
            <w:r w:rsidRPr="004D71CD">
              <w:rPr>
                <w:sz w:val="24"/>
                <w:szCs w:val="24"/>
                <w:lang w:val="uk-UA" w:eastAsia="uk-UA"/>
              </w:rPr>
              <w:t>р.</w:t>
            </w:r>
            <w:r w:rsidR="006033E6">
              <w:rPr>
                <w:sz w:val="24"/>
                <w:szCs w:val="24"/>
                <w:lang w:val="uk-UA" w:eastAsia="uk-UA"/>
              </w:rPr>
              <w:t xml:space="preserve"> </w:t>
            </w:r>
            <w:r w:rsidRPr="004D71CD">
              <w:rPr>
                <w:sz w:val="24"/>
                <w:szCs w:val="24"/>
                <w:lang w:val="uk-UA" w:eastAsia="uk-UA"/>
              </w:rPr>
              <w:t>№</w:t>
            </w:r>
            <w:r w:rsidR="006033E6">
              <w:rPr>
                <w:sz w:val="24"/>
                <w:szCs w:val="24"/>
                <w:lang w:val="uk-UA" w:eastAsia="uk-UA"/>
              </w:rPr>
              <w:t xml:space="preserve"> </w:t>
            </w:r>
            <w:r w:rsidRPr="004D71CD">
              <w:rPr>
                <w:sz w:val="24"/>
                <w:szCs w:val="24"/>
                <w:lang w:val="uk-UA" w:eastAsia="uk-UA"/>
              </w:rPr>
              <w:t>567).</w:t>
            </w:r>
            <w:r w:rsidR="006033E6">
              <w:rPr>
                <w:sz w:val="24"/>
                <w:szCs w:val="24"/>
                <w:lang w:val="uk-UA" w:eastAsia="uk-UA"/>
              </w:rPr>
              <w:t xml:space="preserve"> </w:t>
            </w:r>
          </w:p>
          <w:p w:rsidRPr="00F8316D" w:rsidR="004D71CD" w:rsidP="004D71CD" w:rsidRDefault="004D71CD" w14:paraId="5EBB8568" w14:textId="0939EC9B">
            <w:pPr>
              <w:pStyle w:val="a7"/>
              <w:spacing w:line="240" w:lineRule="auto"/>
              <w:ind w:firstLine="567"/>
              <w:rPr>
                <w:sz w:val="24"/>
                <w:szCs w:val="24"/>
                <w:lang w:val="uk-UA"/>
              </w:rPr>
            </w:pPr>
            <w:r w:rsidRPr="004D71CD">
              <w:rPr>
                <w:sz w:val="24"/>
                <w:szCs w:val="24"/>
                <w:lang w:val="uk-UA" w:eastAsia="uk-UA"/>
              </w:rPr>
              <w:t>Протягом</w:t>
            </w:r>
            <w:r w:rsidR="006033E6">
              <w:rPr>
                <w:sz w:val="24"/>
                <w:szCs w:val="24"/>
                <w:lang w:val="uk-UA" w:eastAsia="uk-UA"/>
              </w:rPr>
              <w:t xml:space="preserve"> </w:t>
            </w:r>
            <w:r w:rsidRPr="004D71CD">
              <w:rPr>
                <w:sz w:val="24"/>
                <w:szCs w:val="24"/>
                <w:lang w:val="uk-UA" w:eastAsia="uk-UA"/>
              </w:rPr>
              <w:t>періоду</w:t>
            </w:r>
            <w:r w:rsidR="006033E6">
              <w:rPr>
                <w:sz w:val="24"/>
                <w:szCs w:val="24"/>
                <w:lang w:val="uk-UA" w:eastAsia="uk-UA"/>
              </w:rPr>
              <w:t xml:space="preserve"> </w:t>
            </w:r>
            <w:r w:rsidRPr="004D71CD">
              <w:rPr>
                <w:sz w:val="24"/>
                <w:szCs w:val="24"/>
                <w:lang w:val="uk-UA" w:eastAsia="uk-UA"/>
              </w:rPr>
              <w:t>здійснення</w:t>
            </w:r>
            <w:r w:rsidR="006033E6">
              <w:rPr>
                <w:sz w:val="24"/>
                <w:szCs w:val="24"/>
                <w:lang w:val="uk-UA" w:eastAsia="uk-UA"/>
              </w:rPr>
              <w:t xml:space="preserve"> </w:t>
            </w:r>
            <w:r w:rsidRPr="004D71CD">
              <w:rPr>
                <w:sz w:val="24"/>
                <w:szCs w:val="24"/>
                <w:lang w:val="uk-UA" w:eastAsia="uk-UA"/>
              </w:rPr>
              <w:t>освітньої</w:t>
            </w:r>
            <w:r w:rsidR="006033E6">
              <w:rPr>
                <w:sz w:val="24"/>
                <w:szCs w:val="24"/>
                <w:lang w:val="uk-UA" w:eastAsia="uk-UA"/>
              </w:rPr>
              <w:t xml:space="preserve"> </w:t>
            </w:r>
            <w:r w:rsidRPr="004D71CD">
              <w:rPr>
                <w:sz w:val="24"/>
                <w:szCs w:val="24"/>
                <w:lang w:val="uk-UA" w:eastAsia="uk-UA"/>
              </w:rPr>
              <w:t>діяльності</w:t>
            </w:r>
            <w:r w:rsidR="006033E6">
              <w:rPr>
                <w:sz w:val="24"/>
                <w:szCs w:val="24"/>
                <w:lang w:val="uk-UA" w:eastAsia="uk-UA"/>
              </w:rPr>
              <w:t xml:space="preserve"> </w:t>
            </w:r>
            <w:r w:rsidRPr="004D71CD">
              <w:rPr>
                <w:sz w:val="24"/>
                <w:szCs w:val="24"/>
                <w:lang w:val="uk-UA" w:eastAsia="uk-UA"/>
              </w:rPr>
              <w:t>випадків</w:t>
            </w:r>
            <w:r w:rsidR="006033E6">
              <w:rPr>
                <w:sz w:val="24"/>
                <w:szCs w:val="24"/>
                <w:lang w:val="uk-UA" w:eastAsia="uk-UA"/>
              </w:rPr>
              <w:t xml:space="preserve"> </w:t>
            </w:r>
            <w:r w:rsidRPr="004D71CD">
              <w:rPr>
                <w:sz w:val="24"/>
                <w:szCs w:val="24"/>
                <w:lang w:val="uk-UA" w:eastAsia="uk-UA"/>
              </w:rPr>
              <w:t>оскарження</w:t>
            </w:r>
            <w:r w:rsidR="006033E6">
              <w:rPr>
                <w:sz w:val="24"/>
                <w:szCs w:val="24"/>
                <w:lang w:val="uk-UA" w:eastAsia="uk-UA"/>
              </w:rPr>
              <w:t xml:space="preserve"> </w:t>
            </w:r>
            <w:r w:rsidRPr="004D71CD">
              <w:rPr>
                <w:sz w:val="24"/>
                <w:szCs w:val="24"/>
                <w:lang w:val="uk-UA" w:eastAsia="uk-UA"/>
              </w:rPr>
              <w:t>процедури</w:t>
            </w:r>
            <w:r w:rsidR="006033E6">
              <w:rPr>
                <w:sz w:val="24"/>
                <w:szCs w:val="24"/>
                <w:lang w:val="uk-UA" w:eastAsia="uk-UA"/>
              </w:rPr>
              <w:t xml:space="preserve"> </w:t>
            </w:r>
            <w:r w:rsidRPr="004D71CD">
              <w:rPr>
                <w:sz w:val="24"/>
                <w:szCs w:val="24"/>
                <w:lang w:val="uk-UA" w:eastAsia="uk-UA"/>
              </w:rPr>
              <w:t>та</w:t>
            </w:r>
            <w:r w:rsidR="006033E6">
              <w:rPr>
                <w:sz w:val="24"/>
                <w:szCs w:val="24"/>
                <w:lang w:val="uk-UA" w:eastAsia="uk-UA"/>
              </w:rPr>
              <w:t xml:space="preserve"> </w:t>
            </w:r>
            <w:r w:rsidRPr="004D71CD">
              <w:rPr>
                <w:sz w:val="24"/>
                <w:szCs w:val="24"/>
                <w:lang w:val="uk-UA" w:eastAsia="uk-UA"/>
              </w:rPr>
              <w:t>результатів</w:t>
            </w:r>
            <w:r w:rsidR="006033E6">
              <w:rPr>
                <w:sz w:val="24"/>
                <w:szCs w:val="24"/>
                <w:lang w:val="uk-UA" w:eastAsia="uk-UA"/>
              </w:rPr>
              <w:t xml:space="preserve"> </w:t>
            </w:r>
            <w:r w:rsidRPr="004D71CD">
              <w:rPr>
                <w:sz w:val="24"/>
                <w:szCs w:val="24"/>
                <w:lang w:val="uk-UA" w:eastAsia="uk-UA"/>
              </w:rPr>
              <w:t>проведення</w:t>
            </w:r>
            <w:r w:rsidR="006033E6">
              <w:rPr>
                <w:sz w:val="24"/>
                <w:szCs w:val="24"/>
                <w:lang w:val="uk-UA" w:eastAsia="uk-UA"/>
              </w:rPr>
              <w:t xml:space="preserve"> </w:t>
            </w:r>
            <w:r w:rsidRPr="004D71CD">
              <w:rPr>
                <w:sz w:val="24"/>
                <w:szCs w:val="24"/>
                <w:lang w:val="uk-UA" w:eastAsia="uk-UA"/>
              </w:rPr>
              <w:t>контрольних</w:t>
            </w:r>
            <w:r w:rsidR="006033E6">
              <w:rPr>
                <w:sz w:val="24"/>
                <w:szCs w:val="24"/>
                <w:lang w:val="uk-UA" w:eastAsia="uk-UA"/>
              </w:rPr>
              <w:t xml:space="preserve"> </w:t>
            </w:r>
            <w:r w:rsidRPr="004D71CD">
              <w:rPr>
                <w:sz w:val="24"/>
                <w:szCs w:val="24"/>
                <w:lang w:val="uk-UA" w:eastAsia="uk-UA"/>
              </w:rPr>
              <w:t>заходів</w:t>
            </w:r>
            <w:r w:rsidR="006033E6">
              <w:rPr>
                <w:sz w:val="24"/>
                <w:szCs w:val="24"/>
                <w:lang w:val="uk-UA" w:eastAsia="uk-UA"/>
              </w:rPr>
              <w:t xml:space="preserve"> </w:t>
            </w:r>
            <w:r w:rsidRPr="004D71CD">
              <w:rPr>
                <w:sz w:val="24"/>
                <w:szCs w:val="24"/>
                <w:lang w:val="uk-UA" w:eastAsia="uk-UA"/>
              </w:rPr>
              <w:t>серед</w:t>
            </w:r>
            <w:r w:rsidR="006033E6">
              <w:rPr>
                <w:sz w:val="24"/>
                <w:szCs w:val="24"/>
                <w:lang w:val="uk-UA" w:eastAsia="uk-UA"/>
              </w:rPr>
              <w:t xml:space="preserve"> </w:t>
            </w:r>
            <w:r w:rsidRPr="004D71CD">
              <w:rPr>
                <w:sz w:val="24"/>
                <w:szCs w:val="24"/>
                <w:lang w:val="uk-UA" w:eastAsia="uk-UA"/>
              </w:rPr>
              <w:t>здобувачів</w:t>
            </w:r>
            <w:r w:rsidR="006033E6">
              <w:rPr>
                <w:sz w:val="24"/>
                <w:szCs w:val="24"/>
                <w:lang w:val="uk-UA" w:eastAsia="uk-UA"/>
              </w:rPr>
              <w:t xml:space="preserve"> </w:t>
            </w:r>
            <w:r w:rsidRPr="004D71CD">
              <w:rPr>
                <w:sz w:val="24"/>
                <w:szCs w:val="24"/>
                <w:lang w:val="uk-UA" w:eastAsia="uk-UA"/>
              </w:rPr>
              <w:t>ОНП</w:t>
            </w:r>
            <w:r w:rsidR="006033E6">
              <w:rPr>
                <w:sz w:val="24"/>
                <w:szCs w:val="24"/>
                <w:lang w:val="uk-UA" w:eastAsia="uk-UA"/>
              </w:rPr>
              <w:t xml:space="preserve"> </w:t>
            </w:r>
            <w:r w:rsidRPr="004D71CD">
              <w:rPr>
                <w:sz w:val="24"/>
                <w:szCs w:val="24"/>
                <w:lang w:val="uk-UA" w:eastAsia="uk-UA"/>
              </w:rPr>
              <w:t>не</w:t>
            </w:r>
            <w:r w:rsidR="006033E6">
              <w:rPr>
                <w:sz w:val="24"/>
                <w:szCs w:val="24"/>
                <w:lang w:val="uk-UA" w:eastAsia="uk-UA"/>
              </w:rPr>
              <w:t xml:space="preserve"> </w:t>
            </w:r>
            <w:r w:rsidRPr="004D71CD">
              <w:rPr>
                <w:sz w:val="24"/>
                <w:szCs w:val="24"/>
                <w:lang w:val="uk-UA" w:eastAsia="uk-UA"/>
              </w:rPr>
              <w:t>було.</w:t>
            </w:r>
          </w:p>
          <w:p w:rsidRPr="00F8316D" w:rsidR="004D71CD" w:rsidP="008A65AF" w:rsidRDefault="004D71CD" w14:paraId="5AF9D7C6" w14:textId="77777777">
            <w:pPr>
              <w:spacing w:line="240" w:lineRule="auto"/>
              <w:ind w:firstLine="567"/>
              <w:jc w:val="both"/>
              <w:rPr>
                <w:rFonts w:ascii="Times New Roman" w:hAnsi="Times New Roman" w:cs="Times New Roman"/>
                <w:sz w:val="24"/>
                <w:szCs w:val="24"/>
              </w:rPr>
            </w:pPr>
          </w:p>
          <w:p w:rsidRPr="00F8316D" w:rsidR="004D71CD" w:rsidP="008A65AF" w:rsidRDefault="004D71CD" w14:paraId="7EE93A74" w14:textId="77777777">
            <w:pPr>
              <w:spacing w:line="240" w:lineRule="auto"/>
              <w:ind w:firstLine="567"/>
              <w:jc w:val="both"/>
              <w:rPr>
                <w:rFonts w:ascii="Times New Roman" w:hAnsi="Times New Roman" w:eastAsia="Times New Roman" w:cs="Times New Roman"/>
                <w:b/>
                <w:bCs/>
                <w:sz w:val="24"/>
                <w:szCs w:val="24"/>
              </w:rPr>
            </w:pPr>
          </w:p>
        </w:tc>
      </w:tr>
      <w:tr w:rsidRPr="00F8316D" w:rsidR="00D402BA" w:rsidTr="15815A55" w14:paraId="583AA65D" w14:textId="77777777">
        <w:trPr>
          <w:trHeight w:val="2429"/>
        </w:trPr>
        <w:tc>
          <w:tcPr>
            <w:tcW w:w="10852"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tcPr>
          <w:p w:rsidRPr="00F8316D" w:rsidR="00D402BA" w:rsidP="0099EA6F" w:rsidRDefault="09B0F651" w14:paraId="3FF69740" w14:textId="7933E33A">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t>5.4</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Які</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документи</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ЗВО</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містять</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політику,</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стандарти</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і</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процедури</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дотримання</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академічної</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доброчесності?</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коротке</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Pr="00942F1F" w:rsidR="00942F1F" w:rsidP="00942F1F" w:rsidRDefault="00942F1F" w14:paraId="099FACD1" w14:textId="34902D3B">
            <w:pPr>
              <w:pStyle w:val="a7"/>
              <w:spacing w:line="240" w:lineRule="auto"/>
              <w:ind w:firstLine="567"/>
              <w:rPr>
                <w:sz w:val="24"/>
                <w:szCs w:val="24"/>
              </w:rPr>
            </w:pPr>
            <w:r w:rsidRPr="00942F1F">
              <w:rPr>
                <w:sz w:val="24"/>
                <w:szCs w:val="24"/>
              </w:rPr>
              <w:t>Політика,</w:t>
            </w:r>
            <w:r w:rsidR="006033E6">
              <w:rPr>
                <w:sz w:val="24"/>
                <w:szCs w:val="24"/>
              </w:rPr>
              <w:t xml:space="preserve"> </w:t>
            </w:r>
            <w:r w:rsidRPr="00942F1F">
              <w:rPr>
                <w:sz w:val="24"/>
                <w:szCs w:val="24"/>
              </w:rPr>
              <w:t>стандарти</w:t>
            </w:r>
            <w:r w:rsidR="006033E6">
              <w:rPr>
                <w:sz w:val="24"/>
                <w:szCs w:val="24"/>
              </w:rPr>
              <w:t xml:space="preserve"> </w:t>
            </w:r>
            <w:r w:rsidRPr="00942F1F">
              <w:rPr>
                <w:sz w:val="24"/>
                <w:szCs w:val="24"/>
              </w:rPr>
              <w:t>та</w:t>
            </w:r>
            <w:r w:rsidR="006033E6">
              <w:rPr>
                <w:sz w:val="24"/>
                <w:szCs w:val="24"/>
              </w:rPr>
              <w:t xml:space="preserve"> </w:t>
            </w:r>
            <w:r w:rsidRPr="00942F1F">
              <w:rPr>
                <w:sz w:val="24"/>
                <w:szCs w:val="24"/>
              </w:rPr>
              <w:t>процедури</w:t>
            </w:r>
            <w:r w:rsidR="006033E6">
              <w:rPr>
                <w:sz w:val="24"/>
                <w:szCs w:val="24"/>
              </w:rPr>
              <w:t xml:space="preserve"> </w:t>
            </w:r>
            <w:r w:rsidRPr="00942F1F">
              <w:rPr>
                <w:sz w:val="24"/>
                <w:szCs w:val="24"/>
              </w:rPr>
              <w:t>дотримання</w:t>
            </w:r>
            <w:r w:rsidR="006033E6">
              <w:rPr>
                <w:sz w:val="24"/>
                <w:szCs w:val="24"/>
              </w:rPr>
              <w:t xml:space="preserve"> </w:t>
            </w:r>
            <w:r w:rsidRPr="00942F1F">
              <w:rPr>
                <w:sz w:val="24"/>
                <w:szCs w:val="24"/>
              </w:rPr>
              <w:t>академічної</w:t>
            </w:r>
            <w:r w:rsidR="006033E6">
              <w:rPr>
                <w:sz w:val="24"/>
                <w:szCs w:val="24"/>
              </w:rPr>
              <w:t xml:space="preserve"> </w:t>
            </w:r>
            <w:r w:rsidRPr="00942F1F">
              <w:rPr>
                <w:sz w:val="24"/>
                <w:szCs w:val="24"/>
              </w:rPr>
              <w:t>доброчесності</w:t>
            </w:r>
            <w:r w:rsidR="006033E6">
              <w:rPr>
                <w:sz w:val="24"/>
                <w:szCs w:val="24"/>
              </w:rPr>
              <w:t xml:space="preserve"> </w:t>
            </w:r>
            <w:r w:rsidRPr="00942F1F">
              <w:rPr>
                <w:sz w:val="24"/>
                <w:szCs w:val="24"/>
              </w:rPr>
              <w:t>в</w:t>
            </w:r>
            <w:r w:rsidR="006033E6">
              <w:rPr>
                <w:sz w:val="24"/>
                <w:szCs w:val="24"/>
              </w:rPr>
              <w:t xml:space="preserve"> </w:t>
            </w:r>
            <w:r w:rsidRPr="00942F1F">
              <w:rPr>
                <w:sz w:val="24"/>
                <w:szCs w:val="24"/>
              </w:rPr>
              <w:t>КНУБА</w:t>
            </w:r>
            <w:r w:rsidR="006033E6">
              <w:rPr>
                <w:sz w:val="24"/>
                <w:szCs w:val="24"/>
              </w:rPr>
              <w:t xml:space="preserve"> </w:t>
            </w:r>
            <w:r w:rsidRPr="00942F1F">
              <w:rPr>
                <w:sz w:val="24"/>
                <w:szCs w:val="24"/>
              </w:rPr>
              <w:t>знайшли</w:t>
            </w:r>
            <w:r w:rsidR="006033E6">
              <w:rPr>
                <w:sz w:val="24"/>
                <w:szCs w:val="24"/>
              </w:rPr>
              <w:t xml:space="preserve"> </w:t>
            </w:r>
            <w:r w:rsidRPr="00942F1F">
              <w:rPr>
                <w:sz w:val="24"/>
                <w:szCs w:val="24"/>
              </w:rPr>
              <w:t>відображення</w:t>
            </w:r>
            <w:r w:rsidR="006033E6">
              <w:rPr>
                <w:sz w:val="24"/>
                <w:szCs w:val="24"/>
              </w:rPr>
              <w:t xml:space="preserve"> </w:t>
            </w:r>
            <w:r w:rsidRPr="00942F1F">
              <w:rPr>
                <w:sz w:val="24"/>
                <w:szCs w:val="24"/>
              </w:rPr>
              <w:t>у</w:t>
            </w:r>
            <w:r w:rsidR="006033E6">
              <w:rPr>
                <w:sz w:val="24"/>
                <w:szCs w:val="24"/>
              </w:rPr>
              <w:t xml:space="preserve"> </w:t>
            </w:r>
            <w:r w:rsidRPr="00942F1F">
              <w:rPr>
                <w:sz w:val="24"/>
                <w:szCs w:val="24"/>
              </w:rPr>
              <w:t>таких</w:t>
            </w:r>
            <w:r w:rsidR="006033E6">
              <w:rPr>
                <w:sz w:val="24"/>
                <w:szCs w:val="24"/>
              </w:rPr>
              <w:t xml:space="preserve"> </w:t>
            </w:r>
            <w:r w:rsidRPr="00942F1F">
              <w:rPr>
                <w:sz w:val="24"/>
                <w:szCs w:val="24"/>
              </w:rPr>
              <w:t>нормативно-правових</w:t>
            </w:r>
            <w:r w:rsidR="006033E6">
              <w:rPr>
                <w:sz w:val="24"/>
                <w:szCs w:val="24"/>
              </w:rPr>
              <w:t xml:space="preserve"> </w:t>
            </w:r>
            <w:r w:rsidRPr="00942F1F">
              <w:rPr>
                <w:sz w:val="24"/>
                <w:szCs w:val="24"/>
              </w:rPr>
              <w:t>документах:</w:t>
            </w:r>
            <w:r w:rsidR="006033E6">
              <w:rPr>
                <w:sz w:val="24"/>
                <w:szCs w:val="24"/>
              </w:rPr>
              <w:t xml:space="preserve">  </w:t>
            </w:r>
          </w:p>
          <w:p w:rsidRPr="00942F1F" w:rsidR="00942F1F" w:rsidP="15815A55" w:rsidRDefault="00942F1F" w14:paraId="46BC4364" w14:textId="546C6FCF">
            <w:pPr>
              <w:pStyle w:val="a7"/>
              <w:numPr>
                <w:ilvl w:val="0"/>
                <w:numId w:val="31"/>
              </w:numPr>
              <w:spacing w:line="240" w:lineRule="auto"/>
              <w:ind/>
              <w:rPr>
                <w:rFonts w:ascii="Calibri" w:hAnsi="Calibri" w:eastAsia="Calibri" w:cs="Calibri"/>
                <w:color w:val="auto"/>
                <w:sz w:val="24"/>
                <w:szCs w:val="24"/>
              </w:rPr>
            </w:pPr>
            <w:r w:rsidRPr="15815A55" w:rsidR="5315A512">
              <w:rPr>
                <w:sz w:val="24"/>
                <w:szCs w:val="24"/>
              </w:rPr>
              <w:t>Положення</w:t>
            </w:r>
            <w:r w:rsidRPr="15815A55" w:rsidR="105631B2">
              <w:rPr>
                <w:sz w:val="24"/>
                <w:szCs w:val="24"/>
              </w:rPr>
              <w:t xml:space="preserve"> </w:t>
            </w:r>
            <w:r w:rsidRPr="15815A55" w:rsidR="5315A512">
              <w:rPr>
                <w:sz w:val="24"/>
                <w:szCs w:val="24"/>
              </w:rPr>
              <w:t>про</w:t>
            </w:r>
            <w:r w:rsidRPr="15815A55" w:rsidR="105631B2">
              <w:rPr>
                <w:sz w:val="24"/>
                <w:szCs w:val="24"/>
              </w:rPr>
              <w:t xml:space="preserve"> </w:t>
            </w:r>
            <w:r w:rsidRPr="15815A55" w:rsidR="5315A512">
              <w:rPr>
                <w:sz w:val="24"/>
                <w:szCs w:val="24"/>
              </w:rPr>
              <w:t>заходи</w:t>
            </w:r>
            <w:r w:rsidRPr="15815A55" w:rsidR="105631B2">
              <w:rPr>
                <w:sz w:val="24"/>
                <w:szCs w:val="24"/>
              </w:rPr>
              <w:t xml:space="preserve"> </w:t>
            </w:r>
            <w:proofErr w:type="spellStart"/>
            <w:r w:rsidRPr="15815A55" w:rsidR="5315A512">
              <w:rPr>
                <w:sz w:val="24"/>
                <w:szCs w:val="24"/>
              </w:rPr>
              <w:t>щодо</w:t>
            </w:r>
            <w:proofErr w:type="spellEnd"/>
            <w:r w:rsidRPr="15815A55" w:rsidR="105631B2">
              <w:rPr>
                <w:sz w:val="24"/>
                <w:szCs w:val="24"/>
              </w:rPr>
              <w:t xml:space="preserve"> </w:t>
            </w:r>
            <w:proofErr w:type="spellStart"/>
            <w:r w:rsidRPr="15815A55" w:rsidR="5315A512">
              <w:rPr>
                <w:sz w:val="24"/>
                <w:szCs w:val="24"/>
              </w:rPr>
              <w:t>запобігання</w:t>
            </w:r>
            <w:proofErr w:type="spellEnd"/>
            <w:r w:rsidRPr="15815A55" w:rsidR="105631B2">
              <w:rPr>
                <w:sz w:val="24"/>
                <w:szCs w:val="24"/>
              </w:rPr>
              <w:t xml:space="preserve"> </w:t>
            </w:r>
            <w:proofErr w:type="spellStart"/>
            <w:r w:rsidRPr="15815A55" w:rsidR="5315A512">
              <w:rPr>
                <w:sz w:val="24"/>
                <w:szCs w:val="24"/>
              </w:rPr>
              <w:t>академічного</w:t>
            </w:r>
            <w:proofErr w:type="spellEnd"/>
            <w:r w:rsidRPr="15815A55" w:rsidR="105631B2">
              <w:rPr>
                <w:sz w:val="24"/>
                <w:szCs w:val="24"/>
              </w:rPr>
              <w:t xml:space="preserve"> </w:t>
            </w:r>
            <w:proofErr w:type="spellStart"/>
            <w:r w:rsidRPr="15815A55" w:rsidR="5315A512">
              <w:rPr>
                <w:sz w:val="24"/>
                <w:szCs w:val="24"/>
              </w:rPr>
              <w:t>плагіату</w:t>
            </w:r>
            <w:proofErr w:type="spellEnd"/>
            <w:r w:rsidRPr="15815A55" w:rsidR="105631B2">
              <w:rPr>
                <w:sz w:val="24"/>
                <w:szCs w:val="24"/>
              </w:rPr>
              <w:t xml:space="preserve"> </w:t>
            </w:r>
            <w:r w:rsidRPr="15815A55" w:rsidR="5315A512">
              <w:rPr>
                <w:sz w:val="24"/>
                <w:szCs w:val="24"/>
              </w:rPr>
              <w:t>в</w:t>
            </w:r>
            <w:r w:rsidRPr="15815A55" w:rsidR="105631B2">
              <w:rPr>
                <w:sz w:val="24"/>
                <w:szCs w:val="24"/>
              </w:rPr>
              <w:t xml:space="preserve"> </w:t>
            </w:r>
            <w:r w:rsidRPr="15815A55" w:rsidR="5315A512">
              <w:rPr>
                <w:sz w:val="24"/>
                <w:szCs w:val="24"/>
              </w:rPr>
              <w:t>КНУБА</w:t>
            </w:r>
            <w:r w:rsidRPr="15815A55" w:rsidR="105631B2">
              <w:rPr>
                <w:sz w:val="24"/>
                <w:szCs w:val="24"/>
              </w:rPr>
              <w:t xml:space="preserve"> </w:t>
            </w:r>
            <w:r w:rsidRPr="15815A55" w:rsidR="5315A512">
              <w:rPr>
                <w:sz w:val="24"/>
                <w:szCs w:val="24"/>
              </w:rPr>
              <w:t>(</w:t>
            </w:r>
            <w:hyperlink r:id="R314da09f4e014f34">
              <w:r w:rsidRPr="15815A55" w:rsidR="60FB07A4">
                <w:rPr>
                  <w:rStyle w:val="a5"/>
                  <w:sz w:val="24"/>
                  <w:szCs w:val="24"/>
                </w:rPr>
                <w:t>http://www.knuba.edu.ua/ukr/wp-content/uploads/2016/10/Положення-про-заходи-щодо-запобігання-плагіату-в-КНУБА.pdf</w:t>
              </w:r>
            </w:hyperlink>
            <w:r w:rsidRPr="15815A55" w:rsidR="105631B2">
              <w:rPr>
                <w:sz w:val="24"/>
                <w:szCs w:val="24"/>
                <w:lang w:val="uk-UA"/>
              </w:rPr>
              <w:t xml:space="preserve"> </w:t>
            </w:r>
            <w:r w:rsidRPr="15815A55" w:rsidR="5315A512">
              <w:rPr>
                <w:sz w:val="24"/>
                <w:szCs w:val="24"/>
              </w:rPr>
              <w:t>).</w:t>
            </w:r>
            <w:r w:rsidRPr="15815A55" w:rsidR="105631B2">
              <w:rPr>
                <w:sz w:val="24"/>
                <w:szCs w:val="24"/>
              </w:rPr>
              <w:t xml:space="preserve">  </w:t>
            </w:r>
          </w:p>
          <w:p w:rsidRPr="00942F1F" w:rsidR="00942F1F" w:rsidP="00942F1F" w:rsidRDefault="00942F1F" w14:paraId="1C7D624D" w14:textId="26568C97">
            <w:pPr>
              <w:pStyle w:val="a7"/>
              <w:spacing w:line="240" w:lineRule="auto"/>
              <w:ind w:firstLine="567"/>
              <w:rPr>
                <w:sz w:val="24"/>
                <w:szCs w:val="24"/>
              </w:rPr>
            </w:pPr>
            <w:r w:rsidRPr="00942F1F">
              <w:rPr>
                <w:sz w:val="24"/>
                <w:szCs w:val="24"/>
              </w:rPr>
              <w:t>-</w:t>
            </w:r>
            <w:r w:rsidR="006033E6">
              <w:rPr>
                <w:sz w:val="24"/>
                <w:szCs w:val="24"/>
              </w:rPr>
              <w:t xml:space="preserve"> </w:t>
            </w:r>
            <w:r w:rsidRPr="00942F1F">
              <w:rPr>
                <w:sz w:val="24"/>
                <w:szCs w:val="24"/>
              </w:rPr>
              <w:t>Положення</w:t>
            </w:r>
            <w:r w:rsidR="006033E6">
              <w:rPr>
                <w:sz w:val="24"/>
                <w:szCs w:val="24"/>
              </w:rPr>
              <w:t xml:space="preserve"> </w:t>
            </w:r>
            <w:r w:rsidRPr="00942F1F">
              <w:rPr>
                <w:sz w:val="24"/>
                <w:szCs w:val="24"/>
              </w:rPr>
              <w:t>про</w:t>
            </w:r>
            <w:r w:rsidR="006033E6">
              <w:rPr>
                <w:sz w:val="24"/>
                <w:szCs w:val="24"/>
              </w:rPr>
              <w:t xml:space="preserve"> </w:t>
            </w:r>
            <w:r w:rsidRPr="00942F1F">
              <w:rPr>
                <w:sz w:val="24"/>
                <w:szCs w:val="24"/>
              </w:rPr>
              <w:t>організацію</w:t>
            </w:r>
            <w:r w:rsidR="006033E6">
              <w:rPr>
                <w:sz w:val="24"/>
                <w:szCs w:val="24"/>
              </w:rPr>
              <w:t xml:space="preserve"> </w:t>
            </w:r>
            <w:r w:rsidRPr="00942F1F">
              <w:rPr>
                <w:sz w:val="24"/>
                <w:szCs w:val="24"/>
              </w:rPr>
              <w:t>начального</w:t>
            </w:r>
            <w:r w:rsidR="006033E6">
              <w:rPr>
                <w:sz w:val="24"/>
                <w:szCs w:val="24"/>
              </w:rPr>
              <w:t xml:space="preserve"> </w:t>
            </w:r>
            <w:r w:rsidRPr="00942F1F">
              <w:rPr>
                <w:sz w:val="24"/>
                <w:szCs w:val="24"/>
              </w:rPr>
              <w:t>процесу</w:t>
            </w:r>
            <w:r w:rsidR="006033E6">
              <w:rPr>
                <w:sz w:val="24"/>
                <w:szCs w:val="24"/>
              </w:rPr>
              <w:t xml:space="preserve"> </w:t>
            </w:r>
            <w:r w:rsidRPr="00942F1F">
              <w:rPr>
                <w:sz w:val="24"/>
                <w:szCs w:val="24"/>
              </w:rPr>
              <w:t>в</w:t>
            </w:r>
            <w:r w:rsidR="006033E6">
              <w:rPr>
                <w:sz w:val="24"/>
                <w:szCs w:val="24"/>
              </w:rPr>
              <w:t xml:space="preserve"> </w:t>
            </w:r>
            <w:r w:rsidRPr="00942F1F">
              <w:rPr>
                <w:sz w:val="24"/>
                <w:szCs w:val="24"/>
              </w:rPr>
              <w:t>КНУБА</w:t>
            </w:r>
            <w:r w:rsidR="006033E6">
              <w:rPr>
                <w:sz w:val="24"/>
                <w:szCs w:val="24"/>
              </w:rPr>
              <w:t xml:space="preserve"> </w:t>
            </w:r>
            <w:r w:rsidRPr="00942F1F">
              <w:rPr>
                <w:sz w:val="24"/>
                <w:szCs w:val="24"/>
              </w:rPr>
              <w:t>(</w:t>
            </w:r>
            <w:hyperlink w:history="1" r:id="rId71">
              <w:r w:rsidRPr="006D71DD" w:rsidR="0070141C">
                <w:rPr>
                  <w:rStyle w:val="a5"/>
                  <w:sz w:val="24"/>
                  <w:szCs w:val="24"/>
                </w:rPr>
                <w:t>http://www.knuba.edu.ua/ukr/wp-content/uploads/2016/10/2019-Положення-про-організацію-навчального-процесу.pdf</w:t>
              </w:r>
            </w:hyperlink>
            <w:r w:rsidR="006033E6">
              <w:rPr>
                <w:sz w:val="24"/>
                <w:szCs w:val="24"/>
                <w:lang w:val="uk-UA"/>
              </w:rPr>
              <w:t xml:space="preserve"> </w:t>
            </w:r>
            <w:r w:rsidRPr="00942F1F">
              <w:rPr>
                <w:sz w:val="24"/>
                <w:szCs w:val="24"/>
              </w:rPr>
              <w:t>);</w:t>
            </w:r>
            <w:r w:rsidR="006033E6">
              <w:rPr>
                <w:sz w:val="24"/>
                <w:szCs w:val="24"/>
              </w:rPr>
              <w:t xml:space="preserve"> </w:t>
            </w:r>
          </w:p>
          <w:p w:rsidRPr="00942F1F" w:rsidR="00942F1F" w:rsidP="15815A55" w:rsidRDefault="00942F1F" w14:paraId="014E407F" w14:textId="6A55B3F6">
            <w:pPr>
              <w:pStyle w:val="a7"/>
              <w:numPr>
                <w:ilvl w:val="0"/>
                <w:numId w:val="32"/>
              </w:numPr>
              <w:spacing w:line="240" w:lineRule="auto"/>
              <w:ind/>
              <w:rPr>
                <w:rFonts w:ascii="Calibri" w:hAnsi="Calibri" w:eastAsia="Calibri" w:cs="Calibri"/>
                <w:color w:val="auto"/>
                <w:sz w:val="24"/>
                <w:szCs w:val="24"/>
              </w:rPr>
            </w:pPr>
            <w:r w:rsidRPr="15815A55" w:rsidR="5315A512">
              <w:rPr>
                <w:sz w:val="24"/>
                <w:szCs w:val="24"/>
              </w:rPr>
              <w:t>Положення</w:t>
            </w:r>
            <w:r w:rsidRPr="15815A55" w:rsidR="105631B2">
              <w:rPr>
                <w:sz w:val="24"/>
                <w:szCs w:val="24"/>
              </w:rPr>
              <w:t xml:space="preserve"> </w:t>
            </w:r>
            <w:r w:rsidRPr="15815A55" w:rsidR="5315A512">
              <w:rPr>
                <w:sz w:val="24"/>
                <w:szCs w:val="24"/>
              </w:rPr>
              <w:t>про</w:t>
            </w:r>
            <w:r w:rsidRPr="15815A55" w:rsidR="105631B2">
              <w:rPr>
                <w:sz w:val="24"/>
                <w:szCs w:val="24"/>
              </w:rPr>
              <w:t xml:space="preserve"> </w:t>
            </w:r>
            <w:proofErr w:type="spellStart"/>
            <w:r w:rsidRPr="15815A55" w:rsidR="5315A512">
              <w:rPr>
                <w:sz w:val="24"/>
                <w:szCs w:val="24"/>
              </w:rPr>
              <w:t>оформлення</w:t>
            </w:r>
            <w:proofErr w:type="spellEnd"/>
            <w:r w:rsidRPr="15815A55" w:rsidR="105631B2">
              <w:rPr>
                <w:sz w:val="24"/>
                <w:szCs w:val="24"/>
              </w:rPr>
              <w:t xml:space="preserve"> </w:t>
            </w:r>
            <w:proofErr w:type="spellStart"/>
            <w:r w:rsidRPr="15815A55" w:rsidR="5315A512">
              <w:rPr>
                <w:sz w:val="24"/>
                <w:szCs w:val="24"/>
              </w:rPr>
              <w:t>рукописів</w:t>
            </w:r>
            <w:proofErr w:type="spellEnd"/>
            <w:r w:rsidRPr="15815A55" w:rsidR="105631B2">
              <w:rPr>
                <w:sz w:val="24"/>
                <w:szCs w:val="24"/>
              </w:rPr>
              <w:t xml:space="preserve"> </w:t>
            </w:r>
            <w:proofErr w:type="spellStart"/>
            <w:r w:rsidRPr="15815A55" w:rsidR="5315A512">
              <w:rPr>
                <w:sz w:val="24"/>
                <w:szCs w:val="24"/>
              </w:rPr>
              <w:t>навчально-методичної</w:t>
            </w:r>
            <w:proofErr w:type="spellEnd"/>
            <w:r w:rsidRPr="15815A55" w:rsidR="105631B2">
              <w:rPr>
                <w:sz w:val="24"/>
                <w:szCs w:val="24"/>
              </w:rPr>
              <w:t xml:space="preserve"> </w:t>
            </w:r>
            <w:proofErr w:type="spellStart"/>
            <w:r w:rsidRPr="15815A55" w:rsidR="5315A512">
              <w:rPr>
                <w:sz w:val="24"/>
                <w:szCs w:val="24"/>
              </w:rPr>
              <w:t>літератури</w:t>
            </w:r>
            <w:proofErr w:type="spellEnd"/>
            <w:r w:rsidRPr="15815A55" w:rsidR="105631B2">
              <w:rPr>
                <w:sz w:val="24"/>
                <w:szCs w:val="24"/>
              </w:rPr>
              <w:t xml:space="preserve"> </w:t>
            </w:r>
            <w:r w:rsidRPr="15815A55" w:rsidR="5315A512">
              <w:rPr>
                <w:sz w:val="24"/>
                <w:szCs w:val="24"/>
              </w:rPr>
              <w:t>та</w:t>
            </w:r>
            <w:r w:rsidRPr="15815A55" w:rsidR="105631B2">
              <w:rPr>
                <w:sz w:val="24"/>
                <w:szCs w:val="24"/>
              </w:rPr>
              <w:t xml:space="preserve"> </w:t>
            </w:r>
            <w:proofErr w:type="spellStart"/>
            <w:r w:rsidRPr="15815A55" w:rsidR="5315A512">
              <w:rPr>
                <w:sz w:val="24"/>
                <w:szCs w:val="24"/>
              </w:rPr>
              <w:t>організаційно-методичної</w:t>
            </w:r>
            <w:proofErr w:type="spellEnd"/>
            <w:r w:rsidRPr="15815A55" w:rsidR="105631B2">
              <w:rPr>
                <w:sz w:val="24"/>
                <w:szCs w:val="24"/>
              </w:rPr>
              <w:t xml:space="preserve"> </w:t>
            </w:r>
            <w:proofErr w:type="spellStart"/>
            <w:r w:rsidRPr="15815A55" w:rsidR="5315A512">
              <w:rPr>
                <w:sz w:val="24"/>
                <w:szCs w:val="24"/>
              </w:rPr>
              <w:t>документації</w:t>
            </w:r>
            <w:proofErr w:type="spellEnd"/>
            <w:r w:rsidRPr="15815A55" w:rsidR="5315A512">
              <w:rPr>
                <w:sz w:val="24"/>
                <w:szCs w:val="24"/>
              </w:rPr>
              <w:t>,</w:t>
            </w:r>
            <w:r w:rsidRPr="15815A55" w:rsidR="105631B2">
              <w:rPr>
                <w:sz w:val="24"/>
                <w:szCs w:val="24"/>
              </w:rPr>
              <w:t xml:space="preserve"> </w:t>
            </w:r>
            <w:proofErr w:type="spellStart"/>
            <w:r w:rsidRPr="15815A55" w:rsidR="5315A512">
              <w:rPr>
                <w:sz w:val="24"/>
                <w:szCs w:val="24"/>
              </w:rPr>
              <w:t>електронні</w:t>
            </w:r>
            <w:proofErr w:type="spellEnd"/>
            <w:r w:rsidRPr="15815A55" w:rsidR="105631B2">
              <w:rPr>
                <w:sz w:val="24"/>
                <w:szCs w:val="24"/>
              </w:rPr>
              <w:t xml:space="preserve"> </w:t>
            </w:r>
            <w:proofErr w:type="spellStart"/>
            <w:r w:rsidRPr="15815A55" w:rsidR="5315A512">
              <w:rPr>
                <w:sz w:val="24"/>
                <w:szCs w:val="24"/>
              </w:rPr>
              <w:t>видання</w:t>
            </w:r>
            <w:proofErr w:type="spellEnd"/>
            <w:r w:rsidRPr="15815A55" w:rsidR="5315A512">
              <w:rPr>
                <w:sz w:val="24"/>
                <w:szCs w:val="24"/>
              </w:rPr>
              <w:t>,</w:t>
            </w:r>
            <w:r w:rsidRPr="15815A55" w:rsidR="105631B2">
              <w:rPr>
                <w:sz w:val="24"/>
                <w:szCs w:val="24"/>
              </w:rPr>
              <w:t xml:space="preserve"> </w:t>
            </w:r>
            <w:proofErr w:type="spellStart"/>
            <w:r w:rsidRPr="15815A55" w:rsidR="5315A512">
              <w:rPr>
                <w:sz w:val="24"/>
                <w:szCs w:val="24"/>
              </w:rPr>
              <w:t>що</w:t>
            </w:r>
            <w:proofErr w:type="spellEnd"/>
            <w:r w:rsidRPr="15815A55" w:rsidR="105631B2">
              <w:rPr>
                <w:sz w:val="24"/>
                <w:szCs w:val="24"/>
              </w:rPr>
              <w:t xml:space="preserve"> </w:t>
            </w:r>
            <w:proofErr w:type="spellStart"/>
            <w:r w:rsidRPr="15815A55" w:rsidR="5315A512">
              <w:rPr>
                <w:sz w:val="24"/>
                <w:szCs w:val="24"/>
              </w:rPr>
              <w:t>видаються</w:t>
            </w:r>
            <w:proofErr w:type="spellEnd"/>
            <w:r w:rsidRPr="15815A55" w:rsidR="105631B2">
              <w:rPr>
                <w:sz w:val="24"/>
                <w:szCs w:val="24"/>
              </w:rPr>
              <w:t xml:space="preserve"> </w:t>
            </w:r>
            <w:proofErr w:type="spellStart"/>
            <w:r w:rsidRPr="15815A55" w:rsidR="5315A512">
              <w:rPr>
                <w:sz w:val="24"/>
                <w:szCs w:val="24"/>
              </w:rPr>
              <w:t>редакційно-видавничим</w:t>
            </w:r>
            <w:proofErr w:type="spellEnd"/>
            <w:r w:rsidRPr="15815A55" w:rsidR="105631B2">
              <w:rPr>
                <w:sz w:val="24"/>
                <w:szCs w:val="24"/>
              </w:rPr>
              <w:t xml:space="preserve"> </w:t>
            </w:r>
            <w:proofErr w:type="spellStart"/>
            <w:r w:rsidRPr="15815A55" w:rsidR="5315A512">
              <w:rPr>
                <w:sz w:val="24"/>
                <w:szCs w:val="24"/>
              </w:rPr>
              <w:t>відділом</w:t>
            </w:r>
            <w:proofErr w:type="spellEnd"/>
            <w:r w:rsidRPr="15815A55" w:rsidR="105631B2">
              <w:rPr>
                <w:sz w:val="24"/>
                <w:szCs w:val="24"/>
              </w:rPr>
              <w:t xml:space="preserve"> </w:t>
            </w:r>
            <w:r w:rsidRPr="15815A55" w:rsidR="5315A512">
              <w:rPr>
                <w:sz w:val="24"/>
                <w:szCs w:val="24"/>
              </w:rPr>
              <w:t>КНУБА.</w:t>
            </w:r>
            <w:r w:rsidRPr="15815A55" w:rsidR="105631B2">
              <w:rPr>
                <w:sz w:val="24"/>
                <w:szCs w:val="24"/>
              </w:rPr>
              <w:t xml:space="preserve"> </w:t>
            </w:r>
            <w:hyperlink r:id="R8e0fdee27f8a419c">
              <w:r w:rsidRPr="15815A55" w:rsidR="60FB07A4">
                <w:rPr>
                  <w:rStyle w:val="a5"/>
                  <w:sz w:val="24"/>
                  <w:szCs w:val="24"/>
                </w:rPr>
                <w:t>http://www.knuba.edu.ua/ukr/wp-content/uploads/2015/09/Положення-про-оформлення-рукописів-навчальних-видань-та-документації.pdf</w:t>
              </w:r>
            </w:hyperlink>
            <w:r w:rsidRPr="15815A55" w:rsidR="105631B2">
              <w:rPr>
                <w:sz w:val="24"/>
                <w:szCs w:val="24"/>
                <w:lang w:val="uk-UA"/>
              </w:rPr>
              <w:t xml:space="preserve"> </w:t>
            </w:r>
            <w:r w:rsidRPr="15815A55" w:rsidR="5315A512">
              <w:rPr>
                <w:sz w:val="24"/>
                <w:szCs w:val="24"/>
              </w:rPr>
              <w:t>,</w:t>
            </w:r>
            <w:r w:rsidRPr="15815A55" w:rsidR="105631B2">
              <w:rPr>
                <w:sz w:val="24"/>
                <w:szCs w:val="24"/>
              </w:rPr>
              <w:t xml:space="preserve"> </w:t>
            </w:r>
            <w:hyperlink r:id="Ra0d25ed49c2f492e">
              <w:r w:rsidRPr="15815A55" w:rsidR="60FB07A4">
                <w:rPr>
                  <w:rStyle w:val="a5"/>
                  <w:sz w:val="24"/>
                  <w:szCs w:val="24"/>
                </w:rPr>
                <w:t>http://www.knuba.edu.ua/ukr/wp-content/uploads/2015/09/Положення-про-публікацію-електронних-навчально-методичних-видань.pdf</w:t>
              </w:r>
            </w:hyperlink>
            <w:r w:rsidRPr="15815A55" w:rsidR="105631B2">
              <w:rPr>
                <w:sz w:val="24"/>
                <w:szCs w:val="24"/>
                <w:lang w:val="uk-UA"/>
              </w:rPr>
              <w:t xml:space="preserve"> </w:t>
            </w:r>
            <w:r w:rsidRPr="15815A55" w:rsidR="105631B2">
              <w:rPr>
                <w:sz w:val="24"/>
                <w:szCs w:val="24"/>
              </w:rPr>
              <w:t xml:space="preserve"> </w:t>
            </w:r>
          </w:p>
          <w:p w:rsidRPr="00F8316D" w:rsidR="61A79A4C" w:rsidP="15815A55" w:rsidRDefault="00A036AE" w14:paraId="537887F7" w14:textId="388559F5">
            <w:pPr>
              <w:pStyle w:val="a7"/>
              <w:spacing w:line="240" w:lineRule="auto"/>
              <w:ind w:firstLine="567"/>
              <w:rPr>
                <w:rFonts w:ascii="Times New Roman" w:hAnsi="Times New Roman" w:eastAsia="Times New Roman" w:cs="Times New Roman"/>
                <w:color w:val="auto"/>
                <w:sz w:val="28"/>
                <w:szCs w:val="28"/>
                <w:u w:val="single"/>
                <w:lang w:val="uk"/>
              </w:rPr>
            </w:pPr>
            <w:r w:rsidRPr="15815A55" w:rsidR="5315A512">
              <w:rPr>
                <w:sz w:val="24"/>
                <w:szCs w:val="24"/>
              </w:rPr>
              <w:t>-</w:t>
            </w:r>
            <w:r w:rsidRPr="15815A55" w:rsidR="105631B2">
              <w:rPr>
                <w:sz w:val="24"/>
                <w:szCs w:val="24"/>
              </w:rPr>
              <w:t xml:space="preserve"> </w:t>
            </w:r>
            <w:r w:rsidRPr="15815A55" w:rsidR="5315A512">
              <w:rPr>
                <w:sz w:val="24"/>
                <w:szCs w:val="24"/>
              </w:rPr>
              <w:t>«</w:t>
            </w:r>
            <w:proofErr w:type="spellStart"/>
            <w:r w:rsidRPr="15815A55" w:rsidR="5315A512">
              <w:rPr>
                <w:sz w:val="24"/>
                <w:szCs w:val="24"/>
              </w:rPr>
              <w:t>Положення</w:t>
            </w:r>
            <w:proofErr w:type="spellEnd"/>
            <w:r w:rsidRPr="15815A55" w:rsidR="105631B2">
              <w:rPr>
                <w:sz w:val="24"/>
                <w:szCs w:val="24"/>
              </w:rPr>
              <w:t xml:space="preserve"> </w:t>
            </w:r>
            <w:r w:rsidRPr="15815A55" w:rsidR="5315A512">
              <w:rPr>
                <w:sz w:val="24"/>
                <w:szCs w:val="24"/>
              </w:rPr>
              <w:t>про</w:t>
            </w:r>
            <w:r w:rsidRPr="15815A55" w:rsidR="105631B2">
              <w:rPr>
                <w:sz w:val="24"/>
                <w:szCs w:val="24"/>
              </w:rPr>
              <w:t xml:space="preserve"> </w:t>
            </w:r>
            <w:r w:rsidRPr="15815A55" w:rsidR="5315A512">
              <w:rPr>
                <w:sz w:val="24"/>
                <w:szCs w:val="24"/>
              </w:rPr>
              <w:t>систему</w:t>
            </w:r>
            <w:r w:rsidRPr="15815A55" w:rsidR="105631B2">
              <w:rPr>
                <w:sz w:val="24"/>
                <w:szCs w:val="24"/>
              </w:rPr>
              <w:t xml:space="preserve"> </w:t>
            </w:r>
            <w:proofErr w:type="spellStart"/>
            <w:r w:rsidRPr="15815A55" w:rsidR="5315A512">
              <w:rPr>
                <w:sz w:val="24"/>
                <w:szCs w:val="24"/>
              </w:rPr>
              <w:t>забезпечення</w:t>
            </w:r>
            <w:proofErr w:type="spellEnd"/>
            <w:r w:rsidRPr="15815A55" w:rsidR="105631B2">
              <w:rPr>
                <w:sz w:val="24"/>
                <w:szCs w:val="24"/>
              </w:rPr>
              <w:t xml:space="preserve"> </w:t>
            </w:r>
            <w:r w:rsidRPr="15815A55" w:rsidR="5315A512">
              <w:rPr>
                <w:sz w:val="24"/>
                <w:szCs w:val="24"/>
              </w:rPr>
              <w:t>КНУБА</w:t>
            </w:r>
            <w:r w:rsidRPr="15815A55" w:rsidR="105631B2">
              <w:rPr>
                <w:sz w:val="24"/>
                <w:szCs w:val="24"/>
              </w:rPr>
              <w:t xml:space="preserve"> </w:t>
            </w:r>
            <w:proofErr w:type="spellStart"/>
            <w:r w:rsidRPr="15815A55" w:rsidR="5315A512">
              <w:rPr>
                <w:sz w:val="24"/>
                <w:szCs w:val="24"/>
              </w:rPr>
              <w:t>якості</w:t>
            </w:r>
            <w:proofErr w:type="spellEnd"/>
            <w:r w:rsidRPr="15815A55" w:rsidR="105631B2">
              <w:rPr>
                <w:sz w:val="24"/>
                <w:szCs w:val="24"/>
              </w:rPr>
              <w:t xml:space="preserve"> </w:t>
            </w:r>
            <w:proofErr w:type="spellStart"/>
            <w:r w:rsidRPr="15815A55" w:rsidR="5315A512">
              <w:rPr>
                <w:sz w:val="24"/>
                <w:szCs w:val="24"/>
              </w:rPr>
              <w:t>освітньої</w:t>
            </w:r>
            <w:proofErr w:type="spellEnd"/>
            <w:r w:rsidRPr="15815A55" w:rsidR="105631B2">
              <w:rPr>
                <w:sz w:val="24"/>
                <w:szCs w:val="24"/>
              </w:rPr>
              <w:t xml:space="preserve"> </w:t>
            </w:r>
            <w:proofErr w:type="spellStart"/>
            <w:r w:rsidRPr="15815A55" w:rsidR="5315A512">
              <w:rPr>
                <w:sz w:val="24"/>
                <w:szCs w:val="24"/>
              </w:rPr>
              <w:t>діяльності</w:t>
            </w:r>
            <w:proofErr w:type="spellEnd"/>
            <w:r w:rsidRPr="15815A55" w:rsidR="105631B2">
              <w:rPr>
                <w:sz w:val="24"/>
                <w:szCs w:val="24"/>
              </w:rPr>
              <w:t xml:space="preserve"> </w:t>
            </w:r>
            <w:r w:rsidRPr="15815A55" w:rsidR="5315A512">
              <w:rPr>
                <w:sz w:val="24"/>
                <w:szCs w:val="24"/>
              </w:rPr>
              <w:t>та</w:t>
            </w:r>
            <w:r w:rsidRPr="15815A55" w:rsidR="105631B2">
              <w:rPr>
                <w:sz w:val="24"/>
                <w:szCs w:val="24"/>
              </w:rPr>
              <w:t xml:space="preserve"> </w:t>
            </w:r>
            <w:proofErr w:type="spellStart"/>
            <w:r w:rsidRPr="15815A55" w:rsidR="5315A512">
              <w:rPr>
                <w:sz w:val="24"/>
                <w:szCs w:val="24"/>
              </w:rPr>
              <w:t>якості</w:t>
            </w:r>
            <w:proofErr w:type="spellEnd"/>
            <w:r w:rsidRPr="15815A55" w:rsidR="105631B2">
              <w:rPr>
                <w:sz w:val="24"/>
                <w:szCs w:val="24"/>
              </w:rPr>
              <w:t xml:space="preserve"> </w:t>
            </w:r>
            <w:proofErr w:type="spellStart"/>
            <w:r w:rsidRPr="15815A55" w:rsidR="5315A512">
              <w:rPr>
                <w:sz w:val="24"/>
                <w:szCs w:val="24"/>
              </w:rPr>
              <w:t>вищої</w:t>
            </w:r>
            <w:proofErr w:type="spellEnd"/>
            <w:r w:rsidRPr="15815A55" w:rsidR="105631B2">
              <w:rPr>
                <w:sz w:val="24"/>
                <w:szCs w:val="24"/>
              </w:rPr>
              <w:t xml:space="preserve"> </w:t>
            </w:r>
            <w:proofErr w:type="spellStart"/>
            <w:r w:rsidRPr="15815A55" w:rsidR="5315A512">
              <w:rPr>
                <w:sz w:val="24"/>
                <w:szCs w:val="24"/>
              </w:rPr>
              <w:t>освіти</w:t>
            </w:r>
            <w:proofErr w:type="spellEnd"/>
            <w:r w:rsidRPr="15815A55" w:rsidR="105631B2">
              <w:rPr>
                <w:sz w:val="24"/>
                <w:szCs w:val="24"/>
              </w:rPr>
              <w:t xml:space="preserve"> </w:t>
            </w:r>
            <w:r w:rsidRPr="15815A55" w:rsidR="5315A512">
              <w:rPr>
                <w:sz w:val="24"/>
                <w:szCs w:val="24"/>
              </w:rPr>
              <w:t>(</w:t>
            </w:r>
            <w:proofErr w:type="spellStart"/>
            <w:r w:rsidRPr="15815A55" w:rsidR="5315A512">
              <w:rPr>
                <w:sz w:val="24"/>
                <w:szCs w:val="24"/>
              </w:rPr>
              <w:t>системи</w:t>
            </w:r>
            <w:proofErr w:type="spellEnd"/>
            <w:r w:rsidRPr="15815A55" w:rsidR="105631B2">
              <w:rPr>
                <w:sz w:val="24"/>
                <w:szCs w:val="24"/>
              </w:rPr>
              <w:t xml:space="preserve"> </w:t>
            </w:r>
            <w:proofErr w:type="spellStart"/>
            <w:r w:rsidRPr="15815A55" w:rsidR="5315A512">
              <w:rPr>
                <w:sz w:val="24"/>
                <w:szCs w:val="24"/>
              </w:rPr>
              <w:t>внутрішнього</w:t>
            </w:r>
            <w:proofErr w:type="spellEnd"/>
            <w:r w:rsidRPr="15815A55" w:rsidR="105631B2">
              <w:rPr>
                <w:sz w:val="24"/>
                <w:szCs w:val="24"/>
              </w:rPr>
              <w:t xml:space="preserve"> </w:t>
            </w:r>
            <w:proofErr w:type="spellStart"/>
            <w:r w:rsidRPr="15815A55" w:rsidR="5315A512">
              <w:rPr>
                <w:sz w:val="24"/>
                <w:szCs w:val="24"/>
              </w:rPr>
              <w:t>забезпечення</w:t>
            </w:r>
            <w:proofErr w:type="spellEnd"/>
            <w:r w:rsidRPr="15815A55" w:rsidR="105631B2">
              <w:rPr>
                <w:sz w:val="24"/>
                <w:szCs w:val="24"/>
              </w:rPr>
              <w:t xml:space="preserve"> </w:t>
            </w:r>
            <w:proofErr w:type="spellStart"/>
            <w:r w:rsidRPr="15815A55" w:rsidR="5315A512">
              <w:rPr>
                <w:sz w:val="24"/>
                <w:szCs w:val="24"/>
              </w:rPr>
              <w:t>якості</w:t>
            </w:r>
            <w:proofErr w:type="spellEnd"/>
            <w:r w:rsidRPr="15815A55" w:rsidR="5315A512">
              <w:rPr>
                <w:sz w:val="24"/>
                <w:szCs w:val="24"/>
              </w:rPr>
              <w:t>)»,</w:t>
            </w:r>
            <w:r w:rsidRPr="15815A55" w:rsidR="105631B2">
              <w:rPr>
                <w:sz w:val="24"/>
                <w:szCs w:val="24"/>
              </w:rPr>
              <w:t xml:space="preserve"> </w:t>
            </w:r>
            <w:proofErr w:type="spellStart"/>
            <w:r w:rsidRPr="15815A55" w:rsidR="5315A512">
              <w:rPr>
                <w:sz w:val="24"/>
                <w:szCs w:val="24"/>
              </w:rPr>
              <w:t>розділ</w:t>
            </w:r>
            <w:proofErr w:type="spellEnd"/>
            <w:r w:rsidRPr="15815A55" w:rsidR="105631B2">
              <w:rPr>
                <w:sz w:val="24"/>
                <w:szCs w:val="24"/>
              </w:rPr>
              <w:t xml:space="preserve"> </w:t>
            </w:r>
            <w:r w:rsidRPr="15815A55" w:rsidR="5315A512">
              <w:rPr>
                <w:sz w:val="24"/>
                <w:szCs w:val="24"/>
              </w:rPr>
              <w:t>12.</w:t>
            </w:r>
            <w:r w:rsidRPr="15815A55" w:rsidR="105631B2">
              <w:rPr>
                <w:sz w:val="24"/>
                <w:szCs w:val="24"/>
              </w:rPr>
              <w:t xml:space="preserve">  </w:t>
            </w:r>
            <w:hyperlink r:id="R70dbf7ebec184c7c">
              <w:r w:rsidRPr="15815A55" w:rsidR="52CB238F">
                <w:rPr>
                  <w:rStyle w:val="a5"/>
                  <w:sz w:val="24"/>
                  <w:szCs w:val="24"/>
                </w:rPr>
                <w:t>http://www.knuba.edu.ua/ukr/wp-content/uploads/2015/09/2019-Положення-про-організацію-навчального-процесу-2.pdf</w:t>
              </w:r>
            </w:hyperlink>
            <w:r w:rsidRPr="15815A55" w:rsidR="52CB238F">
              <w:rPr>
                <w:sz w:val="24"/>
                <w:szCs w:val="24"/>
              </w:rPr>
              <w:t xml:space="preserve"> </w:t>
            </w:r>
            <w:r w:rsidRPr="15815A55" w:rsidR="105631B2">
              <w:rPr>
                <w:sz w:val="24"/>
                <w:szCs w:val="24"/>
                <w:lang w:val="uk-UA"/>
              </w:rPr>
              <w:t xml:space="preserve"> </w:t>
            </w:r>
            <w:r w:rsidRPr="15815A55" w:rsidR="105631B2">
              <w:rPr>
                <w:sz w:val="24"/>
                <w:szCs w:val="24"/>
              </w:rPr>
              <w:t xml:space="preserve"> </w:t>
            </w:r>
          </w:p>
          <w:p w:rsidRPr="00F8316D" w:rsidR="61A79A4C" w:rsidP="15815A55" w:rsidRDefault="00A036AE" w14:paraId="2AAEE50A" w14:textId="769F5ED0">
            <w:pPr>
              <w:pStyle w:val="a7"/>
              <w:numPr>
                <w:ilvl w:val="0"/>
                <w:numId w:val="33"/>
              </w:numPr>
              <w:spacing w:line="240" w:lineRule="auto"/>
              <w:ind/>
              <w:rPr>
                <w:rFonts w:ascii="Calibri" w:hAnsi="Calibri" w:eastAsia="Calibri" w:cs="Calibri"/>
                <w:color w:val="000000" w:themeColor="text1" w:themeTint="FF" w:themeShade="FF"/>
                <w:sz w:val="24"/>
                <w:szCs w:val="24"/>
                <w:u w:val="single"/>
                <w:lang w:val="uk"/>
              </w:rPr>
            </w:pPr>
            <w:hyperlink r:id="R6879084e34054e5c">
              <w:r w:rsidRPr="15815A55" w:rsidR="6AA855E0">
                <w:rPr>
                  <w:color w:val="000000" w:themeColor="text1" w:themeTint="FF" w:themeShade="FF"/>
                  <w:sz w:val="24"/>
                  <w:szCs w:val="24"/>
                  <w:lang w:val="uk"/>
                </w:rPr>
                <w:t>Етичний</w:t>
              </w:r>
              <w:r w:rsidRPr="15815A55" w:rsidR="105631B2">
                <w:rPr>
                  <w:color w:val="000000" w:themeColor="text1" w:themeTint="FF" w:themeShade="FF"/>
                  <w:sz w:val="24"/>
                  <w:szCs w:val="24"/>
                  <w:lang w:val="uk"/>
                </w:rPr>
                <w:t xml:space="preserve"> </w:t>
              </w:r>
              <w:r w:rsidRPr="15815A55" w:rsidR="6AA855E0">
                <w:rPr>
                  <w:sz w:val="24"/>
                  <w:szCs w:val="24"/>
                  <w:lang w:val="uk"/>
                </w:rPr>
                <w:t>кодекс</w:t>
              </w:r>
              <w:r w:rsidRPr="15815A55" w:rsidR="105631B2">
                <w:rPr>
                  <w:color w:val="000000" w:themeColor="text1" w:themeTint="FF" w:themeShade="FF"/>
                  <w:sz w:val="24"/>
                  <w:szCs w:val="24"/>
                  <w:lang w:val="uk"/>
                </w:rPr>
                <w:t xml:space="preserve"> </w:t>
              </w:r>
              <w:r w:rsidRPr="15815A55" w:rsidR="6AA855E0">
                <w:rPr>
                  <w:color w:val="000000" w:themeColor="text1" w:themeTint="FF" w:themeShade="FF"/>
                  <w:sz w:val="24"/>
                  <w:szCs w:val="24"/>
                  <w:lang w:val="uk"/>
                </w:rPr>
                <w:t>КНУБА</w:t>
              </w:r>
            </w:hyperlink>
            <w:r w:rsidRPr="15815A55" w:rsidR="105631B2">
              <w:rPr>
                <w:b w:val="1"/>
                <w:bCs w:val="1"/>
                <w:sz w:val="24"/>
                <w:szCs w:val="24"/>
                <w:lang w:val="uk"/>
              </w:rPr>
              <w:t xml:space="preserve"> </w:t>
            </w:r>
            <w:r w:rsidRPr="15815A55" w:rsidR="6AA855E0">
              <w:rPr>
                <w:sz w:val="24"/>
                <w:szCs w:val="24"/>
                <w:lang w:val="uk"/>
              </w:rPr>
              <w:t>(</w:t>
            </w:r>
            <w:hyperlink r:id="R32d845507dcf478f">
              <w:r w:rsidRPr="15815A55" w:rsidR="6AA855E0">
                <w:rPr>
                  <w:rStyle w:val="a5"/>
                  <w:sz w:val="24"/>
                  <w:szCs w:val="24"/>
                  <w:lang w:val="uk"/>
                </w:rPr>
                <w:t>http://ww</w:t>
              </w:r>
              <w:r w:rsidRPr="15815A55" w:rsidR="6AA855E0">
                <w:rPr>
                  <w:rStyle w:val="a5"/>
                  <w:sz w:val="24"/>
                  <w:szCs w:val="24"/>
                  <w:lang w:val="uk"/>
                </w:rPr>
                <w:t>w</w:t>
              </w:r>
              <w:r w:rsidRPr="15815A55" w:rsidR="6AA855E0">
                <w:rPr>
                  <w:rStyle w:val="a5"/>
                  <w:sz w:val="24"/>
                  <w:szCs w:val="24"/>
                  <w:lang w:val="uk"/>
                </w:rPr>
                <w:t>.knuba.edu.ua/ukr/wp-content/uploads/2015/09/Етичний-кодекс-КНУБА.pdf</w:t>
              </w:r>
            </w:hyperlink>
            <w:r w:rsidRPr="15815A55" w:rsidR="105631B2">
              <w:rPr>
                <w:color w:val="0000FF"/>
                <w:sz w:val="24"/>
                <w:szCs w:val="24"/>
                <w:u w:val="single"/>
                <w:lang w:val="uk"/>
              </w:rPr>
              <w:t xml:space="preserve"> </w:t>
            </w:r>
            <w:r w:rsidRPr="15815A55" w:rsidR="6AA855E0">
              <w:rPr>
                <w:color w:val="0000FF"/>
                <w:sz w:val="24"/>
                <w:szCs w:val="24"/>
                <w:u w:val="single"/>
                <w:lang w:val="uk"/>
              </w:rPr>
              <w:t>)</w:t>
            </w:r>
          </w:p>
          <w:p w:rsidRPr="00F8316D" w:rsidR="6E61B5DC" w:rsidP="6E61B5DC" w:rsidRDefault="6E61B5DC" w14:paraId="658CE172" w14:textId="25FAFA54">
            <w:pPr>
              <w:ind w:firstLine="709"/>
              <w:jc w:val="both"/>
              <w:rPr>
                <w:rFonts w:ascii="Times New Roman" w:hAnsi="Times New Roman" w:cs="Times New Roman"/>
                <w:sz w:val="24"/>
                <w:szCs w:val="24"/>
              </w:rPr>
            </w:pPr>
          </w:p>
          <w:p w:rsidRPr="00F8316D" w:rsidR="005C4728" w:rsidP="00020BB0" w:rsidRDefault="005C4728" w14:paraId="526770CE" w14:textId="52F71039">
            <w:pPr>
              <w:rPr>
                <w:rFonts w:ascii="Times New Roman" w:hAnsi="Times New Roman" w:cs="Times New Roman"/>
                <w:sz w:val="24"/>
                <w:szCs w:val="24"/>
              </w:rPr>
            </w:pPr>
          </w:p>
        </w:tc>
      </w:tr>
      <w:tr w:rsidRPr="00F8316D" w:rsidR="004C05A9" w:rsidTr="15815A55" w14:paraId="3781F657" w14:textId="77777777">
        <w:trPr>
          <w:trHeight w:val="5878"/>
        </w:trPr>
        <w:tc>
          <w:tcPr>
            <w:tcW w:w="10852" w:type="dxa"/>
            <w:tcBorders>
              <w:top w:val="single" w:color="auto" w:sz="4" w:space="0"/>
              <w:left w:val="single" w:color="000000" w:themeColor="text1" w:sz="4" w:space="0"/>
              <w:bottom w:val="single" w:color="auto" w:sz="4" w:space="0"/>
              <w:right w:val="single" w:color="000000" w:themeColor="text1" w:sz="4" w:space="0"/>
            </w:tcBorders>
            <w:shd w:val="clear" w:color="auto" w:fill="auto"/>
            <w:tcMar/>
          </w:tcPr>
          <w:p w:rsidRPr="00F8316D" w:rsidR="004C05A9" w:rsidP="00DA2230" w:rsidRDefault="004C05A9" w14:paraId="407D551A" w14:textId="77777777">
            <w:pPr>
              <w:spacing w:after="55" w:line="240" w:lineRule="auto"/>
              <w:rPr>
                <w:rFonts w:ascii="Times New Roman" w:hAnsi="Times New Roman" w:cs="Times New Roman"/>
                <w:sz w:val="24"/>
                <w:szCs w:val="24"/>
              </w:rPr>
            </w:pPr>
          </w:p>
          <w:p w:rsidRPr="00F8316D" w:rsidR="004C05A9" w:rsidP="0099EA6F" w:rsidRDefault="004C05A9" w14:paraId="2336ACA6" w14:textId="47BB74DF">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t>Які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технологічні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рішення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використовуються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на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ОП</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як</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інструменти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протидії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порушенням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академічної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доброчесності?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коротке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Pr="00F8316D" w:rsidR="004C05A9" w:rsidP="0099EA6F" w:rsidRDefault="004C05A9" w14:paraId="038A2CDB" w14:textId="77777777">
            <w:pPr>
              <w:spacing w:after="53" w:line="240" w:lineRule="auto"/>
              <w:rPr>
                <w:rFonts w:ascii="Times New Roman" w:hAnsi="Times New Roman" w:eastAsia="Times New Roman" w:cs="Times New Roman"/>
                <w:b/>
                <w:bCs/>
                <w:sz w:val="24"/>
                <w:szCs w:val="24"/>
              </w:rPr>
            </w:pPr>
          </w:p>
          <w:p w:rsidRPr="00F8316D" w:rsidR="004C05A9" w:rsidP="0099EA6F" w:rsidRDefault="004C05A9" w14:paraId="66E78B26" w14:textId="77777777">
            <w:pPr>
              <w:spacing w:after="53" w:line="240" w:lineRule="auto"/>
              <w:rPr>
                <w:rFonts w:ascii="Times New Roman" w:hAnsi="Times New Roman" w:eastAsia="Times New Roman" w:cs="Times New Roman"/>
                <w:b/>
                <w:bCs/>
                <w:sz w:val="24"/>
                <w:szCs w:val="24"/>
              </w:rPr>
            </w:pPr>
          </w:p>
          <w:p w:rsidRPr="004C05A9" w:rsidR="004C05A9" w:rsidP="004C05A9" w:rsidRDefault="004C05A9" w14:paraId="52AB9908" w14:textId="5DA93E3D">
            <w:pPr>
              <w:pStyle w:val="a7"/>
              <w:spacing w:line="240" w:lineRule="auto"/>
              <w:ind w:firstLine="567"/>
              <w:rPr>
                <w:sz w:val="24"/>
                <w:szCs w:val="24"/>
              </w:rPr>
            </w:pPr>
            <w:r w:rsidRPr="004C05A9">
              <w:rPr>
                <w:sz w:val="24"/>
                <w:szCs w:val="24"/>
              </w:rPr>
              <w:t>Основним</w:t>
            </w:r>
            <w:r w:rsidR="006033E6">
              <w:rPr>
                <w:sz w:val="24"/>
                <w:szCs w:val="24"/>
              </w:rPr>
              <w:t xml:space="preserve"> </w:t>
            </w:r>
            <w:r w:rsidRPr="004C05A9">
              <w:rPr>
                <w:sz w:val="24"/>
                <w:szCs w:val="24"/>
              </w:rPr>
              <w:t>документом,</w:t>
            </w:r>
            <w:r w:rsidR="006033E6">
              <w:rPr>
                <w:sz w:val="24"/>
                <w:szCs w:val="24"/>
              </w:rPr>
              <w:t xml:space="preserve"> </w:t>
            </w:r>
            <w:r w:rsidRPr="004C05A9">
              <w:rPr>
                <w:sz w:val="24"/>
                <w:szCs w:val="24"/>
              </w:rPr>
              <w:t>який</w:t>
            </w:r>
            <w:r w:rsidR="006033E6">
              <w:rPr>
                <w:sz w:val="24"/>
                <w:szCs w:val="24"/>
              </w:rPr>
              <w:t xml:space="preserve"> </w:t>
            </w:r>
            <w:r w:rsidRPr="004C05A9">
              <w:rPr>
                <w:sz w:val="24"/>
                <w:szCs w:val="24"/>
              </w:rPr>
              <w:t>містить</w:t>
            </w:r>
            <w:r w:rsidR="006033E6">
              <w:rPr>
                <w:sz w:val="24"/>
                <w:szCs w:val="24"/>
              </w:rPr>
              <w:t xml:space="preserve"> </w:t>
            </w:r>
            <w:r w:rsidRPr="004C05A9">
              <w:rPr>
                <w:sz w:val="24"/>
                <w:szCs w:val="24"/>
              </w:rPr>
              <w:t>політику,</w:t>
            </w:r>
            <w:r w:rsidR="006033E6">
              <w:rPr>
                <w:sz w:val="24"/>
                <w:szCs w:val="24"/>
              </w:rPr>
              <w:t xml:space="preserve"> </w:t>
            </w:r>
            <w:r w:rsidRPr="004C05A9">
              <w:rPr>
                <w:sz w:val="24"/>
                <w:szCs w:val="24"/>
              </w:rPr>
              <w:t>стандарти</w:t>
            </w:r>
            <w:r w:rsidR="006033E6">
              <w:rPr>
                <w:sz w:val="24"/>
                <w:szCs w:val="24"/>
              </w:rPr>
              <w:t xml:space="preserve"> </w:t>
            </w:r>
            <w:r w:rsidRPr="004C05A9">
              <w:rPr>
                <w:sz w:val="24"/>
                <w:szCs w:val="24"/>
              </w:rPr>
              <w:t>та</w:t>
            </w:r>
            <w:r w:rsidR="006033E6">
              <w:rPr>
                <w:sz w:val="24"/>
                <w:szCs w:val="24"/>
              </w:rPr>
              <w:t xml:space="preserve"> </w:t>
            </w:r>
            <w:r w:rsidRPr="004C05A9">
              <w:rPr>
                <w:sz w:val="24"/>
                <w:szCs w:val="24"/>
              </w:rPr>
              <w:t>процедури</w:t>
            </w:r>
            <w:r w:rsidR="006033E6">
              <w:rPr>
                <w:sz w:val="24"/>
                <w:szCs w:val="24"/>
              </w:rPr>
              <w:t xml:space="preserve"> </w:t>
            </w:r>
            <w:r w:rsidRPr="004C05A9">
              <w:rPr>
                <w:sz w:val="24"/>
                <w:szCs w:val="24"/>
              </w:rPr>
              <w:t>щодо</w:t>
            </w:r>
            <w:r w:rsidR="006033E6">
              <w:rPr>
                <w:sz w:val="24"/>
                <w:szCs w:val="24"/>
              </w:rPr>
              <w:t xml:space="preserve"> </w:t>
            </w:r>
            <w:r w:rsidRPr="004C05A9">
              <w:rPr>
                <w:sz w:val="24"/>
                <w:szCs w:val="24"/>
              </w:rPr>
              <w:t>дотримання</w:t>
            </w:r>
            <w:r w:rsidR="006033E6">
              <w:rPr>
                <w:sz w:val="24"/>
                <w:szCs w:val="24"/>
              </w:rPr>
              <w:t xml:space="preserve"> </w:t>
            </w:r>
            <w:r w:rsidRPr="004C05A9">
              <w:rPr>
                <w:sz w:val="24"/>
                <w:szCs w:val="24"/>
              </w:rPr>
              <w:t>академічної</w:t>
            </w:r>
            <w:r w:rsidR="006033E6">
              <w:rPr>
                <w:sz w:val="24"/>
                <w:szCs w:val="24"/>
              </w:rPr>
              <w:t xml:space="preserve"> </w:t>
            </w:r>
            <w:r w:rsidRPr="004C05A9">
              <w:rPr>
                <w:sz w:val="24"/>
                <w:szCs w:val="24"/>
              </w:rPr>
              <w:t>доброчесності</w:t>
            </w:r>
            <w:r w:rsidR="006033E6">
              <w:rPr>
                <w:sz w:val="24"/>
                <w:szCs w:val="24"/>
              </w:rPr>
              <w:t xml:space="preserve"> </w:t>
            </w:r>
            <w:r w:rsidRPr="004C05A9">
              <w:rPr>
                <w:sz w:val="24"/>
                <w:szCs w:val="24"/>
              </w:rPr>
              <w:t>є</w:t>
            </w:r>
            <w:r w:rsidR="006033E6">
              <w:rPr>
                <w:sz w:val="24"/>
                <w:szCs w:val="24"/>
              </w:rPr>
              <w:t xml:space="preserve"> </w:t>
            </w:r>
            <w:r w:rsidRPr="004C05A9">
              <w:rPr>
                <w:sz w:val="24"/>
                <w:szCs w:val="24"/>
              </w:rPr>
              <w:t>Положення</w:t>
            </w:r>
            <w:r w:rsidR="006033E6">
              <w:rPr>
                <w:sz w:val="24"/>
                <w:szCs w:val="24"/>
              </w:rPr>
              <w:t xml:space="preserve"> </w:t>
            </w:r>
            <w:r w:rsidRPr="004C05A9">
              <w:rPr>
                <w:sz w:val="24"/>
                <w:szCs w:val="24"/>
              </w:rPr>
              <w:t>про</w:t>
            </w:r>
            <w:r w:rsidR="006033E6">
              <w:rPr>
                <w:sz w:val="24"/>
                <w:szCs w:val="24"/>
              </w:rPr>
              <w:t xml:space="preserve"> </w:t>
            </w:r>
            <w:r w:rsidRPr="004C05A9">
              <w:rPr>
                <w:sz w:val="24"/>
                <w:szCs w:val="24"/>
              </w:rPr>
              <w:t>заходи</w:t>
            </w:r>
            <w:r w:rsidR="006033E6">
              <w:rPr>
                <w:sz w:val="24"/>
                <w:szCs w:val="24"/>
              </w:rPr>
              <w:t xml:space="preserve"> </w:t>
            </w:r>
            <w:r w:rsidRPr="004C05A9">
              <w:rPr>
                <w:sz w:val="24"/>
                <w:szCs w:val="24"/>
              </w:rPr>
              <w:t>щодо</w:t>
            </w:r>
            <w:r w:rsidR="006033E6">
              <w:rPr>
                <w:sz w:val="24"/>
                <w:szCs w:val="24"/>
              </w:rPr>
              <w:t xml:space="preserve"> </w:t>
            </w:r>
            <w:r w:rsidRPr="004C05A9">
              <w:rPr>
                <w:sz w:val="24"/>
                <w:szCs w:val="24"/>
              </w:rPr>
              <w:t>підтримки</w:t>
            </w:r>
            <w:r w:rsidR="006033E6">
              <w:rPr>
                <w:sz w:val="24"/>
                <w:szCs w:val="24"/>
              </w:rPr>
              <w:t xml:space="preserve"> </w:t>
            </w:r>
            <w:r w:rsidRPr="004C05A9">
              <w:rPr>
                <w:sz w:val="24"/>
                <w:szCs w:val="24"/>
              </w:rPr>
              <w:t>академічної</w:t>
            </w:r>
            <w:r w:rsidR="006033E6">
              <w:rPr>
                <w:sz w:val="24"/>
                <w:szCs w:val="24"/>
              </w:rPr>
              <w:t xml:space="preserve"> </w:t>
            </w:r>
            <w:r w:rsidRPr="004C05A9">
              <w:rPr>
                <w:sz w:val="24"/>
                <w:szCs w:val="24"/>
              </w:rPr>
              <w:t>доброчесності</w:t>
            </w:r>
            <w:r w:rsidR="006033E6">
              <w:rPr>
                <w:sz w:val="24"/>
                <w:szCs w:val="24"/>
              </w:rPr>
              <w:t xml:space="preserve"> </w:t>
            </w:r>
            <w:hyperlink w:history="1" r:id="rId77">
              <w:r w:rsidRPr="006D71DD" w:rsidR="009832A2">
                <w:rPr>
                  <w:rStyle w:val="a5"/>
                  <w:sz w:val="24"/>
                  <w:szCs w:val="24"/>
                </w:rPr>
                <w:t>http://www.knuba.edu.ua/ukr/wp-content/uploads/2015/09/Положення-про-заходи-щодо-підтримки-академічної-доброчесності.pdf</w:t>
              </w:r>
            </w:hyperlink>
            <w:r w:rsidR="006033E6">
              <w:rPr>
                <w:sz w:val="24"/>
                <w:szCs w:val="24"/>
                <w:lang w:val="uk-UA"/>
              </w:rPr>
              <w:t xml:space="preserve"> </w:t>
            </w:r>
            <w:r w:rsidR="006033E6">
              <w:rPr>
                <w:sz w:val="24"/>
                <w:szCs w:val="24"/>
              </w:rPr>
              <w:t xml:space="preserve"> </w:t>
            </w:r>
          </w:p>
          <w:p w:rsidRPr="004C05A9" w:rsidR="004C05A9" w:rsidP="004C05A9" w:rsidRDefault="004C05A9" w14:paraId="45B88EDC" w14:textId="497BA20E">
            <w:pPr>
              <w:pStyle w:val="a7"/>
              <w:spacing w:line="240" w:lineRule="auto"/>
              <w:ind w:firstLine="567"/>
              <w:rPr>
                <w:sz w:val="24"/>
                <w:szCs w:val="24"/>
              </w:rPr>
            </w:pPr>
            <w:r w:rsidRPr="004C05A9">
              <w:rPr>
                <w:sz w:val="24"/>
                <w:szCs w:val="24"/>
              </w:rPr>
              <w:t>У</w:t>
            </w:r>
            <w:r w:rsidR="006033E6">
              <w:rPr>
                <w:sz w:val="24"/>
                <w:szCs w:val="24"/>
              </w:rPr>
              <w:t xml:space="preserve"> </w:t>
            </w:r>
            <w:r w:rsidRPr="004C05A9">
              <w:rPr>
                <w:sz w:val="24"/>
                <w:szCs w:val="24"/>
              </w:rPr>
              <w:t>системі</w:t>
            </w:r>
            <w:r w:rsidR="006033E6">
              <w:rPr>
                <w:sz w:val="24"/>
                <w:szCs w:val="24"/>
              </w:rPr>
              <w:t xml:space="preserve"> </w:t>
            </w:r>
            <w:r w:rsidRPr="004C05A9">
              <w:rPr>
                <w:sz w:val="24"/>
                <w:szCs w:val="24"/>
              </w:rPr>
              <w:t>запобігання</w:t>
            </w:r>
            <w:r w:rsidR="006033E6">
              <w:rPr>
                <w:sz w:val="24"/>
                <w:szCs w:val="24"/>
              </w:rPr>
              <w:t xml:space="preserve"> </w:t>
            </w:r>
            <w:r w:rsidRPr="004C05A9">
              <w:rPr>
                <w:sz w:val="24"/>
                <w:szCs w:val="24"/>
              </w:rPr>
              <w:t>академічного</w:t>
            </w:r>
            <w:r w:rsidR="006033E6">
              <w:rPr>
                <w:sz w:val="24"/>
                <w:szCs w:val="24"/>
              </w:rPr>
              <w:t xml:space="preserve"> </w:t>
            </w:r>
            <w:r w:rsidRPr="004C05A9">
              <w:rPr>
                <w:sz w:val="24"/>
                <w:szCs w:val="24"/>
              </w:rPr>
              <w:t>плагіату,</w:t>
            </w:r>
            <w:r w:rsidR="006033E6">
              <w:rPr>
                <w:sz w:val="24"/>
                <w:szCs w:val="24"/>
              </w:rPr>
              <w:t xml:space="preserve"> </w:t>
            </w:r>
            <w:r w:rsidRPr="004C05A9">
              <w:rPr>
                <w:sz w:val="24"/>
                <w:szCs w:val="24"/>
              </w:rPr>
              <w:t>у</w:t>
            </w:r>
            <w:r w:rsidR="006033E6">
              <w:rPr>
                <w:sz w:val="24"/>
                <w:szCs w:val="24"/>
              </w:rPr>
              <w:t xml:space="preserve"> </w:t>
            </w:r>
            <w:r w:rsidRPr="004C05A9">
              <w:rPr>
                <w:sz w:val="24"/>
                <w:szCs w:val="24"/>
              </w:rPr>
              <w:t>якості</w:t>
            </w:r>
            <w:r w:rsidR="006033E6">
              <w:rPr>
                <w:sz w:val="24"/>
                <w:szCs w:val="24"/>
              </w:rPr>
              <w:t xml:space="preserve"> </w:t>
            </w:r>
            <w:r w:rsidRPr="004C05A9">
              <w:rPr>
                <w:sz w:val="24"/>
                <w:szCs w:val="24"/>
              </w:rPr>
              <w:t>критерію</w:t>
            </w:r>
            <w:r w:rsidR="006033E6">
              <w:rPr>
                <w:sz w:val="24"/>
                <w:szCs w:val="24"/>
              </w:rPr>
              <w:t xml:space="preserve"> </w:t>
            </w:r>
            <w:r w:rsidRPr="004C05A9">
              <w:rPr>
                <w:sz w:val="24"/>
                <w:szCs w:val="24"/>
              </w:rPr>
              <w:t>оригінальності</w:t>
            </w:r>
            <w:r w:rsidR="006033E6">
              <w:rPr>
                <w:sz w:val="24"/>
                <w:szCs w:val="24"/>
              </w:rPr>
              <w:t xml:space="preserve"> </w:t>
            </w:r>
            <w:r w:rsidRPr="004C05A9">
              <w:rPr>
                <w:sz w:val="24"/>
                <w:szCs w:val="24"/>
              </w:rPr>
              <w:t>творів,</w:t>
            </w:r>
            <w:r w:rsidR="006033E6">
              <w:rPr>
                <w:sz w:val="24"/>
                <w:szCs w:val="24"/>
              </w:rPr>
              <w:t xml:space="preserve"> </w:t>
            </w:r>
            <w:r w:rsidRPr="004C05A9">
              <w:rPr>
                <w:sz w:val="24"/>
                <w:szCs w:val="24"/>
              </w:rPr>
              <w:t>використовується</w:t>
            </w:r>
            <w:r w:rsidR="006033E6">
              <w:rPr>
                <w:sz w:val="24"/>
                <w:szCs w:val="24"/>
              </w:rPr>
              <w:t xml:space="preserve"> </w:t>
            </w:r>
            <w:r w:rsidRPr="004C05A9">
              <w:rPr>
                <w:sz w:val="24"/>
                <w:szCs w:val="24"/>
              </w:rPr>
              <w:t>показник</w:t>
            </w:r>
            <w:r w:rsidR="006033E6">
              <w:rPr>
                <w:sz w:val="24"/>
                <w:szCs w:val="24"/>
              </w:rPr>
              <w:t xml:space="preserve"> </w:t>
            </w:r>
            <w:r w:rsidRPr="004C05A9">
              <w:rPr>
                <w:sz w:val="24"/>
                <w:szCs w:val="24"/>
              </w:rPr>
              <w:t>рівня</w:t>
            </w:r>
            <w:r w:rsidR="006033E6">
              <w:rPr>
                <w:sz w:val="24"/>
                <w:szCs w:val="24"/>
              </w:rPr>
              <w:t xml:space="preserve"> </w:t>
            </w:r>
            <w:r w:rsidRPr="004C05A9">
              <w:rPr>
                <w:sz w:val="24"/>
                <w:szCs w:val="24"/>
              </w:rPr>
              <w:t>оригінальності</w:t>
            </w:r>
            <w:r w:rsidR="006033E6">
              <w:rPr>
                <w:sz w:val="24"/>
                <w:szCs w:val="24"/>
              </w:rPr>
              <w:t xml:space="preserve"> </w:t>
            </w:r>
            <w:r w:rsidRPr="004C05A9">
              <w:rPr>
                <w:sz w:val="24"/>
                <w:szCs w:val="24"/>
              </w:rPr>
              <w:t>тексту</w:t>
            </w:r>
            <w:r w:rsidR="006033E6">
              <w:rPr>
                <w:sz w:val="24"/>
                <w:szCs w:val="24"/>
              </w:rPr>
              <w:t xml:space="preserve"> </w:t>
            </w:r>
            <w:r w:rsidRPr="004C05A9">
              <w:rPr>
                <w:sz w:val="24"/>
                <w:szCs w:val="24"/>
              </w:rPr>
              <w:t>у</w:t>
            </w:r>
            <w:r w:rsidR="006033E6">
              <w:rPr>
                <w:sz w:val="24"/>
                <w:szCs w:val="24"/>
              </w:rPr>
              <w:t xml:space="preserve"> </w:t>
            </w:r>
            <w:r w:rsidRPr="004C05A9">
              <w:rPr>
                <w:sz w:val="24"/>
                <w:szCs w:val="24"/>
              </w:rPr>
              <w:t>відсотках,</w:t>
            </w:r>
            <w:r w:rsidR="006033E6">
              <w:rPr>
                <w:sz w:val="24"/>
                <w:szCs w:val="24"/>
              </w:rPr>
              <w:t xml:space="preserve"> </w:t>
            </w:r>
            <w:r w:rsidRPr="004C05A9">
              <w:rPr>
                <w:sz w:val="24"/>
                <w:szCs w:val="24"/>
              </w:rPr>
              <w:t>отриманий</w:t>
            </w:r>
            <w:r w:rsidR="006033E6">
              <w:rPr>
                <w:sz w:val="24"/>
                <w:szCs w:val="24"/>
              </w:rPr>
              <w:t xml:space="preserve"> </w:t>
            </w:r>
            <w:r w:rsidRPr="004C05A9">
              <w:rPr>
                <w:sz w:val="24"/>
                <w:szCs w:val="24"/>
              </w:rPr>
              <w:t>за</w:t>
            </w:r>
            <w:r w:rsidR="006033E6">
              <w:rPr>
                <w:sz w:val="24"/>
                <w:szCs w:val="24"/>
              </w:rPr>
              <w:t xml:space="preserve"> </w:t>
            </w:r>
            <w:r w:rsidRPr="004C05A9">
              <w:rPr>
                <w:sz w:val="24"/>
                <w:szCs w:val="24"/>
              </w:rPr>
              <w:t>допомогою</w:t>
            </w:r>
            <w:r w:rsidR="006033E6">
              <w:rPr>
                <w:sz w:val="24"/>
                <w:szCs w:val="24"/>
              </w:rPr>
              <w:t xml:space="preserve"> </w:t>
            </w:r>
            <w:r w:rsidRPr="004C05A9">
              <w:rPr>
                <w:sz w:val="24"/>
                <w:szCs w:val="24"/>
              </w:rPr>
              <w:t>програмно-технічних</w:t>
            </w:r>
            <w:r w:rsidR="006033E6">
              <w:rPr>
                <w:sz w:val="24"/>
                <w:szCs w:val="24"/>
              </w:rPr>
              <w:t xml:space="preserve"> </w:t>
            </w:r>
            <w:r w:rsidRPr="004C05A9">
              <w:rPr>
                <w:sz w:val="24"/>
                <w:szCs w:val="24"/>
              </w:rPr>
              <w:t>засобів</w:t>
            </w:r>
            <w:r w:rsidR="006033E6">
              <w:rPr>
                <w:sz w:val="24"/>
                <w:szCs w:val="24"/>
              </w:rPr>
              <w:t xml:space="preserve"> </w:t>
            </w:r>
            <w:r w:rsidRPr="004C05A9">
              <w:rPr>
                <w:sz w:val="24"/>
                <w:szCs w:val="24"/>
              </w:rPr>
              <w:t>перевірки</w:t>
            </w:r>
            <w:r w:rsidR="006033E6">
              <w:rPr>
                <w:sz w:val="24"/>
                <w:szCs w:val="24"/>
              </w:rPr>
              <w:t xml:space="preserve"> </w:t>
            </w:r>
            <w:r w:rsidRPr="004C05A9">
              <w:rPr>
                <w:sz w:val="24"/>
                <w:szCs w:val="24"/>
              </w:rPr>
              <w:t>на</w:t>
            </w:r>
            <w:r w:rsidR="006033E6">
              <w:rPr>
                <w:sz w:val="24"/>
                <w:szCs w:val="24"/>
              </w:rPr>
              <w:t xml:space="preserve"> </w:t>
            </w:r>
            <w:r w:rsidRPr="004C05A9">
              <w:rPr>
                <w:sz w:val="24"/>
                <w:szCs w:val="24"/>
              </w:rPr>
              <w:t>плагіат</w:t>
            </w:r>
            <w:r w:rsidR="006033E6">
              <w:rPr>
                <w:sz w:val="24"/>
                <w:szCs w:val="24"/>
              </w:rPr>
              <w:t xml:space="preserve"> </w:t>
            </w:r>
            <w:r w:rsidRPr="004C05A9">
              <w:rPr>
                <w:sz w:val="24"/>
                <w:szCs w:val="24"/>
              </w:rPr>
              <w:t>і</w:t>
            </w:r>
            <w:r w:rsidR="006033E6">
              <w:rPr>
                <w:sz w:val="24"/>
                <w:szCs w:val="24"/>
              </w:rPr>
              <w:t xml:space="preserve"> </w:t>
            </w:r>
            <w:r w:rsidRPr="004C05A9">
              <w:rPr>
                <w:sz w:val="24"/>
                <w:szCs w:val="24"/>
              </w:rPr>
              <w:t>зменшений</w:t>
            </w:r>
            <w:r w:rsidR="006033E6">
              <w:rPr>
                <w:sz w:val="24"/>
                <w:szCs w:val="24"/>
              </w:rPr>
              <w:t xml:space="preserve"> </w:t>
            </w:r>
            <w:r w:rsidRPr="004C05A9">
              <w:rPr>
                <w:sz w:val="24"/>
                <w:szCs w:val="24"/>
              </w:rPr>
              <w:t>на</w:t>
            </w:r>
            <w:r w:rsidR="006033E6">
              <w:rPr>
                <w:sz w:val="24"/>
                <w:szCs w:val="24"/>
              </w:rPr>
              <w:t xml:space="preserve"> </w:t>
            </w:r>
            <w:r w:rsidRPr="004C05A9">
              <w:rPr>
                <w:sz w:val="24"/>
                <w:szCs w:val="24"/>
              </w:rPr>
              <w:t>відсоток</w:t>
            </w:r>
            <w:r w:rsidR="006033E6">
              <w:rPr>
                <w:sz w:val="24"/>
                <w:szCs w:val="24"/>
              </w:rPr>
              <w:t xml:space="preserve"> </w:t>
            </w:r>
            <w:r w:rsidRPr="004C05A9">
              <w:rPr>
                <w:sz w:val="24"/>
                <w:szCs w:val="24"/>
              </w:rPr>
              <w:t>правомірних</w:t>
            </w:r>
            <w:r w:rsidR="006033E6">
              <w:rPr>
                <w:sz w:val="24"/>
                <w:szCs w:val="24"/>
              </w:rPr>
              <w:t xml:space="preserve"> </w:t>
            </w:r>
            <w:r w:rsidRPr="004C05A9">
              <w:rPr>
                <w:sz w:val="24"/>
                <w:szCs w:val="24"/>
              </w:rPr>
              <w:t>запозичень.</w:t>
            </w:r>
            <w:r w:rsidR="006033E6">
              <w:rPr>
                <w:sz w:val="24"/>
                <w:szCs w:val="24"/>
              </w:rPr>
              <w:t xml:space="preserve"> </w:t>
            </w:r>
            <w:r w:rsidRPr="004C05A9">
              <w:rPr>
                <w:sz w:val="24"/>
                <w:szCs w:val="24"/>
              </w:rPr>
              <w:t>Для</w:t>
            </w:r>
            <w:r w:rsidR="006033E6">
              <w:rPr>
                <w:sz w:val="24"/>
                <w:szCs w:val="24"/>
              </w:rPr>
              <w:t xml:space="preserve"> </w:t>
            </w:r>
            <w:r w:rsidRPr="004C05A9">
              <w:rPr>
                <w:sz w:val="24"/>
                <w:szCs w:val="24"/>
              </w:rPr>
              <w:t>розміщення</w:t>
            </w:r>
            <w:r w:rsidR="006033E6">
              <w:rPr>
                <w:sz w:val="24"/>
                <w:szCs w:val="24"/>
              </w:rPr>
              <w:t xml:space="preserve">  </w:t>
            </w:r>
            <w:r w:rsidRPr="004C05A9">
              <w:rPr>
                <w:sz w:val="24"/>
                <w:szCs w:val="24"/>
              </w:rPr>
              <w:t>навчально-методичних,</w:t>
            </w:r>
            <w:r w:rsidR="006033E6">
              <w:rPr>
                <w:sz w:val="24"/>
                <w:szCs w:val="24"/>
              </w:rPr>
              <w:t xml:space="preserve"> </w:t>
            </w:r>
            <w:r w:rsidRPr="004C05A9">
              <w:rPr>
                <w:sz w:val="24"/>
                <w:szCs w:val="24"/>
              </w:rPr>
              <w:t>наукових</w:t>
            </w:r>
            <w:r w:rsidR="006033E6">
              <w:rPr>
                <w:sz w:val="24"/>
                <w:szCs w:val="24"/>
              </w:rPr>
              <w:t xml:space="preserve"> </w:t>
            </w:r>
            <w:r w:rsidRPr="004C05A9">
              <w:rPr>
                <w:sz w:val="24"/>
                <w:szCs w:val="24"/>
              </w:rPr>
              <w:t>робіт</w:t>
            </w:r>
            <w:r w:rsidR="006033E6">
              <w:rPr>
                <w:sz w:val="24"/>
                <w:szCs w:val="24"/>
              </w:rPr>
              <w:t xml:space="preserve"> </w:t>
            </w:r>
            <w:r w:rsidRPr="004C05A9">
              <w:rPr>
                <w:sz w:val="24"/>
                <w:szCs w:val="24"/>
              </w:rPr>
              <w:t>науково-педагогічних</w:t>
            </w:r>
            <w:r w:rsidR="006033E6">
              <w:rPr>
                <w:sz w:val="24"/>
                <w:szCs w:val="24"/>
              </w:rPr>
              <w:t xml:space="preserve"> </w:t>
            </w:r>
            <w:r w:rsidRPr="004C05A9">
              <w:rPr>
                <w:sz w:val="24"/>
                <w:szCs w:val="24"/>
              </w:rPr>
              <w:t>працівників</w:t>
            </w:r>
            <w:r w:rsidR="006033E6">
              <w:rPr>
                <w:sz w:val="24"/>
                <w:szCs w:val="24"/>
              </w:rPr>
              <w:t xml:space="preserve"> </w:t>
            </w:r>
            <w:r w:rsidRPr="004C05A9">
              <w:rPr>
                <w:sz w:val="24"/>
                <w:szCs w:val="24"/>
              </w:rPr>
              <w:t>університету,</w:t>
            </w:r>
            <w:r w:rsidR="006033E6">
              <w:rPr>
                <w:sz w:val="24"/>
                <w:szCs w:val="24"/>
              </w:rPr>
              <w:t xml:space="preserve"> </w:t>
            </w:r>
            <w:r w:rsidRPr="004C05A9">
              <w:rPr>
                <w:sz w:val="24"/>
                <w:szCs w:val="24"/>
              </w:rPr>
              <w:t>здобувачів</w:t>
            </w:r>
            <w:r w:rsidR="006033E6">
              <w:rPr>
                <w:sz w:val="24"/>
                <w:szCs w:val="24"/>
              </w:rPr>
              <w:t xml:space="preserve"> </w:t>
            </w:r>
            <w:r w:rsidRPr="004C05A9">
              <w:rPr>
                <w:sz w:val="24"/>
                <w:szCs w:val="24"/>
              </w:rPr>
              <w:t>наукового</w:t>
            </w:r>
            <w:r w:rsidR="006033E6">
              <w:rPr>
                <w:sz w:val="24"/>
                <w:szCs w:val="24"/>
              </w:rPr>
              <w:t xml:space="preserve"> </w:t>
            </w:r>
            <w:r w:rsidRPr="004C05A9">
              <w:rPr>
                <w:sz w:val="24"/>
                <w:szCs w:val="24"/>
              </w:rPr>
              <w:t>ступеня</w:t>
            </w:r>
            <w:r w:rsidR="006033E6">
              <w:rPr>
                <w:sz w:val="24"/>
                <w:szCs w:val="24"/>
              </w:rPr>
              <w:t xml:space="preserve"> </w:t>
            </w:r>
            <w:r w:rsidRPr="004C05A9">
              <w:rPr>
                <w:sz w:val="24"/>
                <w:szCs w:val="24"/>
              </w:rPr>
              <w:t>сформовано</w:t>
            </w:r>
            <w:r w:rsidR="006033E6">
              <w:rPr>
                <w:sz w:val="24"/>
                <w:szCs w:val="24"/>
              </w:rPr>
              <w:t xml:space="preserve"> </w:t>
            </w:r>
            <w:r w:rsidRPr="004C05A9">
              <w:rPr>
                <w:sz w:val="24"/>
                <w:szCs w:val="24"/>
              </w:rPr>
              <w:t>репозиторій</w:t>
            </w:r>
            <w:r w:rsidR="006033E6">
              <w:rPr>
                <w:sz w:val="24"/>
                <w:szCs w:val="24"/>
              </w:rPr>
              <w:t xml:space="preserve"> </w:t>
            </w:r>
            <w:r w:rsidRPr="004C05A9">
              <w:rPr>
                <w:sz w:val="24"/>
                <w:szCs w:val="24"/>
              </w:rPr>
              <w:t>(</w:t>
            </w:r>
            <w:hyperlink w:history="1" r:id="rId78">
              <w:r w:rsidRPr="006D71DD" w:rsidR="009832A2">
                <w:rPr>
                  <w:rStyle w:val="a5"/>
                  <w:sz w:val="24"/>
                  <w:szCs w:val="24"/>
                </w:rPr>
                <w:t>http://repos</w:t>
              </w:r>
              <w:r w:rsidRPr="006D71DD" w:rsidR="009832A2">
                <w:rPr>
                  <w:rStyle w:val="a5"/>
                  <w:sz w:val="24"/>
                  <w:szCs w:val="24"/>
                </w:rPr>
                <w:t>i</w:t>
              </w:r>
              <w:r w:rsidRPr="006D71DD" w:rsidR="009832A2">
                <w:rPr>
                  <w:rStyle w:val="a5"/>
                  <w:sz w:val="24"/>
                  <w:szCs w:val="24"/>
                </w:rPr>
                <w:t>tary.knuba.edu.ua</w:t>
              </w:r>
            </w:hyperlink>
            <w:r w:rsidR="006033E6">
              <w:rPr>
                <w:sz w:val="24"/>
                <w:szCs w:val="24"/>
                <w:lang w:val="uk-UA"/>
              </w:rPr>
              <w:t xml:space="preserve"> </w:t>
            </w:r>
            <w:r w:rsidRPr="004C05A9">
              <w:rPr>
                <w:sz w:val="24"/>
                <w:szCs w:val="24"/>
              </w:rPr>
              <w:t>).</w:t>
            </w:r>
            <w:r w:rsidR="006033E6">
              <w:rPr>
                <w:sz w:val="24"/>
                <w:szCs w:val="24"/>
              </w:rPr>
              <w:t xml:space="preserve"> </w:t>
            </w:r>
          </w:p>
          <w:p w:rsidRPr="00F8316D" w:rsidR="004C05A9" w:rsidP="009832A2" w:rsidRDefault="004C05A9" w14:paraId="3710D3B2" w14:textId="2D73E87E">
            <w:pPr>
              <w:pStyle w:val="a7"/>
              <w:spacing w:line="240" w:lineRule="auto"/>
              <w:ind w:firstLine="567"/>
              <w:rPr>
                <w:sz w:val="24"/>
                <w:szCs w:val="24"/>
              </w:rPr>
            </w:pPr>
            <w:r w:rsidRPr="004C05A9">
              <w:rPr>
                <w:sz w:val="24"/>
                <w:szCs w:val="24"/>
              </w:rPr>
              <w:t>На</w:t>
            </w:r>
            <w:r w:rsidR="006033E6">
              <w:rPr>
                <w:sz w:val="24"/>
                <w:szCs w:val="24"/>
              </w:rPr>
              <w:t xml:space="preserve"> </w:t>
            </w:r>
            <w:r w:rsidRPr="004C05A9">
              <w:rPr>
                <w:sz w:val="24"/>
                <w:szCs w:val="24"/>
              </w:rPr>
              <w:t>ОНП</w:t>
            </w:r>
            <w:r w:rsidR="006033E6">
              <w:rPr>
                <w:sz w:val="24"/>
                <w:szCs w:val="24"/>
              </w:rPr>
              <w:t xml:space="preserve"> </w:t>
            </w:r>
            <w:r w:rsidRPr="004C05A9">
              <w:rPr>
                <w:sz w:val="24"/>
                <w:szCs w:val="24"/>
              </w:rPr>
              <w:t>для</w:t>
            </w:r>
            <w:r w:rsidR="006033E6">
              <w:rPr>
                <w:sz w:val="24"/>
                <w:szCs w:val="24"/>
              </w:rPr>
              <w:t xml:space="preserve"> </w:t>
            </w:r>
            <w:r w:rsidRPr="004C05A9">
              <w:rPr>
                <w:sz w:val="24"/>
                <w:szCs w:val="24"/>
              </w:rPr>
              <w:t>протидії</w:t>
            </w:r>
            <w:r w:rsidR="006033E6">
              <w:rPr>
                <w:sz w:val="24"/>
                <w:szCs w:val="24"/>
              </w:rPr>
              <w:t xml:space="preserve"> </w:t>
            </w:r>
            <w:r w:rsidRPr="004C05A9">
              <w:rPr>
                <w:sz w:val="24"/>
                <w:szCs w:val="24"/>
              </w:rPr>
              <w:t>академічному</w:t>
            </w:r>
            <w:r w:rsidR="006033E6">
              <w:rPr>
                <w:sz w:val="24"/>
                <w:szCs w:val="24"/>
              </w:rPr>
              <w:t xml:space="preserve"> </w:t>
            </w:r>
            <w:r w:rsidRPr="004C05A9">
              <w:rPr>
                <w:sz w:val="24"/>
                <w:szCs w:val="24"/>
              </w:rPr>
              <w:t>плагіату</w:t>
            </w:r>
            <w:r w:rsidR="006033E6">
              <w:rPr>
                <w:sz w:val="24"/>
                <w:szCs w:val="24"/>
              </w:rPr>
              <w:t xml:space="preserve"> </w:t>
            </w:r>
            <w:r w:rsidRPr="004C05A9">
              <w:rPr>
                <w:sz w:val="24"/>
                <w:szCs w:val="24"/>
              </w:rPr>
              <w:t>використовується</w:t>
            </w:r>
            <w:r w:rsidR="006033E6">
              <w:rPr>
                <w:sz w:val="24"/>
                <w:szCs w:val="24"/>
              </w:rPr>
              <w:t xml:space="preserve"> </w:t>
            </w:r>
            <w:r w:rsidRPr="004C05A9">
              <w:rPr>
                <w:sz w:val="24"/>
                <w:szCs w:val="24"/>
              </w:rPr>
              <w:t>онлайн-Anti-Plagiarism</w:t>
            </w:r>
          </w:p>
          <w:p w:rsidRPr="00F8316D" w:rsidR="004C05A9" w:rsidP="00020BB0" w:rsidRDefault="004C05A9" w14:paraId="4D364F03" w14:textId="29FB647A">
            <w:pPr>
              <w:rPr>
                <w:rFonts w:ascii="Times New Roman" w:hAnsi="Times New Roman" w:eastAsia="Times New Roman" w:cs="Times New Roman"/>
                <w:b/>
                <w:bCs/>
                <w:sz w:val="24"/>
                <w:szCs w:val="24"/>
              </w:rPr>
            </w:pPr>
          </w:p>
        </w:tc>
      </w:tr>
      <w:tr w:rsidRPr="00F8316D" w:rsidR="009832A2" w:rsidTr="15815A55" w14:paraId="17C98704" w14:textId="77777777">
        <w:trPr>
          <w:trHeight w:val="5642"/>
        </w:trPr>
        <w:tc>
          <w:tcPr>
            <w:tcW w:w="10852" w:type="dxa"/>
            <w:tcBorders>
              <w:top w:val="single" w:color="auto" w:sz="4" w:space="0"/>
              <w:left w:val="single" w:color="000000" w:themeColor="text1" w:sz="4" w:space="0"/>
              <w:bottom w:val="single" w:color="auto" w:sz="4" w:space="0"/>
              <w:right w:val="single" w:color="000000" w:themeColor="text1" w:sz="4" w:space="0"/>
            </w:tcBorders>
            <w:shd w:val="clear" w:color="auto" w:fill="auto"/>
            <w:tcMar/>
          </w:tcPr>
          <w:p w:rsidRPr="00F8316D" w:rsidR="009832A2" w:rsidP="0099EA6F" w:rsidRDefault="009832A2" w14:paraId="74F0CA3B" w14:textId="77777777">
            <w:pPr>
              <w:spacing w:after="53" w:line="240" w:lineRule="auto"/>
              <w:rPr>
                <w:rFonts w:ascii="Times New Roman" w:hAnsi="Times New Roman" w:eastAsia="Times New Roman" w:cs="Times New Roman"/>
                <w:b/>
                <w:bCs/>
                <w:sz w:val="24"/>
                <w:szCs w:val="24"/>
              </w:rPr>
            </w:pPr>
          </w:p>
          <w:p w:rsidRPr="00F8316D" w:rsidR="009832A2" w:rsidP="0099EA6F" w:rsidRDefault="009832A2" w14:paraId="548B3BA8" w14:textId="112954FB">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t>Яким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чином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ЗВО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популяризує</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академічну</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доброчесність</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серед</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здобувачів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вищої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освіти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ОП?</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коротке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Pr="00F8316D" w:rsidR="009832A2" w:rsidP="00DA2230" w:rsidRDefault="006033E6" w14:paraId="7C7C9064" w14:textId="1B14FC78">
            <w:pPr>
              <w:spacing w:after="4"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 </w:t>
            </w:r>
          </w:p>
          <w:p w:rsidRPr="000A2BFD" w:rsidR="000A2BFD" w:rsidP="000A2BFD" w:rsidRDefault="006033E6" w14:paraId="55F69056" w14:textId="022324DF">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З</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метою</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запобігання</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академічного</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плагіату</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на</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заняттях</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з</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дисципліни</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“Академічна</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доброчесність</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та</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академічне</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письмо”</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доводяться</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вимоги</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до</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написання</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письмових</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робіт,</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акцентується</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увага</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на</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принципах</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самостійності</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роботи</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над</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письмовими</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завданнями</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різних</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видів,</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коректного</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використання</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інформації</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з</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інших</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джерел</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та</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уникнення</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плагіату,</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а</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також</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правил</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опису</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джерел</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та</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оформлення</w:t>
            </w:r>
            <w:r>
              <w:rPr>
                <w:rFonts w:ascii="Times New Roman" w:hAnsi="Times New Roman" w:eastAsia="Times New Roman" w:cs="Times New Roman"/>
                <w:sz w:val="24"/>
                <w:szCs w:val="24"/>
              </w:rPr>
              <w:t xml:space="preserve"> </w:t>
            </w:r>
            <w:r w:rsidRPr="000A2BFD" w:rsidR="000A2BFD">
              <w:rPr>
                <w:rFonts w:ascii="Times New Roman" w:hAnsi="Times New Roman" w:eastAsia="Times New Roman" w:cs="Times New Roman"/>
                <w:sz w:val="24"/>
                <w:szCs w:val="24"/>
              </w:rPr>
              <w:t>цитувань.</w:t>
            </w:r>
            <w:r>
              <w:rPr>
                <w:rFonts w:ascii="Times New Roman" w:hAnsi="Times New Roman" w:eastAsia="Times New Roman" w:cs="Times New Roman"/>
                <w:sz w:val="24"/>
                <w:szCs w:val="24"/>
              </w:rPr>
              <w:t xml:space="preserve">  </w:t>
            </w:r>
          </w:p>
          <w:p w:rsidRPr="000A2BFD" w:rsidR="000A2BFD" w:rsidP="000A2BFD" w:rsidRDefault="000A2BFD" w14:paraId="099FE651" w14:textId="4C9FD64D">
            <w:pPr>
              <w:spacing w:line="240" w:lineRule="auto"/>
              <w:jc w:val="both"/>
              <w:rPr>
                <w:rFonts w:ascii="Times New Roman" w:hAnsi="Times New Roman" w:eastAsia="Times New Roman" w:cs="Times New Roman"/>
                <w:sz w:val="24"/>
                <w:szCs w:val="24"/>
              </w:rPr>
            </w:pPr>
            <w:r w:rsidRPr="000A2BFD">
              <w:rPr>
                <w:rFonts w:ascii="Times New Roman" w:hAnsi="Times New Roman" w:eastAsia="Times New Roman" w:cs="Times New Roman"/>
                <w:sz w:val="24"/>
                <w:szCs w:val="24"/>
              </w:rPr>
              <w:t>Учасники</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освітнього</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процесу,</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що</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виконують</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відповідні</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освітні</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або</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наукові</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роботи</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знайомляться</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із</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Положенням</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про</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заходи</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щодо</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підтримки</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академічної</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доброчесності</w:t>
            </w:r>
            <w:r w:rsidR="006033E6">
              <w:rPr>
                <w:rFonts w:ascii="Times New Roman" w:hAnsi="Times New Roman" w:eastAsia="Times New Roman" w:cs="Times New Roman"/>
                <w:sz w:val="24"/>
                <w:szCs w:val="24"/>
              </w:rPr>
              <w:t xml:space="preserve"> </w:t>
            </w:r>
            <w:hyperlink w:history="1" r:id="rId79">
              <w:r w:rsidRPr="006D71DD">
                <w:rPr>
                  <w:rStyle w:val="a5"/>
                  <w:rFonts w:ascii="Times New Roman" w:hAnsi="Times New Roman" w:eastAsia="Times New Roman" w:cs="Times New Roman"/>
                  <w:sz w:val="24"/>
                  <w:szCs w:val="24"/>
                </w:rPr>
                <w:t>http://www.knuba.edu.ua/ukr/wp-content/uploads/2015/09/Положення-про-заходи-щодо-підтримки-академічної-доброчесності.pdf</w:t>
              </w:r>
            </w:hyperlink>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через</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Web-сайт</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університету</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на</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сторінках</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наукових</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фахових</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видань</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(збірники</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наукових</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праць</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журнали),</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співзасновником</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яких</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є</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університет</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w:t>
            </w:r>
            <w:hyperlink w:history="1" r:id="rId80">
              <w:r w:rsidRPr="006D71DD">
                <w:rPr>
                  <w:rStyle w:val="a5"/>
                  <w:rFonts w:ascii="Times New Roman" w:hAnsi="Times New Roman" w:eastAsia="Times New Roman" w:cs="Times New Roman"/>
                  <w:sz w:val="24"/>
                  <w:szCs w:val="24"/>
                </w:rPr>
                <w:t>http://www.knuba.edu.ua/ukr/wp-content/uploads/2016/10/Положення-про-заходи-щодо-запобігання-плагіату-в-КНУБА.pdf</w:t>
              </w:r>
            </w:hyperlink>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p>
          <w:p w:rsidRPr="00F8316D" w:rsidR="009832A2" w:rsidP="000A2BFD" w:rsidRDefault="000A2BFD" w14:paraId="2B05A8BD" w14:textId="3BC5CBBA">
            <w:pPr>
              <w:spacing w:line="240" w:lineRule="auto"/>
              <w:jc w:val="both"/>
              <w:rPr>
                <w:rFonts w:ascii="Times New Roman" w:hAnsi="Times New Roman" w:cs="Times New Roman"/>
                <w:sz w:val="24"/>
                <w:szCs w:val="24"/>
              </w:rPr>
            </w:pPr>
            <w:r w:rsidRPr="000A2BFD">
              <w:rPr>
                <w:rFonts w:ascii="Times New Roman" w:hAnsi="Times New Roman" w:eastAsia="Times New Roman" w:cs="Times New Roman"/>
                <w:sz w:val="24"/>
                <w:szCs w:val="24"/>
              </w:rPr>
              <w:t>Для</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популяризації</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академічної</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доброчесності</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серед</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здобувачів</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у</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науково-методичному</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відділі</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КНУБА</w:t>
            </w:r>
            <w:r w:rsidR="006033E6">
              <w:rPr>
                <w:rFonts w:ascii="Times New Roman" w:hAnsi="Times New Roman" w:eastAsia="Times New Roman" w:cs="Times New Roman"/>
                <w:sz w:val="24"/>
                <w:szCs w:val="24"/>
              </w:rPr>
              <w:t xml:space="preserve"> </w:t>
            </w:r>
            <w:hyperlink w:history="1" r:id="rId81">
              <w:r w:rsidRPr="006D71DD">
                <w:rPr>
                  <w:rStyle w:val="a5"/>
                  <w:rFonts w:ascii="Times New Roman" w:hAnsi="Times New Roman" w:eastAsia="Times New Roman" w:cs="Times New Roman"/>
                  <w:sz w:val="24"/>
                  <w:szCs w:val="24"/>
                </w:rPr>
                <w:t>http://www.knuba.edu.ua/?page_id</w:t>
              </w:r>
              <w:r w:rsidRPr="006D71DD">
                <w:rPr>
                  <w:rStyle w:val="a5"/>
                  <w:rFonts w:ascii="Times New Roman" w:hAnsi="Times New Roman" w:eastAsia="Times New Roman" w:cs="Times New Roman"/>
                  <w:sz w:val="24"/>
                  <w:szCs w:val="24"/>
                </w:rPr>
                <w:t>=</w:t>
              </w:r>
              <w:r w:rsidRPr="006D71DD">
                <w:rPr>
                  <w:rStyle w:val="a5"/>
                  <w:rFonts w:ascii="Times New Roman" w:hAnsi="Times New Roman" w:eastAsia="Times New Roman" w:cs="Times New Roman"/>
                  <w:sz w:val="24"/>
                  <w:szCs w:val="24"/>
                </w:rPr>
                <w:t>15305</w:t>
              </w:r>
            </w:hyperlink>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проводиться</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консультування</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щодо</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вимог</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з</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написання</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наукових</w:t>
            </w:r>
            <w:r w:rsidR="006033E6">
              <w:rPr>
                <w:rFonts w:ascii="Times New Roman" w:hAnsi="Times New Roman" w:eastAsia="Times New Roman" w:cs="Times New Roman"/>
                <w:sz w:val="24"/>
                <w:szCs w:val="24"/>
              </w:rPr>
              <w:t xml:space="preserve"> </w:t>
            </w:r>
            <w:r w:rsidRPr="000A2BFD">
              <w:rPr>
                <w:rFonts w:ascii="Times New Roman" w:hAnsi="Times New Roman" w:eastAsia="Times New Roman" w:cs="Times New Roman"/>
                <w:sz w:val="24"/>
                <w:szCs w:val="24"/>
              </w:rPr>
              <w:t>робіт.</w:t>
            </w:r>
          </w:p>
          <w:p w:rsidR="009832A2" w:rsidP="00ED2404" w:rsidRDefault="009832A2" w14:paraId="13271362" w14:textId="77777777">
            <w:pPr>
              <w:spacing w:line="240" w:lineRule="auto"/>
              <w:jc w:val="both"/>
              <w:rPr>
                <w:rFonts w:ascii="Times New Roman" w:hAnsi="Times New Roman" w:cs="Times New Roman"/>
                <w:sz w:val="24"/>
                <w:szCs w:val="24"/>
              </w:rPr>
            </w:pPr>
          </w:p>
          <w:p w:rsidRPr="00F8316D" w:rsidR="009832A2" w:rsidP="00020BB0" w:rsidRDefault="009832A2" w14:paraId="44F2202F" w14:textId="26683BDB">
            <w:pPr>
              <w:rPr>
                <w:rFonts w:ascii="Times New Roman" w:hAnsi="Times New Roman" w:cs="Times New Roman"/>
                <w:sz w:val="24"/>
                <w:szCs w:val="24"/>
              </w:rPr>
            </w:pPr>
          </w:p>
        </w:tc>
      </w:tr>
      <w:tr w:rsidRPr="00F8316D" w:rsidR="00FC4C9A" w:rsidTr="15815A55" w14:paraId="2D9BDA60" w14:textId="77777777">
        <w:trPr>
          <w:trHeight w:val="4589"/>
        </w:trPr>
        <w:tc>
          <w:tcPr>
            <w:tcW w:w="10852" w:type="dxa"/>
            <w:tcBorders>
              <w:top w:val="single" w:color="auto" w:sz="4" w:space="0"/>
              <w:left w:val="single" w:color="000000" w:themeColor="text1" w:sz="4" w:space="0"/>
              <w:bottom w:val="single" w:color="auto" w:sz="4" w:space="0"/>
              <w:right w:val="single" w:color="000000" w:themeColor="text1" w:sz="4" w:space="0"/>
            </w:tcBorders>
            <w:shd w:val="clear" w:color="auto" w:fill="auto"/>
            <w:tcMar/>
          </w:tcPr>
          <w:p w:rsidRPr="00F8316D" w:rsidR="00FC4C9A" w:rsidP="00ED2404" w:rsidRDefault="00FC4C9A" w14:paraId="4BF22A31" w14:textId="77777777">
            <w:pPr>
              <w:spacing w:line="240" w:lineRule="auto"/>
              <w:jc w:val="both"/>
              <w:rPr>
                <w:rFonts w:ascii="Times New Roman" w:hAnsi="Times New Roman" w:cs="Times New Roman"/>
                <w:sz w:val="24"/>
                <w:szCs w:val="24"/>
              </w:rPr>
            </w:pPr>
          </w:p>
          <w:p w:rsidRPr="00F8316D" w:rsidR="00FC4C9A" w:rsidP="0099EA6F" w:rsidRDefault="00FC4C9A" w14:paraId="244987A6" w14:textId="525ACB95">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t>Яким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чином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ЗВО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реагує</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на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порушення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академічної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доброчесності?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Наведіть</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приклади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відповідних</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ситуацій</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щодо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здобувачів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вищої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освіти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відповідної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ОП</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коротке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Pr="00F8316D" w:rsidR="00FC4C9A" w:rsidP="00DA2230" w:rsidRDefault="00FC4C9A" w14:paraId="33E5A9B9" w14:textId="77777777">
            <w:pPr>
              <w:spacing w:after="4" w:line="234" w:lineRule="auto"/>
              <w:rPr>
                <w:rFonts w:ascii="Times New Roman" w:hAnsi="Times New Roman" w:cs="Times New Roman"/>
                <w:sz w:val="24"/>
                <w:szCs w:val="24"/>
              </w:rPr>
            </w:pPr>
          </w:p>
          <w:p w:rsidRPr="00784074" w:rsidR="00784074" w:rsidP="00784074" w:rsidRDefault="006033E6" w14:paraId="070698BF" w14:textId="54DE877F">
            <w:pPr>
              <w:spacing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r w:rsidRPr="00784074" w:rsidR="00784074">
              <w:rPr>
                <w:rFonts w:ascii="Times New Roman" w:hAnsi="Times New Roman" w:cs="Times New Roman"/>
                <w:sz w:val="24"/>
                <w:szCs w:val="24"/>
              </w:rPr>
              <w:t>Процедура</w:t>
            </w:r>
            <w:r>
              <w:rPr>
                <w:rFonts w:ascii="Times New Roman" w:hAnsi="Times New Roman" w:cs="Times New Roman"/>
                <w:sz w:val="24"/>
                <w:szCs w:val="24"/>
              </w:rPr>
              <w:t xml:space="preserve"> </w:t>
            </w:r>
            <w:r w:rsidRPr="00784074" w:rsidR="00784074">
              <w:rPr>
                <w:rFonts w:ascii="Times New Roman" w:hAnsi="Times New Roman" w:cs="Times New Roman"/>
                <w:sz w:val="24"/>
                <w:szCs w:val="24"/>
              </w:rPr>
              <w:t>подання,</w:t>
            </w:r>
            <w:r>
              <w:rPr>
                <w:rFonts w:ascii="Times New Roman" w:hAnsi="Times New Roman" w:cs="Times New Roman"/>
                <w:sz w:val="24"/>
                <w:szCs w:val="24"/>
              </w:rPr>
              <w:t xml:space="preserve"> </w:t>
            </w:r>
            <w:r w:rsidRPr="00784074" w:rsidR="00784074">
              <w:rPr>
                <w:rFonts w:ascii="Times New Roman" w:hAnsi="Times New Roman" w:cs="Times New Roman"/>
                <w:sz w:val="24"/>
                <w:szCs w:val="24"/>
              </w:rPr>
              <w:t>розгляду</w:t>
            </w:r>
            <w:r>
              <w:rPr>
                <w:rFonts w:ascii="Times New Roman" w:hAnsi="Times New Roman" w:cs="Times New Roman"/>
                <w:sz w:val="24"/>
                <w:szCs w:val="24"/>
              </w:rPr>
              <w:t xml:space="preserve"> </w:t>
            </w:r>
            <w:r w:rsidRPr="00784074" w:rsidR="00784074">
              <w:rPr>
                <w:rFonts w:ascii="Times New Roman" w:hAnsi="Times New Roman" w:cs="Times New Roman"/>
                <w:sz w:val="24"/>
                <w:szCs w:val="24"/>
              </w:rPr>
              <w:t>питання</w:t>
            </w:r>
            <w:r>
              <w:rPr>
                <w:rFonts w:ascii="Times New Roman" w:hAnsi="Times New Roman" w:cs="Times New Roman"/>
                <w:sz w:val="24"/>
                <w:szCs w:val="24"/>
              </w:rPr>
              <w:t xml:space="preserve"> </w:t>
            </w:r>
            <w:r w:rsidRPr="00784074" w:rsidR="00784074">
              <w:rPr>
                <w:rFonts w:ascii="Times New Roman" w:hAnsi="Times New Roman" w:cs="Times New Roman"/>
                <w:sz w:val="24"/>
                <w:szCs w:val="24"/>
              </w:rPr>
              <w:t>про</w:t>
            </w:r>
            <w:r>
              <w:rPr>
                <w:rFonts w:ascii="Times New Roman" w:hAnsi="Times New Roman" w:cs="Times New Roman"/>
                <w:sz w:val="24"/>
                <w:szCs w:val="24"/>
              </w:rPr>
              <w:t xml:space="preserve"> </w:t>
            </w:r>
            <w:r w:rsidRPr="00784074" w:rsidR="00784074">
              <w:rPr>
                <w:rFonts w:ascii="Times New Roman" w:hAnsi="Times New Roman" w:cs="Times New Roman"/>
                <w:sz w:val="24"/>
                <w:szCs w:val="24"/>
              </w:rPr>
              <w:t>порушення</w:t>
            </w:r>
            <w:r>
              <w:rPr>
                <w:rFonts w:ascii="Times New Roman" w:hAnsi="Times New Roman" w:cs="Times New Roman"/>
                <w:sz w:val="24"/>
                <w:szCs w:val="24"/>
              </w:rPr>
              <w:t xml:space="preserve"> </w:t>
            </w:r>
            <w:r w:rsidRPr="00784074" w:rsidR="00784074">
              <w:rPr>
                <w:rFonts w:ascii="Times New Roman" w:hAnsi="Times New Roman" w:cs="Times New Roman"/>
                <w:sz w:val="24"/>
                <w:szCs w:val="24"/>
              </w:rPr>
              <w:t>академічної</w:t>
            </w:r>
            <w:r>
              <w:rPr>
                <w:rFonts w:ascii="Times New Roman" w:hAnsi="Times New Roman" w:cs="Times New Roman"/>
                <w:sz w:val="24"/>
                <w:szCs w:val="24"/>
              </w:rPr>
              <w:t xml:space="preserve"> </w:t>
            </w:r>
            <w:r w:rsidRPr="00784074" w:rsidR="00784074">
              <w:rPr>
                <w:rFonts w:ascii="Times New Roman" w:hAnsi="Times New Roman" w:cs="Times New Roman"/>
                <w:sz w:val="24"/>
                <w:szCs w:val="24"/>
              </w:rPr>
              <w:t>доброчесності</w:t>
            </w:r>
            <w:r>
              <w:rPr>
                <w:rFonts w:ascii="Times New Roman" w:hAnsi="Times New Roman" w:cs="Times New Roman"/>
                <w:sz w:val="24"/>
                <w:szCs w:val="24"/>
              </w:rPr>
              <w:t xml:space="preserve"> </w:t>
            </w:r>
            <w:r w:rsidRPr="00784074" w:rsidR="00784074">
              <w:rPr>
                <w:rFonts w:ascii="Times New Roman" w:hAnsi="Times New Roman" w:cs="Times New Roman"/>
                <w:sz w:val="24"/>
                <w:szCs w:val="24"/>
              </w:rPr>
              <w:t>розглядається</w:t>
            </w:r>
            <w:r>
              <w:rPr>
                <w:rFonts w:ascii="Times New Roman" w:hAnsi="Times New Roman" w:cs="Times New Roman"/>
                <w:sz w:val="24"/>
                <w:szCs w:val="24"/>
              </w:rPr>
              <w:t xml:space="preserve"> </w:t>
            </w:r>
            <w:r w:rsidRPr="00784074" w:rsidR="00784074">
              <w:rPr>
                <w:rFonts w:ascii="Times New Roman" w:hAnsi="Times New Roman" w:cs="Times New Roman"/>
                <w:sz w:val="24"/>
                <w:szCs w:val="24"/>
              </w:rPr>
              <w:t>в</w:t>
            </w:r>
            <w:r>
              <w:rPr>
                <w:rFonts w:ascii="Times New Roman" w:hAnsi="Times New Roman" w:cs="Times New Roman"/>
                <w:sz w:val="24"/>
                <w:szCs w:val="24"/>
              </w:rPr>
              <w:t xml:space="preserve"> </w:t>
            </w:r>
            <w:r w:rsidRPr="00784074" w:rsidR="00784074">
              <w:rPr>
                <w:rFonts w:ascii="Times New Roman" w:hAnsi="Times New Roman" w:cs="Times New Roman"/>
                <w:sz w:val="24"/>
                <w:szCs w:val="24"/>
              </w:rPr>
              <w:t>п.8</w:t>
            </w:r>
            <w:r>
              <w:rPr>
                <w:rFonts w:ascii="Times New Roman" w:hAnsi="Times New Roman" w:cs="Times New Roman"/>
                <w:sz w:val="24"/>
                <w:szCs w:val="24"/>
              </w:rPr>
              <w:t xml:space="preserve"> </w:t>
            </w:r>
            <w:r w:rsidRPr="00784074" w:rsidR="00784074">
              <w:rPr>
                <w:rFonts w:ascii="Times New Roman" w:hAnsi="Times New Roman" w:cs="Times New Roman"/>
                <w:sz w:val="24"/>
                <w:szCs w:val="24"/>
              </w:rPr>
              <w:t>Положення</w:t>
            </w:r>
            <w:r>
              <w:rPr>
                <w:rFonts w:ascii="Times New Roman" w:hAnsi="Times New Roman" w:cs="Times New Roman"/>
                <w:sz w:val="24"/>
                <w:szCs w:val="24"/>
              </w:rPr>
              <w:t xml:space="preserve"> </w:t>
            </w:r>
            <w:r w:rsidRPr="00784074" w:rsidR="00784074">
              <w:rPr>
                <w:rFonts w:ascii="Times New Roman" w:hAnsi="Times New Roman" w:cs="Times New Roman"/>
                <w:sz w:val="24"/>
                <w:szCs w:val="24"/>
              </w:rPr>
              <w:t>про</w:t>
            </w:r>
            <w:r>
              <w:rPr>
                <w:rFonts w:ascii="Times New Roman" w:hAnsi="Times New Roman" w:cs="Times New Roman"/>
                <w:sz w:val="24"/>
                <w:szCs w:val="24"/>
              </w:rPr>
              <w:t xml:space="preserve"> </w:t>
            </w:r>
            <w:r w:rsidRPr="00784074" w:rsidR="00784074">
              <w:rPr>
                <w:rFonts w:ascii="Times New Roman" w:hAnsi="Times New Roman" w:cs="Times New Roman"/>
                <w:sz w:val="24"/>
                <w:szCs w:val="24"/>
              </w:rPr>
              <w:t>заходи</w:t>
            </w:r>
            <w:r>
              <w:rPr>
                <w:rFonts w:ascii="Times New Roman" w:hAnsi="Times New Roman" w:cs="Times New Roman"/>
                <w:sz w:val="24"/>
                <w:szCs w:val="24"/>
              </w:rPr>
              <w:t xml:space="preserve"> </w:t>
            </w:r>
            <w:r w:rsidRPr="00784074" w:rsidR="00784074">
              <w:rPr>
                <w:rFonts w:ascii="Times New Roman" w:hAnsi="Times New Roman" w:cs="Times New Roman"/>
                <w:sz w:val="24"/>
                <w:szCs w:val="24"/>
              </w:rPr>
              <w:t>щодо</w:t>
            </w:r>
            <w:r>
              <w:rPr>
                <w:rFonts w:ascii="Times New Roman" w:hAnsi="Times New Roman" w:cs="Times New Roman"/>
                <w:sz w:val="24"/>
                <w:szCs w:val="24"/>
              </w:rPr>
              <w:t xml:space="preserve"> </w:t>
            </w:r>
            <w:r w:rsidRPr="00784074" w:rsidR="00784074">
              <w:rPr>
                <w:rFonts w:ascii="Times New Roman" w:hAnsi="Times New Roman" w:cs="Times New Roman"/>
                <w:sz w:val="24"/>
                <w:szCs w:val="24"/>
              </w:rPr>
              <w:t>підтримки</w:t>
            </w:r>
            <w:r>
              <w:rPr>
                <w:rFonts w:ascii="Times New Roman" w:hAnsi="Times New Roman" w:cs="Times New Roman"/>
                <w:sz w:val="24"/>
                <w:szCs w:val="24"/>
              </w:rPr>
              <w:t xml:space="preserve"> </w:t>
            </w:r>
            <w:r w:rsidRPr="00784074" w:rsidR="00784074">
              <w:rPr>
                <w:rFonts w:ascii="Times New Roman" w:hAnsi="Times New Roman" w:cs="Times New Roman"/>
                <w:sz w:val="24"/>
                <w:szCs w:val="24"/>
              </w:rPr>
              <w:t>академічної</w:t>
            </w:r>
            <w:r>
              <w:rPr>
                <w:rFonts w:ascii="Times New Roman" w:hAnsi="Times New Roman" w:cs="Times New Roman"/>
                <w:sz w:val="24"/>
                <w:szCs w:val="24"/>
              </w:rPr>
              <w:t xml:space="preserve"> </w:t>
            </w:r>
            <w:r w:rsidRPr="00784074" w:rsidR="00784074">
              <w:rPr>
                <w:rFonts w:ascii="Times New Roman" w:hAnsi="Times New Roman" w:cs="Times New Roman"/>
                <w:sz w:val="24"/>
                <w:szCs w:val="24"/>
              </w:rPr>
              <w:t>доброчесності</w:t>
            </w:r>
            <w:r>
              <w:rPr>
                <w:rFonts w:ascii="Times New Roman" w:hAnsi="Times New Roman" w:cs="Times New Roman"/>
                <w:sz w:val="24"/>
                <w:szCs w:val="24"/>
              </w:rPr>
              <w:t xml:space="preserve"> </w:t>
            </w:r>
            <w:hyperlink w:history="1" r:id="rId82">
              <w:r w:rsidRPr="006D71DD" w:rsidR="00784074">
                <w:rPr>
                  <w:rStyle w:val="a5"/>
                  <w:rFonts w:ascii="Times New Roman" w:hAnsi="Times New Roman" w:cs="Times New Roman"/>
                  <w:sz w:val="24"/>
                  <w:szCs w:val="24"/>
                </w:rPr>
                <w:t>http://www.knuba.edu.ua/ukr/wp-content/uploads/2015/09/Положення-про-заходи-щодо-підтримки-академічної-доброчесності.pdf</w:t>
              </w:r>
            </w:hyperlink>
            <w:r>
              <w:rPr>
                <w:rFonts w:ascii="Times New Roman" w:hAnsi="Times New Roman" w:cs="Times New Roman"/>
                <w:sz w:val="24"/>
                <w:szCs w:val="24"/>
              </w:rPr>
              <w:t xml:space="preserve">  </w:t>
            </w:r>
          </w:p>
          <w:p w:rsidR="00A55DA8" w:rsidP="00784074" w:rsidRDefault="00784074" w14:paraId="28BA2F68" w14:textId="4F291E3C">
            <w:pPr>
              <w:spacing w:line="240" w:lineRule="auto"/>
              <w:jc w:val="both"/>
              <w:rPr>
                <w:rFonts w:ascii="Times New Roman" w:hAnsi="Times New Roman" w:cs="Times New Roman"/>
                <w:sz w:val="24"/>
                <w:szCs w:val="24"/>
              </w:rPr>
            </w:pPr>
            <w:r w:rsidRPr="00784074">
              <w:rPr>
                <w:rFonts w:ascii="Times New Roman" w:hAnsi="Times New Roman" w:cs="Times New Roman"/>
                <w:sz w:val="24"/>
                <w:szCs w:val="24"/>
              </w:rPr>
              <w:t>Відповідно</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до</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п.6</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Положення</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про</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заходи</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щодо</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запобігання</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плагіату</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в</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КНУБА</w:t>
            </w:r>
            <w:r w:rsidR="006033E6">
              <w:rPr>
                <w:rFonts w:ascii="Times New Roman" w:hAnsi="Times New Roman" w:cs="Times New Roman"/>
                <w:sz w:val="24"/>
                <w:szCs w:val="24"/>
              </w:rPr>
              <w:t xml:space="preserve"> </w:t>
            </w:r>
            <w:hyperlink w:history="1" r:id="rId83">
              <w:r w:rsidRPr="006D71DD" w:rsidR="00A55DA8">
                <w:rPr>
                  <w:rStyle w:val="a5"/>
                  <w:rFonts w:ascii="Times New Roman" w:hAnsi="Times New Roman" w:cs="Times New Roman"/>
                  <w:sz w:val="24"/>
                  <w:szCs w:val="24"/>
                </w:rPr>
                <w:t>http://www.knuba.edu.ua/ukr/wp-content/uploads/2016/10/Положення-про-заходи-щодо-запобігання-плагіату-в-КНУБА.pdf</w:t>
              </w:r>
            </w:hyperlink>
            <w:r w:rsidR="006033E6">
              <w:rPr>
                <w:rFonts w:ascii="Times New Roman" w:hAnsi="Times New Roman" w:cs="Times New Roman"/>
                <w:sz w:val="24"/>
                <w:szCs w:val="24"/>
              </w:rPr>
              <w:t xml:space="preserve">   </w:t>
            </w:r>
            <w:r w:rsidRPr="00784074">
              <w:rPr>
                <w:rFonts w:ascii="Times New Roman" w:hAnsi="Times New Roman" w:cs="Times New Roman"/>
                <w:sz w:val="24"/>
                <w:szCs w:val="24"/>
              </w:rPr>
              <w:t>науковий</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керівник</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(консультант),</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який</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виявив</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академічний</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плагіат</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(компіляцію),</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попереджає</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про</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це</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автора,</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а</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уразі</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його</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не</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згоди</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повинен</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інформувати</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службовою</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запискою</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завідувача</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кафедри.</w:t>
            </w:r>
            <w:r w:rsidR="006033E6">
              <w:rPr>
                <w:rFonts w:ascii="Times New Roman" w:hAnsi="Times New Roman" w:cs="Times New Roman"/>
                <w:sz w:val="24"/>
                <w:szCs w:val="24"/>
              </w:rPr>
              <w:t xml:space="preserve"> </w:t>
            </w:r>
          </w:p>
          <w:p w:rsidRPr="00784074" w:rsidR="00784074" w:rsidP="00784074" w:rsidRDefault="00784074" w14:paraId="65EBC471" w14:textId="6FD8D951">
            <w:pPr>
              <w:spacing w:line="240" w:lineRule="auto"/>
              <w:jc w:val="both"/>
              <w:rPr>
                <w:rFonts w:ascii="Times New Roman" w:hAnsi="Times New Roman" w:cs="Times New Roman"/>
                <w:sz w:val="24"/>
                <w:szCs w:val="24"/>
              </w:rPr>
            </w:pPr>
            <w:r w:rsidRPr="00784074">
              <w:rPr>
                <w:rFonts w:ascii="Times New Roman" w:hAnsi="Times New Roman" w:cs="Times New Roman"/>
                <w:sz w:val="24"/>
                <w:szCs w:val="24"/>
              </w:rPr>
              <w:t>Особа,</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яка</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виявила</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академічний</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плагіат</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(компіляцію)</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у</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творах,</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що</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є</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науковими</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роботами</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(монографія,</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стаття,</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тези,</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препринт,</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дисертація)</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повідомляє</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про</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це</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службовою</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запискою</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проректорів</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з</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наукової</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або</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з</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навчально-методичної</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роботи,</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в</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залежності</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від</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виду</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твору.</w:t>
            </w:r>
            <w:r w:rsidR="006033E6">
              <w:rPr>
                <w:rFonts w:ascii="Times New Roman" w:hAnsi="Times New Roman" w:cs="Times New Roman"/>
                <w:sz w:val="24"/>
                <w:szCs w:val="24"/>
              </w:rPr>
              <w:t xml:space="preserve"> </w:t>
            </w:r>
          </w:p>
          <w:p w:rsidRPr="00784074" w:rsidR="00784074" w:rsidP="00784074" w:rsidRDefault="00784074" w14:paraId="20DC0C07" w14:textId="323BB78F">
            <w:pPr>
              <w:spacing w:line="240" w:lineRule="auto"/>
              <w:jc w:val="both"/>
              <w:rPr>
                <w:rFonts w:ascii="Times New Roman" w:hAnsi="Times New Roman" w:cs="Times New Roman"/>
                <w:sz w:val="24"/>
                <w:szCs w:val="24"/>
              </w:rPr>
            </w:pPr>
            <w:r w:rsidRPr="00784074">
              <w:rPr>
                <w:rFonts w:ascii="Times New Roman" w:hAnsi="Times New Roman" w:cs="Times New Roman"/>
                <w:sz w:val="24"/>
                <w:szCs w:val="24"/>
              </w:rPr>
              <w:t>Виявлення</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плагіату</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під</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час</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захисту</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дисертації</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є</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підставою</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для</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припинення</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процедури</w:t>
            </w:r>
            <w:r w:rsidR="006033E6">
              <w:rPr>
                <w:rFonts w:ascii="Times New Roman" w:hAnsi="Times New Roman" w:cs="Times New Roman"/>
                <w:sz w:val="24"/>
                <w:szCs w:val="24"/>
              </w:rPr>
              <w:t xml:space="preserve"> </w:t>
            </w:r>
            <w:r w:rsidRPr="00784074">
              <w:rPr>
                <w:rFonts w:ascii="Times New Roman" w:hAnsi="Times New Roman" w:cs="Times New Roman"/>
                <w:sz w:val="24"/>
                <w:szCs w:val="24"/>
              </w:rPr>
              <w:t>захисту.</w:t>
            </w:r>
            <w:r w:rsidR="006033E6">
              <w:rPr>
                <w:rFonts w:ascii="Times New Roman" w:hAnsi="Times New Roman" w:cs="Times New Roman"/>
                <w:sz w:val="24"/>
                <w:szCs w:val="24"/>
              </w:rPr>
              <w:t xml:space="preserve"> </w:t>
            </w:r>
          </w:p>
          <w:p w:rsidRPr="00F8316D" w:rsidR="00FC4C9A" w:rsidP="00E056F0" w:rsidRDefault="006033E6" w14:paraId="5E062A91" w14:textId="74168A25">
            <w:pPr>
              <w:spacing w:line="240" w:lineRule="auto"/>
              <w:jc w:val="both"/>
              <w:rPr>
                <w:rFonts w:ascii="Times New Roman" w:hAnsi="Times New Roman" w:eastAsia="Times New Roman" w:cs="Times New Roman"/>
                <w:b/>
                <w:bCs/>
                <w:sz w:val="24"/>
                <w:szCs w:val="24"/>
              </w:rPr>
            </w:pPr>
            <w:r>
              <w:rPr>
                <w:rFonts w:ascii="Times New Roman" w:hAnsi="Times New Roman" w:cs="Times New Roman"/>
                <w:sz w:val="24"/>
                <w:szCs w:val="24"/>
              </w:rPr>
              <w:t xml:space="preserve"> </w:t>
            </w:r>
            <w:r w:rsidRPr="00784074" w:rsidR="00784074">
              <w:rPr>
                <w:rFonts w:ascii="Times New Roman" w:hAnsi="Times New Roman" w:cs="Times New Roman"/>
                <w:sz w:val="24"/>
                <w:szCs w:val="24"/>
              </w:rPr>
              <w:t>Протягом</w:t>
            </w:r>
            <w:r>
              <w:rPr>
                <w:rFonts w:ascii="Times New Roman" w:hAnsi="Times New Roman" w:cs="Times New Roman"/>
                <w:sz w:val="24"/>
                <w:szCs w:val="24"/>
              </w:rPr>
              <w:t xml:space="preserve"> </w:t>
            </w:r>
            <w:r w:rsidRPr="00784074" w:rsidR="00784074">
              <w:rPr>
                <w:rFonts w:ascii="Times New Roman" w:hAnsi="Times New Roman" w:cs="Times New Roman"/>
                <w:sz w:val="24"/>
                <w:szCs w:val="24"/>
              </w:rPr>
              <w:t>періоду</w:t>
            </w:r>
            <w:r>
              <w:rPr>
                <w:rFonts w:ascii="Times New Roman" w:hAnsi="Times New Roman" w:cs="Times New Roman"/>
                <w:sz w:val="24"/>
                <w:szCs w:val="24"/>
              </w:rPr>
              <w:t xml:space="preserve"> </w:t>
            </w:r>
            <w:r w:rsidRPr="00784074" w:rsidR="00784074">
              <w:rPr>
                <w:rFonts w:ascii="Times New Roman" w:hAnsi="Times New Roman" w:cs="Times New Roman"/>
                <w:sz w:val="24"/>
                <w:szCs w:val="24"/>
              </w:rPr>
              <w:t>здійснення</w:t>
            </w:r>
            <w:r>
              <w:rPr>
                <w:rFonts w:ascii="Times New Roman" w:hAnsi="Times New Roman" w:cs="Times New Roman"/>
                <w:sz w:val="24"/>
                <w:szCs w:val="24"/>
              </w:rPr>
              <w:t xml:space="preserve"> </w:t>
            </w:r>
            <w:r w:rsidRPr="00784074" w:rsidR="00784074">
              <w:rPr>
                <w:rFonts w:ascii="Times New Roman" w:hAnsi="Times New Roman" w:cs="Times New Roman"/>
                <w:sz w:val="24"/>
                <w:szCs w:val="24"/>
              </w:rPr>
              <w:t>освітньої</w:t>
            </w:r>
            <w:r>
              <w:rPr>
                <w:rFonts w:ascii="Times New Roman" w:hAnsi="Times New Roman" w:cs="Times New Roman"/>
                <w:sz w:val="24"/>
                <w:szCs w:val="24"/>
              </w:rPr>
              <w:t xml:space="preserve"> </w:t>
            </w:r>
            <w:r w:rsidRPr="00784074" w:rsidR="00784074">
              <w:rPr>
                <w:rFonts w:ascii="Times New Roman" w:hAnsi="Times New Roman" w:cs="Times New Roman"/>
                <w:sz w:val="24"/>
                <w:szCs w:val="24"/>
              </w:rPr>
              <w:t>діяльності</w:t>
            </w:r>
            <w:r>
              <w:rPr>
                <w:rFonts w:ascii="Times New Roman" w:hAnsi="Times New Roman" w:cs="Times New Roman"/>
                <w:sz w:val="24"/>
                <w:szCs w:val="24"/>
              </w:rPr>
              <w:t xml:space="preserve"> </w:t>
            </w:r>
            <w:r w:rsidRPr="00784074" w:rsidR="00784074">
              <w:rPr>
                <w:rFonts w:ascii="Times New Roman" w:hAnsi="Times New Roman" w:cs="Times New Roman"/>
                <w:sz w:val="24"/>
                <w:szCs w:val="24"/>
              </w:rPr>
              <w:t>випадків</w:t>
            </w:r>
            <w:r>
              <w:rPr>
                <w:rFonts w:ascii="Times New Roman" w:hAnsi="Times New Roman" w:cs="Times New Roman"/>
                <w:sz w:val="24"/>
                <w:szCs w:val="24"/>
              </w:rPr>
              <w:t xml:space="preserve"> </w:t>
            </w:r>
            <w:r w:rsidRPr="00784074" w:rsidR="00784074">
              <w:rPr>
                <w:rFonts w:ascii="Times New Roman" w:hAnsi="Times New Roman" w:cs="Times New Roman"/>
                <w:sz w:val="24"/>
                <w:szCs w:val="24"/>
              </w:rPr>
              <w:t>порушення</w:t>
            </w:r>
            <w:r>
              <w:rPr>
                <w:rFonts w:ascii="Times New Roman" w:hAnsi="Times New Roman" w:cs="Times New Roman"/>
                <w:sz w:val="24"/>
                <w:szCs w:val="24"/>
              </w:rPr>
              <w:t xml:space="preserve"> </w:t>
            </w:r>
            <w:r w:rsidRPr="00784074" w:rsidR="00784074">
              <w:rPr>
                <w:rFonts w:ascii="Times New Roman" w:hAnsi="Times New Roman" w:cs="Times New Roman"/>
                <w:sz w:val="24"/>
                <w:szCs w:val="24"/>
              </w:rPr>
              <w:t>академічної</w:t>
            </w:r>
            <w:r>
              <w:rPr>
                <w:rFonts w:ascii="Times New Roman" w:hAnsi="Times New Roman" w:cs="Times New Roman"/>
                <w:sz w:val="24"/>
                <w:szCs w:val="24"/>
              </w:rPr>
              <w:t xml:space="preserve"> </w:t>
            </w:r>
            <w:r w:rsidRPr="00784074" w:rsidR="00784074">
              <w:rPr>
                <w:rFonts w:ascii="Times New Roman" w:hAnsi="Times New Roman" w:cs="Times New Roman"/>
                <w:sz w:val="24"/>
                <w:szCs w:val="24"/>
              </w:rPr>
              <w:t>доброчесності</w:t>
            </w:r>
            <w:r>
              <w:rPr>
                <w:rFonts w:ascii="Times New Roman" w:hAnsi="Times New Roman" w:cs="Times New Roman"/>
                <w:sz w:val="24"/>
                <w:szCs w:val="24"/>
              </w:rPr>
              <w:t xml:space="preserve"> </w:t>
            </w:r>
            <w:r w:rsidRPr="00784074" w:rsidR="00784074">
              <w:rPr>
                <w:rFonts w:ascii="Times New Roman" w:hAnsi="Times New Roman" w:cs="Times New Roman"/>
                <w:sz w:val="24"/>
                <w:szCs w:val="24"/>
              </w:rPr>
              <w:t>учасниками</w:t>
            </w:r>
            <w:r>
              <w:rPr>
                <w:rFonts w:ascii="Times New Roman" w:hAnsi="Times New Roman" w:cs="Times New Roman"/>
                <w:sz w:val="24"/>
                <w:szCs w:val="24"/>
              </w:rPr>
              <w:t xml:space="preserve"> </w:t>
            </w:r>
            <w:r w:rsidRPr="00784074" w:rsidR="00784074">
              <w:rPr>
                <w:rFonts w:ascii="Times New Roman" w:hAnsi="Times New Roman" w:cs="Times New Roman"/>
                <w:sz w:val="24"/>
                <w:szCs w:val="24"/>
              </w:rPr>
              <w:t>освітнього</w:t>
            </w:r>
            <w:r>
              <w:rPr>
                <w:rFonts w:ascii="Times New Roman" w:hAnsi="Times New Roman" w:cs="Times New Roman"/>
                <w:sz w:val="24"/>
                <w:szCs w:val="24"/>
              </w:rPr>
              <w:t xml:space="preserve"> </w:t>
            </w:r>
            <w:r w:rsidRPr="00784074" w:rsidR="00784074">
              <w:rPr>
                <w:rFonts w:ascii="Times New Roman" w:hAnsi="Times New Roman" w:cs="Times New Roman"/>
                <w:sz w:val="24"/>
                <w:szCs w:val="24"/>
              </w:rPr>
              <w:t>процесу</w:t>
            </w:r>
            <w:r>
              <w:rPr>
                <w:rFonts w:ascii="Times New Roman" w:hAnsi="Times New Roman" w:cs="Times New Roman"/>
                <w:sz w:val="24"/>
                <w:szCs w:val="24"/>
              </w:rPr>
              <w:t xml:space="preserve"> </w:t>
            </w:r>
            <w:r w:rsidRPr="00784074" w:rsidR="00784074">
              <w:rPr>
                <w:rFonts w:ascii="Times New Roman" w:hAnsi="Times New Roman" w:cs="Times New Roman"/>
                <w:sz w:val="24"/>
                <w:szCs w:val="24"/>
              </w:rPr>
              <w:t>ОНП</w:t>
            </w:r>
            <w:r>
              <w:rPr>
                <w:rFonts w:ascii="Times New Roman" w:hAnsi="Times New Roman" w:cs="Times New Roman"/>
                <w:sz w:val="24"/>
                <w:szCs w:val="24"/>
              </w:rPr>
              <w:t xml:space="preserve"> </w:t>
            </w:r>
            <w:r w:rsidRPr="00784074" w:rsidR="00784074">
              <w:rPr>
                <w:rFonts w:ascii="Times New Roman" w:hAnsi="Times New Roman" w:cs="Times New Roman"/>
                <w:sz w:val="24"/>
                <w:szCs w:val="24"/>
              </w:rPr>
              <w:t>не</w:t>
            </w:r>
            <w:r>
              <w:rPr>
                <w:rFonts w:ascii="Times New Roman" w:hAnsi="Times New Roman" w:cs="Times New Roman"/>
                <w:sz w:val="24"/>
                <w:szCs w:val="24"/>
              </w:rPr>
              <w:t xml:space="preserve"> </w:t>
            </w:r>
            <w:r w:rsidRPr="00784074" w:rsidR="00784074">
              <w:rPr>
                <w:rFonts w:ascii="Times New Roman" w:hAnsi="Times New Roman" w:cs="Times New Roman"/>
                <w:sz w:val="24"/>
                <w:szCs w:val="24"/>
              </w:rPr>
              <w:t>виявлено.</w:t>
            </w:r>
          </w:p>
        </w:tc>
      </w:tr>
    </w:tbl>
    <w:p w:rsidRPr="00F8316D" w:rsidR="00ED2404" w:rsidP="00B87FA4" w:rsidRDefault="006033E6" w14:paraId="4A2859AB" w14:textId="702CAF4A">
      <w:pPr>
        <w:spacing w:line="240" w:lineRule="auto"/>
        <w:ind w:left="711"/>
        <w:rPr>
          <w:rFonts w:ascii="Times New Roman" w:hAnsi="Times New Roman" w:cs="Times New Roman"/>
          <w:sz w:val="24"/>
          <w:szCs w:val="24"/>
        </w:rPr>
      </w:pPr>
      <w:r>
        <w:rPr>
          <w:rFonts w:ascii="Times New Roman" w:hAnsi="Times New Roman" w:eastAsia="Times New Roman" w:cs="Times New Roman"/>
          <w:sz w:val="24"/>
          <w:szCs w:val="24"/>
        </w:rPr>
        <w:t xml:space="preserve"> </w:t>
      </w:r>
    </w:p>
    <w:p w:rsidRPr="00F8316D" w:rsidR="00020BB0" w:rsidRDefault="00020BB0" w14:paraId="18F2D186" w14:textId="77777777">
      <w:pPr>
        <w:spacing w:line="240" w:lineRule="auto"/>
        <w:rPr>
          <w:rFonts w:ascii="Times New Roman" w:hAnsi="Times New Roman" w:eastAsia="Times New Roman" w:cs="Times New Roman"/>
          <w:b/>
          <w:sz w:val="24"/>
          <w:szCs w:val="24"/>
        </w:rPr>
      </w:pPr>
      <w:r w:rsidRPr="00F8316D">
        <w:rPr>
          <w:rFonts w:ascii="Times New Roman" w:hAnsi="Times New Roman" w:eastAsia="Times New Roman" w:cs="Times New Roman"/>
          <w:b/>
          <w:sz w:val="24"/>
          <w:szCs w:val="24"/>
        </w:rPr>
        <w:br w:type="page"/>
      </w:r>
    </w:p>
    <w:p w:rsidRPr="00F8316D" w:rsidR="00D402BA" w:rsidP="00A55DA8" w:rsidRDefault="00A55DA8" w14:paraId="2E0DF7A3" w14:textId="7F06039A">
      <w:pPr>
        <w:spacing w:line="239" w:lineRule="auto"/>
        <w:ind w:left="1407"/>
        <w:rPr>
          <w:rFonts w:ascii="Times New Roman" w:hAnsi="Times New Roman" w:cs="Times New Roman"/>
          <w:sz w:val="24"/>
          <w:szCs w:val="24"/>
        </w:rPr>
      </w:pPr>
      <w:r>
        <w:rPr>
          <w:rFonts w:ascii="Times New Roman" w:hAnsi="Times New Roman" w:eastAsia="Times New Roman" w:cs="Times New Roman"/>
          <w:b/>
          <w:bCs/>
          <w:sz w:val="24"/>
          <w:szCs w:val="24"/>
        </w:rPr>
        <w:lastRenderedPageBreak/>
        <w:t>6.</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Людські</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ресурси</w:t>
      </w:r>
      <w:r w:rsidR="006033E6">
        <w:rPr>
          <w:rFonts w:ascii="Times New Roman" w:hAnsi="Times New Roman" w:eastAsia="Times New Roman" w:cs="Times New Roman"/>
          <w:sz w:val="24"/>
          <w:szCs w:val="24"/>
        </w:rPr>
        <w:t xml:space="preserve"> </w:t>
      </w:r>
    </w:p>
    <w:p w:rsidRPr="00F8316D" w:rsidR="41C244C2" w:rsidRDefault="41C244C2" w14:paraId="55076AE6" w14:textId="6A82444F"/>
    <w:tbl>
      <w:tblPr>
        <w:tblW w:w="10710" w:type="dxa"/>
        <w:tblInd w:w="-110" w:type="dxa"/>
        <w:tblCellMar>
          <w:left w:w="110" w:type="dxa"/>
          <w:right w:w="46" w:type="dxa"/>
        </w:tblCellMar>
        <w:tblLook w:val="04A0" w:firstRow="1" w:lastRow="0" w:firstColumn="1" w:lastColumn="0" w:noHBand="0" w:noVBand="1"/>
      </w:tblPr>
      <w:tblGrid>
        <w:gridCol w:w="10710"/>
      </w:tblGrid>
      <w:tr w:rsidRPr="00F8316D" w:rsidR="00D402BA" w:rsidTr="15815A55" w14:paraId="130F586F" w14:textId="77777777">
        <w:tc>
          <w:tcPr>
            <w:tcW w:w="107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F8316D" w:rsidR="00CD5E9E" w:rsidP="001E1E95" w:rsidRDefault="006033E6" w14:paraId="32D7EF97" w14:textId="38F8EFD5">
            <w:pPr>
              <w:spacing w:line="240" w:lineRule="auto"/>
              <w:jc w:val="both"/>
              <w:rPr>
                <w:rFonts w:ascii="Times New Roman" w:hAnsi="Times New Roman" w:eastAsia="Times New Roman" w:cs="Times New Roman"/>
                <w:b/>
                <w:bCs/>
                <w:i/>
                <w:iCs/>
                <w:sz w:val="24"/>
                <w:szCs w:val="24"/>
                <w:lang w:eastAsia="ru-RU"/>
              </w:rPr>
            </w:pPr>
            <w:r>
              <w:rPr>
                <w:rFonts w:ascii="Times New Roman" w:hAnsi="Times New Roman" w:eastAsia="Times New Roman" w:cs="Times New Roman"/>
                <w:b/>
                <w:bCs/>
                <w:sz w:val="24"/>
                <w:szCs w:val="24"/>
              </w:rPr>
              <w:t xml:space="preserve">   </w:t>
            </w:r>
          </w:p>
          <w:p w:rsidRPr="00F8316D" w:rsidR="00CD5E9E" w:rsidP="41C244C2" w:rsidRDefault="00CD5E9E" w14:paraId="5B783353" w14:textId="55939B3B">
            <w:pPr>
              <w:spacing w:line="240" w:lineRule="auto"/>
              <w:jc w:val="both"/>
              <w:rPr>
                <w:rFonts w:ascii="Times New Roman" w:hAnsi="Times New Roman" w:eastAsia="Times New Roman" w:cs="Times New Roman"/>
                <w:sz w:val="24"/>
                <w:szCs w:val="24"/>
              </w:rPr>
            </w:pPr>
            <w:r w:rsidRPr="00F8316D">
              <w:rPr>
                <w:rFonts w:ascii="Times New Roman" w:hAnsi="Times New Roman" w:eastAsia="Times New Roman" w:cs="Times New Roman"/>
                <w:b/>
                <w:bCs/>
                <w:sz w:val="24"/>
                <w:szCs w:val="24"/>
              </w:rPr>
              <w:t>Яким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чином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під</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час</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конкурсного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добору</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викладачів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ОП</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забезпечується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необхідний</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рівень</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їх</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професіоналізму?</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коротке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поле</w:t>
            </w:r>
          </w:p>
          <w:p w:rsidRPr="00F8316D" w:rsidR="00CD5E9E" w:rsidP="00ED2404" w:rsidRDefault="00CD5E9E" w14:paraId="38645DC7" w14:textId="77777777">
            <w:pPr>
              <w:spacing w:line="240" w:lineRule="auto"/>
              <w:jc w:val="both"/>
              <w:rPr>
                <w:rFonts w:ascii="Times New Roman" w:hAnsi="Times New Roman" w:eastAsia="Times New Roman" w:cs="Times New Roman"/>
                <w:sz w:val="24"/>
                <w:szCs w:val="24"/>
              </w:rPr>
            </w:pPr>
          </w:p>
          <w:p w:rsidRPr="00A55DA8" w:rsidR="00A55DA8" w:rsidP="00A55DA8" w:rsidRDefault="00A55DA8" w14:paraId="166FEFC1" w14:textId="57503EBF">
            <w:pPr>
              <w:spacing w:line="240" w:lineRule="auto"/>
              <w:ind w:firstLine="536"/>
              <w:jc w:val="both"/>
              <w:rPr>
                <w:rFonts w:ascii="Times New Roman" w:hAnsi="Times New Roman" w:cs="Times New Roman"/>
                <w:sz w:val="24"/>
                <w:szCs w:val="24"/>
              </w:rPr>
            </w:pPr>
            <w:r w:rsidRPr="15815A55" w:rsidR="2C430EC4">
              <w:rPr>
                <w:rFonts w:ascii="Times New Roman" w:hAnsi="Times New Roman" w:cs="Times New Roman"/>
                <w:sz w:val="24"/>
                <w:szCs w:val="24"/>
              </w:rPr>
              <w:t>Вимоги</w:t>
            </w:r>
            <w:r w:rsidRPr="15815A55" w:rsidR="105631B2">
              <w:rPr>
                <w:rFonts w:ascii="Times New Roman" w:hAnsi="Times New Roman" w:cs="Times New Roman"/>
                <w:sz w:val="24"/>
                <w:szCs w:val="24"/>
              </w:rPr>
              <w:t xml:space="preserve"> </w:t>
            </w:r>
            <w:r w:rsidRPr="15815A55" w:rsidR="2C430EC4">
              <w:rPr>
                <w:rFonts w:ascii="Times New Roman" w:hAnsi="Times New Roman" w:cs="Times New Roman"/>
                <w:sz w:val="24"/>
                <w:szCs w:val="24"/>
              </w:rPr>
              <w:t>до</w:t>
            </w:r>
            <w:r w:rsidRPr="15815A55" w:rsidR="105631B2">
              <w:rPr>
                <w:rFonts w:ascii="Times New Roman" w:hAnsi="Times New Roman" w:cs="Times New Roman"/>
                <w:sz w:val="24"/>
                <w:szCs w:val="24"/>
              </w:rPr>
              <w:t xml:space="preserve"> </w:t>
            </w:r>
            <w:r w:rsidRPr="15815A55" w:rsidR="2C430EC4">
              <w:rPr>
                <w:rFonts w:ascii="Times New Roman" w:hAnsi="Times New Roman" w:cs="Times New Roman"/>
                <w:sz w:val="24"/>
                <w:szCs w:val="24"/>
              </w:rPr>
              <w:t>рівня</w:t>
            </w:r>
            <w:r w:rsidRPr="15815A55" w:rsidR="105631B2">
              <w:rPr>
                <w:rFonts w:ascii="Times New Roman" w:hAnsi="Times New Roman" w:cs="Times New Roman"/>
                <w:sz w:val="24"/>
                <w:szCs w:val="24"/>
              </w:rPr>
              <w:t xml:space="preserve"> </w:t>
            </w:r>
            <w:r w:rsidRPr="15815A55" w:rsidR="2C430EC4">
              <w:rPr>
                <w:rFonts w:ascii="Times New Roman" w:hAnsi="Times New Roman" w:cs="Times New Roman"/>
                <w:sz w:val="24"/>
                <w:szCs w:val="24"/>
              </w:rPr>
              <w:t>професіоналізму</w:t>
            </w:r>
            <w:r w:rsidRPr="15815A55" w:rsidR="105631B2">
              <w:rPr>
                <w:rFonts w:ascii="Times New Roman" w:hAnsi="Times New Roman" w:cs="Times New Roman"/>
                <w:sz w:val="24"/>
                <w:szCs w:val="24"/>
              </w:rPr>
              <w:t xml:space="preserve">  </w:t>
            </w:r>
            <w:r w:rsidRPr="15815A55" w:rsidR="2C430EC4">
              <w:rPr>
                <w:rFonts w:ascii="Times New Roman" w:hAnsi="Times New Roman" w:cs="Times New Roman"/>
                <w:sz w:val="24"/>
                <w:szCs w:val="24"/>
              </w:rPr>
              <w:t>під</w:t>
            </w:r>
            <w:r w:rsidRPr="15815A55" w:rsidR="105631B2">
              <w:rPr>
                <w:rFonts w:ascii="Times New Roman" w:hAnsi="Times New Roman" w:cs="Times New Roman"/>
                <w:sz w:val="24"/>
                <w:szCs w:val="24"/>
              </w:rPr>
              <w:t xml:space="preserve"> </w:t>
            </w:r>
            <w:r w:rsidRPr="15815A55" w:rsidR="2C430EC4">
              <w:rPr>
                <w:rFonts w:ascii="Times New Roman" w:hAnsi="Times New Roman" w:cs="Times New Roman"/>
                <w:sz w:val="24"/>
                <w:szCs w:val="24"/>
              </w:rPr>
              <w:t>час</w:t>
            </w:r>
            <w:r w:rsidRPr="15815A55" w:rsidR="105631B2">
              <w:rPr>
                <w:rFonts w:ascii="Times New Roman" w:hAnsi="Times New Roman" w:cs="Times New Roman"/>
                <w:sz w:val="24"/>
                <w:szCs w:val="24"/>
              </w:rPr>
              <w:t xml:space="preserve"> </w:t>
            </w:r>
            <w:r w:rsidRPr="15815A55" w:rsidR="2C430EC4">
              <w:rPr>
                <w:rFonts w:ascii="Times New Roman" w:hAnsi="Times New Roman" w:cs="Times New Roman"/>
                <w:sz w:val="24"/>
                <w:szCs w:val="24"/>
              </w:rPr>
              <w:t>конкурсного</w:t>
            </w:r>
            <w:r w:rsidRPr="15815A55" w:rsidR="105631B2">
              <w:rPr>
                <w:rFonts w:ascii="Times New Roman" w:hAnsi="Times New Roman" w:cs="Times New Roman"/>
                <w:sz w:val="24"/>
                <w:szCs w:val="24"/>
              </w:rPr>
              <w:t xml:space="preserve"> </w:t>
            </w:r>
            <w:r w:rsidRPr="15815A55" w:rsidR="2C430EC4">
              <w:rPr>
                <w:rFonts w:ascii="Times New Roman" w:hAnsi="Times New Roman" w:cs="Times New Roman"/>
                <w:sz w:val="24"/>
                <w:szCs w:val="24"/>
              </w:rPr>
              <w:t>добору</w:t>
            </w:r>
            <w:r w:rsidRPr="15815A55" w:rsidR="105631B2">
              <w:rPr>
                <w:rFonts w:ascii="Times New Roman" w:hAnsi="Times New Roman" w:cs="Times New Roman"/>
                <w:sz w:val="24"/>
                <w:szCs w:val="24"/>
              </w:rPr>
              <w:t xml:space="preserve"> </w:t>
            </w:r>
            <w:r w:rsidRPr="15815A55" w:rsidR="2C430EC4">
              <w:rPr>
                <w:rFonts w:ascii="Times New Roman" w:hAnsi="Times New Roman" w:cs="Times New Roman"/>
                <w:sz w:val="24"/>
                <w:szCs w:val="24"/>
              </w:rPr>
              <w:t>визначено</w:t>
            </w:r>
            <w:r w:rsidRPr="15815A55" w:rsidR="105631B2">
              <w:rPr>
                <w:rFonts w:ascii="Times New Roman" w:hAnsi="Times New Roman" w:cs="Times New Roman"/>
                <w:sz w:val="24"/>
                <w:szCs w:val="24"/>
              </w:rPr>
              <w:t xml:space="preserve"> </w:t>
            </w:r>
            <w:r w:rsidRPr="15815A55" w:rsidR="2C430EC4">
              <w:rPr>
                <w:rFonts w:ascii="Times New Roman" w:hAnsi="Times New Roman" w:cs="Times New Roman"/>
                <w:sz w:val="24"/>
                <w:szCs w:val="24"/>
              </w:rPr>
              <w:t>у</w:t>
            </w:r>
            <w:r w:rsidRPr="15815A55" w:rsidR="105631B2">
              <w:rPr>
                <w:rFonts w:ascii="Times New Roman" w:hAnsi="Times New Roman" w:cs="Times New Roman"/>
                <w:sz w:val="24"/>
                <w:szCs w:val="24"/>
              </w:rPr>
              <w:t xml:space="preserve"> </w:t>
            </w:r>
            <w:r w:rsidRPr="15815A55" w:rsidR="2C430EC4">
              <w:rPr>
                <w:rFonts w:ascii="Times New Roman" w:hAnsi="Times New Roman" w:cs="Times New Roman"/>
                <w:sz w:val="24"/>
                <w:szCs w:val="24"/>
              </w:rPr>
              <w:t>Положенні</w:t>
            </w:r>
            <w:r w:rsidRPr="15815A55" w:rsidR="105631B2">
              <w:rPr>
                <w:rFonts w:ascii="Times New Roman" w:hAnsi="Times New Roman" w:cs="Times New Roman"/>
                <w:sz w:val="24"/>
                <w:szCs w:val="24"/>
              </w:rPr>
              <w:t xml:space="preserve"> </w:t>
            </w:r>
            <w:r w:rsidRPr="15815A55" w:rsidR="2C430EC4">
              <w:rPr>
                <w:rFonts w:ascii="Times New Roman" w:hAnsi="Times New Roman" w:cs="Times New Roman"/>
                <w:sz w:val="24"/>
                <w:szCs w:val="24"/>
              </w:rPr>
              <w:t>про</w:t>
            </w:r>
            <w:r w:rsidRPr="15815A55" w:rsidR="105631B2">
              <w:rPr>
                <w:rFonts w:ascii="Times New Roman" w:hAnsi="Times New Roman" w:cs="Times New Roman"/>
                <w:sz w:val="24"/>
                <w:szCs w:val="24"/>
              </w:rPr>
              <w:t xml:space="preserve"> </w:t>
            </w:r>
            <w:r w:rsidRPr="15815A55" w:rsidR="2C430EC4">
              <w:rPr>
                <w:rFonts w:ascii="Times New Roman" w:hAnsi="Times New Roman" w:cs="Times New Roman"/>
                <w:sz w:val="24"/>
                <w:szCs w:val="24"/>
              </w:rPr>
              <w:t>обрання</w:t>
            </w:r>
            <w:r w:rsidRPr="15815A55" w:rsidR="105631B2">
              <w:rPr>
                <w:rFonts w:ascii="Times New Roman" w:hAnsi="Times New Roman" w:cs="Times New Roman"/>
                <w:sz w:val="24"/>
                <w:szCs w:val="24"/>
              </w:rPr>
              <w:t xml:space="preserve"> </w:t>
            </w:r>
            <w:r w:rsidRPr="15815A55" w:rsidR="2C430EC4">
              <w:rPr>
                <w:rFonts w:ascii="Times New Roman" w:hAnsi="Times New Roman" w:cs="Times New Roman"/>
                <w:sz w:val="24"/>
                <w:szCs w:val="24"/>
              </w:rPr>
              <w:t>та</w:t>
            </w:r>
            <w:r w:rsidRPr="15815A55" w:rsidR="105631B2">
              <w:rPr>
                <w:rFonts w:ascii="Times New Roman" w:hAnsi="Times New Roman" w:cs="Times New Roman"/>
                <w:sz w:val="24"/>
                <w:szCs w:val="24"/>
              </w:rPr>
              <w:t xml:space="preserve"> </w:t>
            </w:r>
            <w:r w:rsidRPr="15815A55" w:rsidR="2C430EC4">
              <w:rPr>
                <w:rFonts w:ascii="Times New Roman" w:hAnsi="Times New Roman" w:cs="Times New Roman"/>
                <w:sz w:val="24"/>
                <w:szCs w:val="24"/>
              </w:rPr>
              <w:t>прийняття</w:t>
            </w:r>
            <w:r w:rsidRPr="15815A55" w:rsidR="105631B2">
              <w:rPr>
                <w:rFonts w:ascii="Times New Roman" w:hAnsi="Times New Roman" w:cs="Times New Roman"/>
                <w:sz w:val="24"/>
                <w:szCs w:val="24"/>
              </w:rPr>
              <w:t xml:space="preserve"> </w:t>
            </w:r>
            <w:r w:rsidRPr="15815A55" w:rsidR="2C430EC4">
              <w:rPr>
                <w:rFonts w:ascii="Times New Roman" w:hAnsi="Times New Roman" w:cs="Times New Roman"/>
                <w:sz w:val="24"/>
                <w:szCs w:val="24"/>
              </w:rPr>
              <w:t>на</w:t>
            </w:r>
            <w:r w:rsidRPr="15815A55" w:rsidR="105631B2">
              <w:rPr>
                <w:rFonts w:ascii="Times New Roman" w:hAnsi="Times New Roman" w:cs="Times New Roman"/>
                <w:sz w:val="24"/>
                <w:szCs w:val="24"/>
              </w:rPr>
              <w:t xml:space="preserve"> </w:t>
            </w:r>
            <w:r w:rsidRPr="15815A55" w:rsidR="2C430EC4">
              <w:rPr>
                <w:rFonts w:ascii="Times New Roman" w:hAnsi="Times New Roman" w:cs="Times New Roman"/>
                <w:sz w:val="24"/>
                <w:szCs w:val="24"/>
              </w:rPr>
              <w:t>роботу</w:t>
            </w:r>
            <w:r w:rsidRPr="15815A55" w:rsidR="105631B2">
              <w:rPr>
                <w:rFonts w:ascii="Times New Roman" w:hAnsi="Times New Roman" w:cs="Times New Roman"/>
                <w:sz w:val="24"/>
                <w:szCs w:val="24"/>
              </w:rPr>
              <w:t xml:space="preserve"> </w:t>
            </w:r>
            <w:r w:rsidRPr="15815A55" w:rsidR="2C430EC4">
              <w:rPr>
                <w:rFonts w:ascii="Times New Roman" w:hAnsi="Times New Roman" w:cs="Times New Roman"/>
                <w:sz w:val="24"/>
                <w:szCs w:val="24"/>
              </w:rPr>
              <w:t>науково-педагогічних</w:t>
            </w:r>
            <w:r w:rsidRPr="15815A55" w:rsidR="105631B2">
              <w:rPr>
                <w:rFonts w:ascii="Times New Roman" w:hAnsi="Times New Roman" w:cs="Times New Roman"/>
                <w:sz w:val="24"/>
                <w:szCs w:val="24"/>
              </w:rPr>
              <w:t xml:space="preserve"> </w:t>
            </w:r>
            <w:r w:rsidRPr="15815A55" w:rsidR="2C430EC4">
              <w:rPr>
                <w:rFonts w:ascii="Times New Roman" w:hAnsi="Times New Roman" w:cs="Times New Roman"/>
                <w:sz w:val="24"/>
                <w:szCs w:val="24"/>
              </w:rPr>
              <w:t>працівників</w:t>
            </w:r>
            <w:r w:rsidRPr="15815A55" w:rsidR="105631B2">
              <w:rPr>
                <w:rFonts w:ascii="Times New Roman" w:hAnsi="Times New Roman" w:cs="Times New Roman"/>
                <w:sz w:val="24"/>
                <w:szCs w:val="24"/>
              </w:rPr>
              <w:t xml:space="preserve"> </w:t>
            </w:r>
            <w:hyperlink r:id="R47120a7e2bb34cb3">
              <w:r w:rsidRPr="15815A55" w:rsidR="2C430EC4">
                <w:rPr>
                  <w:rStyle w:val="a5"/>
                  <w:rFonts w:ascii="Times New Roman" w:hAnsi="Times New Roman" w:cs="Times New Roman"/>
                  <w:sz w:val="24"/>
                  <w:szCs w:val="24"/>
                </w:rPr>
                <w:t>http://www.knuba.edu.ua/ukr/wp-content/uploads/2016/10/Положення-про-про-обрання-та-прийняття-на-роботу-науково-педагогічних-працівників-КНУБА.pdf</w:t>
              </w:r>
            </w:hyperlink>
            <w:r w:rsidRPr="15815A55" w:rsidR="00C3DD2B">
              <w:rPr>
                <w:rFonts w:ascii="Times New Roman" w:hAnsi="Times New Roman" w:cs="Times New Roman"/>
                <w:sz w:val="24"/>
                <w:szCs w:val="24"/>
              </w:rPr>
              <w:t xml:space="preserve"> </w:t>
            </w:r>
            <w:r w:rsidRPr="15815A55" w:rsidR="2C430EC4">
              <w:rPr>
                <w:rFonts w:ascii="Times New Roman" w:hAnsi="Times New Roman" w:cs="Times New Roman"/>
                <w:sz w:val="24"/>
                <w:szCs w:val="24"/>
              </w:rPr>
              <w:t>.</w:t>
            </w:r>
            <w:r w:rsidRPr="15815A55" w:rsidR="105631B2">
              <w:rPr>
                <w:rFonts w:ascii="Times New Roman" w:hAnsi="Times New Roman" w:cs="Times New Roman"/>
                <w:sz w:val="24"/>
                <w:szCs w:val="24"/>
              </w:rPr>
              <w:t xml:space="preserve"> </w:t>
            </w:r>
          </w:p>
          <w:p w:rsidRPr="00A55DA8" w:rsidR="00A55DA8" w:rsidP="00A55DA8" w:rsidRDefault="00A55DA8" w14:paraId="188F528F" w14:textId="7F109324">
            <w:pPr>
              <w:spacing w:line="240" w:lineRule="auto"/>
              <w:ind w:firstLine="536"/>
              <w:jc w:val="both"/>
              <w:rPr>
                <w:rFonts w:ascii="Times New Roman" w:hAnsi="Times New Roman" w:cs="Times New Roman"/>
                <w:sz w:val="24"/>
                <w:szCs w:val="24"/>
              </w:rPr>
            </w:pPr>
            <w:r w:rsidRPr="00A55DA8">
              <w:rPr>
                <w:rFonts w:ascii="Times New Roman" w:hAnsi="Times New Roman" w:cs="Times New Roman"/>
                <w:sz w:val="24"/>
                <w:szCs w:val="24"/>
              </w:rPr>
              <w:t>Для</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організації</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проведення</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відбору</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кандидатів</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на</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заміщення</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посад</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науково-педагогічних</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працівників</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наказом</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ректора</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Університету</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утворюється</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Конкурсна</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комісія.</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Заяви</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про</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участь</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у</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конкурсі</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мають</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право</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подавати</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особи,</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які</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за</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своїми</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професійно-кваліфікаційними</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якостями</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відповідають</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вимогам,</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встановленим</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до</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науково-педагогічних</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працівників</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Законами</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України</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умовам</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оголошеного</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конкурсу,</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серед</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яких:</w:t>
            </w:r>
            <w:r w:rsidR="006033E6">
              <w:rPr>
                <w:rFonts w:ascii="Times New Roman" w:hAnsi="Times New Roman" w:cs="Times New Roman"/>
                <w:sz w:val="24"/>
                <w:szCs w:val="24"/>
              </w:rPr>
              <w:t xml:space="preserve">  </w:t>
            </w:r>
          </w:p>
          <w:p w:rsidRPr="00A55DA8" w:rsidR="00A55DA8" w:rsidP="00A55DA8" w:rsidRDefault="00A55DA8" w14:paraId="4D5EE521" w14:textId="03E6DA8D">
            <w:pPr>
              <w:spacing w:line="240" w:lineRule="auto"/>
              <w:ind w:firstLine="536"/>
              <w:jc w:val="both"/>
              <w:rPr>
                <w:rFonts w:ascii="Times New Roman" w:hAnsi="Times New Roman" w:cs="Times New Roman"/>
                <w:sz w:val="24"/>
                <w:szCs w:val="24"/>
              </w:rPr>
            </w:pPr>
            <w:r w:rsidRPr="00A55DA8">
              <w:rPr>
                <w:rFonts w:ascii="Times New Roman" w:hAnsi="Times New Roman" w:cs="Times New Roman"/>
                <w:sz w:val="24"/>
                <w:szCs w:val="24"/>
              </w:rPr>
              <w:t>а)</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наявність</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вищої</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освіти</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відповідної</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профілю</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кафедри</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галузі</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знань;</w:t>
            </w:r>
            <w:r w:rsidR="006033E6">
              <w:rPr>
                <w:rFonts w:ascii="Times New Roman" w:hAnsi="Times New Roman" w:cs="Times New Roman"/>
                <w:sz w:val="24"/>
                <w:szCs w:val="24"/>
              </w:rPr>
              <w:t xml:space="preserve">  </w:t>
            </w:r>
          </w:p>
          <w:p w:rsidRPr="00A55DA8" w:rsidR="00A55DA8" w:rsidP="00A55DA8" w:rsidRDefault="00A55DA8" w14:paraId="4C891122" w14:textId="6861A76A">
            <w:pPr>
              <w:spacing w:line="240" w:lineRule="auto"/>
              <w:ind w:firstLine="536"/>
              <w:jc w:val="both"/>
              <w:rPr>
                <w:rFonts w:ascii="Times New Roman" w:hAnsi="Times New Roman" w:cs="Times New Roman"/>
                <w:sz w:val="24"/>
                <w:szCs w:val="24"/>
              </w:rPr>
            </w:pPr>
            <w:r w:rsidRPr="00A55DA8">
              <w:rPr>
                <w:rFonts w:ascii="Times New Roman" w:hAnsi="Times New Roman" w:cs="Times New Roman"/>
                <w:sz w:val="24"/>
                <w:szCs w:val="24"/>
              </w:rPr>
              <w:t>б)</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наявність</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і</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рівень</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наукового</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ступеня</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(кандидат</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наук</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(доктор</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філософії),</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доктор</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наук);</w:t>
            </w:r>
            <w:r w:rsidR="006033E6">
              <w:rPr>
                <w:rFonts w:ascii="Times New Roman" w:hAnsi="Times New Roman" w:cs="Times New Roman"/>
                <w:sz w:val="24"/>
                <w:szCs w:val="24"/>
              </w:rPr>
              <w:t xml:space="preserve">  </w:t>
            </w:r>
          </w:p>
          <w:p w:rsidRPr="00A55DA8" w:rsidR="00A55DA8" w:rsidP="00A55DA8" w:rsidRDefault="00A55DA8" w14:paraId="41631FA4" w14:textId="318CBEDA">
            <w:pPr>
              <w:spacing w:line="240" w:lineRule="auto"/>
              <w:ind w:firstLine="536"/>
              <w:jc w:val="both"/>
              <w:rPr>
                <w:rFonts w:ascii="Times New Roman" w:hAnsi="Times New Roman" w:cs="Times New Roman"/>
                <w:sz w:val="24"/>
                <w:szCs w:val="24"/>
              </w:rPr>
            </w:pPr>
            <w:r w:rsidRPr="00A55DA8">
              <w:rPr>
                <w:rFonts w:ascii="Times New Roman" w:hAnsi="Times New Roman" w:cs="Times New Roman"/>
                <w:sz w:val="24"/>
                <w:szCs w:val="24"/>
              </w:rPr>
              <w:t>в)</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наявність</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і</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рівень</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вченого</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звання</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(старший</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науковий</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співробітник</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(старший</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дослідник),</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доцент,</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професор);</w:t>
            </w:r>
            <w:r w:rsidR="006033E6">
              <w:rPr>
                <w:rFonts w:ascii="Times New Roman" w:hAnsi="Times New Roman" w:cs="Times New Roman"/>
                <w:sz w:val="24"/>
                <w:szCs w:val="24"/>
              </w:rPr>
              <w:t xml:space="preserve">  </w:t>
            </w:r>
          </w:p>
          <w:p w:rsidRPr="00A55DA8" w:rsidR="00A55DA8" w:rsidP="00A55DA8" w:rsidRDefault="00A55DA8" w14:paraId="22A800C7" w14:textId="785C0A29">
            <w:pPr>
              <w:spacing w:line="240" w:lineRule="auto"/>
              <w:ind w:firstLine="536"/>
              <w:jc w:val="both"/>
              <w:rPr>
                <w:rFonts w:ascii="Times New Roman" w:hAnsi="Times New Roman" w:cs="Times New Roman"/>
                <w:sz w:val="24"/>
                <w:szCs w:val="24"/>
              </w:rPr>
            </w:pPr>
            <w:r w:rsidRPr="00A55DA8">
              <w:rPr>
                <w:rFonts w:ascii="Times New Roman" w:hAnsi="Times New Roman" w:cs="Times New Roman"/>
                <w:sz w:val="24"/>
                <w:szCs w:val="24"/>
              </w:rPr>
              <w:t>г)</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загальну</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кількість</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наукових</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праць,</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зокрема</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публікацій</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у</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фахових</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виданнях</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із</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відповідної</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галузі</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науки</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у</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виданнях</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із</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індексом</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цитування,</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і</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опублікованих</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навчально-методичних</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праць</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за</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останні</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5</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років,</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а</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також</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отриманих</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документів</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на</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права</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інтелектуальної</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власності;</w:t>
            </w:r>
            <w:r w:rsidR="006033E6">
              <w:rPr>
                <w:rFonts w:ascii="Times New Roman" w:hAnsi="Times New Roman" w:cs="Times New Roman"/>
                <w:sz w:val="24"/>
                <w:szCs w:val="24"/>
              </w:rPr>
              <w:t xml:space="preserve">  </w:t>
            </w:r>
          </w:p>
          <w:p w:rsidRPr="00A55DA8" w:rsidR="00A55DA8" w:rsidP="00A55DA8" w:rsidRDefault="00A55DA8" w14:paraId="223288EB" w14:textId="44CB3818">
            <w:pPr>
              <w:spacing w:line="240" w:lineRule="auto"/>
              <w:ind w:firstLine="536"/>
              <w:jc w:val="both"/>
              <w:rPr>
                <w:rFonts w:ascii="Times New Roman" w:hAnsi="Times New Roman" w:cs="Times New Roman"/>
                <w:sz w:val="24"/>
                <w:szCs w:val="24"/>
              </w:rPr>
            </w:pPr>
            <w:r w:rsidRPr="00A55DA8">
              <w:rPr>
                <w:rFonts w:ascii="Times New Roman" w:hAnsi="Times New Roman" w:cs="Times New Roman"/>
                <w:sz w:val="24"/>
                <w:szCs w:val="24"/>
              </w:rPr>
              <w:t>д)</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підвищення</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кваліфікації</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протягом</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останніх</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5</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років.</w:t>
            </w:r>
            <w:r w:rsidR="006033E6">
              <w:rPr>
                <w:rFonts w:ascii="Times New Roman" w:hAnsi="Times New Roman" w:cs="Times New Roman"/>
                <w:sz w:val="24"/>
                <w:szCs w:val="24"/>
              </w:rPr>
              <w:t xml:space="preserve">  </w:t>
            </w:r>
          </w:p>
          <w:p w:rsidRPr="00F8316D" w:rsidR="00D402BA" w:rsidP="00A55DA8" w:rsidRDefault="00A55DA8" w14:paraId="36066CB5" w14:textId="7FA16150">
            <w:pPr>
              <w:spacing w:line="240" w:lineRule="auto"/>
              <w:ind w:firstLine="536"/>
              <w:jc w:val="both"/>
              <w:rPr>
                <w:rFonts w:ascii="Times New Roman" w:hAnsi="Times New Roman" w:cs="Times New Roman"/>
                <w:sz w:val="24"/>
                <w:szCs w:val="24"/>
              </w:rPr>
            </w:pPr>
            <w:r w:rsidRPr="00A55DA8">
              <w:rPr>
                <w:rFonts w:ascii="Times New Roman" w:hAnsi="Times New Roman" w:cs="Times New Roman"/>
                <w:sz w:val="24"/>
                <w:szCs w:val="24"/>
              </w:rPr>
              <w:t>Для</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оцінки</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рівня</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професійної</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кваліфікації</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претендентів</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кафедра</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може</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запропонувати</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їм</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попередньо</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провести</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пробні</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відкриті</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лекції,</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практичні</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або</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семінарські</w:t>
            </w:r>
            <w:r w:rsidR="006033E6">
              <w:rPr>
                <w:rFonts w:ascii="Times New Roman" w:hAnsi="Times New Roman" w:cs="Times New Roman"/>
                <w:sz w:val="24"/>
                <w:szCs w:val="24"/>
              </w:rPr>
              <w:t xml:space="preserve"> </w:t>
            </w:r>
            <w:r w:rsidRPr="00A55DA8">
              <w:rPr>
                <w:rFonts w:ascii="Times New Roman" w:hAnsi="Times New Roman" w:cs="Times New Roman"/>
                <w:sz w:val="24"/>
                <w:szCs w:val="24"/>
              </w:rPr>
              <w:t>заняття.</w:t>
            </w:r>
          </w:p>
          <w:p w:rsidRPr="00F8316D" w:rsidR="00644FD2" w:rsidP="00644FD2" w:rsidRDefault="00644FD2" w14:paraId="1ECA394A" w14:textId="037B8E15">
            <w:pPr>
              <w:spacing w:line="240" w:lineRule="auto"/>
              <w:ind w:firstLine="536"/>
              <w:jc w:val="both"/>
              <w:rPr>
                <w:rFonts w:ascii="Times New Roman" w:hAnsi="Times New Roman" w:cs="Times New Roman"/>
                <w:sz w:val="24"/>
                <w:szCs w:val="24"/>
              </w:rPr>
            </w:pPr>
          </w:p>
        </w:tc>
      </w:tr>
      <w:tr w:rsidRPr="00F8316D" w:rsidR="00D402BA" w:rsidTr="15815A55" w14:paraId="2916B45E" w14:textId="77777777">
        <w:tc>
          <w:tcPr>
            <w:tcW w:w="107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F8316D" w:rsidR="6E61B5DC" w:rsidP="6E61B5DC" w:rsidRDefault="6E61B5DC" w14:paraId="352266C2" w14:textId="2D007ED7">
            <w:pPr>
              <w:spacing w:after="53" w:line="240" w:lineRule="auto"/>
              <w:rPr>
                <w:rFonts w:ascii="Times New Roman" w:hAnsi="Times New Roman" w:eastAsia="Times New Roman" w:cs="Times New Roman"/>
                <w:b/>
                <w:bCs/>
                <w:sz w:val="24"/>
                <w:szCs w:val="24"/>
              </w:rPr>
            </w:pPr>
          </w:p>
          <w:p w:rsidRPr="00F8316D" w:rsidR="00D402BA" w:rsidP="0099EA6F" w:rsidRDefault="0006509E" w14:paraId="5EDF4888" w14:textId="4AEC5395">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t>Опишіть,</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із</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посиланням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на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конкретні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приклади,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яким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чином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ЗВО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залучає</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роботодавців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організації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та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реалізації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освітнього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процесу</w:t>
            </w:r>
            <w:r w:rsidRPr="00F8316D" w:rsidR="68134420">
              <w:rPr>
                <w:rFonts w:ascii="Times New Roman" w:hAnsi="Times New Roman" w:eastAsia="Times New Roman" w:cs="Times New Roman"/>
                <w:b/>
                <w:bCs/>
                <w:sz w:val="24"/>
                <w:szCs w:val="24"/>
              </w:rPr>
              <w:t>.</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коротке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Pr="00F8316D" w:rsidR="00384CB7" w:rsidP="0099EA6F" w:rsidRDefault="00384CB7" w14:paraId="62EBF9A1" w14:textId="77777777">
            <w:pPr>
              <w:spacing w:line="234" w:lineRule="auto"/>
              <w:jc w:val="both"/>
              <w:rPr>
                <w:rFonts w:ascii="Times New Roman" w:hAnsi="Times New Roman" w:cs="Times New Roman"/>
                <w:i/>
                <w:iCs/>
                <w:sz w:val="24"/>
                <w:szCs w:val="24"/>
              </w:rPr>
            </w:pPr>
          </w:p>
          <w:p w:rsidRPr="00F8316D" w:rsidR="001C530E" w:rsidP="0099EA6F" w:rsidRDefault="4F3A105F" w14:paraId="742C90C8" w14:textId="353185B3">
            <w:pPr>
              <w:pStyle w:val="a7"/>
              <w:ind w:firstLine="567"/>
              <w:rPr>
                <w:sz w:val="24"/>
                <w:szCs w:val="24"/>
                <w:lang w:val="uk-UA"/>
              </w:rPr>
            </w:pPr>
            <w:r w:rsidRPr="00F8316D">
              <w:rPr>
                <w:sz w:val="24"/>
                <w:szCs w:val="24"/>
                <w:lang w:val="uk-UA"/>
              </w:rPr>
              <w:t>Згідно</w:t>
            </w:r>
            <w:r w:rsidR="006033E6">
              <w:rPr>
                <w:sz w:val="24"/>
                <w:szCs w:val="24"/>
                <w:lang w:val="uk-UA"/>
              </w:rPr>
              <w:t xml:space="preserve"> </w:t>
            </w:r>
            <w:r w:rsidRPr="00F8316D">
              <w:rPr>
                <w:sz w:val="24"/>
                <w:szCs w:val="24"/>
                <w:lang w:val="uk-UA"/>
              </w:rPr>
              <w:t>з</w:t>
            </w:r>
            <w:r w:rsidR="006033E6">
              <w:rPr>
                <w:sz w:val="24"/>
                <w:szCs w:val="24"/>
                <w:lang w:val="uk-UA"/>
              </w:rPr>
              <w:t xml:space="preserve"> </w:t>
            </w:r>
            <w:r w:rsidRPr="00F8316D">
              <w:rPr>
                <w:sz w:val="24"/>
                <w:szCs w:val="24"/>
                <w:lang w:val="uk-UA"/>
              </w:rPr>
              <w:t>п.2.2</w:t>
            </w:r>
            <w:r w:rsidR="006033E6">
              <w:rPr>
                <w:sz w:val="24"/>
                <w:szCs w:val="24"/>
                <w:lang w:val="uk-UA"/>
              </w:rPr>
              <w:t xml:space="preserve"> </w:t>
            </w:r>
            <w:r w:rsidRPr="00F8316D">
              <w:rPr>
                <w:sz w:val="24"/>
                <w:szCs w:val="24"/>
                <w:lang w:val="uk-UA"/>
              </w:rPr>
              <w:t>Положення</w:t>
            </w:r>
            <w:r w:rsidR="006033E6">
              <w:rPr>
                <w:sz w:val="24"/>
                <w:szCs w:val="24"/>
                <w:lang w:val="uk-UA"/>
              </w:rPr>
              <w:t xml:space="preserve"> </w:t>
            </w:r>
            <w:r w:rsidRPr="00F8316D">
              <w:rPr>
                <w:sz w:val="24"/>
                <w:szCs w:val="24"/>
                <w:lang w:val="uk-UA"/>
              </w:rPr>
              <w:t>про</w:t>
            </w:r>
            <w:r w:rsidR="006033E6">
              <w:rPr>
                <w:sz w:val="24"/>
                <w:szCs w:val="24"/>
                <w:lang w:val="uk-UA"/>
              </w:rPr>
              <w:t xml:space="preserve"> </w:t>
            </w:r>
            <w:r w:rsidRPr="00F8316D">
              <w:rPr>
                <w:sz w:val="24"/>
                <w:szCs w:val="24"/>
                <w:lang w:val="uk-UA"/>
              </w:rPr>
              <w:t>порядок</w:t>
            </w:r>
            <w:r w:rsidR="006033E6">
              <w:rPr>
                <w:sz w:val="24"/>
                <w:szCs w:val="24"/>
                <w:lang w:val="uk-UA"/>
              </w:rPr>
              <w:t xml:space="preserve"> </w:t>
            </w:r>
            <w:r w:rsidRPr="00F8316D">
              <w:rPr>
                <w:sz w:val="24"/>
                <w:szCs w:val="24"/>
                <w:lang w:val="uk-UA"/>
              </w:rPr>
              <w:t>створення</w:t>
            </w:r>
            <w:r w:rsidR="006033E6">
              <w:rPr>
                <w:sz w:val="24"/>
                <w:szCs w:val="24"/>
                <w:lang w:val="uk-UA"/>
              </w:rPr>
              <w:t xml:space="preserve"> </w:t>
            </w:r>
            <w:r w:rsidRPr="00F8316D">
              <w:rPr>
                <w:sz w:val="24"/>
                <w:szCs w:val="24"/>
                <w:lang w:val="uk-UA"/>
              </w:rPr>
              <w:t>та</w:t>
            </w:r>
            <w:r w:rsidR="006033E6">
              <w:rPr>
                <w:sz w:val="24"/>
                <w:szCs w:val="24"/>
                <w:lang w:val="uk-UA"/>
              </w:rPr>
              <w:t xml:space="preserve"> </w:t>
            </w:r>
            <w:r w:rsidRPr="00F8316D">
              <w:rPr>
                <w:sz w:val="24"/>
                <w:szCs w:val="24"/>
                <w:lang w:val="uk-UA"/>
              </w:rPr>
              <w:t>організацію</w:t>
            </w:r>
            <w:r w:rsidR="006033E6">
              <w:rPr>
                <w:sz w:val="24"/>
                <w:szCs w:val="24"/>
                <w:lang w:val="uk-UA"/>
              </w:rPr>
              <w:t xml:space="preserve"> </w:t>
            </w:r>
            <w:r w:rsidRPr="00F8316D">
              <w:rPr>
                <w:sz w:val="24"/>
                <w:szCs w:val="24"/>
                <w:lang w:val="uk-UA"/>
              </w:rPr>
              <w:t>роботи</w:t>
            </w:r>
            <w:r w:rsidR="006033E6">
              <w:rPr>
                <w:sz w:val="24"/>
                <w:szCs w:val="24"/>
                <w:lang w:val="uk-UA"/>
              </w:rPr>
              <w:t xml:space="preserve"> </w:t>
            </w:r>
            <w:r w:rsidRPr="00F8316D">
              <w:rPr>
                <w:sz w:val="24"/>
                <w:szCs w:val="24"/>
                <w:lang w:val="uk-UA"/>
              </w:rPr>
              <w:t>атестаційної</w:t>
            </w:r>
            <w:r w:rsidR="006033E6">
              <w:rPr>
                <w:sz w:val="24"/>
                <w:szCs w:val="24"/>
                <w:lang w:val="uk-UA"/>
              </w:rPr>
              <w:t xml:space="preserve"> </w:t>
            </w:r>
            <w:r w:rsidRPr="00F8316D">
              <w:rPr>
                <w:sz w:val="24"/>
                <w:szCs w:val="24"/>
                <w:lang w:val="uk-UA"/>
              </w:rPr>
              <w:t>екзаменаційної</w:t>
            </w:r>
            <w:r w:rsidR="006033E6">
              <w:rPr>
                <w:sz w:val="24"/>
                <w:szCs w:val="24"/>
                <w:lang w:val="uk-UA"/>
              </w:rPr>
              <w:t xml:space="preserve"> </w:t>
            </w:r>
            <w:r w:rsidRPr="00F8316D">
              <w:rPr>
                <w:sz w:val="24"/>
                <w:szCs w:val="24"/>
                <w:lang w:val="uk-UA"/>
              </w:rPr>
              <w:t>комісії</w:t>
            </w:r>
            <w:r w:rsidR="006033E6">
              <w:rPr>
                <w:sz w:val="24"/>
                <w:szCs w:val="24"/>
                <w:lang w:val="uk-UA"/>
              </w:rPr>
              <w:t xml:space="preserve"> </w:t>
            </w:r>
            <w:r w:rsidRPr="00F8316D">
              <w:rPr>
                <w:sz w:val="24"/>
                <w:szCs w:val="24"/>
                <w:lang w:val="uk-UA"/>
              </w:rPr>
              <w:t>в</w:t>
            </w:r>
            <w:r w:rsidR="006033E6">
              <w:rPr>
                <w:sz w:val="24"/>
                <w:szCs w:val="24"/>
                <w:lang w:val="uk-UA"/>
              </w:rPr>
              <w:t xml:space="preserve"> </w:t>
            </w:r>
            <w:r w:rsidRPr="00F8316D">
              <w:rPr>
                <w:sz w:val="24"/>
                <w:szCs w:val="24"/>
                <w:lang w:val="uk-UA"/>
              </w:rPr>
              <w:t>КНУБА</w:t>
            </w:r>
            <w:r w:rsidR="006033E6">
              <w:rPr>
                <w:sz w:val="24"/>
                <w:szCs w:val="24"/>
                <w:lang w:val="uk-UA"/>
              </w:rPr>
              <w:t xml:space="preserve"> </w:t>
            </w:r>
            <w:r w:rsidRPr="00F8316D">
              <w:rPr>
                <w:sz w:val="24"/>
                <w:szCs w:val="24"/>
                <w:lang w:val="uk-UA"/>
              </w:rPr>
              <w:t>(</w:t>
            </w:r>
            <w:hyperlink r:id="rId84">
              <w:r w:rsidRPr="00F8316D">
                <w:rPr>
                  <w:rStyle w:val="a5"/>
                  <w:sz w:val="24"/>
                  <w:szCs w:val="24"/>
                  <w:lang w:val="uk-UA"/>
                </w:rPr>
                <w:t>http://www.knuba.edu.ua/ukr/wp-content/uploads/2015/09/Положення-про-про-порядок-створення-та-організ</w:t>
              </w:r>
              <w:r w:rsidRPr="00F8316D">
                <w:rPr>
                  <w:rStyle w:val="a5"/>
                  <w:sz w:val="24"/>
                  <w:szCs w:val="24"/>
                  <w:lang w:val="uk-UA"/>
                </w:rPr>
                <w:t>а</w:t>
              </w:r>
              <w:r w:rsidRPr="00F8316D">
                <w:rPr>
                  <w:rStyle w:val="a5"/>
                  <w:sz w:val="24"/>
                  <w:szCs w:val="24"/>
                  <w:lang w:val="uk-UA"/>
                </w:rPr>
                <w:t>цію-роботи-атестаційної-екзаменаційної-комісії-в-КНУБА.pdf</w:t>
              </w:r>
            </w:hyperlink>
            <w:r w:rsidRPr="00F8316D">
              <w:rPr>
                <w:sz w:val="24"/>
                <w:szCs w:val="24"/>
                <w:lang w:val="uk-UA"/>
              </w:rPr>
              <w:t>)</w:t>
            </w:r>
            <w:r w:rsidR="006033E6">
              <w:rPr>
                <w:sz w:val="24"/>
                <w:szCs w:val="24"/>
                <w:lang w:val="uk-UA"/>
              </w:rPr>
              <w:t xml:space="preserve"> </w:t>
            </w:r>
            <w:r w:rsidRPr="00F8316D">
              <w:rPr>
                <w:sz w:val="24"/>
                <w:szCs w:val="24"/>
                <w:lang w:val="uk-UA"/>
              </w:rPr>
              <w:t>голови</w:t>
            </w:r>
            <w:r w:rsidR="006033E6">
              <w:rPr>
                <w:sz w:val="24"/>
                <w:szCs w:val="24"/>
                <w:lang w:val="uk-UA"/>
              </w:rPr>
              <w:t xml:space="preserve"> </w:t>
            </w:r>
            <w:r w:rsidRPr="00F8316D">
              <w:rPr>
                <w:sz w:val="24"/>
                <w:szCs w:val="24"/>
                <w:lang w:val="uk-UA"/>
              </w:rPr>
              <w:t>атестаційних</w:t>
            </w:r>
            <w:r w:rsidR="006033E6">
              <w:rPr>
                <w:sz w:val="24"/>
                <w:szCs w:val="24"/>
                <w:lang w:val="uk-UA"/>
              </w:rPr>
              <w:t xml:space="preserve"> </w:t>
            </w:r>
            <w:r w:rsidRPr="00F8316D">
              <w:rPr>
                <w:sz w:val="24"/>
                <w:szCs w:val="24"/>
                <w:lang w:val="uk-UA"/>
              </w:rPr>
              <w:t>комісій</w:t>
            </w:r>
            <w:r w:rsidR="006033E6">
              <w:rPr>
                <w:sz w:val="24"/>
                <w:szCs w:val="24"/>
                <w:lang w:val="uk-UA"/>
              </w:rPr>
              <w:t xml:space="preserve"> </w:t>
            </w:r>
            <w:r w:rsidRPr="00F8316D">
              <w:rPr>
                <w:sz w:val="24"/>
                <w:szCs w:val="24"/>
                <w:lang w:val="uk-UA"/>
              </w:rPr>
              <w:t>призначаються</w:t>
            </w:r>
            <w:r w:rsidR="006033E6">
              <w:rPr>
                <w:sz w:val="24"/>
                <w:szCs w:val="24"/>
                <w:lang w:val="uk-UA"/>
              </w:rPr>
              <w:t xml:space="preserve"> </w:t>
            </w:r>
            <w:r w:rsidRPr="00F8316D">
              <w:rPr>
                <w:sz w:val="24"/>
                <w:szCs w:val="24"/>
                <w:lang w:val="uk-UA"/>
              </w:rPr>
              <w:t>з</w:t>
            </w:r>
            <w:r w:rsidR="006033E6">
              <w:rPr>
                <w:sz w:val="24"/>
                <w:szCs w:val="24"/>
                <w:lang w:val="uk-UA"/>
              </w:rPr>
              <w:t xml:space="preserve"> </w:t>
            </w:r>
            <w:r w:rsidRPr="00F8316D">
              <w:rPr>
                <w:sz w:val="24"/>
                <w:szCs w:val="24"/>
                <w:lang w:val="uk-UA"/>
              </w:rPr>
              <w:t>числа</w:t>
            </w:r>
            <w:r w:rsidR="006033E6">
              <w:rPr>
                <w:sz w:val="24"/>
                <w:szCs w:val="24"/>
                <w:lang w:val="uk-UA"/>
              </w:rPr>
              <w:t xml:space="preserve"> </w:t>
            </w:r>
            <w:r w:rsidRPr="00F8316D">
              <w:rPr>
                <w:sz w:val="24"/>
                <w:szCs w:val="24"/>
                <w:lang w:val="uk-UA"/>
              </w:rPr>
              <w:t>провідних</w:t>
            </w:r>
            <w:r w:rsidR="006033E6">
              <w:rPr>
                <w:sz w:val="24"/>
                <w:szCs w:val="24"/>
                <w:lang w:val="uk-UA"/>
              </w:rPr>
              <w:t xml:space="preserve"> </w:t>
            </w:r>
            <w:r w:rsidRPr="00F8316D">
              <w:rPr>
                <w:sz w:val="24"/>
                <w:szCs w:val="24"/>
                <w:lang w:val="uk-UA"/>
              </w:rPr>
              <w:t>науково-педагогічних</w:t>
            </w:r>
            <w:r w:rsidR="006033E6">
              <w:rPr>
                <w:sz w:val="24"/>
                <w:szCs w:val="24"/>
                <w:lang w:val="uk-UA"/>
              </w:rPr>
              <w:t xml:space="preserve"> </w:t>
            </w:r>
            <w:r w:rsidRPr="00F8316D">
              <w:rPr>
                <w:sz w:val="24"/>
                <w:szCs w:val="24"/>
                <w:lang w:val="uk-UA"/>
              </w:rPr>
              <w:t>працівників</w:t>
            </w:r>
            <w:r w:rsidR="006033E6">
              <w:rPr>
                <w:sz w:val="24"/>
                <w:szCs w:val="24"/>
                <w:lang w:val="uk-UA"/>
              </w:rPr>
              <w:t xml:space="preserve"> </w:t>
            </w:r>
            <w:r w:rsidRPr="00F8316D">
              <w:rPr>
                <w:sz w:val="24"/>
                <w:szCs w:val="24"/>
                <w:lang w:val="uk-UA"/>
              </w:rPr>
              <w:t>університету,</w:t>
            </w:r>
            <w:r w:rsidR="006033E6">
              <w:rPr>
                <w:sz w:val="24"/>
                <w:szCs w:val="24"/>
                <w:lang w:val="uk-UA"/>
              </w:rPr>
              <w:t xml:space="preserve"> </w:t>
            </w:r>
            <w:r w:rsidRPr="00F8316D">
              <w:rPr>
                <w:sz w:val="24"/>
                <w:szCs w:val="24"/>
                <w:lang w:val="uk-UA"/>
              </w:rPr>
              <w:t>фахівців</w:t>
            </w:r>
            <w:r w:rsidR="006033E6">
              <w:rPr>
                <w:sz w:val="24"/>
                <w:szCs w:val="24"/>
                <w:lang w:val="uk-UA"/>
              </w:rPr>
              <w:t xml:space="preserve"> </w:t>
            </w:r>
            <w:r w:rsidRPr="00F8316D">
              <w:rPr>
                <w:sz w:val="24"/>
                <w:szCs w:val="24"/>
                <w:lang w:val="uk-UA"/>
              </w:rPr>
              <w:t>виробництва</w:t>
            </w:r>
            <w:r w:rsidR="006033E6">
              <w:rPr>
                <w:sz w:val="24"/>
                <w:szCs w:val="24"/>
                <w:lang w:val="uk-UA"/>
              </w:rPr>
              <w:t xml:space="preserve"> </w:t>
            </w:r>
            <w:r w:rsidRPr="00F8316D">
              <w:rPr>
                <w:sz w:val="24"/>
                <w:szCs w:val="24"/>
                <w:lang w:val="uk-UA"/>
              </w:rPr>
              <w:t>або</w:t>
            </w:r>
            <w:r w:rsidR="006033E6">
              <w:rPr>
                <w:sz w:val="24"/>
                <w:szCs w:val="24"/>
                <w:lang w:val="uk-UA"/>
              </w:rPr>
              <w:t xml:space="preserve"> </w:t>
            </w:r>
            <w:r w:rsidRPr="00F8316D">
              <w:rPr>
                <w:sz w:val="24"/>
                <w:szCs w:val="24"/>
                <w:lang w:val="uk-UA"/>
              </w:rPr>
              <w:t>наукових</w:t>
            </w:r>
            <w:r w:rsidR="006033E6">
              <w:rPr>
                <w:sz w:val="24"/>
                <w:szCs w:val="24"/>
                <w:lang w:val="uk-UA"/>
              </w:rPr>
              <w:t xml:space="preserve"> </w:t>
            </w:r>
            <w:r w:rsidRPr="00F8316D">
              <w:rPr>
                <w:sz w:val="24"/>
                <w:szCs w:val="24"/>
                <w:lang w:val="uk-UA"/>
              </w:rPr>
              <w:t>установ.</w:t>
            </w:r>
          </w:p>
          <w:p w:rsidRPr="00F8316D" w:rsidR="000F5C0A" w:rsidP="000F5C0A" w:rsidRDefault="086A5F92" w14:paraId="60540AA2" w14:textId="15871971">
            <w:pPr>
              <w:spacing w:line="240" w:lineRule="auto"/>
              <w:ind w:firstLine="536"/>
              <w:jc w:val="both"/>
              <w:rPr>
                <w:rFonts w:ascii="Times New Roman" w:hAnsi="Times New Roman" w:eastAsia="Times New Roman" w:cs="Times New Roman"/>
                <w:color w:val="000000" w:themeColor="text1"/>
                <w:sz w:val="24"/>
                <w:szCs w:val="24"/>
              </w:rPr>
            </w:pPr>
            <w:r w:rsidRPr="00F8316D">
              <w:rPr>
                <w:rFonts w:ascii="Times New Roman" w:hAnsi="Times New Roman" w:cs="Times New Roman"/>
                <w:sz w:val="24"/>
                <w:szCs w:val="24"/>
              </w:rPr>
              <w:t>Роботодавцями</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для</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випускників</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ОП</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«Геодезія</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землеустрій»</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є</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ЗВО,</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наукові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установи,</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органи</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виконавчої</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влади,</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які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забезпечують</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формування</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реалізацію</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державної</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політики</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у</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сфері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геодезії</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землеустрою,</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територіальні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відділення</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містобудування</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архітектури,</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інші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державні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органи,</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а</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також</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організації</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різних</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галузей</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промисловості,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де</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використовуються</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м</w:t>
            </w:r>
            <w:r w:rsidRPr="00F8316D">
              <w:rPr>
                <w:rFonts w:ascii="Times New Roman" w:hAnsi="Times New Roman" w:eastAsia="Times New Roman" w:cs="Times New Roman"/>
                <w:color w:val="000000" w:themeColor="text1"/>
                <w:sz w:val="24"/>
                <w:szCs w:val="24"/>
              </w:rPr>
              <w:t>етоди</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і</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технології</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дистанційних,</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наземних,</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польових</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та</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камеральних</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досліджень,</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методи</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моделювання</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і</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прогнозування,</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географічні</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інформаційні</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системи</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і</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технології.</w:t>
            </w:r>
            <w:r w:rsidR="006033E6">
              <w:rPr>
                <w:rFonts w:ascii="Times New Roman" w:hAnsi="Times New Roman" w:eastAsia="Times New Roman" w:cs="Times New Roman"/>
                <w:color w:val="000000" w:themeColor="text1"/>
                <w:sz w:val="24"/>
                <w:szCs w:val="24"/>
              </w:rPr>
              <w:t xml:space="preserve">   </w:t>
            </w:r>
          </w:p>
          <w:p w:rsidRPr="00F8316D" w:rsidR="000F5C0A" w:rsidP="000F5C0A" w:rsidRDefault="62406E01" w14:paraId="1F48C063" w14:textId="516C7470">
            <w:pPr>
              <w:spacing w:line="240" w:lineRule="auto"/>
              <w:ind w:firstLine="536"/>
              <w:jc w:val="both"/>
              <w:rPr>
                <w:rFonts w:ascii="Times New Roman" w:hAnsi="Times New Roman" w:eastAsia="Times New Roman" w:cs="Times New Roman"/>
                <w:color w:val="000000" w:themeColor="text1"/>
                <w:sz w:val="24"/>
                <w:szCs w:val="24"/>
              </w:rPr>
            </w:pPr>
            <w:r w:rsidRPr="00F8316D">
              <w:rPr>
                <w:rFonts w:ascii="Times New Roman" w:hAnsi="Times New Roman" w:eastAsia="Times New Roman" w:cs="Times New Roman"/>
                <w:color w:val="000000" w:themeColor="text1"/>
                <w:sz w:val="24"/>
                <w:szCs w:val="24"/>
              </w:rPr>
              <w:t>Університет</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залучає</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представників</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провідних</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організацій</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до</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участі</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в</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підготовці</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та</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реалізації</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навчальних</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програм,</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робочих</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планів</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навчальних</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планів,</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у</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проведенні</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атестації</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здобувачів</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вищої</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lastRenderedPageBreak/>
              <w:t>освіти,</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зокрема</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Державної</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служби</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України</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з</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питань</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геодезії,</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картографії</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та</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кадастру,</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Науково-дослідного</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інституту</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геодезії</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і</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картографії,</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cпівробітників</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компанії</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ECOOM</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-представників</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американської</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компанії</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Esri</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Inc.-</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виробників</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повнофунукціональної</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геоінформаційної</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системи</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ArcGIS</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та</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інших</w:t>
            </w:r>
          </w:p>
          <w:p w:rsidRPr="00F8316D" w:rsidR="000F5C0A" w:rsidP="0099EA6F" w:rsidRDefault="000F5C0A" w14:paraId="141AEFBD" w14:textId="77777777">
            <w:pPr>
              <w:pStyle w:val="a7"/>
              <w:ind w:firstLine="567"/>
              <w:rPr>
                <w:sz w:val="24"/>
                <w:szCs w:val="24"/>
                <w:lang w:val="uk-UA"/>
              </w:rPr>
            </w:pPr>
          </w:p>
          <w:p w:rsidRPr="00F8316D" w:rsidR="6F0F4C19" w:rsidP="6F0F4C19" w:rsidRDefault="6F0F4C19" w14:paraId="09156D7B" w14:textId="688AAB27">
            <w:pPr>
              <w:spacing w:line="240" w:lineRule="auto"/>
              <w:ind w:firstLine="536"/>
              <w:jc w:val="both"/>
              <w:rPr>
                <w:rFonts w:ascii="Times New Roman" w:hAnsi="Times New Roman" w:cs="Times New Roman"/>
                <w:b/>
                <w:bCs/>
                <w:sz w:val="24"/>
                <w:szCs w:val="24"/>
              </w:rPr>
            </w:pPr>
          </w:p>
          <w:p w:rsidRPr="00F8316D" w:rsidR="00D402BA" w:rsidP="0099EA6F" w:rsidRDefault="00D402BA" w14:paraId="709E88E4" w14:textId="71B6E22A">
            <w:pPr>
              <w:spacing w:after="3" w:line="240" w:lineRule="auto"/>
              <w:jc w:val="both"/>
              <w:rPr>
                <w:rFonts w:ascii="Times New Roman" w:hAnsi="Times New Roman" w:cs="Times New Roman"/>
                <w:i/>
                <w:iCs/>
                <w:sz w:val="24"/>
                <w:szCs w:val="24"/>
              </w:rPr>
            </w:pPr>
          </w:p>
        </w:tc>
      </w:tr>
      <w:tr w:rsidRPr="00F8316D" w:rsidR="00D402BA" w:rsidTr="15815A55" w14:paraId="49A0D76C" w14:textId="77777777">
        <w:tc>
          <w:tcPr>
            <w:tcW w:w="107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F8316D" w:rsidR="00D402BA" w:rsidP="41C244C2" w:rsidRDefault="0006509E" w14:paraId="7F54EE10" w14:textId="70910699">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lastRenderedPageBreak/>
              <w:t>Опишіть,</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із</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посиланням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на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конкретні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приклади,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яким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чином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ЗВО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залучає</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аудиторних</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занять</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на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ОП</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професіоналів-практиків,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експертів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галузі,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представників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роботодавців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коротке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Pr="00F8316D" w:rsidR="00D064CE" w:rsidP="15815A55" w:rsidRDefault="7923CF20" w14:paraId="22C1F7A3" w14:textId="6FFDD9A6">
            <w:pPr>
              <w:pStyle w:val="a"/>
              <w:spacing w:line="240" w:lineRule="auto"/>
              <w:ind w:firstLine="536"/>
              <w:jc w:val="both"/>
              <w:rPr>
                <w:rFonts w:ascii="Calibri" w:hAnsi="Calibri" w:eastAsia="Calibri" w:cs="Calibri"/>
                <w:color w:val="000000" w:themeColor="text1" w:themeTint="FF" w:themeShade="FF"/>
                <w:sz w:val="22"/>
                <w:szCs w:val="22"/>
                <w:lang w:val="uk"/>
              </w:rPr>
            </w:pPr>
            <w:r w:rsidRPr="15815A55" w:rsidR="26DFA4E1">
              <w:rPr>
                <w:rFonts w:ascii="Times New Roman" w:hAnsi="Times New Roman" w:cs="Times New Roman"/>
                <w:sz w:val="28"/>
                <w:szCs w:val="28"/>
              </w:rPr>
              <w:t xml:space="preserve">КНУБА </w:t>
            </w:r>
            <w:r w:rsidRPr="15815A55" w:rsidR="2D1E37C6">
              <w:rPr>
                <w:rFonts w:ascii="Times New Roman" w:hAnsi="Times New Roman" w:cs="Times New Roman"/>
                <w:sz w:val="28"/>
                <w:szCs w:val="28"/>
              </w:rPr>
              <w:t>залучає</w:t>
            </w:r>
            <w:r w:rsidRPr="15815A55" w:rsidR="105631B2">
              <w:rPr>
                <w:rFonts w:ascii="Times New Roman" w:hAnsi="Times New Roman" w:cs="Times New Roman"/>
                <w:sz w:val="28"/>
                <w:szCs w:val="28"/>
              </w:rPr>
              <w:t xml:space="preserve"> </w:t>
            </w:r>
            <w:r w:rsidRPr="15815A55" w:rsidR="2D1E37C6">
              <w:rPr>
                <w:rFonts w:ascii="Times New Roman" w:hAnsi="Times New Roman" w:cs="Times New Roman"/>
                <w:sz w:val="28"/>
                <w:szCs w:val="28"/>
              </w:rPr>
              <w:t>до</w:t>
            </w:r>
            <w:r w:rsidRPr="15815A55" w:rsidR="105631B2">
              <w:rPr>
                <w:rFonts w:ascii="Times New Roman" w:hAnsi="Times New Roman" w:cs="Times New Roman"/>
                <w:sz w:val="28"/>
                <w:szCs w:val="28"/>
              </w:rPr>
              <w:t xml:space="preserve"> </w:t>
            </w:r>
            <w:r w:rsidRPr="15815A55" w:rsidR="2D1E37C6">
              <w:rPr>
                <w:rFonts w:ascii="Times New Roman" w:hAnsi="Times New Roman" w:cs="Times New Roman"/>
                <w:sz w:val="28"/>
                <w:szCs w:val="28"/>
              </w:rPr>
              <w:t>занять</w:t>
            </w:r>
            <w:r w:rsidRPr="15815A55" w:rsidR="45D83091">
              <w:rPr>
                <w:rFonts w:ascii="Times New Roman" w:hAnsi="Times New Roman" w:cs="Times New Roman"/>
                <w:sz w:val="28"/>
                <w:szCs w:val="28"/>
              </w:rPr>
              <w:t xml:space="preserve">, та до </w:t>
            </w:r>
            <w:r w:rsidRPr="15815A55" w:rsidR="45D83091">
              <w:rPr>
                <w:rFonts w:ascii="Times New Roman" w:hAnsi="Times New Roman" w:eastAsia="Times New Roman" w:cs="Times New Roman"/>
                <w:color w:val="000000" w:themeColor="text1" w:themeTint="FF" w:themeShade="FF"/>
                <w:sz w:val="28"/>
                <w:szCs w:val="28"/>
                <w:lang w:val="uk"/>
              </w:rPr>
              <w:t>обговорення та захист дисертаційних робіт</w:t>
            </w:r>
            <w:r w:rsidRPr="15815A55" w:rsidR="7CCC089D">
              <w:rPr>
                <w:rFonts w:ascii="Times New Roman" w:hAnsi="Times New Roman" w:eastAsia="Times New Roman" w:cs="Times New Roman"/>
                <w:color w:val="000000" w:themeColor="text1" w:themeTint="FF" w:themeShade="FF"/>
                <w:sz w:val="28"/>
                <w:szCs w:val="28"/>
                <w:lang w:val="uk"/>
              </w:rPr>
              <w:t xml:space="preserve"> </w:t>
            </w:r>
            <w:r w:rsidRPr="15815A55" w:rsidR="2D1E37C6">
              <w:rPr>
                <w:rFonts w:ascii="Times New Roman" w:hAnsi="Times New Roman" w:cs="Times New Roman"/>
                <w:sz w:val="28"/>
                <w:szCs w:val="28"/>
              </w:rPr>
              <w:t>експертів</w:t>
            </w:r>
            <w:r w:rsidRPr="15815A55" w:rsidR="105631B2">
              <w:rPr>
                <w:rFonts w:ascii="Times New Roman" w:hAnsi="Times New Roman" w:cs="Times New Roman"/>
                <w:sz w:val="28"/>
                <w:szCs w:val="28"/>
              </w:rPr>
              <w:t xml:space="preserve"> </w:t>
            </w:r>
            <w:r w:rsidRPr="15815A55" w:rsidR="2D1E37C6">
              <w:rPr>
                <w:rFonts w:ascii="Times New Roman" w:hAnsi="Times New Roman" w:cs="Times New Roman"/>
                <w:sz w:val="28"/>
                <w:szCs w:val="28"/>
              </w:rPr>
              <w:t>у</w:t>
            </w:r>
            <w:r w:rsidRPr="15815A55" w:rsidR="105631B2">
              <w:rPr>
                <w:rFonts w:ascii="Times New Roman" w:hAnsi="Times New Roman" w:cs="Times New Roman"/>
                <w:sz w:val="28"/>
                <w:szCs w:val="28"/>
              </w:rPr>
              <w:t xml:space="preserve"> </w:t>
            </w:r>
            <w:r w:rsidRPr="15815A55" w:rsidR="2D1E37C6">
              <w:rPr>
                <w:rFonts w:ascii="Times New Roman" w:hAnsi="Times New Roman" w:cs="Times New Roman"/>
                <w:sz w:val="28"/>
                <w:szCs w:val="28"/>
              </w:rPr>
              <w:t>галузі</w:t>
            </w:r>
            <w:r w:rsidRPr="15815A55" w:rsidR="105631B2">
              <w:rPr>
                <w:rFonts w:ascii="Times New Roman" w:hAnsi="Times New Roman" w:cs="Times New Roman"/>
                <w:sz w:val="28"/>
                <w:szCs w:val="28"/>
              </w:rPr>
              <w:t xml:space="preserve"> </w:t>
            </w:r>
            <w:r w:rsidRPr="15815A55" w:rsidR="2D1E37C6">
              <w:rPr>
                <w:rFonts w:ascii="Times New Roman" w:hAnsi="Times New Roman" w:cs="Times New Roman"/>
                <w:sz w:val="28"/>
                <w:szCs w:val="28"/>
              </w:rPr>
              <w:t>геодезії</w:t>
            </w:r>
            <w:r w:rsidRPr="15815A55" w:rsidR="105631B2">
              <w:rPr>
                <w:rFonts w:ascii="Times New Roman" w:hAnsi="Times New Roman" w:cs="Times New Roman"/>
                <w:sz w:val="28"/>
                <w:szCs w:val="28"/>
              </w:rPr>
              <w:t xml:space="preserve"> </w:t>
            </w:r>
            <w:r w:rsidRPr="15815A55" w:rsidR="2D1E37C6">
              <w:rPr>
                <w:rFonts w:ascii="Times New Roman" w:hAnsi="Times New Roman" w:cs="Times New Roman"/>
                <w:sz w:val="28"/>
                <w:szCs w:val="28"/>
              </w:rPr>
              <w:t>та</w:t>
            </w:r>
            <w:r w:rsidRPr="15815A55" w:rsidR="105631B2">
              <w:rPr>
                <w:rFonts w:ascii="Times New Roman" w:hAnsi="Times New Roman" w:cs="Times New Roman"/>
                <w:sz w:val="28"/>
                <w:szCs w:val="28"/>
              </w:rPr>
              <w:t xml:space="preserve"> </w:t>
            </w:r>
            <w:proofErr w:type="spellStart"/>
            <w:r w:rsidRPr="15815A55" w:rsidR="2D1E37C6">
              <w:rPr>
                <w:rFonts w:ascii="Times New Roman" w:hAnsi="Times New Roman" w:cs="Times New Roman"/>
                <w:sz w:val="28"/>
                <w:szCs w:val="28"/>
              </w:rPr>
              <w:t>землеустрію</w:t>
            </w:r>
            <w:proofErr w:type="spellEnd"/>
            <w:r w:rsidRPr="15815A55" w:rsidR="2D1E37C6">
              <w:rPr>
                <w:rFonts w:ascii="Times New Roman" w:hAnsi="Times New Roman" w:cs="Times New Roman"/>
                <w:sz w:val="28"/>
                <w:szCs w:val="28"/>
              </w:rPr>
              <w:t>,</w:t>
            </w:r>
            <w:r w:rsidRPr="15815A55" w:rsidR="105631B2">
              <w:rPr>
                <w:rFonts w:ascii="Times New Roman" w:hAnsi="Times New Roman" w:cs="Times New Roman"/>
                <w:sz w:val="28"/>
                <w:szCs w:val="28"/>
              </w:rPr>
              <w:t xml:space="preserve"> </w:t>
            </w:r>
            <w:r w:rsidRPr="15815A55" w:rsidR="2D1E37C6">
              <w:rPr>
                <w:rFonts w:ascii="Times New Roman" w:hAnsi="Times New Roman" w:cs="Times New Roman"/>
                <w:sz w:val="28"/>
                <w:szCs w:val="28"/>
              </w:rPr>
              <w:t>представників</w:t>
            </w:r>
            <w:r w:rsidRPr="15815A55" w:rsidR="105631B2">
              <w:rPr>
                <w:rFonts w:ascii="Times New Roman" w:hAnsi="Times New Roman" w:cs="Times New Roman"/>
                <w:sz w:val="28"/>
                <w:szCs w:val="28"/>
              </w:rPr>
              <w:t xml:space="preserve"> </w:t>
            </w:r>
            <w:r w:rsidRPr="15815A55" w:rsidR="2D1E37C6">
              <w:rPr>
                <w:rFonts w:ascii="Times New Roman" w:hAnsi="Times New Roman" w:cs="Times New Roman"/>
                <w:sz w:val="28"/>
                <w:szCs w:val="28"/>
              </w:rPr>
              <w:t>роботодавців</w:t>
            </w:r>
            <w:r w:rsidRPr="15815A55" w:rsidR="62D02FC5">
              <w:rPr>
                <w:rFonts w:ascii="Times New Roman" w:hAnsi="Times New Roman" w:cs="Times New Roman"/>
                <w:sz w:val="28"/>
                <w:szCs w:val="28"/>
              </w:rPr>
              <w:t>, професіоналів-практиків</w:t>
            </w:r>
            <w:r w:rsidRPr="15815A55" w:rsidR="2A46C2CD">
              <w:rPr>
                <w:rFonts w:ascii="Times New Roman" w:hAnsi="Times New Roman" w:cs="Times New Roman"/>
                <w:sz w:val="28"/>
                <w:szCs w:val="28"/>
              </w:rPr>
              <w:t>,</w:t>
            </w:r>
            <w:r w:rsidRPr="15815A55" w:rsidR="62D02FC5">
              <w:rPr>
                <w:rFonts w:ascii="Times New Roman" w:hAnsi="Times New Roman" w:cs="Times New Roman"/>
                <w:sz w:val="28"/>
                <w:szCs w:val="28"/>
              </w:rPr>
              <w:t xml:space="preserve"> </w:t>
            </w:r>
            <w:r w:rsidRPr="15815A55" w:rsidR="62D02FC5">
              <w:rPr>
                <w:rFonts w:ascii="Times New Roman" w:hAnsi="Times New Roman" w:eastAsia="Times New Roman" w:cs="Times New Roman"/>
                <w:color w:val="000000" w:themeColor="text1" w:themeTint="FF" w:themeShade="FF"/>
                <w:sz w:val="28"/>
                <w:szCs w:val="28"/>
                <w:lang w:val="uk"/>
              </w:rPr>
              <w:t>що працюють за сумісництвом</w:t>
            </w:r>
            <w:r w:rsidRPr="15815A55" w:rsidR="3844BF2A">
              <w:rPr>
                <w:rFonts w:ascii="Times New Roman" w:hAnsi="Times New Roman" w:cs="Times New Roman"/>
                <w:sz w:val="28"/>
                <w:szCs w:val="28"/>
              </w:rPr>
              <w:t xml:space="preserve"> </w:t>
            </w:r>
            <w:hyperlink r:id="R538bfe3bbeab40c6">
              <w:r w:rsidRPr="15815A55" w:rsidR="3844BF2A">
                <w:rPr>
                  <w:rStyle w:val="a5"/>
                  <w:rFonts w:ascii="Times New Roman" w:hAnsi="Times New Roman" w:eastAsia="Times New Roman" w:cs="Times New Roman"/>
                  <w:sz w:val="28"/>
                  <w:szCs w:val="28"/>
                  <w:lang w:val="uk"/>
                </w:rPr>
                <w:t>http://www.knuba.edu.ua/?page_id=103899</w:t>
              </w:r>
            </w:hyperlink>
          </w:p>
          <w:p w:rsidRPr="00F8316D" w:rsidR="00D064CE" w:rsidP="15815A55" w:rsidRDefault="10E83232" w14:paraId="29104918" w14:textId="44C6CE6E">
            <w:pPr>
              <w:spacing w:line="240" w:lineRule="auto"/>
              <w:ind w:firstLine="375"/>
              <w:jc w:val="both"/>
              <w:rPr>
                <w:rFonts w:ascii="Times New Roman" w:hAnsi="Times New Roman" w:eastAsia="Times New Roman" w:cs="Times New Roman"/>
                <w:sz w:val="28"/>
                <w:szCs w:val="28"/>
                <w:lang w:val="uk"/>
              </w:rPr>
            </w:pPr>
            <w:r w:rsidRPr="15815A55" w:rsidR="1CB304D5">
              <w:rPr>
                <w:rFonts w:ascii="Times New Roman" w:hAnsi="Times New Roman" w:eastAsia="Times New Roman" w:cs="Times New Roman"/>
                <w:sz w:val="28"/>
                <w:szCs w:val="28"/>
                <w:lang w:val="uk"/>
              </w:rPr>
              <w:t>Щорічно</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проводиться</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майстер-клас</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із</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наукового</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використання</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безпілотних</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технологій</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провідним</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фахівцем</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компанії</w:t>
            </w:r>
            <w:r w:rsidRPr="15815A55" w:rsidR="105631B2">
              <w:rPr>
                <w:rFonts w:ascii="Times New Roman" w:hAnsi="Times New Roman" w:eastAsia="Times New Roman" w:cs="Times New Roman"/>
                <w:sz w:val="28"/>
                <w:szCs w:val="28"/>
                <w:lang w:val="uk"/>
              </w:rPr>
              <w:t xml:space="preserve"> </w:t>
            </w:r>
            <w:proofErr w:type="spellStart"/>
            <w:r w:rsidRPr="15815A55" w:rsidR="1CB304D5">
              <w:rPr>
                <w:rFonts w:ascii="Times New Roman" w:hAnsi="Times New Roman" w:eastAsia="Times New Roman" w:cs="Times New Roman"/>
                <w:sz w:val="28"/>
                <w:szCs w:val="28"/>
                <w:lang w:val="uk"/>
              </w:rPr>
              <w:t>DroneUA</w:t>
            </w:r>
            <w:proofErr w:type="spellEnd"/>
            <w:r w:rsidRPr="15815A55" w:rsidR="1CB304D5">
              <w:rPr>
                <w:rFonts w:ascii="Times New Roman" w:hAnsi="Times New Roman" w:eastAsia="Times New Roman" w:cs="Times New Roman"/>
                <w:b w:val="1"/>
                <w:bCs w:val="1"/>
                <w:sz w:val="28"/>
                <w:szCs w:val="28"/>
                <w:lang w:val="uk"/>
              </w:rPr>
              <w:t>,</w:t>
            </w:r>
            <w:r w:rsidRPr="15815A55" w:rsidR="105631B2">
              <w:rPr>
                <w:rFonts w:ascii="Times New Roman" w:hAnsi="Times New Roman" w:eastAsia="Times New Roman" w:cs="Times New Roman"/>
                <w:sz w:val="28"/>
                <w:szCs w:val="28"/>
                <w:lang w:val="uk"/>
              </w:rPr>
              <w:t xml:space="preserve"> </w:t>
            </w:r>
            <w:proofErr w:type="spellStart"/>
            <w:r w:rsidRPr="15815A55" w:rsidR="1CB304D5">
              <w:rPr>
                <w:rFonts w:ascii="Times New Roman" w:hAnsi="Times New Roman" w:eastAsia="Times New Roman" w:cs="Times New Roman"/>
                <w:sz w:val="28"/>
                <w:szCs w:val="28"/>
                <w:lang w:val="uk"/>
              </w:rPr>
              <w:t>Т</w:t>
            </w:r>
            <w:r w:rsidRPr="15815A55" w:rsidR="32BFB646">
              <w:rPr>
                <w:rFonts w:ascii="Times New Roman" w:hAnsi="Times New Roman" w:eastAsia="Times New Roman" w:cs="Times New Roman"/>
                <w:sz w:val="28"/>
                <w:szCs w:val="28"/>
                <w:lang w:val="uk"/>
              </w:rPr>
              <w:t>.</w:t>
            </w:r>
            <w:r w:rsidRPr="15815A55" w:rsidR="1CB304D5">
              <w:rPr>
                <w:rFonts w:ascii="Times New Roman" w:hAnsi="Times New Roman" w:eastAsia="Times New Roman" w:cs="Times New Roman"/>
                <w:sz w:val="28"/>
                <w:szCs w:val="28"/>
                <w:lang w:val="uk"/>
              </w:rPr>
              <w:t>Кондратенко</w:t>
            </w:r>
            <w:proofErr w:type="spellEnd"/>
            <w:r w:rsidRPr="15815A55" w:rsidR="10D4DF0D">
              <w:rPr>
                <w:rFonts w:ascii="Times New Roman" w:hAnsi="Times New Roman" w:eastAsia="Times New Roman" w:cs="Times New Roman"/>
                <w:sz w:val="28"/>
                <w:szCs w:val="28"/>
                <w:lang w:val="uk"/>
              </w:rPr>
              <w:t>.</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Даний</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майстер-клас</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є</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одним</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із</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супутніх</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компонентів</w:t>
            </w:r>
            <w:r w:rsidRPr="15815A55" w:rsidR="105631B2">
              <w:rPr>
                <w:rFonts w:ascii="Times New Roman" w:hAnsi="Times New Roman" w:eastAsia="Times New Roman" w:cs="Times New Roman"/>
                <w:sz w:val="28"/>
                <w:szCs w:val="28"/>
                <w:lang w:val="uk"/>
              </w:rPr>
              <w:t xml:space="preserve"> </w:t>
            </w:r>
            <w:r w:rsidRPr="15815A55" w:rsidR="066FDADE">
              <w:rPr>
                <w:rFonts w:ascii="Times New Roman" w:hAnsi="Times New Roman" w:eastAsia="Times New Roman" w:cs="Times New Roman"/>
                <w:sz w:val="28"/>
                <w:szCs w:val="28"/>
                <w:lang w:val="uk"/>
              </w:rPr>
              <w:t>спецкурса гаранта</w:t>
            </w:r>
            <w:r w:rsidRPr="15815A55" w:rsidR="1CB304D5">
              <w:rPr>
                <w:rFonts w:ascii="Times New Roman" w:hAnsi="Times New Roman" w:eastAsia="Times New Roman" w:cs="Times New Roman"/>
                <w:sz w:val="28"/>
                <w:szCs w:val="28"/>
                <w:lang w:val="uk"/>
              </w:rPr>
              <w:t>.</w:t>
            </w:r>
          </w:p>
          <w:p w:rsidRPr="00F8316D" w:rsidR="00D064CE" w:rsidP="15815A55" w:rsidRDefault="10E83232" w14:paraId="20460AB9" w14:textId="376D24F7">
            <w:pPr>
              <w:spacing w:line="240" w:lineRule="auto"/>
              <w:ind w:firstLine="375"/>
              <w:jc w:val="both"/>
              <w:rPr>
                <w:rFonts w:ascii="Times New Roman" w:hAnsi="Times New Roman" w:eastAsia="Times New Roman" w:cs="Times New Roman"/>
                <w:sz w:val="28"/>
                <w:szCs w:val="28"/>
                <w:lang w:val="uk"/>
              </w:rPr>
            </w:pPr>
            <w:r w:rsidRPr="15815A55" w:rsidR="1CB304D5">
              <w:rPr>
                <w:rFonts w:ascii="Times New Roman" w:hAnsi="Times New Roman" w:eastAsia="Times New Roman" w:cs="Times New Roman"/>
                <w:sz w:val="28"/>
                <w:szCs w:val="28"/>
                <w:lang w:val="uk"/>
              </w:rPr>
              <w:t>Заслужений</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будівельник</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України,</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Лауреат</w:t>
            </w:r>
            <w:r w:rsidRPr="15815A55" w:rsidR="105631B2">
              <w:rPr>
                <w:rFonts w:ascii="Times New Roman" w:hAnsi="Times New Roman" w:eastAsia="Times New Roman" w:cs="Times New Roman"/>
                <w:sz w:val="28"/>
                <w:szCs w:val="28"/>
                <w:lang w:val="uk"/>
              </w:rPr>
              <w:t xml:space="preserve"> </w:t>
            </w:r>
            <w:proofErr w:type="spellStart"/>
            <w:r w:rsidRPr="15815A55" w:rsidR="1CB304D5">
              <w:rPr>
                <w:rFonts w:ascii="Times New Roman" w:hAnsi="Times New Roman" w:eastAsia="Times New Roman" w:cs="Times New Roman"/>
                <w:sz w:val="28"/>
                <w:szCs w:val="28"/>
                <w:lang w:val="uk"/>
              </w:rPr>
              <w:t>Держ</w:t>
            </w:r>
            <w:r w:rsidRPr="15815A55" w:rsidR="442B4B65">
              <w:rPr>
                <w:rFonts w:ascii="Times New Roman" w:hAnsi="Times New Roman" w:eastAsia="Times New Roman" w:cs="Times New Roman"/>
                <w:sz w:val="28"/>
                <w:szCs w:val="28"/>
                <w:lang w:val="uk"/>
              </w:rPr>
              <w:t>п</w:t>
            </w:r>
            <w:r w:rsidRPr="15815A55" w:rsidR="1CB304D5">
              <w:rPr>
                <w:rFonts w:ascii="Times New Roman" w:hAnsi="Times New Roman" w:eastAsia="Times New Roman" w:cs="Times New Roman"/>
                <w:sz w:val="28"/>
                <w:szCs w:val="28"/>
                <w:lang w:val="uk"/>
              </w:rPr>
              <w:t>ремії</w:t>
            </w:r>
            <w:proofErr w:type="spellEnd"/>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України,</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головний</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маркшейдер</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ПАТ</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w:t>
            </w:r>
            <w:proofErr w:type="spellStart"/>
            <w:r w:rsidRPr="15815A55" w:rsidR="1CB304D5">
              <w:rPr>
                <w:rFonts w:ascii="Times New Roman" w:hAnsi="Times New Roman" w:eastAsia="Times New Roman" w:cs="Times New Roman"/>
                <w:sz w:val="28"/>
                <w:szCs w:val="28"/>
                <w:lang w:val="uk"/>
              </w:rPr>
              <w:t>Київметробуд</w:t>
            </w:r>
            <w:proofErr w:type="spellEnd"/>
            <w:r w:rsidRPr="15815A55" w:rsidR="1CB304D5">
              <w:rPr>
                <w:rFonts w:ascii="Times New Roman" w:hAnsi="Times New Roman" w:eastAsia="Times New Roman" w:cs="Times New Roman"/>
                <w:sz w:val="28"/>
                <w:szCs w:val="28"/>
                <w:lang w:val="uk"/>
              </w:rPr>
              <w:t>»</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Білоус</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М.В.,</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на</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базі</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підприємства</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проводить</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заняття</w:t>
            </w:r>
            <w:r w:rsidRPr="15815A55" w:rsidR="105631B2">
              <w:rPr>
                <w:rFonts w:ascii="Times New Roman" w:hAnsi="Times New Roman" w:eastAsia="Times New Roman" w:cs="Times New Roman"/>
                <w:sz w:val="28"/>
                <w:szCs w:val="28"/>
                <w:lang w:val="uk"/>
              </w:rPr>
              <w:t xml:space="preserve"> </w:t>
            </w:r>
            <w:r w:rsidRPr="15815A55" w:rsidR="7106E894">
              <w:rPr>
                <w:rFonts w:ascii="Times New Roman" w:hAnsi="Times New Roman" w:eastAsia="Times New Roman" w:cs="Times New Roman"/>
                <w:sz w:val="28"/>
                <w:szCs w:val="28"/>
                <w:lang w:val="uk"/>
              </w:rPr>
              <w:t xml:space="preserve">з </w:t>
            </w:r>
            <w:r w:rsidRPr="15815A55" w:rsidR="1CB304D5">
              <w:rPr>
                <w:rFonts w:ascii="Times New Roman" w:hAnsi="Times New Roman" w:eastAsia="Times New Roman" w:cs="Times New Roman"/>
                <w:sz w:val="28"/>
                <w:szCs w:val="28"/>
                <w:lang w:val="uk"/>
              </w:rPr>
              <w:t>геопросторово</w:t>
            </w:r>
            <w:r w:rsidRPr="15815A55" w:rsidR="7823C99A">
              <w:rPr>
                <w:rFonts w:ascii="Times New Roman" w:hAnsi="Times New Roman" w:eastAsia="Times New Roman" w:cs="Times New Roman"/>
                <w:sz w:val="28"/>
                <w:szCs w:val="28"/>
                <w:lang w:val="uk"/>
              </w:rPr>
              <w:t>го</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моніторингу</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підземних</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споруд.</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Данні</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лекції</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дозволяють</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здобувачам</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створювати</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власний</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проект</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в</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рамках</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спецкурсу</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гарант</w:t>
            </w:r>
            <w:r w:rsidRPr="15815A55" w:rsidR="1CB304D5">
              <w:rPr>
                <w:rFonts w:ascii="Times New Roman" w:hAnsi="Times New Roman" w:eastAsia="Times New Roman" w:cs="Times New Roman"/>
                <w:sz w:val="28"/>
                <w:szCs w:val="28"/>
                <w:lang w:val="uk"/>
              </w:rPr>
              <w:t>а.</w:t>
            </w:r>
          </w:p>
          <w:p w:rsidRPr="00F8316D" w:rsidR="00D064CE" w:rsidP="15815A55" w:rsidRDefault="10E83232" w14:paraId="0122EF76" w14:textId="44B1F563">
            <w:pPr>
              <w:spacing w:line="240" w:lineRule="auto"/>
              <w:ind w:firstLine="375"/>
              <w:jc w:val="both"/>
              <w:rPr>
                <w:rFonts w:ascii="Times New Roman" w:hAnsi="Times New Roman" w:eastAsia="Times New Roman" w:cs="Times New Roman"/>
                <w:sz w:val="28"/>
                <w:szCs w:val="28"/>
                <w:lang w:val="uk"/>
              </w:rPr>
            </w:pPr>
            <w:r w:rsidRPr="15815A55" w:rsidR="1CB304D5">
              <w:rPr>
                <w:rFonts w:ascii="Times New Roman" w:hAnsi="Times New Roman" w:eastAsia="Times New Roman" w:cs="Times New Roman"/>
                <w:sz w:val="28"/>
                <w:szCs w:val="28"/>
                <w:lang w:val="uk"/>
              </w:rPr>
              <w:t>Забезпечення</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дисципліни</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w:t>
            </w:r>
            <w:proofErr w:type="spellStart"/>
            <w:r w:rsidRPr="15815A55" w:rsidR="1CB304D5">
              <w:rPr>
                <w:rFonts w:ascii="Times New Roman" w:hAnsi="Times New Roman" w:eastAsia="Times New Roman" w:cs="Times New Roman"/>
                <w:sz w:val="28"/>
                <w:szCs w:val="28"/>
                <w:lang w:val="uk"/>
              </w:rPr>
              <w:t>Координатно</w:t>
            </w:r>
            <w:proofErr w:type="spellEnd"/>
            <w:r w:rsidRPr="15815A55" w:rsidR="1CB304D5">
              <w:rPr>
                <w:rFonts w:ascii="Times New Roman" w:hAnsi="Times New Roman" w:eastAsia="Times New Roman" w:cs="Times New Roman"/>
                <w:sz w:val="28"/>
                <w:szCs w:val="28"/>
                <w:lang w:val="uk"/>
              </w:rPr>
              <w:t>-часове</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забезпечення</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геодезичних</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досліджень»,</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відбувається</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із</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залученням</w:t>
            </w:r>
            <w:r w:rsidRPr="15815A55" w:rsidR="105631B2">
              <w:rPr>
                <w:rFonts w:ascii="Times New Roman" w:hAnsi="Times New Roman" w:eastAsia="Times New Roman" w:cs="Times New Roman"/>
                <w:sz w:val="28"/>
                <w:szCs w:val="28"/>
                <w:lang w:val="uk"/>
              </w:rPr>
              <w:t xml:space="preserve"> </w:t>
            </w:r>
            <w:proofErr w:type="spellStart"/>
            <w:r w:rsidRPr="15815A55" w:rsidR="1CB304D5">
              <w:rPr>
                <w:rFonts w:ascii="Times New Roman" w:hAnsi="Times New Roman" w:eastAsia="Times New Roman" w:cs="Times New Roman"/>
                <w:sz w:val="28"/>
                <w:szCs w:val="28"/>
                <w:lang w:val="uk"/>
              </w:rPr>
              <w:t>д.т.н</w:t>
            </w:r>
            <w:proofErr w:type="spellEnd"/>
            <w:r w:rsidRPr="15815A55" w:rsidR="1CB304D5">
              <w:rPr>
                <w:rFonts w:ascii="Times New Roman" w:hAnsi="Times New Roman" w:eastAsia="Times New Roman" w:cs="Times New Roman"/>
                <w:sz w:val="28"/>
                <w:szCs w:val="28"/>
                <w:lang w:val="uk"/>
              </w:rPr>
              <w:t>.,</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проф.</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Самойленко</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О.М.,</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директора</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метрологічного</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інституту</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ДП</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w:t>
            </w:r>
            <w:proofErr w:type="spellStart"/>
            <w:r w:rsidRPr="15815A55" w:rsidR="1CB304D5">
              <w:rPr>
                <w:rFonts w:ascii="Times New Roman" w:hAnsi="Times New Roman" w:eastAsia="Times New Roman" w:cs="Times New Roman"/>
                <w:sz w:val="28"/>
                <w:szCs w:val="28"/>
                <w:lang w:val="uk"/>
              </w:rPr>
              <w:t>Укрметртестстандарт</w:t>
            </w:r>
            <w:proofErr w:type="spellEnd"/>
            <w:r w:rsidRPr="15815A55" w:rsidR="1CB304D5">
              <w:rPr>
                <w:rFonts w:ascii="Times New Roman" w:hAnsi="Times New Roman" w:eastAsia="Times New Roman" w:cs="Times New Roman"/>
                <w:sz w:val="28"/>
                <w:szCs w:val="28"/>
                <w:lang w:val="uk"/>
              </w:rPr>
              <w:t>",</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де</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здобувачі</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наукового</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ступеня</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ознайомлюються</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із</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на</w:t>
            </w:r>
            <w:r w:rsidRPr="15815A55" w:rsidR="08DA6F6F">
              <w:rPr>
                <w:rFonts w:ascii="Times New Roman" w:hAnsi="Times New Roman" w:eastAsia="Times New Roman" w:cs="Times New Roman"/>
                <w:sz w:val="28"/>
                <w:szCs w:val="28"/>
                <w:lang w:val="uk"/>
              </w:rPr>
              <w:t>й</w:t>
            </w:r>
            <w:r w:rsidRPr="15815A55" w:rsidR="1CB304D5">
              <w:rPr>
                <w:rFonts w:ascii="Times New Roman" w:hAnsi="Times New Roman" w:eastAsia="Times New Roman" w:cs="Times New Roman"/>
                <w:sz w:val="28"/>
                <w:szCs w:val="28"/>
                <w:lang w:val="uk"/>
              </w:rPr>
              <w:t>сучаснішими</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технологіями</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т</w:t>
            </w:r>
            <w:r w:rsidRPr="15815A55" w:rsidR="2A88D54A">
              <w:rPr>
                <w:rFonts w:ascii="Times New Roman" w:hAnsi="Times New Roman" w:eastAsia="Times New Roman" w:cs="Times New Roman"/>
                <w:sz w:val="28"/>
                <w:szCs w:val="28"/>
                <w:lang w:val="uk"/>
              </w:rPr>
              <w:t>а</w:t>
            </w:r>
            <w:r w:rsidRPr="15815A55" w:rsidR="105631B2">
              <w:rPr>
                <w:rFonts w:ascii="Times New Roman" w:hAnsi="Times New Roman" w:eastAsia="Times New Roman" w:cs="Times New Roman"/>
                <w:sz w:val="28"/>
                <w:szCs w:val="28"/>
                <w:lang w:val="uk"/>
              </w:rPr>
              <w:t xml:space="preserve"> </w:t>
            </w:r>
            <w:r w:rsidRPr="15815A55" w:rsidR="378E9334">
              <w:rPr>
                <w:rFonts w:ascii="Times New Roman" w:hAnsi="Times New Roman" w:eastAsia="Times New Roman" w:cs="Times New Roman"/>
                <w:sz w:val="28"/>
                <w:szCs w:val="28"/>
                <w:lang w:val="uk"/>
              </w:rPr>
              <w:t>прово</w:t>
            </w:r>
            <w:r w:rsidRPr="15815A55" w:rsidR="1CB304D5">
              <w:rPr>
                <w:rFonts w:ascii="Times New Roman" w:hAnsi="Times New Roman" w:eastAsia="Times New Roman" w:cs="Times New Roman"/>
                <w:sz w:val="28"/>
                <w:szCs w:val="28"/>
                <w:lang w:val="uk"/>
              </w:rPr>
              <w:t>дити</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наукові</w:t>
            </w:r>
            <w:r w:rsidRPr="15815A55" w:rsidR="105631B2">
              <w:rPr>
                <w:rFonts w:ascii="Times New Roman" w:hAnsi="Times New Roman" w:eastAsia="Times New Roman" w:cs="Times New Roman"/>
                <w:sz w:val="28"/>
                <w:szCs w:val="28"/>
                <w:lang w:val="uk"/>
              </w:rPr>
              <w:t xml:space="preserve"> </w:t>
            </w:r>
            <w:r w:rsidRPr="15815A55" w:rsidR="1CB304D5">
              <w:rPr>
                <w:rFonts w:ascii="Times New Roman" w:hAnsi="Times New Roman" w:eastAsia="Times New Roman" w:cs="Times New Roman"/>
                <w:sz w:val="28"/>
                <w:szCs w:val="28"/>
                <w:lang w:val="uk"/>
              </w:rPr>
              <w:t>дослідження.</w:t>
            </w:r>
          </w:p>
          <w:p w:rsidRPr="00F8316D" w:rsidR="00D064CE" w:rsidP="15815A55" w:rsidRDefault="6BFEA72A" w14:paraId="7D9B472F" w14:textId="380B462C">
            <w:pPr>
              <w:spacing w:line="240" w:lineRule="auto"/>
              <w:ind w:firstLine="375"/>
              <w:jc w:val="both"/>
              <w:rPr>
                <w:rFonts w:ascii="Times New Roman" w:hAnsi="Times New Roman" w:eastAsia="Times New Roman" w:cs="Times New Roman"/>
                <w:color w:val="000000" w:themeColor="text1"/>
                <w:sz w:val="28"/>
                <w:szCs w:val="28"/>
                <w:lang w:val="uk"/>
              </w:rPr>
            </w:pPr>
            <w:r w:rsidRPr="15815A55" w:rsidR="4D5BC27D">
              <w:rPr>
                <w:rFonts w:ascii="Times New Roman" w:hAnsi="Times New Roman" w:eastAsia="Times New Roman" w:cs="Times New Roman"/>
                <w:color w:val="000000" w:themeColor="text1" w:themeTint="FF" w:themeShade="FF"/>
                <w:sz w:val="28"/>
                <w:szCs w:val="28"/>
              </w:rPr>
              <w:t>Зокрема,</w:t>
            </w:r>
            <w:r w:rsidRPr="15815A55" w:rsidR="105631B2">
              <w:rPr>
                <w:rFonts w:ascii="Times New Roman" w:hAnsi="Times New Roman" w:eastAsia="Times New Roman" w:cs="Times New Roman"/>
                <w:color w:val="222222"/>
                <w:sz w:val="28"/>
                <w:szCs w:val="28"/>
              </w:rPr>
              <w:t xml:space="preserve"> </w:t>
            </w:r>
            <w:r w:rsidRPr="15815A55" w:rsidR="4D5BC27D">
              <w:rPr>
                <w:rFonts w:ascii="Times New Roman" w:hAnsi="Times New Roman" w:eastAsia="Times New Roman" w:cs="Times New Roman"/>
                <w:color w:val="000000" w:themeColor="text1" w:themeTint="FF" w:themeShade="FF"/>
                <w:sz w:val="28"/>
                <w:szCs w:val="28"/>
              </w:rPr>
              <w:t>в</w:t>
            </w:r>
            <w:r w:rsidRPr="15815A55" w:rsidR="105631B2">
              <w:rPr>
                <w:rFonts w:ascii="Times New Roman" w:hAnsi="Times New Roman" w:eastAsia="Times New Roman" w:cs="Times New Roman"/>
                <w:color w:val="000000" w:themeColor="text1" w:themeTint="FF" w:themeShade="FF"/>
                <w:sz w:val="28"/>
                <w:szCs w:val="28"/>
              </w:rPr>
              <w:t xml:space="preserve"> </w:t>
            </w:r>
            <w:r w:rsidRPr="15815A55" w:rsidR="4D5BC27D">
              <w:rPr>
                <w:rFonts w:ascii="Times New Roman" w:hAnsi="Times New Roman" w:eastAsia="Times New Roman" w:cs="Times New Roman"/>
                <w:color w:val="000000" w:themeColor="text1" w:themeTint="FF" w:themeShade="FF"/>
                <w:sz w:val="28"/>
                <w:szCs w:val="28"/>
              </w:rPr>
              <w:t>межах</w:t>
            </w:r>
            <w:r w:rsidRPr="15815A55" w:rsidR="105631B2">
              <w:rPr>
                <w:rFonts w:ascii="Times New Roman" w:hAnsi="Times New Roman" w:eastAsia="Times New Roman" w:cs="Times New Roman"/>
                <w:color w:val="000000" w:themeColor="text1" w:themeTint="FF" w:themeShade="FF"/>
                <w:sz w:val="28"/>
                <w:szCs w:val="28"/>
              </w:rPr>
              <w:t xml:space="preserve"> </w:t>
            </w:r>
            <w:r w:rsidRPr="15815A55" w:rsidR="4D5BC27D">
              <w:rPr>
                <w:rFonts w:ascii="Times New Roman" w:hAnsi="Times New Roman" w:eastAsia="Times New Roman" w:cs="Times New Roman"/>
                <w:color w:val="000000" w:themeColor="text1" w:themeTint="FF" w:themeShade="FF"/>
                <w:sz w:val="28"/>
                <w:szCs w:val="28"/>
              </w:rPr>
              <w:t>вивчення</w:t>
            </w:r>
            <w:r w:rsidRPr="15815A55" w:rsidR="105631B2">
              <w:rPr>
                <w:rFonts w:ascii="Times New Roman" w:hAnsi="Times New Roman" w:eastAsia="Times New Roman" w:cs="Times New Roman"/>
                <w:color w:val="000000" w:themeColor="text1" w:themeTint="FF" w:themeShade="FF"/>
                <w:sz w:val="28"/>
                <w:szCs w:val="28"/>
              </w:rPr>
              <w:t xml:space="preserve"> </w:t>
            </w:r>
            <w:r w:rsidRPr="15815A55" w:rsidR="4D5BC27D">
              <w:rPr>
                <w:rFonts w:ascii="Times New Roman" w:hAnsi="Times New Roman" w:eastAsia="Times New Roman" w:cs="Times New Roman"/>
                <w:color w:val="000000" w:themeColor="text1" w:themeTint="FF" w:themeShade="FF"/>
                <w:sz w:val="28"/>
                <w:szCs w:val="28"/>
              </w:rPr>
              <w:t>дисципліни</w:t>
            </w:r>
            <w:r w:rsidRPr="15815A55" w:rsidR="105631B2">
              <w:rPr>
                <w:rFonts w:ascii="Times New Roman" w:hAnsi="Times New Roman" w:eastAsia="Times New Roman" w:cs="Times New Roman"/>
                <w:color w:val="000000" w:themeColor="text1" w:themeTint="FF" w:themeShade="FF"/>
                <w:sz w:val="28"/>
                <w:szCs w:val="28"/>
              </w:rPr>
              <w:t xml:space="preserve"> </w:t>
            </w:r>
            <w:r w:rsidRPr="15815A55" w:rsidR="4D5BC27D">
              <w:rPr>
                <w:rFonts w:ascii="Times New Roman" w:hAnsi="Times New Roman" w:eastAsia="Times New Roman" w:cs="Times New Roman"/>
                <w:color w:val="000000" w:themeColor="text1" w:themeTint="FF" w:themeShade="FF"/>
                <w:sz w:val="28"/>
                <w:szCs w:val="28"/>
              </w:rPr>
              <w:t>«</w:t>
            </w:r>
            <w:r w:rsidRPr="15815A55" w:rsidR="4D5BC27D">
              <w:rPr>
                <w:rFonts w:ascii="Times New Roman" w:hAnsi="Times New Roman" w:eastAsia="Times New Roman" w:cs="Times New Roman"/>
                <w:color w:val="222222"/>
                <w:sz w:val="28"/>
                <w:szCs w:val="28"/>
                <w:lang w:val="uk"/>
              </w:rPr>
              <w:t>Сучасні</w:t>
            </w:r>
            <w:r w:rsidRPr="15815A55" w:rsidR="105631B2">
              <w:rPr>
                <w:rFonts w:ascii="Times New Roman" w:hAnsi="Times New Roman" w:eastAsia="Times New Roman" w:cs="Times New Roman"/>
                <w:color w:val="222222"/>
                <w:sz w:val="28"/>
                <w:szCs w:val="28"/>
                <w:lang w:val="uk"/>
              </w:rPr>
              <w:t xml:space="preserve"> </w:t>
            </w:r>
            <w:r w:rsidRPr="15815A55" w:rsidR="4D5BC27D">
              <w:rPr>
                <w:rFonts w:ascii="Times New Roman" w:hAnsi="Times New Roman" w:eastAsia="Times New Roman" w:cs="Times New Roman"/>
                <w:color w:val="222222"/>
                <w:sz w:val="28"/>
                <w:szCs w:val="28"/>
                <w:lang w:val="uk"/>
              </w:rPr>
              <w:t>методи</w:t>
            </w:r>
            <w:r w:rsidRPr="15815A55" w:rsidR="105631B2">
              <w:rPr>
                <w:rFonts w:ascii="Times New Roman" w:hAnsi="Times New Roman" w:eastAsia="Times New Roman" w:cs="Times New Roman"/>
                <w:color w:val="222222"/>
                <w:sz w:val="28"/>
                <w:szCs w:val="28"/>
                <w:lang w:val="uk"/>
              </w:rPr>
              <w:t xml:space="preserve"> </w:t>
            </w:r>
            <w:r w:rsidRPr="15815A55" w:rsidR="4D5BC27D">
              <w:rPr>
                <w:rFonts w:ascii="Times New Roman" w:hAnsi="Times New Roman" w:eastAsia="Times New Roman" w:cs="Times New Roman"/>
                <w:color w:val="222222"/>
                <w:sz w:val="28"/>
                <w:szCs w:val="28"/>
                <w:lang w:val="uk"/>
              </w:rPr>
              <w:t>і</w:t>
            </w:r>
            <w:r w:rsidRPr="15815A55" w:rsidR="105631B2">
              <w:rPr>
                <w:rFonts w:ascii="Times New Roman" w:hAnsi="Times New Roman" w:eastAsia="Times New Roman" w:cs="Times New Roman"/>
                <w:color w:val="222222"/>
                <w:sz w:val="28"/>
                <w:szCs w:val="28"/>
                <w:lang w:val="uk"/>
              </w:rPr>
              <w:t xml:space="preserve"> </w:t>
            </w:r>
            <w:r w:rsidRPr="15815A55" w:rsidR="4D5BC27D">
              <w:rPr>
                <w:rFonts w:ascii="Times New Roman" w:hAnsi="Times New Roman" w:eastAsia="Times New Roman" w:cs="Times New Roman"/>
                <w:color w:val="222222"/>
                <w:sz w:val="28"/>
                <w:szCs w:val="28"/>
                <w:lang w:val="uk"/>
              </w:rPr>
              <w:t>технології</w:t>
            </w:r>
            <w:r w:rsidRPr="15815A55" w:rsidR="105631B2">
              <w:rPr>
                <w:rFonts w:ascii="Times New Roman" w:hAnsi="Times New Roman" w:eastAsia="Times New Roman" w:cs="Times New Roman"/>
                <w:color w:val="222222"/>
                <w:sz w:val="28"/>
                <w:szCs w:val="28"/>
                <w:lang w:val="uk"/>
              </w:rPr>
              <w:t xml:space="preserve"> </w:t>
            </w:r>
            <w:r w:rsidRPr="15815A55" w:rsidR="4D5BC27D">
              <w:rPr>
                <w:rFonts w:ascii="Times New Roman" w:hAnsi="Times New Roman" w:eastAsia="Times New Roman" w:cs="Times New Roman"/>
                <w:color w:val="222222"/>
                <w:sz w:val="28"/>
                <w:szCs w:val="28"/>
                <w:lang w:val="uk"/>
              </w:rPr>
              <w:t>у</w:t>
            </w:r>
            <w:r w:rsidRPr="15815A55" w:rsidR="105631B2">
              <w:rPr>
                <w:rFonts w:ascii="Times New Roman" w:hAnsi="Times New Roman" w:eastAsia="Times New Roman" w:cs="Times New Roman"/>
                <w:color w:val="222222"/>
                <w:sz w:val="28"/>
                <w:szCs w:val="28"/>
                <w:lang w:val="uk"/>
              </w:rPr>
              <w:t xml:space="preserve"> </w:t>
            </w:r>
            <w:r w:rsidRPr="15815A55" w:rsidR="4D5BC27D">
              <w:rPr>
                <w:rFonts w:ascii="Times New Roman" w:hAnsi="Times New Roman" w:eastAsia="Times New Roman" w:cs="Times New Roman"/>
                <w:color w:val="222222"/>
                <w:sz w:val="28"/>
                <w:szCs w:val="28"/>
                <w:lang w:val="uk"/>
              </w:rPr>
              <w:t>кадастровій</w:t>
            </w:r>
            <w:r w:rsidRPr="15815A55" w:rsidR="105631B2">
              <w:rPr>
                <w:rFonts w:ascii="Times New Roman" w:hAnsi="Times New Roman" w:eastAsia="Times New Roman" w:cs="Times New Roman"/>
                <w:color w:val="222222"/>
                <w:sz w:val="28"/>
                <w:szCs w:val="28"/>
                <w:lang w:val="uk"/>
              </w:rPr>
              <w:t xml:space="preserve"> </w:t>
            </w:r>
            <w:r w:rsidRPr="15815A55" w:rsidR="4D5BC27D">
              <w:rPr>
                <w:rFonts w:ascii="Times New Roman" w:hAnsi="Times New Roman" w:eastAsia="Times New Roman" w:cs="Times New Roman"/>
                <w:color w:val="222222"/>
                <w:sz w:val="28"/>
                <w:szCs w:val="28"/>
                <w:lang w:val="uk"/>
              </w:rPr>
              <w:t>діяльності</w:t>
            </w:r>
            <w:r w:rsidRPr="15815A55" w:rsidR="4D5BC27D">
              <w:rPr>
                <w:rFonts w:ascii="Times New Roman" w:hAnsi="Times New Roman" w:eastAsia="Times New Roman" w:cs="Times New Roman"/>
                <w:color w:val="000000" w:themeColor="text1" w:themeTint="FF" w:themeShade="FF"/>
                <w:sz w:val="28"/>
                <w:szCs w:val="28"/>
                <w:lang w:val="uk"/>
              </w:rPr>
              <w:t>»</w:t>
            </w:r>
            <w:r w:rsidRPr="15815A55" w:rsidR="105631B2">
              <w:rPr>
                <w:rFonts w:ascii="Times New Roman" w:hAnsi="Times New Roman" w:eastAsia="Times New Roman" w:cs="Times New Roman"/>
                <w:color w:val="000000" w:themeColor="text1" w:themeTint="FF" w:themeShade="FF"/>
                <w:sz w:val="28"/>
                <w:szCs w:val="28"/>
                <w:lang w:val="uk"/>
              </w:rPr>
              <w:t xml:space="preserve"> </w:t>
            </w:r>
            <w:r w:rsidRPr="15815A55" w:rsidR="4D5BC27D">
              <w:rPr>
                <w:rFonts w:ascii="Times New Roman" w:hAnsi="Times New Roman" w:eastAsia="Times New Roman" w:cs="Times New Roman"/>
                <w:color w:val="000000" w:themeColor="text1" w:themeTint="FF" w:themeShade="FF"/>
                <w:sz w:val="28"/>
                <w:szCs w:val="28"/>
                <w:lang w:val="uk"/>
              </w:rPr>
              <w:t>Реутова</w:t>
            </w:r>
            <w:r w:rsidRPr="15815A55" w:rsidR="105631B2">
              <w:rPr>
                <w:rFonts w:ascii="Times New Roman" w:hAnsi="Times New Roman" w:eastAsia="Times New Roman" w:cs="Times New Roman"/>
                <w:color w:val="000000" w:themeColor="text1" w:themeTint="FF" w:themeShade="FF"/>
                <w:sz w:val="28"/>
                <w:szCs w:val="28"/>
                <w:lang w:val="uk"/>
              </w:rPr>
              <w:t xml:space="preserve"> </w:t>
            </w:r>
            <w:r w:rsidRPr="15815A55" w:rsidR="4D5BC27D">
              <w:rPr>
                <w:rFonts w:ascii="Times New Roman" w:hAnsi="Times New Roman" w:eastAsia="Times New Roman" w:cs="Times New Roman"/>
                <w:color w:val="222222"/>
                <w:sz w:val="28"/>
                <w:szCs w:val="28"/>
                <w:lang w:val="uk"/>
              </w:rPr>
              <w:t>О</w:t>
            </w:r>
            <w:r w:rsidRPr="15815A55" w:rsidR="3D090824">
              <w:rPr>
                <w:rFonts w:ascii="Times New Roman" w:hAnsi="Times New Roman" w:eastAsia="Times New Roman" w:cs="Times New Roman"/>
                <w:color w:val="222222"/>
                <w:sz w:val="28"/>
                <w:szCs w:val="28"/>
                <w:lang w:val="uk"/>
              </w:rPr>
              <w:t>.Г</w:t>
            </w:r>
            <w:r w:rsidRPr="15815A55" w:rsidR="4D5BC27D">
              <w:rPr>
                <w:rFonts w:ascii="Times New Roman" w:hAnsi="Times New Roman" w:eastAsia="Times New Roman" w:cs="Times New Roman"/>
                <w:color w:val="222222"/>
                <w:sz w:val="28"/>
                <w:szCs w:val="28"/>
                <w:lang w:val="uk"/>
              </w:rPr>
              <w:t>,</w:t>
            </w:r>
            <w:r w:rsidRPr="15815A55" w:rsidR="105631B2">
              <w:rPr>
                <w:rFonts w:ascii="Times New Roman" w:hAnsi="Times New Roman" w:eastAsia="Times New Roman" w:cs="Times New Roman"/>
                <w:color w:val="222222"/>
                <w:sz w:val="28"/>
                <w:szCs w:val="28"/>
                <w:lang w:val="uk"/>
              </w:rPr>
              <w:t xml:space="preserve"> </w:t>
            </w:r>
            <w:proofErr w:type="spellStart"/>
            <w:r w:rsidRPr="15815A55" w:rsidR="4D5BC27D">
              <w:rPr>
                <w:rFonts w:ascii="Times New Roman" w:hAnsi="Times New Roman" w:eastAsia="Times New Roman" w:cs="Times New Roman"/>
                <w:color w:val="222222"/>
                <w:sz w:val="28"/>
                <w:szCs w:val="28"/>
                <w:lang w:val="uk"/>
              </w:rPr>
              <w:t>к.фіз.мат.наук</w:t>
            </w:r>
            <w:proofErr w:type="spellEnd"/>
            <w:r w:rsidRPr="15815A55" w:rsidR="4D5BC27D">
              <w:rPr>
                <w:rFonts w:ascii="Times New Roman" w:hAnsi="Times New Roman" w:eastAsia="Times New Roman" w:cs="Times New Roman"/>
                <w:color w:val="222222"/>
                <w:sz w:val="28"/>
                <w:szCs w:val="28"/>
                <w:lang w:val="uk"/>
              </w:rPr>
              <w:t>.</w:t>
            </w:r>
            <w:r w:rsidRPr="15815A55" w:rsidR="105631B2">
              <w:rPr>
                <w:rFonts w:ascii="Times New Roman" w:hAnsi="Times New Roman" w:eastAsia="Times New Roman" w:cs="Times New Roman"/>
                <w:color w:val="222222"/>
                <w:sz w:val="28"/>
                <w:szCs w:val="28"/>
                <w:lang w:val="uk"/>
              </w:rPr>
              <w:t xml:space="preserve"> </w:t>
            </w:r>
            <w:r w:rsidRPr="15815A55" w:rsidR="4D5BC27D">
              <w:rPr>
                <w:rFonts w:ascii="Times New Roman" w:hAnsi="Times New Roman" w:eastAsia="Times New Roman" w:cs="Times New Roman"/>
                <w:color w:val="222222"/>
                <w:sz w:val="28"/>
                <w:szCs w:val="28"/>
                <w:lang w:val="uk"/>
              </w:rPr>
              <w:t>директор</w:t>
            </w:r>
            <w:r w:rsidRPr="15815A55" w:rsidR="105631B2">
              <w:rPr>
                <w:rFonts w:ascii="Times New Roman" w:hAnsi="Times New Roman" w:eastAsia="Times New Roman" w:cs="Times New Roman"/>
                <w:color w:val="222222"/>
                <w:sz w:val="28"/>
                <w:szCs w:val="28"/>
                <w:lang w:val="uk"/>
              </w:rPr>
              <w:t xml:space="preserve"> </w:t>
            </w:r>
            <w:r w:rsidRPr="15815A55" w:rsidR="4D5BC27D">
              <w:rPr>
                <w:rFonts w:ascii="Times New Roman" w:hAnsi="Times New Roman" w:eastAsia="Times New Roman" w:cs="Times New Roman"/>
                <w:color w:val="222222"/>
                <w:sz w:val="28"/>
                <w:szCs w:val="28"/>
                <w:lang w:val="uk"/>
              </w:rPr>
              <w:t>КП</w:t>
            </w:r>
            <w:r w:rsidRPr="15815A55" w:rsidR="105631B2">
              <w:rPr>
                <w:rFonts w:ascii="Times New Roman" w:hAnsi="Times New Roman" w:eastAsia="Times New Roman" w:cs="Times New Roman"/>
                <w:color w:val="222222"/>
                <w:sz w:val="28"/>
                <w:szCs w:val="28"/>
                <w:lang w:val="uk"/>
              </w:rPr>
              <w:t xml:space="preserve"> </w:t>
            </w:r>
            <w:r w:rsidRPr="15815A55" w:rsidR="4D5BC27D">
              <w:rPr>
                <w:rFonts w:ascii="Times New Roman" w:hAnsi="Times New Roman" w:eastAsia="Times New Roman" w:cs="Times New Roman"/>
                <w:color w:val="222222"/>
                <w:sz w:val="28"/>
                <w:szCs w:val="28"/>
                <w:lang w:val="uk"/>
              </w:rPr>
              <w:t>К</w:t>
            </w:r>
            <w:r w:rsidRPr="15815A55" w:rsidR="3131C1F9">
              <w:rPr>
                <w:rFonts w:ascii="Times New Roman" w:hAnsi="Times New Roman" w:eastAsia="Times New Roman" w:cs="Times New Roman"/>
                <w:color w:val="222222"/>
                <w:sz w:val="28"/>
                <w:szCs w:val="28"/>
                <w:lang w:val="uk"/>
              </w:rPr>
              <w:t>МДА</w:t>
            </w:r>
            <w:r w:rsidRPr="15815A55" w:rsidR="105631B2">
              <w:rPr>
                <w:rFonts w:ascii="Times New Roman" w:hAnsi="Times New Roman" w:eastAsia="Times New Roman" w:cs="Times New Roman"/>
                <w:color w:val="222222"/>
                <w:sz w:val="28"/>
                <w:szCs w:val="28"/>
                <w:lang w:val="uk"/>
              </w:rPr>
              <w:t xml:space="preserve"> </w:t>
            </w:r>
            <w:r w:rsidRPr="15815A55" w:rsidR="4D5BC27D">
              <w:rPr>
                <w:rFonts w:ascii="Times New Roman" w:hAnsi="Times New Roman" w:eastAsia="Times New Roman" w:cs="Times New Roman"/>
                <w:color w:val="222222"/>
                <w:sz w:val="28"/>
                <w:szCs w:val="28"/>
                <w:lang w:val="uk"/>
              </w:rPr>
              <w:t>«Київський</w:t>
            </w:r>
            <w:r w:rsidRPr="15815A55" w:rsidR="105631B2">
              <w:rPr>
                <w:rFonts w:ascii="Times New Roman" w:hAnsi="Times New Roman" w:eastAsia="Times New Roman" w:cs="Times New Roman"/>
                <w:color w:val="222222"/>
                <w:sz w:val="28"/>
                <w:szCs w:val="28"/>
                <w:lang w:val="uk"/>
              </w:rPr>
              <w:t xml:space="preserve"> </w:t>
            </w:r>
            <w:r w:rsidRPr="15815A55" w:rsidR="4D5BC27D">
              <w:rPr>
                <w:rFonts w:ascii="Times New Roman" w:hAnsi="Times New Roman" w:eastAsia="Times New Roman" w:cs="Times New Roman"/>
                <w:color w:val="222222"/>
                <w:sz w:val="28"/>
                <w:szCs w:val="28"/>
                <w:lang w:val="uk"/>
              </w:rPr>
              <w:t>міський</w:t>
            </w:r>
            <w:r w:rsidRPr="15815A55" w:rsidR="105631B2">
              <w:rPr>
                <w:rFonts w:ascii="Times New Roman" w:hAnsi="Times New Roman" w:eastAsia="Times New Roman" w:cs="Times New Roman"/>
                <w:color w:val="222222"/>
                <w:sz w:val="28"/>
                <w:szCs w:val="28"/>
                <w:lang w:val="uk"/>
              </w:rPr>
              <w:t xml:space="preserve"> </w:t>
            </w:r>
            <w:r w:rsidRPr="15815A55" w:rsidR="4D5BC27D">
              <w:rPr>
                <w:rFonts w:ascii="Times New Roman" w:hAnsi="Times New Roman" w:eastAsia="Times New Roman" w:cs="Times New Roman"/>
                <w:color w:val="222222"/>
                <w:sz w:val="28"/>
                <w:szCs w:val="28"/>
                <w:lang w:val="uk"/>
              </w:rPr>
              <w:t>центр</w:t>
            </w:r>
            <w:r w:rsidRPr="15815A55" w:rsidR="105631B2">
              <w:rPr>
                <w:rFonts w:ascii="Times New Roman" w:hAnsi="Times New Roman" w:eastAsia="Times New Roman" w:cs="Times New Roman"/>
                <w:color w:val="222222"/>
                <w:sz w:val="28"/>
                <w:szCs w:val="28"/>
                <w:lang w:val="uk"/>
              </w:rPr>
              <w:t xml:space="preserve"> </w:t>
            </w:r>
            <w:r w:rsidRPr="15815A55" w:rsidR="4D5BC27D">
              <w:rPr>
                <w:rFonts w:ascii="Times New Roman" w:hAnsi="Times New Roman" w:eastAsia="Times New Roman" w:cs="Times New Roman"/>
                <w:color w:val="222222"/>
                <w:sz w:val="28"/>
                <w:szCs w:val="28"/>
                <w:lang w:val="uk"/>
              </w:rPr>
              <w:t>земельного</w:t>
            </w:r>
            <w:r w:rsidRPr="15815A55" w:rsidR="105631B2">
              <w:rPr>
                <w:rFonts w:ascii="Times New Roman" w:hAnsi="Times New Roman" w:eastAsia="Times New Roman" w:cs="Times New Roman"/>
                <w:color w:val="222222"/>
                <w:sz w:val="28"/>
                <w:szCs w:val="28"/>
                <w:lang w:val="uk"/>
              </w:rPr>
              <w:t xml:space="preserve"> </w:t>
            </w:r>
            <w:r w:rsidRPr="15815A55" w:rsidR="4D5BC27D">
              <w:rPr>
                <w:rFonts w:ascii="Times New Roman" w:hAnsi="Times New Roman" w:eastAsia="Times New Roman" w:cs="Times New Roman"/>
                <w:color w:val="222222"/>
                <w:sz w:val="28"/>
                <w:szCs w:val="28"/>
                <w:lang w:val="uk"/>
              </w:rPr>
              <w:t>кадастру</w:t>
            </w:r>
            <w:r w:rsidRPr="15815A55" w:rsidR="105631B2">
              <w:rPr>
                <w:rFonts w:ascii="Times New Roman" w:hAnsi="Times New Roman" w:eastAsia="Times New Roman" w:cs="Times New Roman"/>
                <w:color w:val="222222"/>
                <w:sz w:val="28"/>
                <w:szCs w:val="28"/>
                <w:lang w:val="uk"/>
              </w:rPr>
              <w:t xml:space="preserve"> </w:t>
            </w:r>
            <w:r w:rsidRPr="15815A55" w:rsidR="4D5BC27D">
              <w:rPr>
                <w:rFonts w:ascii="Times New Roman" w:hAnsi="Times New Roman" w:eastAsia="Times New Roman" w:cs="Times New Roman"/>
                <w:color w:val="222222"/>
                <w:sz w:val="28"/>
                <w:szCs w:val="28"/>
                <w:lang w:val="uk"/>
              </w:rPr>
              <w:t>та</w:t>
            </w:r>
            <w:r w:rsidRPr="15815A55" w:rsidR="105631B2">
              <w:rPr>
                <w:rFonts w:ascii="Times New Roman" w:hAnsi="Times New Roman" w:eastAsia="Times New Roman" w:cs="Times New Roman"/>
                <w:color w:val="222222"/>
                <w:sz w:val="28"/>
                <w:szCs w:val="28"/>
                <w:lang w:val="uk"/>
              </w:rPr>
              <w:t xml:space="preserve"> </w:t>
            </w:r>
            <w:r w:rsidRPr="15815A55" w:rsidR="4D5BC27D">
              <w:rPr>
                <w:rFonts w:ascii="Times New Roman" w:hAnsi="Times New Roman" w:eastAsia="Times New Roman" w:cs="Times New Roman"/>
                <w:color w:val="222222"/>
                <w:sz w:val="28"/>
                <w:szCs w:val="28"/>
                <w:lang w:val="uk"/>
              </w:rPr>
              <w:t>приватизації</w:t>
            </w:r>
            <w:r w:rsidRPr="15815A55" w:rsidR="105631B2">
              <w:rPr>
                <w:rFonts w:ascii="Times New Roman" w:hAnsi="Times New Roman" w:eastAsia="Times New Roman" w:cs="Times New Roman"/>
                <w:color w:val="222222"/>
                <w:sz w:val="28"/>
                <w:szCs w:val="28"/>
                <w:lang w:val="uk"/>
              </w:rPr>
              <w:t xml:space="preserve"> </w:t>
            </w:r>
            <w:r w:rsidRPr="15815A55" w:rsidR="4D5BC27D">
              <w:rPr>
                <w:rFonts w:ascii="Times New Roman" w:hAnsi="Times New Roman" w:eastAsia="Times New Roman" w:cs="Times New Roman"/>
                <w:color w:val="222222"/>
                <w:sz w:val="28"/>
                <w:szCs w:val="28"/>
                <w:lang w:val="uk"/>
              </w:rPr>
              <w:t>землі»</w:t>
            </w:r>
            <w:r w:rsidRPr="15815A55" w:rsidR="105631B2">
              <w:rPr>
                <w:rFonts w:ascii="Times New Roman" w:hAnsi="Times New Roman" w:eastAsia="Times New Roman" w:cs="Times New Roman"/>
                <w:color w:val="222222"/>
                <w:sz w:val="28"/>
                <w:szCs w:val="28"/>
                <w:lang w:val="uk"/>
              </w:rPr>
              <w:t xml:space="preserve"> </w:t>
            </w:r>
            <w:r w:rsidRPr="15815A55" w:rsidR="4D5BC27D">
              <w:rPr>
                <w:rFonts w:ascii="Times New Roman" w:hAnsi="Times New Roman" w:eastAsia="Times New Roman" w:cs="Times New Roman"/>
                <w:color w:val="222222"/>
                <w:sz w:val="28"/>
                <w:szCs w:val="28"/>
                <w:lang w:val="uk"/>
              </w:rPr>
              <w:t>провела</w:t>
            </w:r>
            <w:r w:rsidRPr="15815A55" w:rsidR="105631B2">
              <w:rPr>
                <w:rFonts w:ascii="Times New Roman" w:hAnsi="Times New Roman" w:eastAsia="Times New Roman" w:cs="Times New Roman"/>
                <w:color w:val="222222"/>
                <w:sz w:val="28"/>
                <w:szCs w:val="28"/>
                <w:lang w:val="uk"/>
              </w:rPr>
              <w:t xml:space="preserve"> </w:t>
            </w:r>
            <w:r w:rsidRPr="15815A55" w:rsidR="4D5BC27D">
              <w:rPr>
                <w:rFonts w:ascii="Times New Roman" w:hAnsi="Times New Roman" w:eastAsia="Times New Roman" w:cs="Times New Roman"/>
                <w:color w:val="222222"/>
                <w:sz w:val="28"/>
                <w:szCs w:val="28"/>
                <w:lang w:val="uk"/>
              </w:rPr>
              <w:t>лекцію</w:t>
            </w:r>
            <w:r w:rsidRPr="15815A55" w:rsidR="105631B2">
              <w:rPr>
                <w:rFonts w:ascii="Times New Roman" w:hAnsi="Times New Roman" w:eastAsia="Times New Roman" w:cs="Times New Roman"/>
                <w:color w:val="222222"/>
                <w:sz w:val="28"/>
                <w:szCs w:val="28"/>
                <w:lang w:val="uk"/>
              </w:rPr>
              <w:t xml:space="preserve"> </w:t>
            </w:r>
            <w:r w:rsidRPr="15815A55" w:rsidR="4D5BC27D">
              <w:rPr>
                <w:rFonts w:ascii="Times New Roman" w:hAnsi="Times New Roman" w:eastAsia="Times New Roman" w:cs="Times New Roman"/>
                <w:color w:val="222222"/>
                <w:sz w:val="28"/>
                <w:szCs w:val="28"/>
                <w:lang w:val="uk"/>
              </w:rPr>
              <w:t>на</w:t>
            </w:r>
            <w:r w:rsidRPr="15815A55" w:rsidR="105631B2">
              <w:rPr>
                <w:rFonts w:ascii="Times New Roman" w:hAnsi="Times New Roman" w:eastAsia="Times New Roman" w:cs="Times New Roman"/>
                <w:color w:val="222222"/>
                <w:sz w:val="28"/>
                <w:szCs w:val="28"/>
                <w:lang w:val="uk"/>
              </w:rPr>
              <w:t xml:space="preserve"> </w:t>
            </w:r>
            <w:r w:rsidRPr="15815A55" w:rsidR="4D5BC27D">
              <w:rPr>
                <w:rFonts w:ascii="Times New Roman" w:hAnsi="Times New Roman" w:eastAsia="Times New Roman" w:cs="Times New Roman"/>
                <w:color w:val="222222"/>
                <w:sz w:val="28"/>
                <w:szCs w:val="28"/>
                <w:lang w:val="uk"/>
              </w:rPr>
              <w:t>тему</w:t>
            </w:r>
            <w:r w:rsidRPr="15815A55" w:rsidR="105631B2">
              <w:rPr>
                <w:rFonts w:ascii="Times New Roman" w:hAnsi="Times New Roman" w:eastAsia="Times New Roman" w:cs="Times New Roman"/>
                <w:color w:val="222222"/>
                <w:sz w:val="28"/>
                <w:szCs w:val="28"/>
                <w:lang w:val="uk"/>
              </w:rPr>
              <w:t xml:space="preserve"> </w:t>
            </w:r>
            <w:r w:rsidRPr="15815A55" w:rsidR="4D5BC27D">
              <w:rPr>
                <w:rFonts w:ascii="Times New Roman" w:hAnsi="Times New Roman" w:eastAsia="Times New Roman" w:cs="Times New Roman"/>
                <w:color w:val="222222"/>
                <w:sz w:val="28"/>
                <w:szCs w:val="28"/>
                <w:lang w:val="uk"/>
              </w:rPr>
              <w:t>«</w:t>
            </w:r>
            <w:r w:rsidRPr="15815A55" w:rsidR="4D5BC27D">
              <w:rPr>
                <w:rFonts w:ascii="Times New Roman" w:hAnsi="Times New Roman" w:eastAsia="Times New Roman" w:cs="Times New Roman"/>
                <w:color w:val="000000" w:themeColor="text1" w:themeTint="FF" w:themeShade="FF"/>
                <w:sz w:val="28"/>
                <w:szCs w:val="28"/>
                <w:lang w:val="uk"/>
              </w:rPr>
              <w:t>Міжнародний</w:t>
            </w:r>
            <w:r w:rsidRPr="15815A55" w:rsidR="105631B2">
              <w:rPr>
                <w:rFonts w:ascii="Times New Roman" w:hAnsi="Times New Roman" w:eastAsia="Times New Roman" w:cs="Times New Roman"/>
                <w:color w:val="000000" w:themeColor="text1" w:themeTint="FF" w:themeShade="FF"/>
                <w:sz w:val="28"/>
                <w:szCs w:val="28"/>
                <w:lang w:val="uk"/>
              </w:rPr>
              <w:t xml:space="preserve"> </w:t>
            </w:r>
            <w:r w:rsidRPr="15815A55" w:rsidR="4D5BC27D">
              <w:rPr>
                <w:rFonts w:ascii="Times New Roman" w:hAnsi="Times New Roman" w:eastAsia="Times New Roman" w:cs="Times New Roman"/>
                <w:color w:val="000000" w:themeColor="text1" w:themeTint="FF" w:themeShade="FF"/>
                <w:sz w:val="28"/>
                <w:szCs w:val="28"/>
                <w:lang w:val="uk"/>
              </w:rPr>
              <w:t>досвід</w:t>
            </w:r>
            <w:r w:rsidRPr="15815A55" w:rsidR="105631B2">
              <w:rPr>
                <w:rFonts w:ascii="Times New Roman" w:hAnsi="Times New Roman" w:eastAsia="Times New Roman" w:cs="Times New Roman"/>
                <w:color w:val="000000" w:themeColor="text1" w:themeTint="FF" w:themeShade="FF"/>
                <w:sz w:val="28"/>
                <w:szCs w:val="28"/>
                <w:lang w:val="uk"/>
              </w:rPr>
              <w:t xml:space="preserve"> </w:t>
            </w:r>
            <w:r w:rsidRPr="15815A55" w:rsidR="4D5BC27D">
              <w:rPr>
                <w:rFonts w:ascii="Times New Roman" w:hAnsi="Times New Roman" w:eastAsia="Times New Roman" w:cs="Times New Roman"/>
                <w:color w:val="000000" w:themeColor="text1" w:themeTint="FF" w:themeShade="FF"/>
                <w:sz w:val="28"/>
                <w:szCs w:val="28"/>
                <w:lang w:val="uk"/>
              </w:rPr>
              <w:t>в</w:t>
            </w:r>
            <w:r w:rsidRPr="15815A55" w:rsidR="105631B2">
              <w:rPr>
                <w:rFonts w:ascii="Times New Roman" w:hAnsi="Times New Roman" w:eastAsia="Times New Roman" w:cs="Times New Roman"/>
                <w:color w:val="000000" w:themeColor="text1" w:themeTint="FF" w:themeShade="FF"/>
                <w:sz w:val="28"/>
                <w:szCs w:val="28"/>
                <w:lang w:val="uk"/>
              </w:rPr>
              <w:t xml:space="preserve"> </w:t>
            </w:r>
            <w:r w:rsidRPr="15815A55" w:rsidR="4D5BC27D">
              <w:rPr>
                <w:rFonts w:ascii="Times New Roman" w:hAnsi="Times New Roman" w:eastAsia="Times New Roman" w:cs="Times New Roman"/>
                <w:color w:val="000000" w:themeColor="text1" w:themeTint="FF" w:themeShade="FF"/>
                <w:sz w:val="28"/>
                <w:szCs w:val="28"/>
                <w:lang w:val="uk"/>
              </w:rPr>
              <w:t>організації</w:t>
            </w:r>
            <w:r w:rsidRPr="15815A55" w:rsidR="105631B2">
              <w:rPr>
                <w:rFonts w:ascii="Times New Roman" w:hAnsi="Times New Roman" w:eastAsia="Times New Roman" w:cs="Times New Roman"/>
                <w:color w:val="000000" w:themeColor="text1" w:themeTint="FF" w:themeShade="FF"/>
                <w:sz w:val="28"/>
                <w:szCs w:val="28"/>
                <w:lang w:val="uk"/>
              </w:rPr>
              <w:t xml:space="preserve"> </w:t>
            </w:r>
            <w:r w:rsidRPr="15815A55" w:rsidR="4D5BC27D">
              <w:rPr>
                <w:rFonts w:ascii="Times New Roman" w:hAnsi="Times New Roman" w:eastAsia="Times New Roman" w:cs="Times New Roman"/>
                <w:color w:val="000000" w:themeColor="text1" w:themeTint="FF" w:themeShade="FF"/>
                <w:sz w:val="28"/>
                <w:szCs w:val="28"/>
                <w:lang w:val="uk"/>
              </w:rPr>
              <w:t>соціально-орієнтованого</w:t>
            </w:r>
            <w:r w:rsidRPr="15815A55" w:rsidR="105631B2">
              <w:rPr>
                <w:rFonts w:ascii="Times New Roman" w:hAnsi="Times New Roman" w:eastAsia="Times New Roman" w:cs="Times New Roman"/>
                <w:color w:val="000000" w:themeColor="text1" w:themeTint="FF" w:themeShade="FF"/>
                <w:sz w:val="28"/>
                <w:szCs w:val="28"/>
                <w:lang w:val="uk"/>
              </w:rPr>
              <w:t xml:space="preserve"> </w:t>
            </w:r>
            <w:r w:rsidRPr="15815A55" w:rsidR="4D5BC27D">
              <w:rPr>
                <w:rFonts w:ascii="Times New Roman" w:hAnsi="Times New Roman" w:eastAsia="Times New Roman" w:cs="Times New Roman"/>
                <w:color w:val="000000" w:themeColor="text1" w:themeTint="FF" w:themeShade="FF"/>
                <w:sz w:val="28"/>
                <w:szCs w:val="28"/>
                <w:lang w:val="uk"/>
              </w:rPr>
              <w:t>землекористування»</w:t>
            </w:r>
            <w:r w:rsidRPr="15815A55" w:rsidR="44BB4CF3">
              <w:rPr>
                <w:rFonts w:ascii="Times New Roman" w:hAnsi="Times New Roman" w:eastAsia="Times New Roman" w:cs="Times New Roman"/>
                <w:color w:val="000000" w:themeColor="text1" w:themeTint="FF" w:themeShade="FF"/>
                <w:sz w:val="28"/>
                <w:szCs w:val="28"/>
                <w:lang w:val="uk"/>
              </w:rPr>
              <w:t>.</w:t>
            </w:r>
          </w:p>
          <w:p w:rsidRPr="00F8316D" w:rsidR="006F6978" w:rsidP="15815A55" w:rsidRDefault="006F6978" w14:paraId="5F21F270" w14:textId="483AB038">
            <w:pPr>
              <w:spacing w:after="3" w:line="240" w:lineRule="auto"/>
              <w:ind w:firstLine="375"/>
              <w:jc w:val="both"/>
              <w:rPr>
                <w:rFonts w:ascii="Times New Roman" w:hAnsi="Times New Roman" w:eastAsia="Times New Roman" w:cs="Times New Roman"/>
                <w:color w:val="000000" w:themeColor="text1"/>
                <w:sz w:val="28"/>
                <w:szCs w:val="28"/>
                <w:lang w:val="uk"/>
              </w:rPr>
            </w:pPr>
            <w:r w:rsidRPr="15815A55" w:rsidR="30F55637">
              <w:rPr>
                <w:rFonts w:ascii="Times New Roman" w:hAnsi="Times New Roman" w:eastAsia="Times New Roman" w:cs="Times New Roman"/>
                <w:color w:val="000000" w:themeColor="text1" w:themeTint="FF" w:themeShade="FF"/>
                <w:sz w:val="28"/>
                <w:szCs w:val="28"/>
                <w:lang w:val="uk"/>
              </w:rPr>
              <w:t>При</w:t>
            </w:r>
            <w:r w:rsidRPr="15815A55" w:rsidR="105631B2">
              <w:rPr>
                <w:rFonts w:ascii="Times New Roman" w:hAnsi="Times New Roman" w:eastAsia="Times New Roman" w:cs="Times New Roman"/>
                <w:color w:val="000000" w:themeColor="text1" w:themeTint="FF" w:themeShade="FF"/>
                <w:sz w:val="28"/>
                <w:szCs w:val="28"/>
                <w:lang w:val="uk"/>
              </w:rPr>
              <w:t xml:space="preserve"> </w:t>
            </w:r>
            <w:r w:rsidRPr="15815A55" w:rsidR="30F55637">
              <w:rPr>
                <w:rFonts w:ascii="Times New Roman" w:hAnsi="Times New Roman" w:eastAsia="Times New Roman" w:cs="Times New Roman"/>
                <w:color w:val="000000" w:themeColor="text1" w:themeTint="FF" w:themeShade="FF"/>
                <w:sz w:val="28"/>
                <w:szCs w:val="28"/>
                <w:lang w:val="uk"/>
              </w:rPr>
              <w:t>вивченні</w:t>
            </w:r>
            <w:r w:rsidRPr="15815A55" w:rsidR="105631B2">
              <w:rPr>
                <w:rFonts w:ascii="Times New Roman" w:hAnsi="Times New Roman" w:eastAsia="Times New Roman" w:cs="Times New Roman"/>
                <w:color w:val="000000" w:themeColor="text1" w:themeTint="FF" w:themeShade="FF"/>
                <w:sz w:val="28"/>
                <w:szCs w:val="28"/>
                <w:lang w:val="uk"/>
              </w:rPr>
              <w:t xml:space="preserve"> </w:t>
            </w:r>
            <w:r w:rsidRPr="15815A55" w:rsidR="30F55637">
              <w:rPr>
                <w:rFonts w:ascii="Times New Roman" w:hAnsi="Times New Roman" w:eastAsia="Times New Roman" w:cs="Times New Roman"/>
                <w:color w:val="000000" w:themeColor="text1" w:themeTint="FF" w:themeShade="FF"/>
                <w:sz w:val="28"/>
                <w:szCs w:val="28"/>
                <w:lang w:val="uk"/>
              </w:rPr>
              <w:t>вибіркових</w:t>
            </w:r>
            <w:r w:rsidRPr="15815A55" w:rsidR="105631B2">
              <w:rPr>
                <w:rFonts w:ascii="Times New Roman" w:hAnsi="Times New Roman" w:eastAsia="Times New Roman" w:cs="Times New Roman"/>
                <w:color w:val="000000" w:themeColor="text1" w:themeTint="FF" w:themeShade="FF"/>
                <w:sz w:val="28"/>
                <w:szCs w:val="28"/>
                <w:lang w:val="uk"/>
              </w:rPr>
              <w:t xml:space="preserve"> </w:t>
            </w:r>
            <w:r w:rsidRPr="15815A55" w:rsidR="30F55637">
              <w:rPr>
                <w:rFonts w:ascii="Times New Roman" w:hAnsi="Times New Roman" w:eastAsia="Times New Roman" w:cs="Times New Roman"/>
                <w:color w:val="000000" w:themeColor="text1" w:themeTint="FF" w:themeShade="FF"/>
                <w:sz w:val="28"/>
                <w:szCs w:val="28"/>
                <w:lang w:val="uk"/>
              </w:rPr>
              <w:t>дисциплін</w:t>
            </w:r>
            <w:r w:rsidRPr="15815A55" w:rsidR="105631B2">
              <w:rPr>
                <w:rFonts w:ascii="Times New Roman" w:hAnsi="Times New Roman" w:eastAsia="Times New Roman" w:cs="Times New Roman"/>
                <w:color w:val="000000" w:themeColor="text1" w:themeTint="FF" w:themeShade="FF"/>
                <w:sz w:val="28"/>
                <w:szCs w:val="28"/>
                <w:lang w:val="uk"/>
              </w:rPr>
              <w:t xml:space="preserve"> </w:t>
            </w:r>
            <w:r w:rsidRPr="15815A55" w:rsidR="30F55637">
              <w:rPr>
                <w:rFonts w:ascii="Times New Roman" w:hAnsi="Times New Roman" w:eastAsia="Times New Roman" w:cs="Times New Roman"/>
                <w:color w:val="000000" w:themeColor="text1" w:themeTint="FF" w:themeShade="FF"/>
                <w:sz w:val="28"/>
                <w:szCs w:val="28"/>
                <w:lang w:val="uk"/>
              </w:rPr>
              <w:t>здобувачі</w:t>
            </w:r>
            <w:r w:rsidRPr="15815A55" w:rsidR="105631B2">
              <w:rPr>
                <w:rFonts w:ascii="Times New Roman" w:hAnsi="Times New Roman" w:eastAsia="Times New Roman" w:cs="Times New Roman"/>
                <w:color w:val="000000" w:themeColor="text1" w:themeTint="FF" w:themeShade="FF"/>
                <w:sz w:val="28"/>
                <w:szCs w:val="28"/>
                <w:lang w:val="uk"/>
              </w:rPr>
              <w:t xml:space="preserve"> </w:t>
            </w:r>
            <w:r w:rsidRPr="15815A55" w:rsidR="12490476">
              <w:rPr>
                <w:rFonts w:ascii="Times New Roman" w:hAnsi="Times New Roman" w:eastAsia="Times New Roman" w:cs="Times New Roman"/>
                <w:color w:val="000000" w:themeColor="text1" w:themeTint="FF" w:themeShade="FF"/>
                <w:sz w:val="28"/>
                <w:szCs w:val="28"/>
                <w:lang w:val="uk"/>
              </w:rPr>
              <w:t>мають</w:t>
            </w:r>
            <w:r w:rsidRPr="15815A55" w:rsidR="105631B2">
              <w:rPr>
                <w:rFonts w:ascii="Times New Roman" w:hAnsi="Times New Roman" w:eastAsia="Times New Roman" w:cs="Times New Roman"/>
                <w:color w:val="000000" w:themeColor="text1" w:themeTint="FF" w:themeShade="FF"/>
                <w:sz w:val="28"/>
                <w:szCs w:val="28"/>
                <w:lang w:val="uk"/>
              </w:rPr>
              <w:t xml:space="preserve"> </w:t>
            </w:r>
            <w:r w:rsidRPr="15815A55" w:rsidR="12490476">
              <w:rPr>
                <w:rFonts w:ascii="Times New Roman" w:hAnsi="Times New Roman" w:eastAsia="Times New Roman" w:cs="Times New Roman"/>
                <w:color w:val="000000" w:themeColor="text1" w:themeTint="FF" w:themeShade="FF"/>
                <w:sz w:val="28"/>
                <w:szCs w:val="28"/>
                <w:lang w:val="uk"/>
              </w:rPr>
              <w:t>актуальні</w:t>
            </w:r>
            <w:r w:rsidRPr="15815A55" w:rsidR="105631B2">
              <w:rPr>
                <w:rFonts w:ascii="Times New Roman" w:hAnsi="Times New Roman" w:eastAsia="Times New Roman" w:cs="Times New Roman"/>
                <w:color w:val="000000" w:themeColor="text1" w:themeTint="FF" w:themeShade="FF"/>
                <w:sz w:val="28"/>
                <w:szCs w:val="28"/>
                <w:lang w:val="uk"/>
              </w:rPr>
              <w:t xml:space="preserve"> </w:t>
            </w:r>
            <w:r w:rsidRPr="15815A55" w:rsidR="12490476">
              <w:rPr>
                <w:rFonts w:ascii="Times New Roman" w:hAnsi="Times New Roman" w:eastAsia="Times New Roman" w:cs="Times New Roman"/>
                <w:color w:val="000000" w:themeColor="text1" w:themeTint="FF" w:themeShade="FF"/>
                <w:sz w:val="28"/>
                <w:szCs w:val="28"/>
                <w:lang w:val="uk"/>
              </w:rPr>
              <w:t>відомості</w:t>
            </w:r>
            <w:r w:rsidRPr="15815A55" w:rsidR="105631B2">
              <w:rPr>
                <w:rFonts w:ascii="Times New Roman" w:hAnsi="Times New Roman" w:eastAsia="Times New Roman" w:cs="Times New Roman"/>
                <w:color w:val="000000" w:themeColor="text1" w:themeTint="FF" w:themeShade="FF"/>
                <w:sz w:val="28"/>
                <w:szCs w:val="28"/>
                <w:lang w:val="uk"/>
              </w:rPr>
              <w:t xml:space="preserve"> </w:t>
            </w:r>
            <w:r w:rsidRPr="15815A55" w:rsidR="12490476">
              <w:rPr>
                <w:rFonts w:ascii="Times New Roman" w:hAnsi="Times New Roman" w:eastAsia="Times New Roman" w:cs="Times New Roman"/>
                <w:color w:val="000000" w:themeColor="text1" w:themeTint="FF" w:themeShade="FF"/>
                <w:sz w:val="28"/>
                <w:szCs w:val="28"/>
                <w:lang w:val="uk"/>
              </w:rPr>
              <w:t>про</w:t>
            </w:r>
            <w:r w:rsidRPr="15815A55" w:rsidR="105631B2">
              <w:rPr>
                <w:rFonts w:ascii="Times New Roman" w:hAnsi="Times New Roman" w:eastAsia="Times New Roman" w:cs="Times New Roman"/>
                <w:color w:val="000000" w:themeColor="text1" w:themeTint="FF" w:themeShade="FF"/>
                <w:sz w:val="28"/>
                <w:szCs w:val="28"/>
                <w:lang w:val="uk"/>
              </w:rPr>
              <w:t xml:space="preserve"> </w:t>
            </w:r>
            <w:r w:rsidRPr="15815A55" w:rsidR="12490476">
              <w:rPr>
                <w:rFonts w:ascii="Times New Roman" w:hAnsi="Times New Roman" w:eastAsia="Times New Roman" w:cs="Times New Roman"/>
                <w:color w:val="000000" w:themeColor="text1" w:themeTint="FF" w:themeShade="FF"/>
                <w:sz w:val="28"/>
                <w:szCs w:val="28"/>
                <w:lang w:val="uk"/>
              </w:rPr>
              <w:t>діяльність</w:t>
            </w:r>
            <w:r w:rsidRPr="15815A55" w:rsidR="105631B2">
              <w:rPr>
                <w:rFonts w:ascii="Times New Roman" w:hAnsi="Times New Roman" w:eastAsia="Times New Roman" w:cs="Times New Roman"/>
                <w:color w:val="000000" w:themeColor="text1" w:themeTint="FF" w:themeShade="FF"/>
                <w:sz w:val="28"/>
                <w:szCs w:val="28"/>
                <w:lang w:val="uk"/>
              </w:rPr>
              <w:t xml:space="preserve"> </w:t>
            </w:r>
            <w:r w:rsidRPr="15815A55" w:rsidR="12490476">
              <w:rPr>
                <w:rFonts w:ascii="Times New Roman" w:hAnsi="Times New Roman" w:eastAsia="Times New Roman" w:cs="Times New Roman"/>
                <w:color w:val="000000" w:themeColor="text1" w:themeTint="FF" w:themeShade="FF"/>
                <w:sz w:val="28"/>
                <w:szCs w:val="28"/>
                <w:lang w:val="uk"/>
              </w:rPr>
              <w:t>Державної</w:t>
            </w:r>
            <w:r w:rsidRPr="15815A55" w:rsidR="105631B2">
              <w:rPr>
                <w:rFonts w:ascii="Times New Roman" w:hAnsi="Times New Roman" w:eastAsia="Times New Roman" w:cs="Times New Roman"/>
                <w:color w:val="000000" w:themeColor="text1" w:themeTint="FF" w:themeShade="FF"/>
                <w:sz w:val="28"/>
                <w:szCs w:val="28"/>
                <w:lang w:val="uk"/>
              </w:rPr>
              <w:t xml:space="preserve"> </w:t>
            </w:r>
            <w:r w:rsidRPr="15815A55" w:rsidR="12490476">
              <w:rPr>
                <w:rFonts w:ascii="Times New Roman" w:hAnsi="Times New Roman" w:eastAsia="Times New Roman" w:cs="Times New Roman"/>
                <w:color w:val="000000" w:themeColor="text1" w:themeTint="FF" w:themeShade="FF"/>
                <w:sz w:val="28"/>
                <w:szCs w:val="28"/>
                <w:lang w:val="uk"/>
              </w:rPr>
              <w:t>служби</w:t>
            </w:r>
            <w:r w:rsidRPr="15815A55" w:rsidR="105631B2">
              <w:rPr>
                <w:rFonts w:ascii="Times New Roman" w:hAnsi="Times New Roman" w:eastAsia="Times New Roman" w:cs="Times New Roman"/>
                <w:color w:val="000000" w:themeColor="text1" w:themeTint="FF" w:themeShade="FF"/>
                <w:sz w:val="28"/>
                <w:szCs w:val="28"/>
                <w:lang w:val="uk"/>
              </w:rPr>
              <w:t xml:space="preserve"> </w:t>
            </w:r>
            <w:r w:rsidRPr="15815A55" w:rsidR="12490476">
              <w:rPr>
                <w:rFonts w:ascii="Times New Roman" w:hAnsi="Times New Roman" w:eastAsia="Times New Roman" w:cs="Times New Roman"/>
                <w:color w:val="000000" w:themeColor="text1" w:themeTint="FF" w:themeShade="FF"/>
                <w:sz w:val="28"/>
                <w:szCs w:val="28"/>
                <w:lang w:val="uk"/>
              </w:rPr>
              <w:t>України</w:t>
            </w:r>
            <w:r w:rsidRPr="15815A55" w:rsidR="105631B2">
              <w:rPr>
                <w:rFonts w:ascii="Times New Roman" w:hAnsi="Times New Roman" w:eastAsia="Times New Roman" w:cs="Times New Roman"/>
                <w:color w:val="000000" w:themeColor="text1" w:themeTint="FF" w:themeShade="FF"/>
                <w:sz w:val="28"/>
                <w:szCs w:val="28"/>
                <w:lang w:val="uk"/>
              </w:rPr>
              <w:t xml:space="preserve"> </w:t>
            </w:r>
            <w:r w:rsidRPr="15815A55" w:rsidR="12490476">
              <w:rPr>
                <w:rFonts w:ascii="Times New Roman" w:hAnsi="Times New Roman" w:eastAsia="Times New Roman" w:cs="Times New Roman"/>
                <w:color w:val="000000" w:themeColor="text1" w:themeTint="FF" w:themeShade="FF"/>
                <w:sz w:val="28"/>
                <w:szCs w:val="28"/>
                <w:lang w:val="uk"/>
              </w:rPr>
              <w:t>з</w:t>
            </w:r>
            <w:r w:rsidRPr="15815A55" w:rsidR="105631B2">
              <w:rPr>
                <w:rFonts w:ascii="Times New Roman" w:hAnsi="Times New Roman" w:eastAsia="Times New Roman" w:cs="Times New Roman"/>
                <w:color w:val="000000" w:themeColor="text1" w:themeTint="FF" w:themeShade="FF"/>
                <w:sz w:val="28"/>
                <w:szCs w:val="28"/>
                <w:lang w:val="uk"/>
              </w:rPr>
              <w:t xml:space="preserve"> </w:t>
            </w:r>
            <w:r w:rsidRPr="15815A55" w:rsidR="12490476">
              <w:rPr>
                <w:rFonts w:ascii="Times New Roman" w:hAnsi="Times New Roman" w:eastAsia="Times New Roman" w:cs="Times New Roman"/>
                <w:color w:val="000000" w:themeColor="text1" w:themeTint="FF" w:themeShade="FF"/>
                <w:sz w:val="28"/>
                <w:szCs w:val="28"/>
                <w:lang w:val="uk"/>
              </w:rPr>
              <w:t>питань</w:t>
            </w:r>
            <w:r w:rsidRPr="15815A55" w:rsidR="105631B2">
              <w:rPr>
                <w:rFonts w:ascii="Times New Roman" w:hAnsi="Times New Roman" w:eastAsia="Times New Roman" w:cs="Times New Roman"/>
                <w:color w:val="000000" w:themeColor="text1" w:themeTint="FF" w:themeShade="FF"/>
                <w:sz w:val="28"/>
                <w:szCs w:val="28"/>
                <w:lang w:val="uk"/>
              </w:rPr>
              <w:t xml:space="preserve"> </w:t>
            </w:r>
            <w:r w:rsidRPr="15815A55" w:rsidR="12490476">
              <w:rPr>
                <w:rFonts w:ascii="Times New Roman" w:hAnsi="Times New Roman" w:eastAsia="Times New Roman" w:cs="Times New Roman"/>
                <w:color w:val="000000" w:themeColor="text1" w:themeTint="FF" w:themeShade="FF"/>
                <w:sz w:val="28"/>
                <w:szCs w:val="28"/>
                <w:lang w:val="uk"/>
              </w:rPr>
              <w:t>геодезії</w:t>
            </w:r>
            <w:r w:rsidRPr="15815A55" w:rsidR="105631B2">
              <w:rPr>
                <w:rFonts w:ascii="Times New Roman" w:hAnsi="Times New Roman" w:eastAsia="Times New Roman" w:cs="Times New Roman"/>
                <w:color w:val="000000" w:themeColor="text1" w:themeTint="FF" w:themeShade="FF"/>
                <w:sz w:val="28"/>
                <w:szCs w:val="28"/>
                <w:lang w:val="uk"/>
              </w:rPr>
              <w:t xml:space="preserve"> </w:t>
            </w:r>
            <w:r w:rsidRPr="15815A55" w:rsidR="12490476">
              <w:rPr>
                <w:rFonts w:ascii="Times New Roman" w:hAnsi="Times New Roman" w:eastAsia="Times New Roman" w:cs="Times New Roman"/>
                <w:color w:val="000000" w:themeColor="text1" w:themeTint="FF" w:themeShade="FF"/>
                <w:sz w:val="28"/>
                <w:szCs w:val="28"/>
                <w:lang w:val="uk"/>
              </w:rPr>
              <w:t>картограф</w:t>
            </w:r>
            <w:r w:rsidRPr="15815A55" w:rsidR="4646486F">
              <w:rPr>
                <w:rFonts w:ascii="Times New Roman" w:hAnsi="Times New Roman" w:eastAsia="Times New Roman" w:cs="Times New Roman"/>
                <w:color w:val="000000" w:themeColor="text1" w:themeTint="FF" w:themeShade="FF"/>
                <w:sz w:val="28"/>
                <w:szCs w:val="28"/>
                <w:lang w:val="uk"/>
              </w:rPr>
              <w:t>ії</w:t>
            </w:r>
            <w:r w:rsidRPr="15815A55" w:rsidR="105631B2">
              <w:rPr>
                <w:rFonts w:ascii="Times New Roman" w:hAnsi="Times New Roman" w:eastAsia="Times New Roman" w:cs="Times New Roman"/>
                <w:color w:val="000000" w:themeColor="text1" w:themeTint="FF" w:themeShade="FF"/>
                <w:sz w:val="28"/>
                <w:szCs w:val="28"/>
                <w:lang w:val="uk"/>
              </w:rPr>
              <w:t xml:space="preserve"> </w:t>
            </w:r>
            <w:r w:rsidRPr="15815A55" w:rsidR="4646486F">
              <w:rPr>
                <w:rFonts w:ascii="Times New Roman" w:hAnsi="Times New Roman" w:eastAsia="Times New Roman" w:cs="Times New Roman"/>
                <w:color w:val="000000" w:themeColor="text1" w:themeTint="FF" w:themeShade="FF"/>
                <w:sz w:val="28"/>
                <w:szCs w:val="28"/>
                <w:lang w:val="uk"/>
              </w:rPr>
              <w:t>та</w:t>
            </w:r>
            <w:r w:rsidRPr="15815A55" w:rsidR="105631B2">
              <w:rPr>
                <w:rFonts w:ascii="Times New Roman" w:hAnsi="Times New Roman" w:eastAsia="Times New Roman" w:cs="Times New Roman"/>
                <w:color w:val="000000" w:themeColor="text1" w:themeTint="FF" w:themeShade="FF"/>
                <w:sz w:val="28"/>
                <w:szCs w:val="28"/>
                <w:lang w:val="uk"/>
              </w:rPr>
              <w:t xml:space="preserve"> </w:t>
            </w:r>
            <w:r w:rsidRPr="15815A55" w:rsidR="4646486F">
              <w:rPr>
                <w:rFonts w:ascii="Times New Roman" w:hAnsi="Times New Roman" w:eastAsia="Times New Roman" w:cs="Times New Roman"/>
                <w:color w:val="000000" w:themeColor="text1" w:themeTint="FF" w:themeShade="FF"/>
                <w:sz w:val="28"/>
                <w:szCs w:val="28"/>
                <w:lang w:val="uk"/>
              </w:rPr>
              <w:t>кадастру</w:t>
            </w:r>
            <w:r w:rsidRPr="15815A55" w:rsidR="105631B2">
              <w:rPr>
                <w:rFonts w:ascii="Times New Roman" w:hAnsi="Times New Roman" w:eastAsia="Times New Roman" w:cs="Times New Roman"/>
                <w:color w:val="000000" w:themeColor="text1" w:themeTint="FF" w:themeShade="FF"/>
                <w:sz w:val="28"/>
                <w:szCs w:val="28"/>
                <w:lang w:val="uk"/>
              </w:rPr>
              <w:t xml:space="preserve"> </w:t>
            </w:r>
            <w:r w:rsidRPr="15815A55" w:rsidR="4646486F">
              <w:rPr>
                <w:rFonts w:ascii="Times New Roman" w:hAnsi="Times New Roman" w:eastAsia="Times New Roman" w:cs="Times New Roman"/>
                <w:color w:val="000000" w:themeColor="text1" w:themeTint="FF" w:themeShade="FF"/>
                <w:sz w:val="28"/>
                <w:szCs w:val="28"/>
                <w:lang w:val="uk"/>
              </w:rPr>
              <w:t>завдяки</w:t>
            </w:r>
            <w:r w:rsidRPr="15815A55" w:rsidR="105631B2">
              <w:rPr>
                <w:rFonts w:ascii="Times New Roman" w:hAnsi="Times New Roman" w:eastAsia="Times New Roman" w:cs="Times New Roman"/>
                <w:color w:val="000000" w:themeColor="text1" w:themeTint="FF" w:themeShade="FF"/>
                <w:sz w:val="28"/>
                <w:szCs w:val="28"/>
                <w:lang w:val="uk"/>
              </w:rPr>
              <w:t xml:space="preserve"> </w:t>
            </w:r>
            <w:r w:rsidRPr="15815A55" w:rsidR="703B1741">
              <w:rPr>
                <w:rFonts w:ascii="Times New Roman" w:hAnsi="Times New Roman" w:eastAsia="Times New Roman" w:cs="Times New Roman"/>
                <w:color w:val="000000" w:themeColor="text1" w:themeTint="FF" w:themeShade="FF"/>
                <w:sz w:val="28"/>
                <w:szCs w:val="28"/>
                <w:lang w:val="uk"/>
              </w:rPr>
              <w:t>гарант</w:t>
            </w:r>
            <w:r w:rsidRPr="15815A55" w:rsidR="703B1741">
              <w:rPr>
                <w:rFonts w:ascii="Times New Roman" w:hAnsi="Times New Roman" w:eastAsia="Times New Roman" w:cs="Times New Roman"/>
                <w:color w:val="000000" w:themeColor="text1" w:themeTint="FF" w:themeShade="FF"/>
                <w:sz w:val="28"/>
                <w:szCs w:val="28"/>
                <w:lang w:val="uk"/>
              </w:rPr>
              <w:t>у,</w:t>
            </w:r>
            <w:r w:rsidRPr="15815A55" w:rsidR="105631B2">
              <w:rPr>
                <w:rFonts w:ascii="Times New Roman" w:hAnsi="Times New Roman" w:eastAsia="Times New Roman" w:cs="Times New Roman"/>
                <w:color w:val="000000" w:themeColor="text1" w:themeTint="FF" w:themeShade="FF"/>
                <w:sz w:val="28"/>
                <w:szCs w:val="28"/>
                <w:lang w:val="uk"/>
              </w:rPr>
              <w:t xml:space="preserve"> </w:t>
            </w:r>
            <w:r w:rsidRPr="15815A55" w:rsidR="4646486F">
              <w:rPr>
                <w:rFonts w:ascii="Times New Roman" w:hAnsi="Times New Roman" w:eastAsia="Times New Roman" w:cs="Times New Roman"/>
                <w:color w:val="000000" w:themeColor="text1" w:themeTint="FF" w:themeShade="FF"/>
                <w:sz w:val="28"/>
                <w:szCs w:val="28"/>
                <w:lang w:val="uk"/>
              </w:rPr>
              <w:t>проф.</w:t>
            </w:r>
            <w:r w:rsidRPr="15815A55" w:rsidR="105631B2">
              <w:rPr>
                <w:rFonts w:ascii="Times New Roman" w:hAnsi="Times New Roman" w:eastAsia="Times New Roman" w:cs="Times New Roman"/>
                <w:color w:val="000000" w:themeColor="text1" w:themeTint="FF" w:themeShade="FF"/>
                <w:sz w:val="28"/>
                <w:szCs w:val="28"/>
                <w:lang w:val="uk"/>
              </w:rPr>
              <w:t xml:space="preserve"> </w:t>
            </w:r>
            <w:proofErr w:type="spellStart"/>
            <w:r w:rsidRPr="15815A55" w:rsidR="4646486F">
              <w:rPr>
                <w:rFonts w:ascii="Times New Roman" w:hAnsi="Times New Roman" w:eastAsia="Times New Roman" w:cs="Times New Roman"/>
                <w:color w:val="000000" w:themeColor="text1" w:themeTint="FF" w:themeShade="FF"/>
                <w:sz w:val="28"/>
                <w:szCs w:val="28"/>
                <w:lang w:val="uk"/>
              </w:rPr>
              <w:t>Карпінському</w:t>
            </w:r>
            <w:proofErr w:type="spellEnd"/>
            <w:r w:rsidRPr="15815A55" w:rsidR="105631B2">
              <w:rPr>
                <w:rFonts w:ascii="Times New Roman" w:hAnsi="Times New Roman" w:eastAsia="Times New Roman" w:cs="Times New Roman"/>
                <w:color w:val="000000" w:themeColor="text1" w:themeTint="FF" w:themeShade="FF"/>
                <w:sz w:val="28"/>
                <w:szCs w:val="28"/>
                <w:lang w:val="uk"/>
              </w:rPr>
              <w:t xml:space="preserve"> </w:t>
            </w:r>
            <w:r w:rsidRPr="15815A55" w:rsidR="4646486F">
              <w:rPr>
                <w:rFonts w:ascii="Times New Roman" w:hAnsi="Times New Roman" w:eastAsia="Times New Roman" w:cs="Times New Roman"/>
                <w:color w:val="000000" w:themeColor="text1" w:themeTint="FF" w:themeShade="FF"/>
                <w:sz w:val="28"/>
                <w:szCs w:val="28"/>
                <w:lang w:val="uk"/>
              </w:rPr>
              <w:t>Ю.О.</w:t>
            </w:r>
            <w:r w:rsidRPr="15815A55" w:rsidR="2BD4CD64">
              <w:rPr>
                <w:rFonts w:ascii="Times New Roman" w:hAnsi="Times New Roman" w:eastAsia="Times New Roman" w:cs="Times New Roman"/>
                <w:color w:val="000000" w:themeColor="text1" w:themeTint="FF" w:themeShade="FF"/>
                <w:sz w:val="28"/>
                <w:szCs w:val="28"/>
                <w:lang w:val="uk"/>
              </w:rPr>
              <w:t xml:space="preserve"> </w:t>
            </w:r>
          </w:p>
        </w:tc>
      </w:tr>
      <w:tr w:rsidRPr="00F8316D" w:rsidR="00D402BA" w:rsidTr="15815A55" w14:paraId="1E1632AF" w14:textId="77777777">
        <w:tc>
          <w:tcPr>
            <w:tcW w:w="107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F8316D" w:rsidR="41C244C2" w:rsidP="41C244C2" w:rsidRDefault="41C244C2" w14:paraId="06396173" w14:textId="4F68CECE">
            <w:pPr>
              <w:spacing w:after="53" w:line="240" w:lineRule="auto"/>
              <w:rPr>
                <w:rFonts w:ascii="Times New Roman" w:hAnsi="Times New Roman" w:eastAsia="Times New Roman" w:cs="Times New Roman"/>
                <w:b/>
                <w:bCs/>
                <w:sz w:val="24"/>
                <w:szCs w:val="24"/>
              </w:rPr>
            </w:pPr>
          </w:p>
          <w:p w:rsidRPr="00F8316D" w:rsidR="000F0901" w:rsidP="41C244C2" w:rsidRDefault="0006509E" w14:paraId="53B93E1E" w14:textId="0FA1591F">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t>Опишіть,</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яким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чином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ЗВО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сприяє</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професійному</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розвиткові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викладачів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ОП?</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Наведіть</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конкретні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приклади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такого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сприяння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коротке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Pr="00F8316D" w:rsidR="33284819" w:rsidP="15815A55" w:rsidRDefault="4EEF4052" w14:paraId="514AE5A5" w14:textId="51B5ED16">
            <w:pPr>
              <w:spacing w:line="240" w:lineRule="auto"/>
              <w:ind w:firstLine="536"/>
              <w:jc w:val="both"/>
              <w:rPr>
                <w:rFonts w:ascii="Times New Roman" w:hAnsi="Times New Roman" w:eastAsia="Times New Roman" w:cs="Times New Roman"/>
                <w:sz w:val="28"/>
                <w:szCs w:val="28"/>
                <w:lang w:val="uk"/>
              </w:rPr>
            </w:pPr>
            <w:r w:rsidRPr="15815A55" w:rsidR="6ECE0C40">
              <w:rPr>
                <w:rFonts w:ascii="Times New Roman" w:hAnsi="Times New Roman" w:cs="Times New Roman"/>
                <w:sz w:val="28"/>
                <w:szCs w:val="28"/>
              </w:rPr>
              <w:t>З</w:t>
            </w:r>
            <w:r w:rsidRPr="15815A55" w:rsidR="105631B2">
              <w:rPr>
                <w:rFonts w:ascii="Times New Roman" w:hAnsi="Times New Roman" w:cs="Times New Roman"/>
                <w:sz w:val="28"/>
                <w:szCs w:val="28"/>
              </w:rPr>
              <w:t xml:space="preserve"> </w:t>
            </w:r>
            <w:r w:rsidRPr="15815A55" w:rsidR="6ECE0C40">
              <w:rPr>
                <w:rFonts w:ascii="Times New Roman" w:hAnsi="Times New Roman" w:cs="Times New Roman"/>
                <w:sz w:val="28"/>
                <w:szCs w:val="28"/>
              </w:rPr>
              <w:t>метою</w:t>
            </w:r>
            <w:r w:rsidRPr="15815A55" w:rsidR="105631B2">
              <w:rPr>
                <w:rFonts w:ascii="Times New Roman" w:hAnsi="Times New Roman" w:cs="Times New Roman"/>
                <w:sz w:val="28"/>
                <w:szCs w:val="28"/>
              </w:rPr>
              <w:t xml:space="preserve"> </w:t>
            </w:r>
            <w:r w:rsidRPr="15815A55" w:rsidR="6ECE0C40">
              <w:rPr>
                <w:rFonts w:ascii="Times New Roman" w:hAnsi="Times New Roman" w:cs="Times New Roman"/>
                <w:sz w:val="28"/>
                <w:szCs w:val="28"/>
              </w:rPr>
              <w:t>стимулюван</w:t>
            </w:r>
            <w:r w:rsidRPr="15815A55" w:rsidR="6ECE0C40">
              <w:rPr>
                <w:rFonts w:ascii="Times New Roman" w:hAnsi="Times New Roman" w:eastAsia="Times New Roman" w:cs="Times New Roman"/>
                <w:sz w:val="28"/>
                <w:szCs w:val="28"/>
              </w:rPr>
              <w:t>ня</w:t>
            </w:r>
            <w:r w:rsidRPr="15815A55" w:rsidR="105631B2">
              <w:rPr>
                <w:rFonts w:ascii="Times New Roman" w:hAnsi="Times New Roman" w:eastAsia="Times New Roman" w:cs="Times New Roman"/>
                <w:sz w:val="28"/>
                <w:szCs w:val="28"/>
              </w:rPr>
              <w:t xml:space="preserve"> </w:t>
            </w:r>
            <w:r w:rsidRPr="15815A55" w:rsidR="6ECE0C40">
              <w:rPr>
                <w:rFonts w:ascii="Times New Roman" w:hAnsi="Times New Roman" w:eastAsia="Times New Roman" w:cs="Times New Roman"/>
                <w:sz w:val="28"/>
                <w:szCs w:val="28"/>
              </w:rPr>
              <w:t>викладачів</w:t>
            </w:r>
            <w:r w:rsidRPr="15815A55" w:rsidR="105631B2">
              <w:rPr>
                <w:rFonts w:ascii="Times New Roman" w:hAnsi="Times New Roman" w:eastAsia="Times New Roman" w:cs="Times New Roman"/>
                <w:sz w:val="28"/>
                <w:szCs w:val="28"/>
              </w:rPr>
              <w:t xml:space="preserve"> </w:t>
            </w:r>
            <w:r w:rsidRPr="15815A55" w:rsidR="6ECE0C40">
              <w:rPr>
                <w:rFonts w:ascii="Times New Roman" w:hAnsi="Times New Roman" w:eastAsia="Times New Roman" w:cs="Times New Roman"/>
                <w:sz w:val="28"/>
                <w:szCs w:val="28"/>
              </w:rPr>
              <w:t>до</w:t>
            </w:r>
            <w:r w:rsidRPr="15815A55" w:rsidR="105631B2">
              <w:rPr>
                <w:rFonts w:ascii="Times New Roman" w:hAnsi="Times New Roman" w:eastAsia="Times New Roman" w:cs="Times New Roman"/>
                <w:sz w:val="28"/>
                <w:szCs w:val="28"/>
              </w:rPr>
              <w:t xml:space="preserve"> </w:t>
            </w:r>
            <w:r w:rsidRPr="15815A55" w:rsidR="6ECE0C40">
              <w:rPr>
                <w:rFonts w:ascii="Times New Roman" w:hAnsi="Times New Roman" w:eastAsia="Times New Roman" w:cs="Times New Roman"/>
                <w:sz w:val="28"/>
                <w:szCs w:val="28"/>
              </w:rPr>
              <w:t>професійного</w:t>
            </w:r>
            <w:r w:rsidRPr="15815A55" w:rsidR="105631B2">
              <w:rPr>
                <w:rFonts w:ascii="Times New Roman" w:hAnsi="Times New Roman" w:eastAsia="Times New Roman" w:cs="Times New Roman"/>
                <w:sz w:val="28"/>
                <w:szCs w:val="28"/>
              </w:rPr>
              <w:t xml:space="preserve"> </w:t>
            </w:r>
            <w:r w:rsidRPr="15815A55" w:rsidR="6ECE0C40">
              <w:rPr>
                <w:rFonts w:ascii="Times New Roman" w:hAnsi="Times New Roman" w:eastAsia="Times New Roman" w:cs="Times New Roman"/>
                <w:sz w:val="28"/>
                <w:szCs w:val="28"/>
              </w:rPr>
              <w:t>розвитку</w:t>
            </w:r>
            <w:r w:rsidRPr="15815A55" w:rsidR="105631B2">
              <w:rPr>
                <w:rFonts w:ascii="Times New Roman" w:hAnsi="Times New Roman" w:eastAsia="Times New Roman" w:cs="Times New Roman"/>
                <w:sz w:val="28"/>
                <w:szCs w:val="28"/>
              </w:rPr>
              <w:t xml:space="preserve"> </w:t>
            </w:r>
            <w:r w:rsidRPr="15815A55" w:rsidR="6ECE0C40">
              <w:rPr>
                <w:rFonts w:ascii="Times New Roman" w:hAnsi="Times New Roman" w:eastAsia="Times New Roman" w:cs="Times New Roman"/>
                <w:sz w:val="28"/>
                <w:szCs w:val="28"/>
              </w:rPr>
              <w:t>в</w:t>
            </w:r>
            <w:r w:rsidRPr="15815A55" w:rsidR="105631B2">
              <w:rPr>
                <w:rFonts w:ascii="Times New Roman" w:hAnsi="Times New Roman" w:eastAsia="Times New Roman" w:cs="Times New Roman"/>
                <w:sz w:val="28"/>
                <w:szCs w:val="28"/>
              </w:rPr>
              <w:t xml:space="preserve"> </w:t>
            </w:r>
            <w:r w:rsidRPr="15815A55" w:rsidR="25E48570">
              <w:rPr>
                <w:rFonts w:ascii="Times New Roman" w:hAnsi="Times New Roman" w:eastAsia="Times New Roman" w:cs="Times New Roman"/>
                <w:sz w:val="28"/>
                <w:szCs w:val="28"/>
              </w:rPr>
              <w:t>КНУБА</w:t>
            </w:r>
            <w:r w:rsidRPr="15815A55" w:rsidR="105631B2">
              <w:rPr>
                <w:rFonts w:ascii="Times New Roman" w:hAnsi="Times New Roman" w:eastAsia="Times New Roman" w:cs="Times New Roman"/>
                <w:sz w:val="28"/>
                <w:szCs w:val="28"/>
              </w:rPr>
              <w:t xml:space="preserve"> </w:t>
            </w:r>
            <w:r w:rsidRPr="15815A55" w:rsidR="6ECE0C40">
              <w:rPr>
                <w:rFonts w:ascii="Times New Roman" w:hAnsi="Times New Roman" w:eastAsia="Times New Roman" w:cs="Times New Roman"/>
                <w:sz w:val="28"/>
                <w:szCs w:val="28"/>
              </w:rPr>
              <w:t>діє</w:t>
            </w:r>
            <w:r w:rsidRPr="15815A55" w:rsidR="105631B2">
              <w:rPr>
                <w:rFonts w:ascii="Times New Roman" w:hAnsi="Times New Roman" w:eastAsia="Times New Roman" w:cs="Times New Roman"/>
                <w:sz w:val="28"/>
                <w:szCs w:val="28"/>
              </w:rPr>
              <w:t xml:space="preserve"> </w:t>
            </w:r>
            <w:r w:rsidRPr="15815A55" w:rsidR="59D5EC47">
              <w:rPr>
                <w:rFonts w:ascii="Times New Roman" w:hAnsi="Times New Roman" w:eastAsia="Times New Roman" w:cs="Times New Roman"/>
                <w:sz w:val="28"/>
                <w:szCs w:val="28"/>
                <w:lang w:val="uk"/>
              </w:rPr>
              <w:t>Положення</w:t>
            </w:r>
            <w:r w:rsidRPr="15815A55" w:rsidR="105631B2">
              <w:rPr>
                <w:rFonts w:ascii="Times New Roman" w:hAnsi="Times New Roman" w:eastAsia="Times New Roman" w:cs="Times New Roman"/>
                <w:sz w:val="28"/>
                <w:szCs w:val="28"/>
                <w:lang w:val="uk"/>
              </w:rPr>
              <w:t xml:space="preserve"> </w:t>
            </w:r>
            <w:r w:rsidRPr="15815A55" w:rsidR="59D5EC47">
              <w:rPr>
                <w:rFonts w:ascii="Times New Roman" w:hAnsi="Times New Roman" w:eastAsia="Times New Roman" w:cs="Times New Roman"/>
                <w:sz w:val="28"/>
                <w:szCs w:val="28"/>
                <w:lang w:val="uk"/>
              </w:rPr>
              <w:t>про</w:t>
            </w:r>
            <w:r w:rsidRPr="15815A55" w:rsidR="105631B2">
              <w:rPr>
                <w:rFonts w:ascii="Times New Roman" w:hAnsi="Times New Roman" w:eastAsia="Times New Roman" w:cs="Times New Roman"/>
                <w:sz w:val="28"/>
                <w:szCs w:val="28"/>
                <w:lang w:val="uk"/>
              </w:rPr>
              <w:t xml:space="preserve"> </w:t>
            </w:r>
            <w:r w:rsidRPr="15815A55" w:rsidR="59D5EC47">
              <w:rPr>
                <w:rFonts w:ascii="Times New Roman" w:hAnsi="Times New Roman" w:eastAsia="Times New Roman" w:cs="Times New Roman"/>
                <w:sz w:val="28"/>
                <w:szCs w:val="28"/>
                <w:lang w:val="uk"/>
              </w:rPr>
              <w:t>планування</w:t>
            </w:r>
            <w:r w:rsidRPr="15815A55" w:rsidR="105631B2">
              <w:rPr>
                <w:rFonts w:ascii="Times New Roman" w:hAnsi="Times New Roman" w:eastAsia="Times New Roman" w:cs="Times New Roman"/>
                <w:sz w:val="28"/>
                <w:szCs w:val="28"/>
                <w:lang w:val="uk"/>
              </w:rPr>
              <w:t xml:space="preserve"> </w:t>
            </w:r>
            <w:r w:rsidRPr="15815A55" w:rsidR="59D5EC47">
              <w:rPr>
                <w:rFonts w:ascii="Times New Roman" w:hAnsi="Times New Roman" w:eastAsia="Times New Roman" w:cs="Times New Roman"/>
                <w:sz w:val="28"/>
                <w:szCs w:val="28"/>
                <w:lang w:val="uk"/>
              </w:rPr>
              <w:t>та</w:t>
            </w:r>
            <w:r w:rsidRPr="15815A55" w:rsidR="105631B2">
              <w:rPr>
                <w:rFonts w:ascii="Times New Roman" w:hAnsi="Times New Roman" w:eastAsia="Times New Roman" w:cs="Times New Roman"/>
                <w:sz w:val="28"/>
                <w:szCs w:val="28"/>
                <w:lang w:val="uk"/>
              </w:rPr>
              <w:t xml:space="preserve"> </w:t>
            </w:r>
            <w:r w:rsidRPr="15815A55" w:rsidR="59D5EC47">
              <w:rPr>
                <w:rFonts w:ascii="Times New Roman" w:hAnsi="Times New Roman" w:eastAsia="Times New Roman" w:cs="Times New Roman"/>
                <w:sz w:val="28"/>
                <w:szCs w:val="28"/>
                <w:lang w:val="uk"/>
              </w:rPr>
              <w:t>щорічне</w:t>
            </w:r>
            <w:r w:rsidRPr="15815A55" w:rsidR="105631B2">
              <w:rPr>
                <w:rFonts w:ascii="Times New Roman" w:hAnsi="Times New Roman" w:eastAsia="Times New Roman" w:cs="Times New Roman"/>
                <w:sz w:val="28"/>
                <w:szCs w:val="28"/>
                <w:lang w:val="uk"/>
              </w:rPr>
              <w:t xml:space="preserve"> </w:t>
            </w:r>
            <w:r w:rsidRPr="15815A55" w:rsidR="59D5EC47">
              <w:rPr>
                <w:rFonts w:ascii="Times New Roman" w:hAnsi="Times New Roman" w:eastAsia="Times New Roman" w:cs="Times New Roman"/>
                <w:sz w:val="28"/>
                <w:szCs w:val="28"/>
                <w:lang w:val="uk"/>
              </w:rPr>
              <w:t>оцінювання</w:t>
            </w:r>
            <w:r w:rsidRPr="15815A55" w:rsidR="105631B2">
              <w:rPr>
                <w:rFonts w:ascii="Times New Roman" w:hAnsi="Times New Roman" w:eastAsia="Times New Roman" w:cs="Times New Roman"/>
                <w:sz w:val="28"/>
                <w:szCs w:val="28"/>
                <w:lang w:val="uk"/>
              </w:rPr>
              <w:t xml:space="preserve"> </w:t>
            </w:r>
            <w:r w:rsidRPr="15815A55" w:rsidR="59D5EC47">
              <w:rPr>
                <w:rFonts w:ascii="Times New Roman" w:hAnsi="Times New Roman" w:eastAsia="Times New Roman" w:cs="Times New Roman"/>
                <w:sz w:val="28"/>
                <w:szCs w:val="28"/>
                <w:lang w:val="uk"/>
              </w:rPr>
              <w:t>роботи</w:t>
            </w:r>
            <w:r w:rsidRPr="15815A55" w:rsidR="105631B2">
              <w:rPr>
                <w:rFonts w:ascii="Times New Roman" w:hAnsi="Times New Roman" w:eastAsia="Times New Roman" w:cs="Times New Roman"/>
                <w:sz w:val="28"/>
                <w:szCs w:val="28"/>
                <w:lang w:val="uk"/>
              </w:rPr>
              <w:t xml:space="preserve"> </w:t>
            </w:r>
            <w:r w:rsidRPr="15815A55" w:rsidR="59D5EC47">
              <w:rPr>
                <w:rFonts w:ascii="Times New Roman" w:hAnsi="Times New Roman" w:eastAsia="Times New Roman" w:cs="Times New Roman"/>
                <w:sz w:val="28"/>
                <w:szCs w:val="28"/>
                <w:lang w:val="uk"/>
              </w:rPr>
              <w:t>працівників</w:t>
            </w:r>
            <w:r w:rsidRPr="15815A55" w:rsidR="105631B2">
              <w:rPr>
                <w:rFonts w:ascii="Times New Roman" w:hAnsi="Times New Roman" w:eastAsia="Times New Roman" w:cs="Times New Roman"/>
                <w:sz w:val="28"/>
                <w:szCs w:val="28"/>
                <w:lang w:val="uk"/>
              </w:rPr>
              <w:t xml:space="preserve"> </w:t>
            </w:r>
            <w:r w:rsidRPr="15815A55" w:rsidR="59D5EC47">
              <w:rPr>
                <w:rFonts w:ascii="Times New Roman" w:hAnsi="Times New Roman" w:eastAsia="Times New Roman" w:cs="Times New Roman"/>
                <w:sz w:val="28"/>
                <w:szCs w:val="28"/>
                <w:lang w:val="uk"/>
              </w:rPr>
              <w:t>(</w:t>
            </w:r>
            <w:hyperlink r:id="R06f346d785c34830">
              <w:r w:rsidRPr="15815A55" w:rsidR="59D5EC47">
                <w:rPr>
                  <w:rStyle w:val="a5"/>
                  <w:rFonts w:ascii="Times New Roman" w:hAnsi="Times New Roman" w:eastAsia="Times New Roman" w:cs="Times New Roman"/>
                  <w:sz w:val="28"/>
                  <w:szCs w:val="28"/>
                  <w:lang w:val="uk"/>
                </w:rPr>
                <w:t>http://www.knuba.edu.ua/ukr/wp-content/uploads/2015/09/Положення-про-планування-та-щорічне-оцінювання-роботи-НПП-на-2019_2020.pdf</w:t>
              </w:r>
            </w:hyperlink>
            <w:r w:rsidRPr="15815A55" w:rsidR="105631B2">
              <w:rPr>
                <w:rFonts w:ascii="Times New Roman" w:hAnsi="Times New Roman" w:eastAsia="Times New Roman" w:cs="Times New Roman"/>
                <w:sz w:val="28"/>
                <w:szCs w:val="28"/>
                <w:lang w:val="uk"/>
              </w:rPr>
              <w:t xml:space="preserve"> </w:t>
            </w:r>
            <w:r w:rsidRPr="15815A55" w:rsidR="59D5EC47">
              <w:rPr>
                <w:rFonts w:ascii="Times New Roman" w:hAnsi="Times New Roman" w:eastAsia="Times New Roman" w:cs="Times New Roman"/>
                <w:sz w:val="28"/>
                <w:szCs w:val="28"/>
                <w:lang w:val="uk"/>
              </w:rPr>
              <w:t>)</w:t>
            </w:r>
            <w:r w:rsidRPr="15815A55" w:rsidR="105631B2">
              <w:rPr>
                <w:rFonts w:ascii="Times New Roman" w:hAnsi="Times New Roman" w:eastAsia="Times New Roman" w:cs="Times New Roman"/>
                <w:sz w:val="28"/>
                <w:szCs w:val="28"/>
                <w:lang w:val="uk"/>
              </w:rPr>
              <w:t xml:space="preserve"> </w:t>
            </w:r>
            <w:r w:rsidRPr="15815A55" w:rsidR="23354DD2">
              <w:rPr>
                <w:rFonts w:ascii="Times New Roman" w:hAnsi="Times New Roman" w:eastAsia="Times New Roman" w:cs="Times New Roman"/>
                <w:sz w:val="28"/>
                <w:szCs w:val="28"/>
                <w:lang w:val="uk"/>
              </w:rPr>
              <w:t>та</w:t>
            </w:r>
            <w:r w:rsidRPr="15815A55" w:rsidR="105631B2">
              <w:rPr>
                <w:rFonts w:ascii="Times New Roman" w:hAnsi="Times New Roman" w:eastAsia="Times New Roman" w:cs="Times New Roman"/>
                <w:sz w:val="28"/>
                <w:szCs w:val="28"/>
                <w:lang w:val="uk"/>
              </w:rPr>
              <w:t xml:space="preserve"> </w:t>
            </w:r>
            <w:r w:rsidRPr="15815A55" w:rsidR="131C7F28">
              <w:rPr>
                <w:rFonts w:ascii="Times New Roman" w:hAnsi="Times New Roman" w:eastAsia="Times New Roman" w:cs="Times New Roman"/>
                <w:sz w:val="28"/>
                <w:szCs w:val="28"/>
                <w:lang w:val="uk"/>
              </w:rPr>
              <w:t>ПЛАН-ГРАФІК</w:t>
            </w:r>
            <w:r w:rsidRPr="15815A55" w:rsidR="105631B2">
              <w:rPr>
                <w:rFonts w:ascii="Times New Roman" w:hAnsi="Times New Roman" w:eastAsia="Times New Roman" w:cs="Times New Roman"/>
                <w:sz w:val="28"/>
                <w:szCs w:val="28"/>
                <w:lang w:val="uk"/>
              </w:rPr>
              <w:t xml:space="preserve"> </w:t>
            </w:r>
            <w:r w:rsidRPr="15815A55" w:rsidR="131C7F28">
              <w:rPr>
                <w:rFonts w:ascii="Times New Roman" w:hAnsi="Times New Roman" w:eastAsia="Times New Roman" w:cs="Times New Roman"/>
                <w:sz w:val="28"/>
                <w:szCs w:val="28"/>
                <w:lang w:val="uk"/>
              </w:rPr>
              <w:t>Підвищення</w:t>
            </w:r>
            <w:r w:rsidRPr="15815A55" w:rsidR="105631B2">
              <w:rPr>
                <w:rFonts w:ascii="Times New Roman" w:hAnsi="Times New Roman" w:eastAsia="Times New Roman" w:cs="Times New Roman"/>
                <w:sz w:val="28"/>
                <w:szCs w:val="28"/>
                <w:lang w:val="uk"/>
              </w:rPr>
              <w:t xml:space="preserve"> </w:t>
            </w:r>
            <w:r w:rsidRPr="15815A55" w:rsidR="131C7F28">
              <w:rPr>
                <w:rFonts w:ascii="Times New Roman" w:hAnsi="Times New Roman" w:eastAsia="Times New Roman" w:cs="Times New Roman"/>
                <w:sz w:val="28"/>
                <w:szCs w:val="28"/>
                <w:lang w:val="uk"/>
              </w:rPr>
              <w:t>кваліфікації</w:t>
            </w:r>
            <w:r w:rsidRPr="15815A55" w:rsidR="105631B2">
              <w:rPr>
                <w:rFonts w:ascii="Times New Roman" w:hAnsi="Times New Roman" w:eastAsia="Times New Roman" w:cs="Times New Roman"/>
                <w:sz w:val="28"/>
                <w:szCs w:val="28"/>
                <w:lang w:val="uk"/>
              </w:rPr>
              <w:t xml:space="preserve"> </w:t>
            </w:r>
            <w:hyperlink r:id="R7f4434115eb64bd1">
              <w:r w:rsidRPr="15815A55" w:rsidR="131C7F28">
                <w:rPr>
                  <w:rStyle w:val="a5"/>
                  <w:rFonts w:ascii="Times New Roman" w:hAnsi="Times New Roman" w:eastAsia="Times New Roman" w:cs="Times New Roman"/>
                  <w:sz w:val="28"/>
                  <w:szCs w:val="28"/>
                  <w:lang w:val="uk"/>
                </w:rPr>
                <w:t>http://ww</w:t>
              </w:r>
              <w:r w:rsidRPr="15815A55" w:rsidR="131C7F28">
                <w:rPr>
                  <w:rStyle w:val="a5"/>
                  <w:rFonts w:ascii="Times New Roman" w:hAnsi="Times New Roman" w:eastAsia="Times New Roman" w:cs="Times New Roman"/>
                  <w:sz w:val="28"/>
                  <w:szCs w:val="28"/>
                  <w:lang w:val="uk"/>
                </w:rPr>
                <w:t>w</w:t>
              </w:r>
              <w:r w:rsidRPr="15815A55" w:rsidR="131C7F28">
                <w:rPr>
                  <w:rStyle w:val="a5"/>
                  <w:rFonts w:ascii="Times New Roman" w:hAnsi="Times New Roman" w:eastAsia="Times New Roman" w:cs="Times New Roman"/>
                  <w:sz w:val="28"/>
                  <w:szCs w:val="28"/>
                  <w:lang w:val="uk"/>
                </w:rPr>
                <w:t>.knuba.edu.ua/ukr/wp-content/uploads/2018/05/План-графік-підвищення-кваліфікації-2017-2022.pdf</w:t>
              </w:r>
            </w:hyperlink>
            <w:r w:rsidRPr="15815A55" w:rsidR="105631B2">
              <w:rPr>
                <w:rFonts w:ascii="Times New Roman" w:hAnsi="Times New Roman" w:eastAsia="Times New Roman" w:cs="Times New Roman"/>
                <w:sz w:val="28"/>
                <w:szCs w:val="28"/>
                <w:lang w:val="uk"/>
              </w:rPr>
              <w:t xml:space="preserve"> </w:t>
            </w:r>
          </w:p>
          <w:p w:rsidRPr="00F8316D" w:rsidR="0813884F" w:rsidP="15815A55" w:rsidRDefault="337E0461" w14:paraId="68ABFBEB" w14:textId="630A00ED">
            <w:pPr>
              <w:pStyle w:val="a"/>
              <w:spacing w:line="240" w:lineRule="auto"/>
              <w:ind w:firstLine="536"/>
              <w:jc w:val="both"/>
              <w:rPr>
                <w:rFonts w:ascii="Times New Roman" w:hAnsi="Times New Roman" w:eastAsia="Times New Roman" w:cs="Times New Roman"/>
                <w:color w:val="222222"/>
                <w:sz w:val="28"/>
                <w:szCs w:val="28"/>
              </w:rPr>
            </w:pPr>
            <w:r w:rsidRPr="15815A55" w:rsidR="2079B6E9">
              <w:rPr>
                <w:rFonts w:ascii="Times New Roman" w:hAnsi="Times New Roman" w:cs="Times New Roman"/>
                <w:sz w:val="28"/>
                <w:szCs w:val="28"/>
              </w:rPr>
              <w:t>Викладачі</w:t>
            </w:r>
            <w:r w:rsidRPr="15815A55" w:rsidR="105631B2">
              <w:rPr>
                <w:rFonts w:ascii="Times New Roman" w:hAnsi="Times New Roman" w:cs="Times New Roman"/>
                <w:sz w:val="28"/>
                <w:szCs w:val="28"/>
              </w:rPr>
              <w:t xml:space="preserve"> </w:t>
            </w:r>
            <w:r w:rsidRPr="15815A55" w:rsidR="2079B6E9">
              <w:rPr>
                <w:rFonts w:ascii="Times New Roman" w:hAnsi="Times New Roman" w:cs="Times New Roman"/>
                <w:sz w:val="28"/>
                <w:szCs w:val="28"/>
              </w:rPr>
              <w:t>проходять</w:t>
            </w:r>
            <w:r w:rsidRPr="15815A55" w:rsidR="105631B2">
              <w:rPr>
                <w:rFonts w:ascii="Times New Roman" w:hAnsi="Times New Roman" w:cs="Times New Roman"/>
                <w:sz w:val="28"/>
                <w:szCs w:val="28"/>
              </w:rPr>
              <w:t xml:space="preserve"> </w:t>
            </w:r>
            <w:r w:rsidRPr="15815A55" w:rsidR="2079B6E9">
              <w:rPr>
                <w:rFonts w:ascii="Times New Roman" w:hAnsi="Times New Roman" w:cs="Times New Roman"/>
                <w:sz w:val="28"/>
                <w:szCs w:val="28"/>
              </w:rPr>
              <w:t>підвищення</w:t>
            </w:r>
            <w:r w:rsidRPr="15815A55" w:rsidR="105631B2">
              <w:rPr>
                <w:rFonts w:ascii="Times New Roman" w:hAnsi="Times New Roman" w:cs="Times New Roman"/>
                <w:sz w:val="28"/>
                <w:szCs w:val="28"/>
              </w:rPr>
              <w:t xml:space="preserve"> </w:t>
            </w:r>
            <w:r w:rsidRPr="15815A55" w:rsidR="2079B6E9">
              <w:rPr>
                <w:rFonts w:ascii="Times New Roman" w:hAnsi="Times New Roman" w:cs="Times New Roman"/>
                <w:sz w:val="28"/>
                <w:szCs w:val="28"/>
              </w:rPr>
              <w:t>кваліфікації</w:t>
            </w:r>
            <w:r w:rsidRPr="15815A55" w:rsidR="105631B2">
              <w:rPr>
                <w:rFonts w:ascii="Times New Roman" w:hAnsi="Times New Roman" w:cs="Times New Roman"/>
                <w:sz w:val="28"/>
                <w:szCs w:val="28"/>
              </w:rPr>
              <w:t xml:space="preserve"> </w:t>
            </w:r>
            <w:r w:rsidRPr="15815A55" w:rsidR="2079B6E9">
              <w:rPr>
                <w:rFonts w:ascii="Times New Roman" w:hAnsi="Times New Roman" w:cs="Times New Roman"/>
                <w:sz w:val="28"/>
                <w:szCs w:val="28"/>
              </w:rPr>
              <w:t>у</w:t>
            </w:r>
            <w:r w:rsidRPr="15815A55" w:rsidR="105631B2">
              <w:rPr>
                <w:rFonts w:ascii="Times New Roman" w:hAnsi="Times New Roman" w:cs="Times New Roman"/>
                <w:sz w:val="28"/>
                <w:szCs w:val="28"/>
              </w:rPr>
              <w:t xml:space="preserve"> </w:t>
            </w:r>
            <w:r w:rsidRPr="15815A55" w:rsidR="2079B6E9">
              <w:rPr>
                <w:rFonts w:ascii="Times New Roman" w:hAnsi="Times New Roman" w:cs="Times New Roman"/>
                <w:sz w:val="28"/>
                <w:szCs w:val="28"/>
              </w:rPr>
              <w:t>закладах</w:t>
            </w:r>
            <w:r w:rsidRPr="15815A55" w:rsidR="105631B2">
              <w:rPr>
                <w:rFonts w:ascii="Times New Roman" w:hAnsi="Times New Roman" w:cs="Times New Roman"/>
                <w:sz w:val="28"/>
                <w:szCs w:val="28"/>
              </w:rPr>
              <w:t xml:space="preserve"> </w:t>
            </w:r>
            <w:r w:rsidRPr="15815A55" w:rsidR="2079B6E9">
              <w:rPr>
                <w:rFonts w:ascii="Times New Roman" w:hAnsi="Times New Roman" w:cs="Times New Roman"/>
                <w:sz w:val="28"/>
                <w:szCs w:val="28"/>
              </w:rPr>
              <w:t>вищої</w:t>
            </w:r>
            <w:r w:rsidRPr="15815A55" w:rsidR="105631B2">
              <w:rPr>
                <w:rFonts w:ascii="Times New Roman" w:hAnsi="Times New Roman" w:cs="Times New Roman"/>
                <w:sz w:val="28"/>
                <w:szCs w:val="28"/>
              </w:rPr>
              <w:t xml:space="preserve"> </w:t>
            </w:r>
            <w:r w:rsidRPr="15815A55" w:rsidR="2079B6E9">
              <w:rPr>
                <w:rFonts w:ascii="Times New Roman" w:hAnsi="Times New Roman" w:cs="Times New Roman"/>
                <w:sz w:val="28"/>
                <w:szCs w:val="28"/>
              </w:rPr>
              <w:t>освіти,</w:t>
            </w:r>
            <w:r w:rsidRPr="15815A55" w:rsidR="105631B2">
              <w:rPr>
                <w:rFonts w:ascii="Times New Roman" w:hAnsi="Times New Roman" w:cs="Times New Roman"/>
                <w:sz w:val="28"/>
                <w:szCs w:val="28"/>
              </w:rPr>
              <w:t xml:space="preserve"> </w:t>
            </w:r>
            <w:r w:rsidRPr="15815A55" w:rsidR="2079B6E9">
              <w:rPr>
                <w:rFonts w:ascii="Times New Roman" w:hAnsi="Times New Roman" w:cs="Times New Roman"/>
                <w:sz w:val="28"/>
                <w:szCs w:val="28"/>
              </w:rPr>
              <w:t>наукових</w:t>
            </w:r>
            <w:r w:rsidRPr="15815A55" w:rsidR="105631B2">
              <w:rPr>
                <w:rFonts w:ascii="Times New Roman" w:hAnsi="Times New Roman" w:cs="Times New Roman"/>
                <w:sz w:val="28"/>
                <w:szCs w:val="28"/>
              </w:rPr>
              <w:t xml:space="preserve"> </w:t>
            </w:r>
            <w:r w:rsidRPr="15815A55" w:rsidR="2079B6E9">
              <w:rPr>
                <w:rFonts w:ascii="Times New Roman" w:hAnsi="Times New Roman" w:cs="Times New Roman"/>
                <w:sz w:val="28"/>
                <w:szCs w:val="28"/>
              </w:rPr>
              <w:t>установах</w:t>
            </w:r>
            <w:r w:rsidRPr="15815A55" w:rsidR="105631B2">
              <w:rPr>
                <w:rFonts w:ascii="Times New Roman" w:hAnsi="Times New Roman" w:cs="Times New Roman"/>
                <w:sz w:val="28"/>
                <w:szCs w:val="28"/>
              </w:rPr>
              <w:t xml:space="preserve"> </w:t>
            </w:r>
            <w:r w:rsidRPr="15815A55" w:rsidR="2079B6E9">
              <w:rPr>
                <w:rFonts w:ascii="Times New Roman" w:hAnsi="Times New Roman" w:cs="Times New Roman"/>
                <w:sz w:val="28"/>
                <w:szCs w:val="28"/>
              </w:rPr>
              <w:t>та</w:t>
            </w:r>
            <w:r w:rsidRPr="15815A55" w:rsidR="105631B2">
              <w:rPr>
                <w:rFonts w:ascii="Times New Roman" w:hAnsi="Times New Roman" w:cs="Times New Roman"/>
                <w:sz w:val="28"/>
                <w:szCs w:val="28"/>
              </w:rPr>
              <w:t xml:space="preserve"> </w:t>
            </w:r>
            <w:r w:rsidRPr="15815A55" w:rsidR="2079B6E9">
              <w:rPr>
                <w:rFonts w:ascii="Times New Roman" w:hAnsi="Times New Roman" w:cs="Times New Roman"/>
                <w:sz w:val="28"/>
                <w:szCs w:val="28"/>
              </w:rPr>
              <w:t>організаціях</w:t>
            </w:r>
            <w:r w:rsidRPr="15815A55" w:rsidR="105631B2">
              <w:rPr>
                <w:rFonts w:ascii="Times New Roman" w:hAnsi="Times New Roman" w:cs="Times New Roman"/>
                <w:sz w:val="28"/>
                <w:szCs w:val="28"/>
              </w:rPr>
              <w:t xml:space="preserve"> </w:t>
            </w:r>
            <w:r w:rsidRPr="15815A55" w:rsidR="2079B6E9">
              <w:rPr>
                <w:rFonts w:ascii="Times New Roman" w:hAnsi="Times New Roman" w:cs="Times New Roman"/>
                <w:sz w:val="28"/>
                <w:szCs w:val="28"/>
              </w:rPr>
              <w:t>як</w:t>
            </w:r>
            <w:r w:rsidRPr="15815A55" w:rsidR="105631B2">
              <w:rPr>
                <w:rFonts w:ascii="Times New Roman" w:hAnsi="Times New Roman" w:cs="Times New Roman"/>
                <w:sz w:val="28"/>
                <w:szCs w:val="28"/>
              </w:rPr>
              <w:t xml:space="preserve"> </w:t>
            </w:r>
            <w:r w:rsidRPr="15815A55" w:rsidR="2079B6E9">
              <w:rPr>
                <w:rFonts w:ascii="Times New Roman" w:hAnsi="Times New Roman" w:cs="Times New Roman"/>
                <w:sz w:val="28"/>
                <w:szCs w:val="28"/>
              </w:rPr>
              <w:t>в</w:t>
            </w:r>
            <w:r w:rsidRPr="15815A55" w:rsidR="105631B2">
              <w:rPr>
                <w:rFonts w:ascii="Times New Roman" w:hAnsi="Times New Roman" w:cs="Times New Roman"/>
                <w:sz w:val="28"/>
                <w:szCs w:val="28"/>
              </w:rPr>
              <w:t xml:space="preserve"> </w:t>
            </w:r>
            <w:r w:rsidRPr="15815A55" w:rsidR="2079B6E9">
              <w:rPr>
                <w:rFonts w:ascii="Times New Roman" w:hAnsi="Times New Roman" w:cs="Times New Roman"/>
                <w:sz w:val="28"/>
                <w:szCs w:val="28"/>
              </w:rPr>
              <w:t>Україні,</w:t>
            </w:r>
            <w:r w:rsidRPr="15815A55" w:rsidR="105631B2">
              <w:rPr>
                <w:rFonts w:ascii="Times New Roman" w:hAnsi="Times New Roman" w:cs="Times New Roman"/>
                <w:sz w:val="28"/>
                <w:szCs w:val="28"/>
              </w:rPr>
              <w:t xml:space="preserve"> </w:t>
            </w:r>
            <w:r w:rsidRPr="15815A55" w:rsidR="2079B6E9">
              <w:rPr>
                <w:rFonts w:ascii="Times New Roman" w:hAnsi="Times New Roman" w:cs="Times New Roman"/>
                <w:sz w:val="28"/>
                <w:szCs w:val="28"/>
              </w:rPr>
              <w:t>так</w:t>
            </w:r>
            <w:r w:rsidRPr="15815A55" w:rsidR="105631B2">
              <w:rPr>
                <w:rFonts w:ascii="Times New Roman" w:hAnsi="Times New Roman" w:cs="Times New Roman"/>
                <w:sz w:val="28"/>
                <w:szCs w:val="28"/>
              </w:rPr>
              <w:t xml:space="preserve"> </w:t>
            </w:r>
            <w:r w:rsidRPr="15815A55" w:rsidR="2079B6E9">
              <w:rPr>
                <w:rFonts w:ascii="Times New Roman" w:hAnsi="Times New Roman" w:cs="Times New Roman"/>
                <w:sz w:val="28"/>
                <w:szCs w:val="28"/>
              </w:rPr>
              <w:t>і</w:t>
            </w:r>
            <w:r w:rsidRPr="15815A55" w:rsidR="105631B2">
              <w:rPr>
                <w:rFonts w:ascii="Times New Roman" w:hAnsi="Times New Roman" w:cs="Times New Roman"/>
                <w:sz w:val="28"/>
                <w:szCs w:val="28"/>
              </w:rPr>
              <w:t xml:space="preserve"> </w:t>
            </w:r>
            <w:r w:rsidRPr="15815A55" w:rsidR="2079B6E9">
              <w:rPr>
                <w:rFonts w:ascii="Times New Roman" w:hAnsi="Times New Roman" w:cs="Times New Roman"/>
                <w:sz w:val="28"/>
                <w:szCs w:val="28"/>
              </w:rPr>
              <w:t>за</w:t>
            </w:r>
            <w:r w:rsidRPr="15815A55" w:rsidR="105631B2">
              <w:rPr>
                <w:rFonts w:ascii="Times New Roman" w:hAnsi="Times New Roman" w:cs="Times New Roman"/>
                <w:sz w:val="28"/>
                <w:szCs w:val="28"/>
              </w:rPr>
              <w:t xml:space="preserve"> </w:t>
            </w:r>
            <w:r w:rsidRPr="15815A55" w:rsidR="2079B6E9">
              <w:rPr>
                <w:rFonts w:ascii="Times New Roman" w:hAnsi="Times New Roman" w:cs="Times New Roman"/>
                <w:sz w:val="28"/>
                <w:szCs w:val="28"/>
              </w:rPr>
              <w:t>її</w:t>
            </w:r>
            <w:r w:rsidRPr="15815A55" w:rsidR="105631B2">
              <w:rPr>
                <w:rFonts w:ascii="Times New Roman" w:hAnsi="Times New Roman" w:cs="Times New Roman"/>
                <w:sz w:val="28"/>
                <w:szCs w:val="28"/>
              </w:rPr>
              <w:t xml:space="preserve"> </w:t>
            </w:r>
            <w:r w:rsidRPr="15815A55" w:rsidR="2079B6E9">
              <w:rPr>
                <w:rFonts w:ascii="Times New Roman" w:hAnsi="Times New Roman" w:cs="Times New Roman"/>
                <w:sz w:val="28"/>
                <w:szCs w:val="28"/>
              </w:rPr>
              <w:t>межами</w:t>
            </w:r>
            <w:r w:rsidRPr="15815A55" w:rsidR="0A98C82B">
              <w:rPr>
                <w:rFonts w:ascii="Times New Roman" w:hAnsi="Times New Roman" w:cs="Times New Roman"/>
                <w:sz w:val="28"/>
                <w:szCs w:val="28"/>
              </w:rPr>
              <w:t>.</w:t>
            </w:r>
            <w:r w:rsidRPr="15815A55" w:rsidR="105631B2">
              <w:rPr>
                <w:rFonts w:ascii="Times New Roman" w:hAnsi="Times New Roman" w:cs="Times New Roman"/>
                <w:sz w:val="28"/>
                <w:szCs w:val="28"/>
              </w:rPr>
              <w:t xml:space="preserve"> </w:t>
            </w:r>
            <w:r w:rsidRPr="15815A55" w:rsidR="13389268">
              <w:rPr>
                <w:rFonts w:ascii="Times New Roman" w:hAnsi="Times New Roman" w:cs="Times New Roman"/>
                <w:sz w:val="28"/>
                <w:szCs w:val="28"/>
              </w:rPr>
              <w:t>З</w:t>
            </w:r>
            <w:r w:rsidRPr="15815A55" w:rsidR="105631B2">
              <w:rPr>
                <w:rFonts w:ascii="Times New Roman" w:hAnsi="Times New Roman" w:cs="Times New Roman"/>
                <w:sz w:val="28"/>
                <w:szCs w:val="28"/>
              </w:rPr>
              <w:t xml:space="preserve"> </w:t>
            </w:r>
            <w:r w:rsidRPr="15815A55" w:rsidR="2079B6E9">
              <w:rPr>
                <w:rFonts w:ascii="Times New Roman" w:hAnsi="Times New Roman" w:cs="Times New Roman"/>
                <w:sz w:val="28"/>
                <w:szCs w:val="28"/>
              </w:rPr>
              <w:t>цією</w:t>
            </w:r>
            <w:r w:rsidRPr="15815A55" w:rsidR="105631B2">
              <w:rPr>
                <w:rFonts w:ascii="Times New Roman" w:hAnsi="Times New Roman" w:cs="Times New Roman"/>
                <w:sz w:val="28"/>
                <w:szCs w:val="28"/>
              </w:rPr>
              <w:t xml:space="preserve"> </w:t>
            </w:r>
            <w:r w:rsidRPr="15815A55" w:rsidR="2079B6E9">
              <w:rPr>
                <w:rFonts w:ascii="Times New Roman" w:hAnsi="Times New Roman" w:cs="Times New Roman"/>
                <w:sz w:val="28"/>
                <w:szCs w:val="28"/>
              </w:rPr>
              <w:t>метою</w:t>
            </w:r>
            <w:r w:rsidRPr="15815A55" w:rsidR="105631B2">
              <w:rPr>
                <w:rFonts w:ascii="Times New Roman" w:hAnsi="Times New Roman" w:cs="Times New Roman"/>
                <w:sz w:val="28"/>
                <w:szCs w:val="28"/>
              </w:rPr>
              <w:t xml:space="preserve"> </w:t>
            </w:r>
            <w:r w:rsidRPr="15815A55" w:rsidR="2079B6E9">
              <w:rPr>
                <w:rFonts w:ascii="Times New Roman" w:hAnsi="Times New Roman" w:cs="Times New Roman"/>
                <w:sz w:val="28"/>
                <w:szCs w:val="28"/>
              </w:rPr>
              <w:t>в</w:t>
            </w:r>
            <w:r w:rsidRPr="15815A55" w:rsidR="105631B2">
              <w:rPr>
                <w:rFonts w:ascii="Times New Roman" w:hAnsi="Times New Roman" w:cs="Times New Roman"/>
                <w:sz w:val="28"/>
                <w:szCs w:val="28"/>
              </w:rPr>
              <w:t xml:space="preserve"> </w:t>
            </w:r>
            <w:r w:rsidRPr="15815A55" w:rsidR="2079B6E9">
              <w:rPr>
                <w:rFonts w:ascii="Times New Roman" w:hAnsi="Times New Roman" w:cs="Times New Roman"/>
                <w:sz w:val="28"/>
                <w:szCs w:val="28"/>
              </w:rPr>
              <w:t>університеті</w:t>
            </w:r>
            <w:r w:rsidRPr="15815A55" w:rsidR="105631B2">
              <w:rPr>
                <w:rFonts w:ascii="Times New Roman" w:hAnsi="Times New Roman" w:cs="Times New Roman"/>
                <w:sz w:val="28"/>
                <w:szCs w:val="28"/>
              </w:rPr>
              <w:t xml:space="preserve"> </w:t>
            </w:r>
            <w:r w:rsidRPr="15815A55" w:rsidR="2079B6E9">
              <w:rPr>
                <w:rFonts w:ascii="Times New Roman" w:hAnsi="Times New Roman" w:cs="Times New Roman"/>
                <w:sz w:val="28"/>
                <w:szCs w:val="28"/>
              </w:rPr>
              <w:t>укладені</w:t>
            </w:r>
            <w:r w:rsidRPr="15815A55" w:rsidR="105631B2">
              <w:rPr>
                <w:rFonts w:ascii="Times New Roman" w:hAnsi="Times New Roman" w:cs="Times New Roman"/>
                <w:sz w:val="28"/>
                <w:szCs w:val="28"/>
              </w:rPr>
              <w:t xml:space="preserve"> </w:t>
            </w:r>
            <w:r w:rsidRPr="15815A55" w:rsidR="2079B6E9">
              <w:rPr>
                <w:rFonts w:ascii="Times New Roman" w:hAnsi="Times New Roman" w:cs="Times New Roman"/>
                <w:sz w:val="28"/>
                <w:szCs w:val="28"/>
              </w:rPr>
              <w:t>відповідні</w:t>
            </w:r>
            <w:r w:rsidRPr="15815A55" w:rsidR="105631B2">
              <w:rPr>
                <w:rFonts w:ascii="Times New Roman" w:hAnsi="Times New Roman" w:cs="Times New Roman"/>
                <w:sz w:val="28"/>
                <w:szCs w:val="28"/>
              </w:rPr>
              <w:t xml:space="preserve"> </w:t>
            </w:r>
            <w:r w:rsidRPr="15815A55" w:rsidR="2079B6E9">
              <w:rPr>
                <w:rFonts w:ascii="Times New Roman" w:hAnsi="Times New Roman" w:cs="Times New Roman"/>
                <w:sz w:val="28"/>
                <w:szCs w:val="28"/>
              </w:rPr>
              <w:t>угоди.</w:t>
            </w:r>
            <w:r w:rsidRPr="15815A55" w:rsidR="105631B2">
              <w:rPr>
                <w:rFonts w:ascii="Times New Roman" w:hAnsi="Times New Roman" w:cs="Times New Roman"/>
                <w:sz w:val="28"/>
                <w:szCs w:val="28"/>
              </w:rPr>
              <w:t xml:space="preserve"> </w:t>
            </w:r>
          </w:p>
          <w:p w:rsidRPr="00F8316D" w:rsidR="0813884F" w:rsidP="15815A55" w:rsidRDefault="337E0461" w14:paraId="2020A6C7" w14:textId="66A1F91C">
            <w:pPr>
              <w:pStyle w:val="a"/>
              <w:spacing w:line="240" w:lineRule="auto"/>
              <w:ind w:firstLine="536"/>
              <w:jc w:val="both"/>
              <w:rPr>
                <w:rFonts w:ascii="Times New Roman" w:hAnsi="Times New Roman" w:eastAsia="Times New Roman" w:cs="Times New Roman"/>
                <w:color w:val="222222"/>
                <w:sz w:val="28"/>
                <w:szCs w:val="28"/>
              </w:rPr>
            </w:pPr>
            <w:r w:rsidRPr="15815A55" w:rsidR="3B2A4787">
              <w:rPr>
                <w:rFonts w:ascii="Times New Roman" w:hAnsi="Times New Roman" w:eastAsia="Times New Roman" w:cs="Times New Roman"/>
                <w:color w:val="222222"/>
                <w:sz w:val="28"/>
                <w:szCs w:val="28"/>
              </w:rPr>
              <w:t xml:space="preserve">Доц. </w:t>
            </w:r>
            <w:proofErr w:type="spellStart"/>
            <w:r w:rsidRPr="15815A55" w:rsidR="3B2A4787">
              <w:rPr>
                <w:rFonts w:ascii="Times New Roman" w:hAnsi="Times New Roman" w:eastAsia="Times New Roman" w:cs="Times New Roman"/>
                <w:color w:val="222222"/>
                <w:sz w:val="28"/>
                <w:szCs w:val="28"/>
              </w:rPr>
              <w:t>Михальова</w:t>
            </w:r>
            <w:proofErr w:type="spellEnd"/>
            <w:r w:rsidRPr="15815A55" w:rsidR="3B2A4787">
              <w:rPr>
                <w:rFonts w:ascii="Times New Roman" w:hAnsi="Times New Roman" w:eastAsia="Times New Roman" w:cs="Times New Roman"/>
                <w:color w:val="222222"/>
                <w:sz w:val="28"/>
                <w:szCs w:val="28"/>
              </w:rPr>
              <w:t xml:space="preserve"> М.Ю. у</w:t>
            </w:r>
            <w:r w:rsidRPr="15815A55" w:rsidR="105631B2">
              <w:rPr>
                <w:rFonts w:ascii="Times New Roman" w:hAnsi="Times New Roman" w:eastAsia="Times New Roman" w:cs="Times New Roman"/>
                <w:color w:val="222222"/>
                <w:sz w:val="28"/>
                <w:szCs w:val="28"/>
              </w:rPr>
              <w:t xml:space="preserve"> </w:t>
            </w:r>
            <w:r w:rsidRPr="15815A55" w:rsidR="42605CFF">
              <w:rPr>
                <w:rFonts w:ascii="Times New Roman" w:hAnsi="Times New Roman" w:eastAsia="Times New Roman" w:cs="Times New Roman"/>
                <w:color w:val="222222"/>
                <w:sz w:val="28"/>
                <w:szCs w:val="28"/>
              </w:rPr>
              <w:t>2019</w:t>
            </w:r>
            <w:r w:rsidRPr="15815A55" w:rsidR="105631B2">
              <w:rPr>
                <w:rFonts w:ascii="Times New Roman" w:hAnsi="Times New Roman" w:eastAsia="Times New Roman" w:cs="Times New Roman"/>
                <w:color w:val="222222"/>
                <w:sz w:val="28"/>
                <w:szCs w:val="28"/>
              </w:rPr>
              <w:t xml:space="preserve"> </w:t>
            </w:r>
            <w:r w:rsidRPr="15815A55" w:rsidR="42605CFF">
              <w:rPr>
                <w:rFonts w:ascii="Times New Roman" w:hAnsi="Times New Roman" w:eastAsia="Times New Roman" w:cs="Times New Roman"/>
                <w:color w:val="222222"/>
                <w:sz w:val="28"/>
                <w:szCs w:val="28"/>
              </w:rPr>
              <w:t>р</w:t>
            </w:r>
            <w:r w:rsidRPr="15815A55" w:rsidR="6177B9BB">
              <w:rPr>
                <w:rFonts w:ascii="Times New Roman" w:hAnsi="Times New Roman" w:eastAsia="Times New Roman" w:cs="Times New Roman"/>
                <w:color w:val="222222"/>
                <w:sz w:val="28"/>
                <w:szCs w:val="28"/>
              </w:rPr>
              <w:t xml:space="preserve"> </w:t>
            </w:r>
            <w:r w:rsidRPr="15815A55" w:rsidR="42605CFF">
              <w:rPr>
                <w:rFonts w:ascii="Times New Roman" w:hAnsi="Times New Roman" w:eastAsia="Times New Roman" w:cs="Times New Roman"/>
                <w:color w:val="222222"/>
                <w:sz w:val="28"/>
                <w:szCs w:val="28"/>
              </w:rPr>
              <w:t>в</w:t>
            </w:r>
            <w:r w:rsidRPr="15815A55" w:rsidR="105631B2">
              <w:rPr>
                <w:rFonts w:ascii="Times New Roman" w:hAnsi="Times New Roman" w:eastAsia="Times New Roman" w:cs="Times New Roman"/>
                <w:color w:val="222222"/>
                <w:sz w:val="28"/>
                <w:szCs w:val="28"/>
              </w:rPr>
              <w:t xml:space="preserve"> </w:t>
            </w:r>
            <w:r w:rsidRPr="15815A55" w:rsidR="42605CFF">
              <w:rPr>
                <w:rFonts w:ascii="Times New Roman" w:hAnsi="Times New Roman" w:eastAsia="Times New Roman" w:cs="Times New Roman"/>
                <w:color w:val="222222"/>
                <w:sz w:val="28"/>
                <w:szCs w:val="28"/>
              </w:rPr>
              <w:t>рамках</w:t>
            </w:r>
            <w:r w:rsidRPr="15815A55" w:rsidR="105631B2">
              <w:rPr>
                <w:rFonts w:ascii="Times New Roman" w:hAnsi="Times New Roman" w:eastAsia="Times New Roman" w:cs="Times New Roman"/>
                <w:color w:val="222222"/>
                <w:sz w:val="28"/>
                <w:szCs w:val="28"/>
              </w:rPr>
              <w:t xml:space="preserve"> </w:t>
            </w:r>
            <w:r w:rsidRPr="15815A55" w:rsidR="42605CFF">
              <w:rPr>
                <w:rFonts w:ascii="Times New Roman" w:hAnsi="Times New Roman" w:eastAsia="Times New Roman" w:cs="Times New Roman"/>
                <w:color w:val="222222"/>
                <w:sz w:val="28"/>
                <w:szCs w:val="28"/>
              </w:rPr>
              <w:t>проекту</w:t>
            </w:r>
            <w:r w:rsidRPr="15815A55" w:rsidR="105631B2">
              <w:rPr>
                <w:rFonts w:ascii="Times New Roman" w:hAnsi="Times New Roman" w:eastAsia="Times New Roman" w:cs="Times New Roman"/>
                <w:color w:val="222222"/>
                <w:sz w:val="28"/>
                <w:szCs w:val="28"/>
              </w:rPr>
              <w:t xml:space="preserve">  </w:t>
            </w:r>
            <w:r w:rsidRPr="15815A55" w:rsidR="42605CFF">
              <w:rPr>
                <w:rFonts w:ascii="Times New Roman" w:hAnsi="Times New Roman" w:eastAsia="Times New Roman" w:cs="Times New Roman"/>
                <w:color w:val="222222"/>
                <w:sz w:val="28"/>
                <w:szCs w:val="28"/>
                <w:lang w:val="en-US"/>
              </w:rPr>
              <w:t>CA</w:t>
            </w:r>
            <w:r w:rsidRPr="15815A55" w:rsidR="42605CFF">
              <w:rPr>
                <w:rFonts w:ascii="Times New Roman" w:hAnsi="Times New Roman" w:eastAsia="Times New Roman" w:cs="Times New Roman"/>
                <w:color w:val="222222"/>
                <w:sz w:val="28"/>
                <w:szCs w:val="28"/>
              </w:rPr>
              <w:t>17125</w:t>
            </w:r>
            <w:r w:rsidRPr="15815A55" w:rsidR="105631B2">
              <w:rPr>
                <w:rFonts w:ascii="Times New Roman" w:hAnsi="Times New Roman" w:eastAsia="Times New Roman" w:cs="Times New Roman"/>
                <w:color w:val="222222"/>
                <w:sz w:val="28"/>
                <w:szCs w:val="28"/>
              </w:rPr>
              <w:t xml:space="preserve"> </w:t>
            </w:r>
            <w:r w:rsidRPr="15815A55" w:rsidR="42605CFF">
              <w:rPr>
                <w:rFonts w:ascii="Times New Roman" w:hAnsi="Times New Roman" w:eastAsia="Times New Roman" w:cs="Times New Roman"/>
                <w:color w:val="222222"/>
                <w:sz w:val="28"/>
                <w:szCs w:val="28"/>
              </w:rPr>
              <w:t>-</w:t>
            </w:r>
            <w:r w:rsidRPr="15815A55" w:rsidR="105631B2">
              <w:rPr>
                <w:rFonts w:ascii="Times New Roman" w:hAnsi="Times New Roman" w:eastAsia="Times New Roman" w:cs="Times New Roman"/>
                <w:color w:val="222222"/>
                <w:sz w:val="28"/>
                <w:szCs w:val="28"/>
              </w:rPr>
              <w:t xml:space="preserve"> </w:t>
            </w:r>
            <w:r w:rsidRPr="15815A55" w:rsidR="42605CFF">
              <w:rPr>
                <w:rFonts w:ascii="Times New Roman" w:hAnsi="Times New Roman" w:eastAsia="Times New Roman" w:cs="Times New Roman"/>
                <w:color w:val="222222"/>
                <w:sz w:val="28"/>
                <w:szCs w:val="28"/>
                <w:lang w:val="en-US"/>
              </w:rPr>
              <w:t>Public</w:t>
            </w:r>
            <w:r w:rsidRPr="15815A55" w:rsidR="105631B2">
              <w:rPr>
                <w:rFonts w:ascii="Times New Roman" w:hAnsi="Times New Roman" w:eastAsia="Times New Roman" w:cs="Times New Roman"/>
                <w:color w:val="222222"/>
                <w:sz w:val="28"/>
                <w:szCs w:val="28"/>
                <w:lang w:val="en-US"/>
              </w:rPr>
              <w:t xml:space="preserve"> </w:t>
            </w:r>
            <w:r w:rsidRPr="15815A55" w:rsidR="42605CFF">
              <w:rPr>
                <w:rFonts w:ascii="Times New Roman" w:hAnsi="Times New Roman" w:eastAsia="Times New Roman" w:cs="Times New Roman"/>
                <w:color w:val="222222"/>
                <w:sz w:val="28"/>
                <w:szCs w:val="28"/>
                <w:lang w:val="en-US"/>
              </w:rPr>
              <w:t>Value</w:t>
            </w:r>
            <w:r w:rsidRPr="15815A55" w:rsidR="105631B2">
              <w:rPr>
                <w:rFonts w:ascii="Times New Roman" w:hAnsi="Times New Roman" w:eastAsia="Times New Roman" w:cs="Times New Roman"/>
                <w:color w:val="222222"/>
                <w:sz w:val="28"/>
                <w:szCs w:val="28"/>
                <w:lang w:val="en-US"/>
              </w:rPr>
              <w:t xml:space="preserve"> </w:t>
            </w:r>
            <w:proofErr w:type="gramStart"/>
            <w:r w:rsidRPr="15815A55" w:rsidR="42605CFF">
              <w:rPr>
                <w:rFonts w:ascii="Times New Roman" w:hAnsi="Times New Roman" w:eastAsia="Times New Roman" w:cs="Times New Roman"/>
                <w:color w:val="222222"/>
                <w:sz w:val="28"/>
                <w:szCs w:val="28"/>
                <w:lang w:val="en-US"/>
              </w:rPr>
              <w:t>Capture</w:t>
            </w:r>
            <w:r w:rsidRPr="15815A55" w:rsidR="105631B2">
              <w:rPr>
                <w:rFonts w:ascii="Times New Roman" w:hAnsi="Times New Roman" w:eastAsia="Times New Roman" w:cs="Times New Roman"/>
                <w:color w:val="222222"/>
                <w:sz w:val="28"/>
                <w:szCs w:val="28"/>
                <w:lang w:val="en-US"/>
              </w:rPr>
              <w:t xml:space="preserve">  </w:t>
            </w:r>
            <w:r w:rsidRPr="15815A55" w:rsidR="42605CFF">
              <w:rPr>
                <w:rFonts w:ascii="Times New Roman" w:hAnsi="Times New Roman" w:eastAsia="Times New Roman" w:cs="Times New Roman"/>
                <w:color w:val="222222"/>
                <w:sz w:val="28"/>
                <w:szCs w:val="28"/>
                <w:lang w:val="en-US"/>
              </w:rPr>
              <w:t>of</w:t>
            </w:r>
            <w:proofErr w:type="gramEnd"/>
            <w:r w:rsidRPr="15815A55" w:rsidR="105631B2">
              <w:rPr>
                <w:rFonts w:ascii="Times New Roman" w:hAnsi="Times New Roman" w:eastAsia="Times New Roman" w:cs="Times New Roman"/>
                <w:color w:val="222222"/>
                <w:sz w:val="28"/>
                <w:szCs w:val="28"/>
                <w:lang w:val="en-US"/>
              </w:rPr>
              <w:t xml:space="preserve"> </w:t>
            </w:r>
            <w:r w:rsidRPr="15815A55" w:rsidR="42605CFF">
              <w:rPr>
                <w:rFonts w:ascii="Times New Roman" w:hAnsi="Times New Roman" w:eastAsia="Times New Roman" w:cs="Times New Roman"/>
                <w:color w:val="222222"/>
                <w:sz w:val="28"/>
                <w:szCs w:val="28"/>
                <w:lang w:val="en-US"/>
              </w:rPr>
              <w:t>Increasing</w:t>
            </w:r>
            <w:r w:rsidRPr="15815A55" w:rsidR="105631B2">
              <w:rPr>
                <w:rFonts w:ascii="Times New Roman" w:hAnsi="Times New Roman" w:eastAsia="Times New Roman" w:cs="Times New Roman"/>
                <w:color w:val="222222"/>
                <w:sz w:val="28"/>
                <w:szCs w:val="28"/>
                <w:lang w:val="en-US"/>
              </w:rPr>
              <w:t xml:space="preserve"> </w:t>
            </w:r>
            <w:r w:rsidRPr="15815A55" w:rsidR="42605CFF">
              <w:rPr>
                <w:rFonts w:ascii="Times New Roman" w:hAnsi="Times New Roman" w:eastAsia="Times New Roman" w:cs="Times New Roman"/>
                <w:color w:val="222222"/>
                <w:sz w:val="28"/>
                <w:szCs w:val="28"/>
                <w:lang w:val="en-US"/>
              </w:rPr>
              <w:t>Property</w:t>
            </w:r>
            <w:r w:rsidRPr="15815A55" w:rsidR="105631B2">
              <w:rPr>
                <w:rFonts w:ascii="Times New Roman" w:hAnsi="Times New Roman" w:eastAsia="Times New Roman" w:cs="Times New Roman"/>
                <w:color w:val="222222"/>
                <w:sz w:val="28"/>
                <w:szCs w:val="28"/>
                <w:lang w:val="en-US"/>
              </w:rPr>
              <w:t xml:space="preserve"> </w:t>
            </w:r>
            <w:r w:rsidRPr="15815A55" w:rsidR="42605CFF">
              <w:rPr>
                <w:rFonts w:ascii="Times New Roman" w:hAnsi="Times New Roman" w:eastAsia="Times New Roman" w:cs="Times New Roman"/>
                <w:color w:val="222222"/>
                <w:sz w:val="28"/>
                <w:szCs w:val="28"/>
                <w:lang w:val="en-US"/>
              </w:rPr>
              <w:t>Values</w:t>
            </w:r>
            <w:r w:rsidRPr="15815A55" w:rsidR="105631B2">
              <w:rPr>
                <w:rFonts w:ascii="Times New Roman" w:hAnsi="Times New Roman" w:eastAsia="Times New Roman" w:cs="Times New Roman"/>
                <w:color w:val="222222"/>
                <w:sz w:val="28"/>
                <w:szCs w:val="28"/>
                <w:lang w:val="en-US"/>
              </w:rPr>
              <w:t xml:space="preserve"> </w:t>
            </w:r>
            <w:r w:rsidRPr="15815A55" w:rsidR="105631B2">
              <w:rPr>
                <w:rFonts w:ascii="Times New Roman" w:hAnsi="Times New Roman" w:eastAsia="Times New Roman" w:cs="Times New Roman"/>
                <w:color w:val="222222"/>
                <w:sz w:val="28"/>
                <w:szCs w:val="28"/>
              </w:rPr>
              <w:t xml:space="preserve"> </w:t>
            </w:r>
            <w:r w:rsidRPr="15815A55" w:rsidR="105631B2">
              <w:rPr>
                <w:rFonts w:ascii="Times New Roman" w:hAnsi="Times New Roman" w:eastAsia="Times New Roman" w:cs="Times New Roman"/>
                <w:color w:val="222222"/>
                <w:sz w:val="28"/>
                <w:szCs w:val="28"/>
              </w:rPr>
              <w:t xml:space="preserve"> </w:t>
            </w:r>
            <w:r w:rsidRPr="15815A55" w:rsidR="105631B2">
              <w:rPr>
                <w:rFonts w:ascii="Times New Roman" w:hAnsi="Times New Roman" w:eastAsia="Times New Roman" w:cs="Times New Roman"/>
                <w:color w:val="222222"/>
                <w:sz w:val="28"/>
                <w:szCs w:val="28"/>
              </w:rPr>
              <w:t xml:space="preserve"> </w:t>
            </w:r>
            <w:r w:rsidRPr="15815A55" w:rsidR="42605CFF">
              <w:rPr>
                <w:rFonts w:ascii="Times New Roman" w:hAnsi="Times New Roman" w:eastAsia="Times New Roman" w:cs="Times New Roman"/>
                <w:color w:val="222222"/>
                <w:sz w:val="28"/>
                <w:szCs w:val="28"/>
              </w:rPr>
              <w:t>проходила</w:t>
            </w:r>
            <w:r w:rsidRPr="15815A55" w:rsidR="105631B2">
              <w:rPr>
                <w:rFonts w:ascii="Times New Roman" w:hAnsi="Times New Roman" w:eastAsia="Times New Roman" w:cs="Times New Roman"/>
                <w:color w:val="222222"/>
                <w:sz w:val="28"/>
                <w:szCs w:val="28"/>
              </w:rPr>
              <w:t xml:space="preserve"> </w:t>
            </w:r>
            <w:r w:rsidRPr="15815A55" w:rsidR="42605CFF">
              <w:rPr>
                <w:rFonts w:ascii="Times New Roman" w:hAnsi="Times New Roman" w:eastAsia="Times New Roman" w:cs="Times New Roman"/>
                <w:color w:val="222222"/>
                <w:sz w:val="28"/>
                <w:szCs w:val="28"/>
              </w:rPr>
              <w:t>стажування</w:t>
            </w:r>
            <w:r w:rsidRPr="15815A55" w:rsidR="105631B2">
              <w:rPr>
                <w:rFonts w:ascii="Times New Roman" w:hAnsi="Times New Roman" w:eastAsia="Times New Roman" w:cs="Times New Roman"/>
                <w:color w:val="222222"/>
                <w:sz w:val="28"/>
                <w:szCs w:val="28"/>
              </w:rPr>
              <w:t xml:space="preserve"> </w:t>
            </w:r>
            <w:r w:rsidRPr="15815A55" w:rsidR="42605CFF">
              <w:rPr>
                <w:rFonts w:ascii="Times New Roman" w:hAnsi="Times New Roman" w:eastAsia="Times New Roman" w:cs="Times New Roman"/>
                <w:color w:val="222222"/>
                <w:sz w:val="28"/>
                <w:szCs w:val="28"/>
              </w:rPr>
              <w:t>в</w:t>
            </w:r>
            <w:r w:rsidRPr="15815A55" w:rsidR="105631B2">
              <w:rPr>
                <w:rFonts w:ascii="Times New Roman" w:hAnsi="Times New Roman" w:eastAsia="Times New Roman" w:cs="Times New Roman"/>
                <w:color w:val="222222"/>
                <w:sz w:val="28"/>
                <w:szCs w:val="28"/>
              </w:rPr>
              <w:t xml:space="preserve"> </w:t>
            </w:r>
            <w:r w:rsidRPr="15815A55" w:rsidR="42605CFF">
              <w:rPr>
                <w:rFonts w:ascii="Times New Roman" w:hAnsi="Times New Roman" w:eastAsia="Times New Roman" w:cs="Times New Roman"/>
                <w:color w:val="222222"/>
                <w:sz w:val="28"/>
                <w:szCs w:val="28"/>
              </w:rPr>
              <w:t>Ризькому</w:t>
            </w:r>
            <w:r w:rsidRPr="15815A55" w:rsidR="105631B2">
              <w:rPr>
                <w:rFonts w:ascii="Times New Roman" w:hAnsi="Times New Roman" w:eastAsia="Times New Roman" w:cs="Times New Roman"/>
                <w:color w:val="222222"/>
                <w:sz w:val="28"/>
                <w:szCs w:val="28"/>
              </w:rPr>
              <w:t xml:space="preserve"> </w:t>
            </w:r>
            <w:r w:rsidRPr="15815A55" w:rsidR="42605CFF">
              <w:rPr>
                <w:rFonts w:ascii="Times New Roman" w:hAnsi="Times New Roman" w:eastAsia="Times New Roman" w:cs="Times New Roman"/>
                <w:color w:val="222222"/>
                <w:sz w:val="28"/>
                <w:szCs w:val="28"/>
              </w:rPr>
              <w:t>технічному</w:t>
            </w:r>
            <w:r w:rsidRPr="15815A55" w:rsidR="105631B2">
              <w:rPr>
                <w:rFonts w:ascii="Times New Roman" w:hAnsi="Times New Roman" w:eastAsia="Times New Roman" w:cs="Times New Roman"/>
                <w:color w:val="222222"/>
                <w:sz w:val="28"/>
                <w:szCs w:val="28"/>
              </w:rPr>
              <w:t xml:space="preserve"> </w:t>
            </w:r>
            <w:r w:rsidRPr="15815A55" w:rsidR="42605CFF">
              <w:rPr>
                <w:rFonts w:ascii="Times New Roman" w:hAnsi="Times New Roman" w:eastAsia="Times New Roman" w:cs="Times New Roman"/>
                <w:color w:val="222222"/>
                <w:sz w:val="28"/>
                <w:szCs w:val="28"/>
              </w:rPr>
              <w:t>університеті</w:t>
            </w:r>
            <w:r w:rsidRPr="15815A55" w:rsidR="5FB98918">
              <w:rPr>
                <w:rFonts w:ascii="Times New Roman" w:hAnsi="Times New Roman" w:eastAsia="Times New Roman" w:cs="Times New Roman"/>
                <w:color w:val="222222"/>
                <w:sz w:val="28"/>
                <w:szCs w:val="28"/>
              </w:rPr>
              <w:t>.</w:t>
            </w:r>
            <w:r w:rsidRPr="15815A55" w:rsidR="105631B2">
              <w:rPr>
                <w:rFonts w:ascii="Times New Roman" w:hAnsi="Times New Roman" w:eastAsia="Times New Roman" w:cs="Times New Roman"/>
                <w:color w:val="222222"/>
                <w:sz w:val="28"/>
                <w:szCs w:val="28"/>
              </w:rPr>
              <w:t xml:space="preserve">  </w:t>
            </w:r>
          </w:p>
          <w:p w:rsidRPr="004E3115" w:rsidR="0813884F" w:rsidP="15815A55" w:rsidRDefault="79BA2FC7" w14:paraId="79AC8586" w14:textId="73D3237E">
            <w:pPr>
              <w:spacing w:line="240" w:lineRule="auto"/>
              <w:ind w:firstLine="536"/>
              <w:jc w:val="both"/>
              <w:rPr>
                <w:rFonts w:ascii="Times New Roman" w:hAnsi="Times New Roman" w:eastAsia="Times New Roman" w:cs="Times New Roman"/>
                <w:color w:val="222222"/>
                <w:sz w:val="28"/>
                <w:szCs w:val="28"/>
              </w:rPr>
            </w:pPr>
            <w:r w:rsidRPr="15815A55" w:rsidR="5FE8EECB">
              <w:rPr>
                <w:rFonts w:ascii="Times New Roman" w:hAnsi="Times New Roman" w:eastAsia="Times New Roman" w:cs="Times New Roman"/>
                <w:sz w:val="28"/>
                <w:szCs w:val="28"/>
                <w:lang w:val="uk"/>
              </w:rPr>
              <w:t xml:space="preserve">Проф. </w:t>
            </w:r>
            <w:proofErr w:type="spellStart"/>
            <w:r w:rsidRPr="15815A55" w:rsidR="3B3E0094">
              <w:rPr>
                <w:rFonts w:ascii="Times New Roman" w:hAnsi="Times New Roman" w:eastAsia="Times New Roman" w:cs="Times New Roman"/>
                <w:sz w:val="28"/>
                <w:szCs w:val="28"/>
                <w:lang w:val="uk"/>
              </w:rPr>
              <w:t>Плешкановська</w:t>
            </w:r>
            <w:proofErr w:type="spellEnd"/>
            <w:r w:rsidRPr="15815A55" w:rsidR="105631B2">
              <w:rPr>
                <w:rFonts w:ascii="Times New Roman" w:hAnsi="Times New Roman" w:eastAsia="Times New Roman" w:cs="Times New Roman"/>
                <w:sz w:val="28"/>
                <w:szCs w:val="28"/>
                <w:lang w:val="uk"/>
              </w:rPr>
              <w:t xml:space="preserve"> </w:t>
            </w:r>
            <w:r w:rsidRPr="15815A55" w:rsidR="3B3E0094">
              <w:rPr>
                <w:rFonts w:ascii="Times New Roman" w:hAnsi="Times New Roman" w:eastAsia="Times New Roman" w:cs="Times New Roman"/>
                <w:sz w:val="28"/>
                <w:szCs w:val="28"/>
                <w:lang w:val="uk"/>
              </w:rPr>
              <w:t>А.М.</w:t>
            </w:r>
            <w:r w:rsidRPr="15815A55" w:rsidR="105631B2">
              <w:rPr>
                <w:rFonts w:ascii="Times New Roman" w:hAnsi="Times New Roman" w:eastAsia="Times New Roman" w:cs="Times New Roman"/>
                <w:sz w:val="28"/>
                <w:szCs w:val="28"/>
                <w:lang w:val="uk"/>
              </w:rPr>
              <w:t xml:space="preserve"> </w:t>
            </w:r>
            <w:r w:rsidRPr="15815A55" w:rsidR="3172F3CE">
              <w:rPr>
                <w:rFonts w:ascii="Times New Roman" w:hAnsi="Times New Roman" w:eastAsia="Times New Roman" w:cs="Times New Roman"/>
                <w:sz w:val="28"/>
                <w:szCs w:val="28"/>
                <w:lang w:val="uk"/>
              </w:rPr>
              <w:t>у</w:t>
            </w:r>
            <w:r w:rsidRPr="15815A55" w:rsidR="105631B2">
              <w:rPr>
                <w:rFonts w:ascii="Times New Roman" w:hAnsi="Times New Roman" w:eastAsia="Times New Roman" w:cs="Times New Roman"/>
                <w:sz w:val="28"/>
                <w:szCs w:val="28"/>
                <w:lang w:val="uk"/>
              </w:rPr>
              <w:t xml:space="preserve"> </w:t>
            </w:r>
            <w:r w:rsidRPr="15815A55" w:rsidR="3172F3CE">
              <w:rPr>
                <w:rFonts w:ascii="Times New Roman" w:hAnsi="Times New Roman" w:eastAsia="Times New Roman" w:cs="Times New Roman"/>
                <w:sz w:val="28"/>
                <w:szCs w:val="28"/>
                <w:lang w:val="uk"/>
              </w:rPr>
              <w:t>2019</w:t>
            </w:r>
            <w:r w:rsidRPr="15815A55" w:rsidR="105631B2">
              <w:rPr>
                <w:rFonts w:ascii="Times New Roman" w:hAnsi="Times New Roman" w:eastAsia="Times New Roman" w:cs="Times New Roman"/>
                <w:sz w:val="28"/>
                <w:szCs w:val="28"/>
                <w:lang w:val="uk"/>
              </w:rPr>
              <w:t xml:space="preserve"> </w:t>
            </w:r>
            <w:r w:rsidRPr="15815A55" w:rsidR="4B76E135">
              <w:rPr>
                <w:rFonts w:ascii="Times New Roman" w:hAnsi="Times New Roman" w:eastAsia="Times New Roman" w:cs="Times New Roman"/>
                <w:sz w:val="28"/>
                <w:szCs w:val="28"/>
                <w:lang w:val="uk"/>
              </w:rPr>
              <w:t>р</w:t>
            </w:r>
            <w:r w:rsidRPr="15815A55" w:rsidR="105631B2">
              <w:rPr>
                <w:rFonts w:ascii="Times New Roman" w:hAnsi="Times New Roman" w:eastAsia="Times New Roman" w:cs="Times New Roman"/>
                <w:sz w:val="28"/>
                <w:szCs w:val="28"/>
                <w:lang w:val="uk"/>
              </w:rPr>
              <w:t xml:space="preserve"> </w:t>
            </w:r>
            <w:r w:rsidRPr="15815A55" w:rsidR="3172F3CE">
              <w:rPr>
                <w:rFonts w:ascii="Times New Roman" w:hAnsi="Times New Roman" w:eastAsia="Times New Roman" w:cs="Times New Roman"/>
                <w:sz w:val="28"/>
                <w:szCs w:val="28"/>
                <w:lang w:val="uk"/>
              </w:rPr>
              <w:t>пройшла</w:t>
            </w:r>
            <w:r w:rsidRPr="15815A55" w:rsidR="105631B2">
              <w:rPr>
                <w:rFonts w:ascii="Times New Roman" w:hAnsi="Times New Roman" w:eastAsia="Times New Roman" w:cs="Times New Roman"/>
                <w:sz w:val="28"/>
                <w:szCs w:val="28"/>
                <w:lang w:val="uk"/>
              </w:rPr>
              <w:t xml:space="preserve"> </w:t>
            </w:r>
            <w:r w:rsidRPr="15815A55" w:rsidR="3172F3CE">
              <w:rPr>
                <w:rFonts w:ascii="Times New Roman" w:hAnsi="Times New Roman" w:eastAsia="Times New Roman" w:cs="Times New Roman"/>
                <w:sz w:val="28"/>
                <w:szCs w:val="28"/>
                <w:lang w:val="uk"/>
              </w:rPr>
              <w:t>підвищення</w:t>
            </w:r>
            <w:r w:rsidRPr="15815A55" w:rsidR="105631B2">
              <w:rPr>
                <w:rFonts w:ascii="Times New Roman" w:hAnsi="Times New Roman" w:eastAsia="Times New Roman" w:cs="Times New Roman"/>
                <w:sz w:val="28"/>
                <w:szCs w:val="28"/>
                <w:lang w:val="uk"/>
              </w:rPr>
              <w:t xml:space="preserve"> </w:t>
            </w:r>
            <w:r w:rsidRPr="15815A55" w:rsidR="3172F3CE">
              <w:rPr>
                <w:rFonts w:ascii="Times New Roman" w:hAnsi="Times New Roman" w:eastAsia="Times New Roman" w:cs="Times New Roman"/>
                <w:sz w:val="28"/>
                <w:szCs w:val="28"/>
                <w:lang w:val="uk"/>
              </w:rPr>
              <w:t>кваліфікації</w:t>
            </w:r>
            <w:r w:rsidRPr="15815A55" w:rsidR="105631B2">
              <w:rPr>
                <w:rFonts w:ascii="Times New Roman" w:hAnsi="Times New Roman" w:eastAsia="Times New Roman" w:cs="Times New Roman"/>
                <w:sz w:val="28"/>
                <w:szCs w:val="28"/>
                <w:lang w:val="uk"/>
              </w:rPr>
              <w:t xml:space="preserve">  </w:t>
            </w:r>
            <w:r w:rsidRPr="15815A55" w:rsidR="1F5CF288">
              <w:rPr>
                <w:rFonts w:ascii="Times New Roman" w:hAnsi="Times New Roman" w:eastAsia="Times New Roman" w:cs="Times New Roman"/>
                <w:sz w:val="28"/>
                <w:szCs w:val="28"/>
                <w:lang w:val="uk"/>
              </w:rPr>
              <w:t>за</w:t>
            </w:r>
            <w:r w:rsidRPr="15815A55" w:rsidR="105631B2">
              <w:rPr>
                <w:rFonts w:ascii="Times New Roman" w:hAnsi="Times New Roman" w:eastAsia="Times New Roman" w:cs="Times New Roman"/>
                <w:sz w:val="28"/>
                <w:szCs w:val="28"/>
                <w:lang w:val="uk"/>
              </w:rPr>
              <w:t xml:space="preserve"> </w:t>
            </w:r>
            <w:r w:rsidRPr="15815A55" w:rsidR="1F5CF288">
              <w:rPr>
                <w:rFonts w:ascii="Times New Roman" w:hAnsi="Times New Roman" w:eastAsia="Times New Roman" w:cs="Times New Roman"/>
                <w:color w:val="222222"/>
                <w:sz w:val="28"/>
                <w:szCs w:val="28"/>
              </w:rPr>
              <w:t>програмою</w:t>
            </w:r>
            <w:r w:rsidRPr="15815A55" w:rsidR="105631B2">
              <w:rPr>
                <w:rFonts w:ascii="Times New Roman" w:hAnsi="Times New Roman" w:eastAsia="Times New Roman" w:cs="Times New Roman"/>
                <w:color w:val="222222"/>
                <w:sz w:val="28"/>
                <w:szCs w:val="28"/>
              </w:rPr>
              <w:t xml:space="preserve"> </w:t>
            </w:r>
            <w:r w:rsidRPr="15815A55" w:rsidR="1F5CF288">
              <w:rPr>
                <w:rFonts w:ascii="Times New Roman" w:hAnsi="Times New Roman" w:eastAsia="Times New Roman" w:cs="Times New Roman"/>
                <w:color w:val="222222"/>
                <w:sz w:val="28"/>
                <w:szCs w:val="28"/>
              </w:rPr>
              <w:t>«Розроблення</w:t>
            </w:r>
            <w:r w:rsidRPr="15815A55" w:rsidR="105631B2">
              <w:rPr>
                <w:rFonts w:ascii="Times New Roman" w:hAnsi="Times New Roman" w:eastAsia="Times New Roman" w:cs="Times New Roman"/>
                <w:color w:val="222222"/>
                <w:sz w:val="28"/>
                <w:szCs w:val="28"/>
              </w:rPr>
              <w:t xml:space="preserve"> </w:t>
            </w:r>
            <w:r w:rsidRPr="15815A55" w:rsidR="1F5CF288">
              <w:rPr>
                <w:rFonts w:ascii="Times New Roman" w:hAnsi="Times New Roman" w:eastAsia="Times New Roman" w:cs="Times New Roman"/>
                <w:color w:val="222222"/>
                <w:sz w:val="28"/>
                <w:szCs w:val="28"/>
              </w:rPr>
              <w:t>містобудівної</w:t>
            </w:r>
            <w:r w:rsidRPr="15815A55" w:rsidR="105631B2">
              <w:rPr>
                <w:rFonts w:ascii="Times New Roman" w:hAnsi="Times New Roman" w:eastAsia="Times New Roman" w:cs="Times New Roman"/>
                <w:color w:val="222222"/>
                <w:sz w:val="28"/>
                <w:szCs w:val="28"/>
              </w:rPr>
              <w:t xml:space="preserve"> </w:t>
            </w:r>
            <w:r w:rsidRPr="15815A55" w:rsidR="1F5CF288">
              <w:rPr>
                <w:rFonts w:ascii="Times New Roman" w:hAnsi="Times New Roman" w:eastAsia="Times New Roman" w:cs="Times New Roman"/>
                <w:color w:val="222222"/>
                <w:sz w:val="28"/>
                <w:szCs w:val="28"/>
              </w:rPr>
              <w:t>документації»</w:t>
            </w:r>
            <w:r w:rsidRPr="15815A55" w:rsidR="105631B2">
              <w:rPr>
                <w:rFonts w:ascii="Times New Roman" w:hAnsi="Times New Roman" w:eastAsia="Times New Roman" w:cs="Times New Roman"/>
                <w:color w:val="222222"/>
                <w:sz w:val="28"/>
                <w:szCs w:val="28"/>
              </w:rPr>
              <w:t xml:space="preserve"> </w:t>
            </w:r>
            <w:r w:rsidRPr="15815A55" w:rsidR="3F1F81B8">
              <w:rPr>
                <w:rFonts w:ascii="Times New Roman" w:hAnsi="Times New Roman" w:eastAsia="Times New Roman" w:cs="Times New Roman"/>
                <w:color w:val="222222"/>
                <w:sz w:val="28"/>
                <w:szCs w:val="28"/>
              </w:rPr>
              <w:t>та</w:t>
            </w:r>
            <w:r w:rsidRPr="15815A55" w:rsidR="105631B2">
              <w:rPr>
                <w:rFonts w:ascii="Times New Roman" w:hAnsi="Times New Roman" w:eastAsia="Times New Roman" w:cs="Times New Roman"/>
                <w:color w:val="222222"/>
                <w:sz w:val="28"/>
                <w:szCs w:val="28"/>
              </w:rPr>
              <w:t xml:space="preserve"> </w:t>
            </w:r>
            <w:r w:rsidRPr="15815A55" w:rsidR="523CB5E2">
              <w:rPr>
                <w:rFonts w:ascii="Times New Roman" w:hAnsi="Times New Roman" w:eastAsia="Times New Roman" w:cs="Times New Roman"/>
                <w:color w:val="222222"/>
                <w:sz w:val="28"/>
                <w:szCs w:val="28"/>
              </w:rPr>
              <w:t>науково-педагогічне</w:t>
            </w:r>
            <w:r w:rsidRPr="15815A55" w:rsidR="105631B2">
              <w:rPr>
                <w:rFonts w:ascii="Times New Roman" w:hAnsi="Times New Roman" w:eastAsia="Times New Roman" w:cs="Times New Roman"/>
                <w:color w:val="222222"/>
                <w:sz w:val="28"/>
                <w:szCs w:val="28"/>
              </w:rPr>
              <w:t xml:space="preserve"> </w:t>
            </w:r>
            <w:r w:rsidRPr="15815A55" w:rsidR="523CB5E2">
              <w:rPr>
                <w:rFonts w:ascii="Times New Roman" w:hAnsi="Times New Roman" w:eastAsia="Times New Roman" w:cs="Times New Roman"/>
                <w:color w:val="222222"/>
                <w:sz w:val="28"/>
                <w:szCs w:val="28"/>
              </w:rPr>
              <w:t>стажування</w:t>
            </w:r>
            <w:r w:rsidRPr="15815A55" w:rsidR="105631B2">
              <w:rPr>
                <w:rFonts w:ascii="Times New Roman" w:hAnsi="Times New Roman" w:eastAsia="Times New Roman" w:cs="Times New Roman"/>
                <w:color w:val="222222"/>
                <w:sz w:val="28"/>
                <w:szCs w:val="28"/>
              </w:rPr>
              <w:t xml:space="preserve"> </w:t>
            </w:r>
            <w:r w:rsidRPr="15815A55" w:rsidR="523CB5E2">
              <w:rPr>
                <w:rFonts w:ascii="Times New Roman" w:hAnsi="Times New Roman" w:eastAsia="Times New Roman" w:cs="Times New Roman"/>
                <w:color w:val="222222"/>
                <w:sz w:val="28"/>
                <w:szCs w:val="28"/>
              </w:rPr>
              <w:t>«Інноваційні</w:t>
            </w:r>
            <w:r w:rsidRPr="15815A55" w:rsidR="105631B2">
              <w:rPr>
                <w:rFonts w:ascii="Times New Roman" w:hAnsi="Times New Roman" w:eastAsia="Times New Roman" w:cs="Times New Roman"/>
                <w:color w:val="222222"/>
                <w:sz w:val="28"/>
                <w:szCs w:val="28"/>
              </w:rPr>
              <w:t xml:space="preserve"> </w:t>
            </w:r>
            <w:r w:rsidRPr="15815A55" w:rsidR="523CB5E2">
              <w:rPr>
                <w:rFonts w:ascii="Times New Roman" w:hAnsi="Times New Roman" w:eastAsia="Times New Roman" w:cs="Times New Roman"/>
                <w:color w:val="222222"/>
                <w:sz w:val="28"/>
                <w:szCs w:val="28"/>
              </w:rPr>
              <w:t>освітні</w:t>
            </w:r>
            <w:r w:rsidRPr="15815A55" w:rsidR="105631B2">
              <w:rPr>
                <w:rFonts w:ascii="Times New Roman" w:hAnsi="Times New Roman" w:eastAsia="Times New Roman" w:cs="Times New Roman"/>
                <w:color w:val="222222"/>
                <w:sz w:val="28"/>
                <w:szCs w:val="28"/>
              </w:rPr>
              <w:t xml:space="preserve"> </w:t>
            </w:r>
            <w:r w:rsidRPr="15815A55" w:rsidR="523CB5E2">
              <w:rPr>
                <w:rFonts w:ascii="Times New Roman" w:hAnsi="Times New Roman" w:eastAsia="Times New Roman" w:cs="Times New Roman"/>
                <w:color w:val="222222"/>
                <w:sz w:val="28"/>
                <w:szCs w:val="28"/>
              </w:rPr>
              <w:t>технології:</w:t>
            </w:r>
            <w:r w:rsidRPr="15815A55" w:rsidR="105631B2">
              <w:rPr>
                <w:rFonts w:ascii="Times New Roman" w:hAnsi="Times New Roman" w:eastAsia="Times New Roman" w:cs="Times New Roman"/>
                <w:color w:val="222222"/>
                <w:sz w:val="28"/>
                <w:szCs w:val="28"/>
              </w:rPr>
              <w:t xml:space="preserve"> </w:t>
            </w:r>
            <w:r w:rsidRPr="15815A55" w:rsidR="523CB5E2">
              <w:rPr>
                <w:rFonts w:ascii="Times New Roman" w:hAnsi="Times New Roman" w:eastAsia="Times New Roman" w:cs="Times New Roman"/>
                <w:color w:val="222222"/>
                <w:sz w:val="28"/>
                <w:szCs w:val="28"/>
              </w:rPr>
              <w:t>європейський</w:t>
            </w:r>
            <w:r w:rsidRPr="15815A55" w:rsidR="105631B2">
              <w:rPr>
                <w:rFonts w:ascii="Times New Roman" w:hAnsi="Times New Roman" w:eastAsia="Times New Roman" w:cs="Times New Roman"/>
                <w:color w:val="222222"/>
                <w:sz w:val="28"/>
                <w:szCs w:val="28"/>
              </w:rPr>
              <w:t xml:space="preserve"> </w:t>
            </w:r>
            <w:r w:rsidRPr="15815A55" w:rsidR="523CB5E2">
              <w:rPr>
                <w:rFonts w:ascii="Times New Roman" w:hAnsi="Times New Roman" w:eastAsia="Times New Roman" w:cs="Times New Roman"/>
                <w:color w:val="222222"/>
                <w:sz w:val="28"/>
                <w:szCs w:val="28"/>
              </w:rPr>
              <w:t>досвід</w:t>
            </w:r>
            <w:r w:rsidRPr="15815A55" w:rsidR="105631B2">
              <w:rPr>
                <w:rFonts w:ascii="Times New Roman" w:hAnsi="Times New Roman" w:eastAsia="Times New Roman" w:cs="Times New Roman"/>
                <w:color w:val="222222"/>
                <w:sz w:val="28"/>
                <w:szCs w:val="28"/>
              </w:rPr>
              <w:t xml:space="preserve"> </w:t>
            </w:r>
            <w:r w:rsidRPr="15815A55" w:rsidR="523CB5E2">
              <w:rPr>
                <w:rFonts w:ascii="Times New Roman" w:hAnsi="Times New Roman" w:eastAsia="Times New Roman" w:cs="Times New Roman"/>
                <w:color w:val="222222"/>
                <w:sz w:val="28"/>
                <w:szCs w:val="28"/>
              </w:rPr>
              <w:t>та</w:t>
            </w:r>
            <w:r w:rsidRPr="15815A55" w:rsidR="105631B2">
              <w:rPr>
                <w:rFonts w:ascii="Times New Roman" w:hAnsi="Times New Roman" w:eastAsia="Times New Roman" w:cs="Times New Roman"/>
                <w:color w:val="222222"/>
                <w:sz w:val="28"/>
                <w:szCs w:val="28"/>
              </w:rPr>
              <w:t xml:space="preserve"> </w:t>
            </w:r>
            <w:r w:rsidRPr="15815A55" w:rsidR="523CB5E2">
              <w:rPr>
                <w:rFonts w:ascii="Times New Roman" w:hAnsi="Times New Roman" w:eastAsia="Times New Roman" w:cs="Times New Roman"/>
                <w:color w:val="222222"/>
                <w:sz w:val="28"/>
                <w:szCs w:val="28"/>
              </w:rPr>
              <w:t>його</w:t>
            </w:r>
            <w:r w:rsidRPr="15815A55" w:rsidR="105631B2">
              <w:rPr>
                <w:rFonts w:ascii="Times New Roman" w:hAnsi="Times New Roman" w:eastAsia="Times New Roman" w:cs="Times New Roman"/>
                <w:color w:val="222222"/>
                <w:sz w:val="28"/>
                <w:szCs w:val="28"/>
              </w:rPr>
              <w:t xml:space="preserve"> </w:t>
            </w:r>
            <w:r w:rsidRPr="15815A55" w:rsidR="523CB5E2">
              <w:rPr>
                <w:rFonts w:ascii="Times New Roman" w:hAnsi="Times New Roman" w:eastAsia="Times New Roman" w:cs="Times New Roman"/>
                <w:color w:val="222222"/>
                <w:sz w:val="28"/>
                <w:szCs w:val="28"/>
              </w:rPr>
              <w:t>впровадження</w:t>
            </w:r>
            <w:r w:rsidRPr="15815A55" w:rsidR="105631B2">
              <w:rPr>
                <w:rFonts w:ascii="Times New Roman" w:hAnsi="Times New Roman" w:eastAsia="Times New Roman" w:cs="Times New Roman"/>
                <w:color w:val="222222"/>
                <w:sz w:val="28"/>
                <w:szCs w:val="28"/>
              </w:rPr>
              <w:t xml:space="preserve"> </w:t>
            </w:r>
            <w:r w:rsidRPr="15815A55" w:rsidR="523CB5E2">
              <w:rPr>
                <w:rFonts w:ascii="Times New Roman" w:hAnsi="Times New Roman" w:eastAsia="Times New Roman" w:cs="Times New Roman"/>
                <w:color w:val="222222"/>
                <w:sz w:val="28"/>
                <w:szCs w:val="28"/>
              </w:rPr>
              <w:t>у</w:t>
            </w:r>
            <w:r w:rsidRPr="15815A55" w:rsidR="105631B2">
              <w:rPr>
                <w:rFonts w:ascii="Times New Roman" w:hAnsi="Times New Roman" w:eastAsia="Times New Roman" w:cs="Times New Roman"/>
                <w:color w:val="222222"/>
                <w:sz w:val="28"/>
                <w:szCs w:val="28"/>
              </w:rPr>
              <w:t xml:space="preserve"> </w:t>
            </w:r>
            <w:r w:rsidRPr="15815A55" w:rsidR="523CB5E2">
              <w:rPr>
                <w:rFonts w:ascii="Times New Roman" w:hAnsi="Times New Roman" w:eastAsia="Times New Roman" w:cs="Times New Roman"/>
                <w:color w:val="222222"/>
                <w:sz w:val="28"/>
                <w:szCs w:val="28"/>
              </w:rPr>
              <w:t>підготовку</w:t>
            </w:r>
            <w:r w:rsidRPr="15815A55" w:rsidR="105631B2">
              <w:rPr>
                <w:rFonts w:ascii="Times New Roman" w:hAnsi="Times New Roman" w:eastAsia="Times New Roman" w:cs="Times New Roman"/>
                <w:color w:val="222222"/>
                <w:sz w:val="28"/>
                <w:szCs w:val="28"/>
              </w:rPr>
              <w:t xml:space="preserve"> </w:t>
            </w:r>
            <w:r w:rsidRPr="15815A55" w:rsidR="523CB5E2">
              <w:rPr>
                <w:rFonts w:ascii="Times New Roman" w:hAnsi="Times New Roman" w:eastAsia="Times New Roman" w:cs="Times New Roman"/>
                <w:color w:val="222222"/>
                <w:sz w:val="28"/>
                <w:szCs w:val="28"/>
              </w:rPr>
              <w:t>фахівців</w:t>
            </w:r>
            <w:r w:rsidRPr="15815A55" w:rsidR="105631B2">
              <w:rPr>
                <w:rFonts w:ascii="Times New Roman" w:hAnsi="Times New Roman" w:eastAsia="Times New Roman" w:cs="Times New Roman"/>
                <w:color w:val="222222"/>
                <w:sz w:val="28"/>
                <w:szCs w:val="28"/>
              </w:rPr>
              <w:t xml:space="preserve"> </w:t>
            </w:r>
            <w:r w:rsidRPr="15815A55" w:rsidR="523CB5E2">
              <w:rPr>
                <w:rFonts w:ascii="Times New Roman" w:hAnsi="Times New Roman" w:eastAsia="Times New Roman" w:cs="Times New Roman"/>
                <w:color w:val="222222"/>
                <w:sz w:val="28"/>
                <w:szCs w:val="28"/>
              </w:rPr>
              <w:t>з</w:t>
            </w:r>
            <w:r w:rsidRPr="15815A55" w:rsidR="105631B2">
              <w:rPr>
                <w:rFonts w:ascii="Times New Roman" w:hAnsi="Times New Roman" w:eastAsia="Times New Roman" w:cs="Times New Roman"/>
                <w:color w:val="222222"/>
                <w:sz w:val="28"/>
                <w:szCs w:val="28"/>
              </w:rPr>
              <w:t xml:space="preserve"> </w:t>
            </w:r>
            <w:r w:rsidRPr="15815A55" w:rsidR="523CB5E2">
              <w:rPr>
                <w:rFonts w:ascii="Times New Roman" w:hAnsi="Times New Roman" w:eastAsia="Times New Roman" w:cs="Times New Roman"/>
                <w:color w:val="222222"/>
                <w:sz w:val="28"/>
                <w:szCs w:val="28"/>
              </w:rPr>
              <w:t>економіки</w:t>
            </w:r>
            <w:r w:rsidRPr="15815A55" w:rsidR="105631B2">
              <w:rPr>
                <w:rFonts w:ascii="Times New Roman" w:hAnsi="Times New Roman" w:eastAsia="Times New Roman" w:cs="Times New Roman"/>
                <w:color w:val="222222"/>
                <w:sz w:val="28"/>
                <w:szCs w:val="28"/>
              </w:rPr>
              <w:t xml:space="preserve"> </w:t>
            </w:r>
            <w:r w:rsidRPr="15815A55" w:rsidR="523CB5E2">
              <w:rPr>
                <w:rFonts w:ascii="Times New Roman" w:hAnsi="Times New Roman" w:eastAsia="Times New Roman" w:cs="Times New Roman"/>
                <w:color w:val="222222"/>
                <w:sz w:val="28"/>
                <w:szCs w:val="28"/>
              </w:rPr>
              <w:t>та</w:t>
            </w:r>
            <w:r w:rsidRPr="15815A55" w:rsidR="105631B2">
              <w:rPr>
                <w:rFonts w:ascii="Times New Roman" w:hAnsi="Times New Roman" w:eastAsia="Times New Roman" w:cs="Times New Roman"/>
                <w:color w:val="222222"/>
                <w:sz w:val="28"/>
                <w:szCs w:val="28"/>
              </w:rPr>
              <w:t xml:space="preserve"> </w:t>
            </w:r>
            <w:r w:rsidRPr="15815A55" w:rsidR="523CB5E2">
              <w:rPr>
                <w:rFonts w:ascii="Times New Roman" w:hAnsi="Times New Roman" w:eastAsia="Times New Roman" w:cs="Times New Roman"/>
                <w:color w:val="222222"/>
                <w:sz w:val="28"/>
                <w:szCs w:val="28"/>
              </w:rPr>
              <w:t>управління»</w:t>
            </w:r>
            <w:r w:rsidRPr="15815A55" w:rsidR="523CB5E2">
              <w:rPr>
                <w:rFonts w:ascii="Times New Roman" w:hAnsi="Times New Roman" w:eastAsia="Times New Roman" w:cs="Times New Roman"/>
                <w:color w:val="222222"/>
                <w:sz w:val="28"/>
                <w:szCs w:val="28"/>
              </w:rPr>
              <w:t>.</w:t>
            </w:r>
          </w:p>
          <w:p w:rsidRPr="004E3115" w:rsidR="39A132C1" w:rsidP="15815A55" w:rsidRDefault="004E3115" w14:paraId="502785D1" w14:textId="01EAD80F">
            <w:pPr>
              <w:spacing w:line="240" w:lineRule="auto"/>
              <w:ind w:firstLine="536"/>
              <w:jc w:val="both"/>
              <w:rPr>
                <w:rFonts w:ascii="Times New Roman" w:hAnsi="Times New Roman" w:eastAsia="Times New Roman" w:cs="Times New Roman"/>
                <w:color w:val="222222"/>
                <w:sz w:val="28"/>
                <w:szCs w:val="28"/>
              </w:rPr>
            </w:pPr>
            <w:r w:rsidRPr="15815A55" w:rsidR="39F2D3BE">
              <w:rPr>
                <w:rFonts w:ascii="Times New Roman" w:hAnsi="Times New Roman" w:eastAsia="Times New Roman" w:cs="Times New Roman"/>
                <w:color w:val="222222"/>
                <w:sz w:val="28"/>
                <w:szCs w:val="28"/>
              </w:rPr>
              <w:t xml:space="preserve">Проф. </w:t>
            </w:r>
            <w:r w:rsidRPr="15815A55" w:rsidR="46080F91">
              <w:rPr>
                <w:rFonts w:ascii="Times New Roman" w:hAnsi="Times New Roman" w:eastAsia="Times New Roman" w:cs="Times New Roman"/>
                <w:color w:val="222222"/>
                <w:sz w:val="28"/>
                <w:szCs w:val="28"/>
              </w:rPr>
              <w:t>Шульц</w:t>
            </w:r>
            <w:r w:rsidRPr="15815A55" w:rsidR="105631B2">
              <w:rPr>
                <w:rFonts w:ascii="Times New Roman" w:hAnsi="Times New Roman" w:eastAsia="Times New Roman" w:cs="Times New Roman"/>
                <w:color w:val="222222"/>
                <w:sz w:val="28"/>
                <w:szCs w:val="28"/>
              </w:rPr>
              <w:t xml:space="preserve"> </w:t>
            </w:r>
            <w:r w:rsidRPr="15815A55" w:rsidR="46080F91">
              <w:rPr>
                <w:rFonts w:ascii="Times New Roman" w:hAnsi="Times New Roman" w:eastAsia="Times New Roman" w:cs="Times New Roman"/>
                <w:color w:val="222222"/>
                <w:sz w:val="28"/>
                <w:szCs w:val="28"/>
              </w:rPr>
              <w:t>Р.В.</w:t>
            </w:r>
            <w:r w:rsidRPr="15815A55" w:rsidR="105631B2">
              <w:rPr>
                <w:rFonts w:ascii="Times New Roman" w:hAnsi="Times New Roman" w:eastAsia="Times New Roman" w:cs="Times New Roman"/>
                <w:color w:val="222222"/>
                <w:sz w:val="28"/>
                <w:szCs w:val="28"/>
              </w:rPr>
              <w:t xml:space="preserve"> </w:t>
            </w:r>
            <w:r w:rsidRPr="15815A55" w:rsidR="32B1820E">
              <w:rPr>
                <w:rFonts w:ascii="Times New Roman" w:hAnsi="Times New Roman" w:eastAsia="Times New Roman" w:cs="Times New Roman"/>
                <w:color w:val="222222"/>
                <w:sz w:val="28"/>
                <w:szCs w:val="28"/>
              </w:rPr>
              <w:t>підвищив</w:t>
            </w:r>
            <w:r w:rsidRPr="15815A55" w:rsidR="105631B2">
              <w:rPr>
                <w:rFonts w:ascii="Times New Roman" w:hAnsi="Times New Roman" w:eastAsia="Times New Roman" w:cs="Times New Roman"/>
                <w:color w:val="222222"/>
                <w:sz w:val="28"/>
                <w:szCs w:val="28"/>
              </w:rPr>
              <w:t xml:space="preserve"> </w:t>
            </w:r>
            <w:r w:rsidRPr="15815A55" w:rsidR="32B1820E">
              <w:rPr>
                <w:rFonts w:ascii="Times New Roman" w:hAnsi="Times New Roman" w:eastAsia="Times New Roman" w:cs="Times New Roman"/>
                <w:color w:val="222222"/>
                <w:sz w:val="28"/>
                <w:szCs w:val="28"/>
              </w:rPr>
              <w:t>кваліфікацію</w:t>
            </w:r>
            <w:r w:rsidRPr="15815A55" w:rsidR="105631B2">
              <w:rPr>
                <w:rFonts w:ascii="Times New Roman" w:hAnsi="Times New Roman" w:eastAsia="Times New Roman" w:cs="Times New Roman"/>
                <w:color w:val="222222"/>
                <w:sz w:val="28"/>
                <w:szCs w:val="28"/>
              </w:rPr>
              <w:t xml:space="preserve"> </w:t>
            </w:r>
            <w:r w:rsidRPr="15815A55" w:rsidR="32B1820E">
              <w:rPr>
                <w:rFonts w:ascii="Times New Roman" w:hAnsi="Times New Roman" w:eastAsia="Times New Roman" w:cs="Times New Roman"/>
                <w:color w:val="222222"/>
                <w:sz w:val="28"/>
                <w:szCs w:val="28"/>
              </w:rPr>
              <w:t>у</w:t>
            </w:r>
            <w:r w:rsidRPr="15815A55" w:rsidR="105631B2">
              <w:rPr>
                <w:rFonts w:ascii="Times New Roman" w:hAnsi="Times New Roman" w:eastAsia="Times New Roman" w:cs="Times New Roman"/>
                <w:color w:val="222222"/>
                <w:sz w:val="28"/>
                <w:szCs w:val="28"/>
              </w:rPr>
              <w:t xml:space="preserve"> </w:t>
            </w:r>
            <w:r w:rsidRPr="15815A55" w:rsidR="32B1820E">
              <w:rPr>
                <w:rFonts w:ascii="Times New Roman" w:hAnsi="Times New Roman" w:eastAsia="Times New Roman" w:cs="Times New Roman"/>
                <w:color w:val="222222"/>
                <w:sz w:val="28"/>
                <w:szCs w:val="28"/>
              </w:rPr>
              <w:t>2017</w:t>
            </w:r>
            <w:r w:rsidRPr="15815A55" w:rsidR="105631B2">
              <w:rPr>
                <w:rFonts w:ascii="Times New Roman" w:hAnsi="Times New Roman" w:eastAsia="Times New Roman" w:cs="Times New Roman"/>
                <w:color w:val="222222"/>
                <w:sz w:val="28"/>
                <w:szCs w:val="28"/>
              </w:rPr>
              <w:t xml:space="preserve"> </w:t>
            </w:r>
            <w:r w:rsidRPr="15815A55" w:rsidR="32B1820E">
              <w:rPr>
                <w:rFonts w:ascii="Times New Roman" w:hAnsi="Times New Roman" w:eastAsia="Times New Roman" w:cs="Times New Roman"/>
                <w:color w:val="222222"/>
                <w:sz w:val="28"/>
                <w:szCs w:val="28"/>
              </w:rPr>
              <w:t>р</w:t>
            </w:r>
            <w:r w:rsidRPr="15815A55" w:rsidR="1669C87B">
              <w:rPr>
                <w:rFonts w:ascii="Times New Roman" w:hAnsi="Times New Roman" w:eastAsia="Times New Roman" w:cs="Times New Roman"/>
                <w:color w:val="222222"/>
                <w:sz w:val="28"/>
                <w:szCs w:val="28"/>
              </w:rPr>
              <w:t xml:space="preserve"> </w:t>
            </w:r>
            <w:r w:rsidRPr="15815A55" w:rsidR="32B1820E">
              <w:rPr>
                <w:rFonts w:ascii="Times New Roman" w:hAnsi="Times New Roman" w:eastAsia="Times New Roman" w:cs="Times New Roman"/>
                <w:color w:val="222222"/>
                <w:sz w:val="28"/>
                <w:szCs w:val="28"/>
              </w:rPr>
              <w:t>на</w:t>
            </w:r>
            <w:r w:rsidRPr="15815A55" w:rsidR="105631B2">
              <w:rPr>
                <w:rFonts w:ascii="Times New Roman" w:hAnsi="Times New Roman" w:eastAsia="Times New Roman" w:cs="Times New Roman"/>
                <w:color w:val="222222"/>
                <w:sz w:val="28"/>
                <w:szCs w:val="28"/>
              </w:rPr>
              <w:t xml:space="preserve"> </w:t>
            </w:r>
            <w:r w:rsidRPr="15815A55" w:rsidR="32B1820E">
              <w:rPr>
                <w:rFonts w:ascii="Times New Roman" w:hAnsi="Times New Roman" w:eastAsia="Times New Roman" w:cs="Times New Roman"/>
                <w:color w:val="222222"/>
                <w:sz w:val="28"/>
                <w:szCs w:val="28"/>
              </w:rPr>
              <w:t>базі</w:t>
            </w:r>
            <w:r w:rsidRPr="15815A55" w:rsidR="105631B2">
              <w:rPr>
                <w:rFonts w:ascii="Times New Roman" w:hAnsi="Times New Roman" w:eastAsia="Times New Roman" w:cs="Times New Roman"/>
                <w:color w:val="222222"/>
                <w:sz w:val="28"/>
                <w:szCs w:val="28"/>
              </w:rPr>
              <w:t xml:space="preserve"> </w:t>
            </w:r>
            <w:r w:rsidRPr="15815A55" w:rsidR="32B1820E">
              <w:rPr>
                <w:rFonts w:ascii="Times New Roman" w:hAnsi="Times New Roman" w:eastAsia="Times New Roman" w:cs="Times New Roman"/>
                <w:color w:val="222222"/>
                <w:sz w:val="28"/>
                <w:szCs w:val="28"/>
              </w:rPr>
              <w:t>Н</w:t>
            </w:r>
            <w:r w:rsidRPr="15815A55" w:rsidR="43002125">
              <w:rPr>
                <w:rFonts w:ascii="Times New Roman" w:hAnsi="Times New Roman" w:eastAsia="Times New Roman" w:cs="Times New Roman"/>
                <w:color w:val="222222"/>
                <w:sz w:val="28"/>
                <w:szCs w:val="28"/>
              </w:rPr>
              <w:t>ДІ</w:t>
            </w:r>
            <w:r w:rsidRPr="15815A55" w:rsidR="105631B2">
              <w:rPr>
                <w:rFonts w:ascii="Times New Roman" w:hAnsi="Times New Roman" w:eastAsia="Times New Roman" w:cs="Times New Roman"/>
                <w:color w:val="222222"/>
                <w:sz w:val="28"/>
                <w:szCs w:val="28"/>
              </w:rPr>
              <w:t xml:space="preserve"> </w:t>
            </w:r>
            <w:r w:rsidRPr="15815A55" w:rsidR="32B1820E">
              <w:rPr>
                <w:rFonts w:ascii="Times New Roman" w:hAnsi="Times New Roman" w:eastAsia="Times New Roman" w:cs="Times New Roman"/>
                <w:color w:val="222222"/>
                <w:sz w:val="28"/>
                <w:szCs w:val="28"/>
              </w:rPr>
              <w:t>геодезії</w:t>
            </w:r>
            <w:r w:rsidRPr="15815A55" w:rsidR="105631B2">
              <w:rPr>
                <w:rFonts w:ascii="Times New Roman" w:hAnsi="Times New Roman" w:eastAsia="Times New Roman" w:cs="Times New Roman"/>
                <w:color w:val="222222"/>
                <w:sz w:val="28"/>
                <w:szCs w:val="28"/>
              </w:rPr>
              <w:t xml:space="preserve"> </w:t>
            </w:r>
            <w:r w:rsidRPr="15815A55" w:rsidR="32B1820E">
              <w:rPr>
                <w:rFonts w:ascii="Times New Roman" w:hAnsi="Times New Roman" w:eastAsia="Times New Roman" w:cs="Times New Roman"/>
                <w:color w:val="222222"/>
                <w:sz w:val="28"/>
                <w:szCs w:val="28"/>
              </w:rPr>
              <w:t>і</w:t>
            </w:r>
            <w:r w:rsidRPr="15815A55" w:rsidR="105631B2">
              <w:rPr>
                <w:rFonts w:ascii="Times New Roman" w:hAnsi="Times New Roman" w:eastAsia="Times New Roman" w:cs="Times New Roman"/>
                <w:color w:val="222222"/>
                <w:sz w:val="28"/>
                <w:szCs w:val="28"/>
              </w:rPr>
              <w:t xml:space="preserve"> </w:t>
            </w:r>
            <w:r w:rsidRPr="15815A55" w:rsidR="32B1820E">
              <w:rPr>
                <w:rFonts w:ascii="Times New Roman" w:hAnsi="Times New Roman" w:eastAsia="Times New Roman" w:cs="Times New Roman"/>
                <w:color w:val="222222"/>
                <w:sz w:val="28"/>
                <w:szCs w:val="28"/>
              </w:rPr>
              <w:t>картографії</w:t>
            </w:r>
            <w:r w:rsidRPr="15815A55" w:rsidR="105631B2">
              <w:rPr>
                <w:rFonts w:ascii="Times New Roman" w:hAnsi="Times New Roman" w:eastAsia="Times New Roman" w:cs="Times New Roman"/>
                <w:color w:val="222222"/>
                <w:sz w:val="28"/>
                <w:szCs w:val="28"/>
              </w:rPr>
              <w:t xml:space="preserve"> </w:t>
            </w:r>
            <w:r w:rsidRPr="15815A55" w:rsidR="32B1820E">
              <w:rPr>
                <w:rFonts w:ascii="Times New Roman" w:hAnsi="Times New Roman" w:eastAsia="Times New Roman" w:cs="Times New Roman"/>
                <w:color w:val="222222"/>
                <w:sz w:val="28"/>
                <w:szCs w:val="28"/>
              </w:rPr>
              <w:t>за</w:t>
            </w:r>
            <w:r w:rsidRPr="15815A55" w:rsidR="105631B2">
              <w:rPr>
                <w:rFonts w:ascii="Times New Roman" w:hAnsi="Times New Roman" w:eastAsia="Times New Roman" w:cs="Times New Roman"/>
                <w:color w:val="222222"/>
                <w:sz w:val="28"/>
                <w:szCs w:val="28"/>
              </w:rPr>
              <w:t xml:space="preserve"> </w:t>
            </w:r>
            <w:r w:rsidRPr="15815A55" w:rsidR="32B1820E">
              <w:rPr>
                <w:rFonts w:ascii="Times New Roman" w:hAnsi="Times New Roman" w:eastAsia="Times New Roman" w:cs="Times New Roman"/>
                <w:color w:val="222222"/>
                <w:sz w:val="28"/>
                <w:szCs w:val="28"/>
              </w:rPr>
              <w:t>програмою</w:t>
            </w:r>
            <w:r w:rsidRPr="15815A55" w:rsidR="105631B2">
              <w:rPr>
                <w:rFonts w:ascii="Times New Roman" w:hAnsi="Times New Roman" w:eastAsia="Times New Roman" w:cs="Times New Roman"/>
                <w:color w:val="222222"/>
                <w:sz w:val="28"/>
                <w:szCs w:val="28"/>
              </w:rPr>
              <w:t xml:space="preserve"> </w:t>
            </w:r>
            <w:r w:rsidRPr="15815A55" w:rsidR="32B1820E">
              <w:rPr>
                <w:rFonts w:ascii="Times New Roman" w:hAnsi="Times New Roman" w:eastAsia="Times New Roman" w:cs="Times New Roman"/>
                <w:color w:val="222222"/>
                <w:sz w:val="28"/>
                <w:szCs w:val="28"/>
              </w:rPr>
              <w:t>«Створення</w:t>
            </w:r>
            <w:r w:rsidRPr="15815A55" w:rsidR="105631B2">
              <w:rPr>
                <w:rFonts w:ascii="Times New Roman" w:hAnsi="Times New Roman" w:eastAsia="Times New Roman" w:cs="Times New Roman"/>
                <w:color w:val="222222"/>
                <w:sz w:val="28"/>
                <w:szCs w:val="28"/>
              </w:rPr>
              <w:t xml:space="preserve"> </w:t>
            </w:r>
            <w:r w:rsidRPr="15815A55" w:rsidR="32B1820E">
              <w:rPr>
                <w:rFonts w:ascii="Times New Roman" w:hAnsi="Times New Roman" w:eastAsia="Times New Roman" w:cs="Times New Roman"/>
                <w:color w:val="222222"/>
                <w:sz w:val="28"/>
                <w:szCs w:val="28"/>
              </w:rPr>
              <w:t>та</w:t>
            </w:r>
            <w:r w:rsidRPr="15815A55" w:rsidR="105631B2">
              <w:rPr>
                <w:rFonts w:ascii="Times New Roman" w:hAnsi="Times New Roman" w:eastAsia="Times New Roman" w:cs="Times New Roman"/>
                <w:color w:val="222222"/>
                <w:sz w:val="28"/>
                <w:szCs w:val="28"/>
              </w:rPr>
              <w:t xml:space="preserve"> </w:t>
            </w:r>
            <w:r w:rsidRPr="15815A55" w:rsidR="32B1820E">
              <w:rPr>
                <w:rFonts w:ascii="Times New Roman" w:hAnsi="Times New Roman" w:eastAsia="Times New Roman" w:cs="Times New Roman"/>
                <w:color w:val="222222"/>
                <w:sz w:val="28"/>
                <w:szCs w:val="28"/>
              </w:rPr>
              <w:t>модернізація</w:t>
            </w:r>
            <w:r w:rsidRPr="15815A55" w:rsidR="105631B2">
              <w:rPr>
                <w:rFonts w:ascii="Times New Roman" w:hAnsi="Times New Roman" w:eastAsia="Times New Roman" w:cs="Times New Roman"/>
                <w:color w:val="222222"/>
                <w:sz w:val="28"/>
                <w:szCs w:val="28"/>
              </w:rPr>
              <w:t xml:space="preserve"> </w:t>
            </w:r>
            <w:r w:rsidRPr="15815A55" w:rsidR="32B1820E">
              <w:rPr>
                <w:rFonts w:ascii="Times New Roman" w:hAnsi="Times New Roman" w:eastAsia="Times New Roman" w:cs="Times New Roman"/>
                <w:color w:val="222222"/>
                <w:sz w:val="28"/>
                <w:szCs w:val="28"/>
              </w:rPr>
              <w:t>державних</w:t>
            </w:r>
            <w:r w:rsidRPr="15815A55" w:rsidR="105631B2">
              <w:rPr>
                <w:rFonts w:ascii="Times New Roman" w:hAnsi="Times New Roman" w:eastAsia="Times New Roman" w:cs="Times New Roman"/>
                <w:color w:val="222222"/>
                <w:sz w:val="28"/>
                <w:szCs w:val="28"/>
              </w:rPr>
              <w:t xml:space="preserve"> </w:t>
            </w:r>
            <w:r w:rsidRPr="15815A55" w:rsidR="32B1820E">
              <w:rPr>
                <w:rFonts w:ascii="Times New Roman" w:hAnsi="Times New Roman" w:eastAsia="Times New Roman" w:cs="Times New Roman"/>
                <w:color w:val="222222"/>
                <w:sz w:val="28"/>
                <w:szCs w:val="28"/>
              </w:rPr>
              <w:t>геодезичних</w:t>
            </w:r>
            <w:r w:rsidRPr="15815A55" w:rsidR="105631B2">
              <w:rPr>
                <w:rFonts w:ascii="Times New Roman" w:hAnsi="Times New Roman" w:eastAsia="Times New Roman" w:cs="Times New Roman"/>
                <w:color w:val="222222"/>
                <w:sz w:val="28"/>
                <w:szCs w:val="28"/>
              </w:rPr>
              <w:t xml:space="preserve"> </w:t>
            </w:r>
            <w:r w:rsidRPr="15815A55" w:rsidR="32B1820E">
              <w:rPr>
                <w:rFonts w:ascii="Times New Roman" w:hAnsi="Times New Roman" w:eastAsia="Times New Roman" w:cs="Times New Roman"/>
                <w:color w:val="222222"/>
                <w:sz w:val="28"/>
                <w:szCs w:val="28"/>
              </w:rPr>
              <w:t>мереж</w:t>
            </w:r>
            <w:r w:rsidRPr="15815A55" w:rsidR="105631B2">
              <w:rPr>
                <w:rFonts w:ascii="Times New Roman" w:hAnsi="Times New Roman" w:eastAsia="Times New Roman" w:cs="Times New Roman"/>
                <w:color w:val="222222"/>
                <w:sz w:val="28"/>
                <w:szCs w:val="28"/>
              </w:rPr>
              <w:t xml:space="preserve"> </w:t>
            </w:r>
            <w:r w:rsidRPr="15815A55" w:rsidR="32B1820E">
              <w:rPr>
                <w:rFonts w:ascii="Times New Roman" w:hAnsi="Times New Roman" w:eastAsia="Times New Roman" w:cs="Times New Roman"/>
                <w:color w:val="222222"/>
                <w:sz w:val="28"/>
                <w:szCs w:val="28"/>
              </w:rPr>
              <w:t>засобами</w:t>
            </w:r>
            <w:r w:rsidRPr="15815A55" w:rsidR="105631B2">
              <w:rPr>
                <w:rFonts w:ascii="Times New Roman" w:hAnsi="Times New Roman" w:eastAsia="Times New Roman" w:cs="Times New Roman"/>
                <w:color w:val="222222"/>
                <w:sz w:val="28"/>
                <w:szCs w:val="28"/>
              </w:rPr>
              <w:t xml:space="preserve"> </w:t>
            </w:r>
            <w:r w:rsidRPr="15815A55" w:rsidR="32B1820E">
              <w:rPr>
                <w:rFonts w:ascii="Times New Roman" w:hAnsi="Times New Roman" w:eastAsia="Times New Roman" w:cs="Times New Roman"/>
                <w:color w:val="222222"/>
                <w:sz w:val="28"/>
                <w:szCs w:val="28"/>
              </w:rPr>
              <w:t>GNSS-технологій».</w:t>
            </w:r>
          </w:p>
          <w:p w:rsidRPr="004E3115" w:rsidR="004E3115" w:rsidP="15815A55" w:rsidRDefault="004E3115" w14:paraId="45E6E6EB" w14:textId="101ABFE8">
            <w:pPr>
              <w:spacing w:line="240" w:lineRule="auto"/>
              <w:jc w:val="both"/>
              <w:rPr>
                <w:rFonts w:ascii="Times New Roman" w:hAnsi="Times New Roman" w:cs="Times New Roman"/>
                <w:sz w:val="28"/>
                <w:szCs w:val="28"/>
              </w:rPr>
            </w:pPr>
            <w:r w:rsidRPr="15815A55" w:rsidR="46080F91">
              <w:rPr>
                <w:rFonts w:ascii="Times New Roman" w:hAnsi="Times New Roman" w:cs="Times New Roman"/>
                <w:sz w:val="28"/>
                <w:szCs w:val="28"/>
              </w:rPr>
              <w:t>Стратегія</w:t>
            </w:r>
            <w:r w:rsidRPr="15815A55" w:rsidR="105631B2">
              <w:rPr>
                <w:rFonts w:ascii="Times New Roman" w:hAnsi="Times New Roman" w:cs="Times New Roman"/>
                <w:sz w:val="28"/>
                <w:szCs w:val="28"/>
              </w:rPr>
              <w:t xml:space="preserve"> </w:t>
            </w:r>
            <w:r w:rsidRPr="15815A55" w:rsidR="46080F91">
              <w:rPr>
                <w:rFonts w:ascii="Times New Roman" w:hAnsi="Times New Roman" w:cs="Times New Roman"/>
                <w:sz w:val="28"/>
                <w:szCs w:val="28"/>
              </w:rPr>
              <w:t>інтернаціоналізації</w:t>
            </w:r>
            <w:r w:rsidRPr="15815A55" w:rsidR="105631B2">
              <w:rPr>
                <w:rFonts w:ascii="Times New Roman" w:hAnsi="Times New Roman" w:cs="Times New Roman"/>
                <w:sz w:val="28"/>
                <w:szCs w:val="28"/>
              </w:rPr>
              <w:t xml:space="preserve"> </w:t>
            </w:r>
            <w:r w:rsidRPr="15815A55" w:rsidR="46080F91">
              <w:rPr>
                <w:rFonts w:ascii="Times New Roman" w:hAnsi="Times New Roman" w:cs="Times New Roman"/>
                <w:sz w:val="28"/>
                <w:szCs w:val="28"/>
              </w:rPr>
              <w:t>КНУБА</w:t>
            </w:r>
            <w:r w:rsidRPr="15815A55" w:rsidR="105631B2">
              <w:rPr>
                <w:rFonts w:ascii="Times New Roman" w:hAnsi="Times New Roman" w:cs="Times New Roman"/>
                <w:sz w:val="28"/>
                <w:szCs w:val="28"/>
              </w:rPr>
              <w:t xml:space="preserve"> </w:t>
            </w:r>
            <w:hyperlink r:id="R891af944993e4f05">
              <w:r w:rsidRPr="15815A55" w:rsidR="0B1FCA0D">
                <w:rPr>
                  <w:rStyle w:val="a5"/>
                  <w:rFonts w:ascii="Times New Roman" w:hAnsi="Times New Roman" w:cs="Times New Roman"/>
                  <w:sz w:val="28"/>
                  <w:szCs w:val="28"/>
                </w:rPr>
                <w:t>http://www.knuba.edu.ua/ukr/wp-content/uploads/2016/10/Стратегія-інтернаціоналізації_КНУБА_final</w:t>
              </w:r>
              <w:r w:rsidRPr="15815A55" w:rsidR="0B1FCA0D">
                <w:rPr>
                  <w:rStyle w:val="a5"/>
                  <w:rFonts w:ascii="Times New Roman" w:hAnsi="Times New Roman" w:cs="Times New Roman"/>
                  <w:sz w:val="28"/>
                  <w:szCs w:val="28"/>
                </w:rPr>
                <w:t>.</w:t>
              </w:r>
              <w:r w:rsidRPr="15815A55" w:rsidR="0B1FCA0D">
                <w:rPr>
                  <w:rStyle w:val="a5"/>
                  <w:rFonts w:ascii="Times New Roman" w:hAnsi="Times New Roman" w:cs="Times New Roman"/>
                  <w:sz w:val="28"/>
                  <w:szCs w:val="28"/>
                </w:rPr>
                <w:t>pdf</w:t>
              </w:r>
              <w:r w:rsidRPr="15815A55" w:rsidR="6FE13FBA">
                <w:rPr>
                  <w:rStyle w:val="a5"/>
                  <w:rFonts w:ascii="Times New Roman" w:hAnsi="Times New Roman" w:cs="Times New Roman"/>
                  <w:sz w:val="28"/>
                  <w:szCs w:val="28"/>
                </w:rPr>
                <w:t xml:space="preserve"> </w:t>
              </w:r>
            </w:hyperlink>
            <w:r w:rsidRPr="15815A55" w:rsidR="46080F91">
              <w:rPr>
                <w:rFonts w:ascii="Times New Roman" w:hAnsi="Times New Roman" w:cs="Times New Roman"/>
                <w:sz w:val="28"/>
                <w:szCs w:val="28"/>
              </w:rPr>
              <w:t>визначає</w:t>
            </w:r>
            <w:r w:rsidRPr="15815A55" w:rsidR="105631B2">
              <w:rPr>
                <w:rFonts w:ascii="Times New Roman" w:hAnsi="Times New Roman" w:cs="Times New Roman"/>
                <w:sz w:val="28"/>
                <w:szCs w:val="28"/>
              </w:rPr>
              <w:t xml:space="preserve"> </w:t>
            </w:r>
            <w:r w:rsidRPr="15815A55" w:rsidR="46080F91">
              <w:rPr>
                <w:rFonts w:ascii="Times New Roman" w:hAnsi="Times New Roman" w:cs="Times New Roman"/>
                <w:sz w:val="28"/>
                <w:szCs w:val="28"/>
              </w:rPr>
              <w:t>інтернаціональний</w:t>
            </w:r>
            <w:r w:rsidRPr="15815A55" w:rsidR="105631B2">
              <w:rPr>
                <w:rFonts w:ascii="Times New Roman" w:hAnsi="Times New Roman" w:cs="Times New Roman"/>
                <w:sz w:val="28"/>
                <w:szCs w:val="28"/>
              </w:rPr>
              <w:t xml:space="preserve"> </w:t>
            </w:r>
            <w:r w:rsidRPr="15815A55" w:rsidR="46080F91">
              <w:rPr>
                <w:rFonts w:ascii="Times New Roman" w:hAnsi="Times New Roman" w:cs="Times New Roman"/>
                <w:sz w:val="28"/>
                <w:szCs w:val="28"/>
              </w:rPr>
              <w:t>вимір</w:t>
            </w:r>
            <w:r w:rsidRPr="15815A55" w:rsidR="105631B2">
              <w:rPr>
                <w:rFonts w:ascii="Times New Roman" w:hAnsi="Times New Roman" w:cs="Times New Roman"/>
                <w:sz w:val="28"/>
                <w:szCs w:val="28"/>
              </w:rPr>
              <w:t xml:space="preserve"> </w:t>
            </w:r>
            <w:r w:rsidRPr="15815A55" w:rsidR="46080F91">
              <w:rPr>
                <w:rFonts w:ascii="Times New Roman" w:hAnsi="Times New Roman" w:cs="Times New Roman"/>
                <w:sz w:val="28"/>
                <w:szCs w:val="28"/>
              </w:rPr>
              <w:t>політики</w:t>
            </w:r>
            <w:r w:rsidRPr="15815A55" w:rsidR="105631B2">
              <w:rPr>
                <w:rFonts w:ascii="Times New Roman" w:hAnsi="Times New Roman" w:cs="Times New Roman"/>
                <w:sz w:val="28"/>
                <w:szCs w:val="28"/>
              </w:rPr>
              <w:t xml:space="preserve"> </w:t>
            </w:r>
            <w:r w:rsidRPr="15815A55" w:rsidR="515CE6E3">
              <w:rPr>
                <w:rFonts w:ascii="Times New Roman" w:hAnsi="Times New Roman" w:cs="Times New Roman"/>
                <w:sz w:val="28"/>
                <w:szCs w:val="28"/>
              </w:rPr>
              <w:t xml:space="preserve">КНУБА </w:t>
            </w:r>
            <w:r w:rsidRPr="15815A55" w:rsidR="46080F91">
              <w:rPr>
                <w:rFonts w:ascii="Times New Roman" w:hAnsi="Times New Roman" w:cs="Times New Roman"/>
                <w:sz w:val="28"/>
                <w:szCs w:val="28"/>
              </w:rPr>
              <w:t>щодо</w:t>
            </w:r>
            <w:r w:rsidRPr="15815A55" w:rsidR="105631B2">
              <w:rPr>
                <w:rFonts w:ascii="Times New Roman" w:hAnsi="Times New Roman" w:cs="Times New Roman"/>
                <w:sz w:val="28"/>
                <w:szCs w:val="28"/>
              </w:rPr>
              <w:t xml:space="preserve"> </w:t>
            </w:r>
            <w:r w:rsidRPr="15815A55" w:rsidR="46080F91">
              <w:rPr>
                <w:rFonts w:ascii="Times New Roman" w:hAnsi="Times New Roman" w:cs="Times New Roman"/>
                <w:sz w:val="28"/>
                <w:szCs w:val="28"/>
              </w:rPr>
              <w:t>викладачів.</w:t>
            </w:r>
            <w:r w:rsidRPr="15815A55" w:rsidR="105631B2">
              <w:rPr>
                <w:rFonts w:ascii="Times New Roman" w:hAnsi="Times New Roman" w:cs="Times New Roman"/>
                <w:sz w:val="28"/>
                <w:szCs w:val="28"/>
              </w:rPr>
              <w:t xml:space="preserve"> </w:t>
            </w:r>
          </w:p>
          <w:p w:rsidRPr="00F8316D" w:rsidR="000F0901" w:rsidP="004E3115" w:rsidRDefault="004E3115" w14:paraId="44F69B9A" w14:textId="5C754973">
            <w:pPr>
              <w:spacing w:line="240" w:lineRule="auto"/>
              <w:jc w:val="both"/>
              <w:rPr>
                <w:rFonts w:ascii="Times New Roman" w:hAnsi="Times New Roman" w:cs="Times New Roman"/>
                <w:sz w:val="24"/>
                <w:szCs w:val="24"/>
              </w:rPr>
            </w:pPr>
            <w:r w:rsidRPr="15815A55" w:rsidR="46080F91">
              <w:rPr>
                <w:rFonts w:ascii="Times New Roman" w:hAnsi="Times New Roman" w:cs="Times New Roman"/>
                <w:sz w:val="28"/>
                <w:szCs w:val="28"/>
              </w:rPr>
              <w:t>Професійному</w:t>
            </w:r>
            <w:r w:rsidRPr="15815A55" w:rsidR="105631B2">
              <w:rPr>
                <w:rFonts w:ascii="Times New Roman" w:hAnsi="Times New Roman" w:cs="Times New Roman"/>
                <w:sz w:val="28"/>
                <w:szCs w:val="28"/>
              </w:rPr>
              <w:t xml:space="preserve"> </w:t>
            </w:r>
            <w:r w:rsidRPr="15815A55" w:rsidR="46080F91">
              <w:rPr>
                <w:rFonts w:ascii="Times New Roman" w:hAnsi="Times New Roman" w:cs="Times New Roman"/>
                <w:sz w:val="28"/>
                <w:szCs w:val="28"/>
              </w:rPr>
              <w:t>розвиткові</w:t>
            </w:r>
            <w:r w:rsidRPr="15815A55" w:rsidR="105631B2">
              <w:rPr>
                <w:rFonts w:ascii="Times New Roman" w:hAnsi="Times New Roman" w:cs="Times New Roman"/>
                <w:sz w:val="28"/>
                <w:szCs w:val="28"/>
              </w:rPr>
              <w:t xml:space="preserve"> </w:t>
            </w:r>
            <w:r w:rsidRPr="15815A55" w:rsidR="46080F91">
              <w:rPr>
                <w:rFonts w:ascii="Times New Roman" w:hAnsi="Times New Roman" w:cs="Times New Roman"/>
                <w:sz w:val="28"/>
                <w:szCs w:val="28"/>
              </w:rPr>
              <w:t>викладачів</w:t>
            </w:r>
            <w:r w:rsidRPr="15815A55" w:rsidR="105631B2">
              <w:rPr>
                <w:rFonts w:ascii="Times New Roman" w:hAnsi="Times New Roman" w:cs="Times New Roman"/>
                <w:sz w:val="28"/>
                <w:szCs w:val="28"/>
              </w:rPr>
              <w:t xml:space="preserve"> </w:t>
            </w:r>
            <w:r w:rsidRPr="15815A55" w:rsidR="46080F91">
              <w:rPr>
                <w:rFonts w:ascii="Times New Roman" w:hAnsi="Times New Roman" w:cs="Times New Roman"/>
                <w:sz w:val="28"/>
                <w:szCs w:val="28"/>
              </w:rPr>
              <w:t>сприяє</w:t>
            </w:r>
            <w:r w:rsidRPr="15815A55" w:rsidR="105631B2">
              <w:rPr>
                <w:rFonts w:ascii="Times New Roman" w:hAnsi="Times New Roman" w:cs="Times New Roman"/>
                <w:sz w:val="28"/>
                <w:szCs w:val="28"/>
              </w:rPr>
              <w:t xml:space="preserve"> </w:t>
            </w:r>
            <w:r w:rsidRPr="15815A55" w:rsidR="46080F91">
              <w:rPr>
                <w:rFonts w:ascii="Times New Roman" w:hAnsi="Times New Roman" w:cs="Times New Roman"/>
                <w:sz w:val="28"/>
                <w:szCs w:val="28"/>
              </w:rPr>
              <w:t>співпраця</w:t>
            </w:r>
            <w:r w:rsidRPr="15815A55" w:rsidR="105631B2">
              <w:rPr>
                <w:rFonts w:ascii="Times New Roman" w:hAnsi="Times New Roman" w:cs="Times New Roman"/>
                <w:sz w:val="28"/>
                <w:szCs w:val="28"/>
              </w:rPr>
              <w:t xml:space="preserve"> </w:t>
            </w:r>
            <w:r w:rsidRPr="15815A55" w:rsidR="46080F91">
              <w:rPr>
                <w:rFonts w:ascii="Times New Roman" w:hAnsi="Times New Roman" w:cs="Times New Roman"/>
                <w:sz w:val="28"/>
                <w:szCs w:val="28"/>
              </w:rPr>
              <w:t>з</w:t>
            </w:r>
            <w:r w:rsidRPr="15815A55" w:rsidR="105631B2">
              <w:rPr>
                <w:rFonts w:ascii="Times New Roman" w:hAnsi="Times New Roman" w:cs="Times New Roman"/>
                <w:sz w:val="28"/>
                <w:szCs w:val="28"/>
              </w:rPr>
              <w:t xml:space="preserve"> </w:t>
            </w:r>
            <w:r w:rsidRPr="15815A55" w:rsidR="46080F91">
              <w:rPr>
                <w:rFonts w:ascii="Times New Roman" w:hAnsi="Times New Roman" w:cs="Times New Roman"/>
                <w:sz w:val="28"/>
                <w:szCs w:val="28"/>
              </w:rPr>
              <w:t>іншими</w:t>
            </w:r>
            <w:r w:rsidRPr="15815A55" w:rsidR="105631B2">
              <w:rPr>
                <w:rFonts w:ascii="Times New Roman" w:hAnsi="Times New Roman" w:cs="Times New Roman"/>
                <w:sz w:val="28"/>
                <w:szCs w:val="28"/>
              </w:rPr>
              <w:t xml:space="preserve"> </w:t>
            </w:r>
            <w:r w:rsidRPr="15815A55" w:rsidR="46080F91">
              <w:rPr>
                <w:rFonts w:ascii="Times New Roman" w:hAnsi="Times New Roman" w:cs="Times New Roman"/>
                <w:sz w:val="28"/>
                <w:szCs w:val="28"/>
              </w:rPr>
              <w:t>ЗВО</w:t>
            </w:r>
            <w:r w:rsidRPr="15815A55" w:rsidR="105631B2">
              <w:rPr>
                <w:rFonts w:ascii="Times New Roman" w:hAnsi="Times New Roman" w:cs="Times New Roman"/>
                <w:sz w:val="28"/>
                <w:szCs w:val="28"/>
              </w:rPr>
              <w:t xml:space="preserve"> </w:t>
            </w:r>
            <w:hyperlink r:id="R061ca9d580e34550">
              <w:r w:rsidRPr="15815A55" w:rsidR="34BC8E14">
                <w:rPr>
                  <w:rStyle w:val="a5"/>
                  <w:rFonts w:ascii="Times New Roman" w:hAnsi="Times New Roman" w:cs="Times New Roman"/>
                  <w:sz w:val="28"/>
                  <w:szCs w:val="28"/>
                </w:rPr>
                <w:t>http://www.knuba.edu.ua/?page_id=72401</w:t>
              </w:r>
            </w:hyperlink>
            <w:r w:rsidRPr="15815A55" w:rsidR="3C998AC1">
              <w:rPr>
                <w:rFonts w:ascii="Times New Roman" w:hAnsi="Times New Roman" w:cs="Times New Roman"/>
                <w:sz w:val="28"/>
                <w:szCs w:val="28"/>
              </w:rPr>
              <w:t xml:space="preserve"> </w:t>
            </w:r>
          </w:p>
        </w:tc>
      </w:tr>
      <w:tr w:rsidRPr="00F8316D" w:rsidR="00D402BA" w:rsidTr="15815A55" w14:paraId="7C57E533" w14:textId="77777777">
        <w:tc>
          <w:tcPr>
            <w:tcW w:w="107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F8316D" w:rsidR="00D402BA" w:rsidP="001317F4" w:rsidRDefault="0006509E" w14:paraId="5337BC1E" w14:textId="0DEEE287">
            <w:pPr>
              <w:spacing w:after="53" w:line="240" w:lineRule="auto"/>
              <w:rPr>
                <w:rFonts w:ascii="Times New Roman" w:hAnsi="Times New Roman" w:eastAsia="Times New Roman" w:cs="Times New Roman"/>
                <w:b/>
                <w:sz w:val="24"/>
                <w:szCs w:val="24"/>
              </w:rPr>
            </w:pPr>
            <w:r w:rsidRPr="00F8316D">
              <w:rPr>
                <w:rFonts w:ascii="Times New Roman" w:hAnsi="Times New Roman" w:eastAsia="Times New Roman" w:cs="Times New Roman"/>
                <w:b/>
                <w:sz w:val="24"/>
                <w:szCs w:val="24"/>
              </w:rPr>
              <w:lastRenderedPageBreak/>
              <w:t>Продемонструйте,</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що</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ЗВО</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стимулює</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розвиток</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викладацької</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майстерності</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коротке</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поле</w:t>
            </w:r>
            <w:r w:rsidR="006033E6">
              <w:rPr>
                <w:rFonts w:ascii="Times New Roman" w:hAnsi="Times New Roman" w:eastAsia="Times New Roman" w:cs="Times New Roman"/>
                <w:b/>
                <w:sz w:val="24"/>
                <w:szCs w:val="24"/>
              </w:rPr>
              <w:t xml:space="preserve"> </w:t>
            </w:r>
          </w:p>
          <w:p w:rsidRPr="00F8316D" w:rsidR="00CF2694" w:rsidP="00DA2230" w:rsidRDefault="00CF2694" w14:paraId="5F07D11E" w14:textId="77777777">
            <w:pPr>
              <w:spacing w:line="234" w:lineRule="auto"/>
              <w:jc w:val="both"/>
              <w:rPr>
                <w:rFonts w:ascii="Times New Roman" w:hAnsi="Times New Roman" w:cs="Times New Roman"/>
                <w:sz w:val="24"/>
                <w:szCs w:val="24"/>
              </w:rPr>
            </w:pPr>
          </w:p>
          <w:p w:rsidRPr="00F8316D" w:rsidR="002C0B3F" w:rsidP="00DA2230" w:rsidRDefault="002C0B3F" w14:paraId="6883ECE6" w14:textId="77777777">
            <w:pPr>
              <w:spacing w:line="234" w:lineRule="auto"/>
              <w:jc w:val="both"/>
              <w:rPr>
                <w:rFonts w:ascii="Times New Roman" w:hAnsi="Times New Roman" w:cs="Times New Roman"/>
                <w:sz w:val="24"/>
                <w:szCs w:val="24"/>
              </w:rPr>
            </w:pPr>
          </w:p>
          <w:p w:rsidRPr="00D5649D" w:rsidR="00D5649D" w:rsidP="00D5649D" w:rsidRDefault="00D5649D" w14:paraId="0FF9ECA2" w14:textId="6CC6C061">
            <w:pPr>
              <w:spacing w:line="240" w:lineRule="auto"/>
              <w:ind w:firstLine="536"/>
              <w:jc w:val="both"/>
              <w:rPr>
                <w:rFonts w:ascii="Times New Roman" w:hAnsi="Times New Roman" w:cs="Times New Roman"/>
                <w:sz w:val="24"/>
                <w:szCs w:val="24"/>
              </w:rPr>
            </w:pPr>
            <w:r w:rsidRPr="00D5649D">
              <w:rPr>
                <w:rFonts w:ascii="Times New Roman" w:hAnsi="Times New Roman" w:cs="Times New Roman"/>
                <w:sz w:val="24"/>
                <w:szCs w:val="24"/>
              </w:rPr>
              <w:t>Положення</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про</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планування</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щорічне</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оцінювання</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роботи</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науково-</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педагогічних</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працівників</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КНУБА</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w:t>
            </w:r>
            <w:hyperlink w:history="1" r:id="rId90">
              <w:r w:rsidRPr="006D71DD" w:rsidR="00865ADA">
                <w:rPr>
                  <w:rStyle w:val="a5"/>
                  <w:rFonts w:ascii="Times New Roman" w:hAnsi="Times New Roman" w:cs="Times New Roman"/>
                  <w:sz w:val="24"/>
                  <w:szCs w:val="24"/>
                </w:rPr>
                <w:t>http://www.knuba.edu.ua/ukr/wp-content/uploads/2015/09/Положення-про-планування-та-щорічне-оцінювання-роботи-НПП-на-2019_2020.pdf</w:t>
              </w:r>
            </w:hyperlink>
            <w:r w:rsidR="006033E6">
              <w:rPr>
                <w:rFonts w:ascii="Times New Roman" w:hAnsi="Times New Roman" w:cs="Times New Roman"/>
                <w:sz w:val="24"/>
                <w:szCs w:val="24"/>
              </w:rPr>
              <w:t xml:space="preserve"> </w:t>
            </w:r>
            <w:r w:rsidRPr="00D5649D">
              <w:rPr>
                <w:rFonts w:ascii="Times New Roman" w:hAnsi="Times New Roman" w:cs="Times New Roman"/>
                <w:sz w:val="24"/>
                <w:szCs w:val="24"/>
              </w:rPr>
              <w:t>)</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регламентує</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систему</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рейтингової</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оцінки</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діяльності</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викладачів.</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Рейтинг</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кожного</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викладача</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враховується</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при</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обранні</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на</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посаду</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на</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наступний</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термін.</w:t>
            </w:r>
            <w:r w:rsidR="006033E6">
              <w:rPr>
                <w:rFonts w:ascii="Times New Roman" w:hAnsi="Times New Roman" w:cs="Times New Roman"/>
                <w:sz w:val="24"/>
                <w:szCs w:val="24"/>
              </w:rPr>
              <w:t xml:space="preserve">  </w:t>
            </w:r>
          </w:p>
          <w:p w:rsidRPr="00D5649D" w:rsidR="00D5649D" w:rsidP="00D5649D" w:rsidRDefault="00D5649D" w14:paraId="178DE116" w14:textId="28E4E962">
            <w:pPr>
              <w:spacing w:line="240" w:lineRule="auto"/>
              <w:ind w:firstLine="536"/>
              <w:jc w:val="both"/>
              <w:rPr>
                <w:rFonts w:ascii="Times New Roman" w:hAnsi="Times New Roman" w:cs="Times New Roman"/>
                <w:sz w:val="24"/>
                <w:szCs w:val="24"/>
              </w:rPr>
            </w:pPr>
            <w:r w:rsidRPr="00D5649D">
              <w:rPr>
                <w:rFonts w:ascii="Times New Roman" w:hAnsi="Times New Roman" w:cs="Times New Roman"/>
                <w:sz w:val="24"/>
                <w:szCs w:val="24"/>
              </w:rPr>
              <w:t>В</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Положенні</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про</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порядок</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організації</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проведення</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відкритих</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занять</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в</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університеті</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w:t>
            </w:r>
            <w:hyperlink w:history="1" r:id="rId91">
              <w:r w:rsidRPr="006D71DD" w:rsidR="00865ADA">
                <w:rPr>
                  <w:rStyle w:val="a5"/>
                  <w:rFonts w:ascii="Times New Roman" w:hAnsi="Times New Roman" w:cs="Times New Roman"/>
                  <w:sz w:val="24"/>
                  <w:szCs w:val="24"/>
                </w:rPr>
                <w:t>http://www.knuba.edu.ua/ukr/wp-content/uploads/2015/09/П-О-Л-О-Ж-Е-Н-Н-Я-відкр.-занят.-27.05.19.pdf</w:t>
              </w:r>
            </w:hyperlink>
            <w:r w:rsidR="006033E6">
              <w:rPr>
                <w:rFonts w:ascii="Times New Roman" w:hAnsi="Times New Roman" w:cs="Times New Roman"/>
                <w:sz w:val="24"/>
                <w:szCs w:val="24"/>
              </w:rPr>
              <w:t xml:space="preserve"> </w:t>
            </w:r>
            <w:r w:rsidRPr="00D5649D">
              <w:rPr>
                <w:rFonts w:ascii="Times New Roman" w:hAnsi="Times New Roman" w:cs="Times New Roman"/>
                <w:sz w:val="24"/>
                <w:szCs w:val="24"/>
              </w:rPr>
              <w:t>)</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вказується,</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що</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постійне</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удосконалення</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методики</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викладання</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дисциплін</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повинно</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супроводжуватися</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педагогічним</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контролем</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і</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проведенням</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відкритих</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занять.</w:t>
            </w:r>
            <w:r w:rsidR="006033E6">
              <w:rPr>
                <w:rFonts w:ascii="Times New Roman" w:hAnsi="Times New Roman" w:cs="Times New Roman"/>
                <w:sz w:val="24"/>
                <w:szCs w:val="24"/>
              </w:rPr>
              <w:t xml:space="preserve">  </w:t>
            </w:r>
          </w:p>
          <w:p w:rsidRPr="00F8316D" w:rsidR="00D402BA" w:rsidP="00865ADA" w:rsidRDefault="00D5649D" w14:paraId="6A60C255" w14:textId="1FBEF4D3">
            <w:pPr>
              <w:spacing w:line="240" w:lineRule="auto"/>
              <w:ind w:firstLine="536"/>
              <w:jc w:val="both"/>
              <w:rPr>
                <w:rFonts w:ascii="Times New Roman" w:hAnsi="Times New Roman" w:cs="Times New Roman"/>
                <w:sz w:val="24"/>
                <w:szCs w:val="24"/>
              </w:rPr>
            </w:pPr>
            <w:r w:rsidRPr="00D5649D">
              <w:rPr>
                <w:rFonts w:ascii="Times New Roman" w:hAnsi="Times New Roman" w:cs="Times New Roman"/>
                <w:sz w:val="24"/>
                <w:szCs w:val="24"/>
              </w:rPr>
              <w:t>Положення</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про</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преміювання</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вчених</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КНУБА</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за</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особливі</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досягнення</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у</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науковій</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роботі,</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високого</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рівня</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оприлюднення</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результатів</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наукових</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досліджень</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підготовці</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науково-педагогічних</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кадрів</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w:t>
            </w:r>
            <w:hyperlink w:history="1" r:id="rId92">
              <w:r w:rsidRPr="006D71DD" w:rsidR="00865ADA">
                <w:rPr>
                  <w:rStyle w:val="a5"/>
                  <w:rFonts w:ascii="Times New Roman" w:hAnsi="Times New Roman" w:cs="Times New Roman"/>
                  <w:sz w:val="24"/>
                  <w:szCs w:val="24"/>
                </w:rPr>
                <w:t>http://www.knuba.edu.ua/ukr/wp-content/uploads/2016/10/Положення-про-</w:t>
              </w:r>
              <w:r w:rsidR="006033E6">
                <w:rPr>
                  <w:rStyle w:val="a5"/>
                  <w:rFonts w:ascii="Times New Roman" w:hAnsi="Times New Roman" w:cs="Times New Roman"/>
                  <w:sz w:val="24"/>
                  <w:szCs w:val="24"/>
                </w:rPr>
                <w:t xml:space="preserve"> </w:t>
              </w:r>
              <w:r w:rsidRPr="006D71DD" w:rsidR="00865ADA">
                <w:rPr>
                  <w:rStyle w:val="a5"/>
                  <w:rFonts w:ascii="Times New Roman" w:hAnsi="Times New Roman" w:cs="Times New Roman"/>
                  <w:sz w:val="24"/>
                  <w:szCs w:val="24"/>
                </w:rPr>
                <w:t>стимулювання-наукової-діяльності-в-КНУБА-.pdf</w:t>
              </w:r>
            </w:hyperlink>
            <w:r w:rsidR="006033E6">
              <w:rPr>
                <w:rFonts w:ascii="Times New Roman" w:hAnsi="Times New Roman" w:cs="Times New Roman"/>
                <w:sz w:val="24"/>
                <w:szCs w:val="24"/>
              </w:rPr>
              <w:t xml:space="preserve"> </w:t>
            </w:r>
            <w:r w:rsidRPr="00D5649D">
              <w:rPr>
                <w:rFonts w:ascii="Times New Roman" w:hAnsi="Times New Roman" w:cs="Times New Roman"/>
                <w:sz w:val="24"/>
                <w:szCs w:val="24"/>
              </w:rPr>
              <w:t>)</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розроблене</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з</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метою</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стимулювання</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розвитку</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наукових</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досліджень,</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відзначення</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особистого</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внеску</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окремих</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вчених</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університету</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у</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забезпеченні</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високого</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рівня</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наукової</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діяльності,</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у</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тому</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числі</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за</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участю</w:t>
            </w:r>
            <w:r w:rsidR="006033E6">
              <w:rPr>
                <w:rFonts w:ascii="Times New Roman" w:hAnsi="Times New Roman" w:cs="Times New Roman"/>
                <w:sz w:val="24"/>
                <w:szCs w:val="24"/>
              </w:rPr>
              <w:t xml:space="preserve"> </w:t>
            </w:r>
            <w:r w:rsidRPr="00D5649D">
              <w:rPr>
                <w:rFonts w:ascii="Times New Roman" w:hAnsi="Times New Roman" w:cs="Times New Roman"/>
                <w:sz w:val="24"/>
                <w:szCs w:val="24"/>
              </w:rPr>
              <w:t>здобувачів.</w:t>
            </w:r>
          </w:p>
        </w:tc>
      </w:tr>
    </w:tbl>
    <w:p w:rsidRPr="00F8316D" w:rsidR="00D402BA" w:rsidRDefault="006033E6" w14:paraId="3E226854" w14:textId="03DEA557">
      <w:pPr>
        <w:spacing w:after="3" w:line="240" w:lineRule="auto"/>
        <w:ind w:left="711"/>
        <w:rPr>
          <w:rFonts w:ascii="Times New Roman" w:hAnsi="Times New Roman" w:cs="Times New Roman"/>
          <w:sz w:val="24"/>
          <w:szCs w:val="24"/>
        </w:rPr>
      </w:pPr>
      <w:r>
        <w:rPr>
          <w:rFonts w:ascii="Times New Roman" w:hAnsi="Times New Roman" w:eastAsia="Times New Roman" w:cs="Times New Roman"/>
          <w:sz w:val="24"/>
          <w:szCs w:val="24"/>
        </w:rPr>
        <w:t xml:space="preserve"> </w:t>
      </w:r>
    </w:p>
    <w:p w:rsidRPr="00F8316D" w:rsidR="00D402BA" w:rsidRDefault="006033E6" w14:paraId="61965C7B" w14:textId="4CC44E85">
      <w:pPr>
        <w:spacing w:after="59" w:line="240" w:lineRule="auto"/>
        <w:ind w:left="711"/>
        <w:rPr>
          <w:rFonts w:ascii="Times New Roman" w:hAnsi="Times New Roman" w:cs="Times New Roman"/>
          <w:sz w:val="24"/>
          <w:szCs w:val="24"/>
        </w:rPr>
      </w:pPr>
      <w:r>
        <w:rPr>
          <w:rFonts w:ascii="Times New Roman" w:hAnsi="Times New Roman" w:eastAsia="Times New Roman" w:cs="Times New Roman"/>
          <w:b/>
          <w:sz w:val="24"/>
          <w:szCs w:val="24"/>
        </w:rPr>
        <w:t xml:space="preserve"> </w:t>
      </w:r>
    </w:p>
    <w:p w:rsidRPr="00F8316D" w:rsidR="0069677A" w:rsidRDefault="0069677A" w14:paraId="7ED494BA" w14:textId="77777777">
      <w:pPr>
        <w:spacing w:line="240" w:lineRule="auto"/>
        <w:rPr>
          <w:rFonts w:ascii="Times New Roman" w:hAnsi="Times New Roman" w:eastAsia="Times New Roman" w:cs="Times New Roman"/>
          <w:b/>
          <w:sz w:val="24"/>
          <w:szCs w:val="24"/>
        </w:rPr>
      </w:pPr>
      <w:r w:rsidRPr="00F8316D">
        <w:rPr>
          <w:rFonts w:ascii="Times New Roman" w:hAnsi="Times New Roman" w:eastAsia="Times New Roman" w:cs="Times New Roman"/>
          <w:b/>
          <w:sz w:val="24"/>
          <w:szCs w:val="24"/>
        </w:rPr>
        <w:br w:type="page"/>
      </w:r>
    </w:p>
    <w:p w:rsidRPr="00F8316D" w:rsidR="00D402BA" w:rsidP="00295BDD" w:rsidRDefault="00295BDD" w14:paraId="0C119447" w14:textId="0EF77FF1">
      <w:pPr>
        <w:spacing w:line="239" w:lineRule="auto"/>
        <w:ind w:left="1407"/>
        <w:rPr>
          <w:rFonts w:ascii="Times New Roman" w:hAnsi="Times New Roman" w:cs="Times New Roman"/>
          <w:sz w:val="24"/>
          <w:szCs w:val="24"/>
        </w:rPr>
      </w:pPr>
      <w:r>
        <w:rPr>
          <w:rFonts w:ascii="Times New Roman" w:hAnsi="Times New Roman" w:eastAsia="Times New Roman" w:cs="Times New Roman"/>
          <w:b/>
          <w:sz w:val="24"/>
          <w:szCs w:val="24"/>
        </w:rPr>
        <w:lastRenderedPageBreak/>
        <w:t>7.</w:t>
      </w:r>
      <w:r w:rsidR="006033E6">
        <w:rPr>
          <w:rFonts w:ascii="Times New Roman" w:hAnsi="Times New Roman" w:eastAsia="Times New Roman" w:cs="Times New Roman"/>
          <w:b/>
          <w:sz w:val="24"/>
          <w:szCs w:val="24"/>
        </w:rPr>
        <w:t xml:space="preserve"> </w:t>
      </w:r>
      <w:r w:rsidRPr="00F8316D" w:rsidR="0006509E">
        <w:rPr>
          <w:rFonts w:ascii="Times New Roman" w:hAnsi="Times New Roman" w:eastAsia="Times New Roman" w:cs="Times New Roman"/>
          <w:b/>
          <w:sz w:val="24"/>
          <w:szCs w:val="24"/>
        </w:rPr>
        <w:t>Освітнє</w:t>
      </w:r>
      <w:r w:rsidR="006033E6">
        <w:rPr>
          <w:rFonts w:ascii="Times New Roman" w:hAnsi="Times New Roman" w:eastAsia="Times New Roman" w:cs="Times New Roman"/>
          <w:b/>
          <w:sz w:val="24"/>
          <w:szCs w:val="24"/>
        </w:rPr>
        <w:t xml:space="preserve"> </w:t>
      </w:r>
      <w:r w:rsidRPr="00F8316D" w:rsidR="0006509E">
        <w:rPr>
          <w:rFonts w:ascii="Times New Roman" w:hAnsi="Times New Roman" w:eastAsia="Times New Roman" w:cs="Times New Roman"/>
          <w:b/>
          <w:sz w:val="24"/>
          <w:szCs w:val="24"/>
        </w:rPr>
        <w:t>середовище</w:t>
      </w:r>
      <w:r w:rsidR="006033E6">
        <w:rPr>
          <w:rFonts w:ascii="Times New Roman" w:hAnsi="Times New Roman" w:eastAsia="Times New Roman" w:cs="Times New Roman"/>
          <w:b/>
          <w:sz w:val="24"/>
          <w:szCs w:val="24"/>
        </w:rPr>
        <w:t xml:space="preserve"> </w:t>
      </w:r>
      <w:r w:rsidRPr="00F8316D" w:rsidR="0006509E">
        <w:rPr>
          <w:rFonts w:ascii="Times New Roman" w:hAnsi="Times New Roman" w:eastAsia="Times New Roman" w:cs="Times New Roman"/>
          <w:b/>
          <w:sz w:val="24"/>
          <w:szCs w:val="24"/>
        </w:rPr>
        <w:t>та</w:t>
      </w:r>
      <w:r w:rsidR="006033E6">
        <w:rPr>
          <w:rFonts w:ascii="Times New Roman" w:hAnsi="Times New Roman" w:eastAsia="Times New Roman" w:cs="Times New Roman"/>
          <w:b/>
          <w:sz w:val="24"/>
          <w:szCs w:val="24"/>
        </w:rPr>
        <w:t xml:space="preserve"> </w:t>
      </w:r>
      <w:r w:rsidRPr="00F8316D" w:rsidR="0006509E">
        <w:rPr>
          <w:rFonts w:ascii="Times New Roman" w:hAnsi="Times New Roman" w:eastAsia="Times New Roman" w:cs="Times New Roman"/>
          <w:b/>
          <w:sz w:val="24"/>
          <w:szCs w:val="24"/>
        </w:rPr>
        <w:t>матеріальні</w:t>
      </w:r>
      <w:r w:rsidR="006033E6">
        <w:rPr>
          <w:rFonts w:ascii="Times New Roman" w:hAnsi="Times New Roman" w:eastAsia="Times New Roman" w:cs="Times New Roman"/>
          <w:b/>
          <w:sz w:val="24"/>
          <w:szCs w:val="24"/>
        </w:rPr>
        <w:t xml:space="preserve"> </w:t>
      </w:r>
      <w:r w:rsidRPr="00F8316D" w:rsidR="0006509E">
        <w:rPr>
          <w:rFonts w:ascii="Times New Roman" w:hAnsi="Times New Roman" w:eastAsia="Times New Roman" w:cs="Times New Roman"/>
          <w:b/>
          <w:sz w:val="24"/>
          <w:szCs w:val="24"/>
        </w:rPr>
        <w:t>ресурси</w:t>
      </w:r>
      <w:r w:rsidR="006033E6">
        <w:rPr>
          <w:rFonts w:ascii="Times New Roman" w:hAnsi="Times New Roman" w:eastAsia="Times New Roman" w:cs="Times New Roman"/>
          <w:sz w:val="24"/>
          <w:szCs w:val="24"/>
        </w:rPr>
        <w:t xml:space="preserve"> </w:t>
      </w:r>
    </w:p>
    <w:p w:rsidRPr="00F8316D" w:rsidR="00D402BA" w:rsidRDefault="006033E6" w14:paraId="4467701B" w14:textId="7766855F">
      <w:pPr>
        <w:spacing w:after="11"/>
        <w:ind w:left="711"/>
        <w:rPr>
          <w:rFonts w:ascii="Times New Roman" w:hAnsi="Times New Roman" w:cs="Times New Roman"/>
          <w:sz w:val="24"/>
          <w:szCs w:val="24"/>
        </w:rPr>
      </w:pPr>
      <w:r>
        <w:rPr>
          <w:rFonts w:ascii="Times New Roman" w:hAnsi="Times New Roman" w:eastAsia="Times New Roman" w:cs="Times New Roman"/>
          <w:sz w:val="24"/>
          <w:szCs w:val="24"/>
        </w:rPr>
        <w:t xml:space="preserve"> </w:t>
      </w:r>
    </w:p>
    <w:tbl>
      <w:tblPr>
        <w:tblW w:w="9686" w:type="dxa"/>
        <w:tblInd w:w="-110" w:type="dxa"/>
        <w:tblCellMar>
          <w:top w:w="60" w:type="dxa"/>
          <w:left w:w="110" w:type="dxa"/>
          <w:right w:w="46" w:type="dxa"/>
        </w:tblCellMar>
        <w:tblLook w:val="04A0" w:firstRow="1" w:lastRow="0" w:firstColumn="1" w:lastColumn="0" w:noHBand="0" w:noVBand="1"/>
      </w:tblPr>
      <w:tblGrid>
        <w:gridCol w:w="9858"/>
      </w:tblGrid>
      <w:tr w:rsidRPr="00F8316D" w:rsidR="00D402BA" w:rsidTr="15815A55" w14:paraId="7AE07AB5" w14:textId="77777777">
        <w:tc>
          <w:tcPr>
            <w:tcW w:w="9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F8316D" w:rsidR="009A2232" w:rsidP="0099EA6F" w:rsidRDefault="0006509E" w14:paraId="0A549307" w14:textId="7B79244E">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t>Продемонструйте,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яким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чином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фінансові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та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матеріально-технічні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ресурси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(бібліотека,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інша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інфраструктура,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обладнання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тощо),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також</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навчально-методичне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забезпечення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ОП</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забезпечують</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досягнення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визначених</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ОП</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цілей</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та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програмних</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результатів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навчання?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коротке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Pr="00F8316D" w:rsidR="00384CB7" w:rsidP="0099EA6F" w:rsidRDefault="00384CB7" w14:paraId="41508A3C" w14:textId="77777777">
            <w:pPr>
              <w:spacing w:line="240" w:lineRule="auto"/>
              <w:jc w:val="both"/>
              <w:rPr>
                <w:rFonts w:ascii="Times New Roman" w:hAnsi="Times New Roman" w:eastAsia="Times New Roman" w:cs="Times New Roman"/>
                <w:color w:val="auto"/>
                <w:sz w:val="24"/>
                <w:szCs w:val="24"/>
              </w:rPr>
            </w:pPr>
          </w:p>
          <w:p w:rsidRPr="00F8316D" w:rsidR="001F6FC3" w:rsidP="0099EA6F" w:rsidRDefault="06256126" w14:paraId="7D9B290D" w14:textId="60A420AF">
            <w:pPr>
              <w:pStyle w:val="a7"/>
              <w:spacing w:line="240" w:lineRule="auto"/>
              <w:ind w:firstLine="567"/>
              <w:rPr>
                <w:sz w:val="24"/>
                <w:szCs w:val="24"/>
                <w:lang w:eastAsia="uk-UA"/>
              </w:rPr>
            </w:pPr>
            <w:r w:rsidRPr="00F8316D">
              <w:rPr>
                <w:sz w:val="24"/>
                <w:szCs w:val="24"/>
                <w:lang w:eastAsia="uk-UA"/>
              </w:rPr>
              <w:t>Загальна</w:t>
            </w:r>
            <w:r w:rsidR="006033E6">
              <w:rPr>
                <w:sz w:val="24"/>
                <w:szCs w:val="24"/>
                <w:lang w:eastAsia="uk-UA"/>
              </w:rPr>
              <w:t xml:space="preserve"> </w:t>
            </w:r>
            <w:r w:rsidRPr="00F8316D">
              <w:rPr>
                <w:sz w:val="24"/>
                <w:szCs w:val="24"/>
                <w:lang w:eastAsia="uk-UA"/>
              </w:rPr>
              <w:t>площа</w:t>
            </w:r>
            <w:r w:rsidR="006033E6">
              <w:rPr>
                <w:sz w:val="24"/>
                <w:szCs w:val="24"/>
                <w:lang w:eastAsia="uk-UA"/>
              </w:rPr>
              <w:t xml:space="preserve"> </w:t>
            </w:r>
            <w:r w:rsidRPr="00F8316D">
              <w:rPr>
                <w:sz w:val="24"/>
                <w:szCs w:val="24"/>
                <w:lang w:eastAsia="uk-UA"/>
              </w:rPr>
              <w:t>власних</w:t>
            </w:r>
            <w:r w:rsidR="006033E6">
              <w:rPr>
                <w:sz w:val="24"/>
                <w:szCs w:val="24"/>
                <w:lang w:eastAsia="uk-UA"/>
              </w:rPr>
              <w:t xml:space="preserve"> </w:t>
            </w:r>
            <w:r w:rsidRPr="00F8316D">
              <w:rPr>
                <w:sz w:val="24"/>
                <w:szCs w:val="24"/>
                <w:lang w:eastAsia="uk-UA"/>
              </w:rPr>
              <w:t>навчальних</w:t>
            </w:r>
            <w:r w:rsidR="006033E6">
              <w:rPr>
                <w:sz w:val="24"/>
                <w:szCs w:val="24"/>
                <w:lang w:eastAsia="uk-UA"/>
              </w:rPr>
              <w:t xml:space="preserve"> </w:t>
            </w:r>
            <w:r w:rsidRPr="00F8316D">
              <w:rPr>
                <w:sz w:val="24"/>
                <w:szCs w:val="24"/>
                <w:lang w:eastAsia="uk-UA"/>
              </w:rPr>
              <w:t>приміщень</w:t>
            </w:r>
            <w:r w:rsidR="006033E6">
              <w:rPr>
                <w:sz w:val="24"/>
                <w:szCs w:val="24"/>
                <w:lang w:eastAsia="uk-UA"/>
              </w:rPr>
              <w:t xml:space="preserve"> </w:t>
            </w:r>
            <w:r w:rsidRPr="00F8316D">
              <w:rPr>
                <w:sz w:val="24"/>
                <w:szCs w:val="24"/>
                <w:lang w:eastAsia="uk-UA"/>
              </w:rPr>
              <w:t>Університету</w:t>
            </w:r>
            <w:r w:rsidR="006033E6">
              <w:rPr>
                <w:sz w:val="24"/>
                <w:szCs w:val="24"/>
                <w:lang w:eastAsia="uk-UA"/>
              </w:rPr>
              <w:t xml:space="preserve"> </w:t>
            </w:r>
            <w:r w:rsidRPr="00F8316D">
              <w:rPr>
                <w:sz w:val="24"/>
                <w:szCs w:val="24"/>
                <w:lang w:eastAsia="uk-UA"/>
              </w:rPr>
              <w:t>становить</w:t>
            </w:r>
            <w:r w:rsidR="006033E6">
              <w:rPr>
                <w:sz w:val="24"/>
                <w:szCs w:val="24"/>
                <w:lang w:eastAsia="uk-UA"/>
              </w:rPr>
              <w:t xml:space="preserve"> </w:t>
            </w:r>
            <w:r w:rsidRPr="00F8316D">
              <w:rPr>
                <w:sz w:val="24"/>
                <w:szCs w:val="24"/>
                <w:lang w:eastAsia="uk-UA"/>
              </w:rPr>
              <w:t>понад</w:t>
            </w:r>
            <w:r w:rsidR="006033E6">
              <w:rPr>
                <w:sz w:val="24"/>
                <w:szCs w:val="24"/>
                <w:lang w:eastAsia="uk-UA"/>
              </w:rPr>
              <w:t xml:space="preserve"> </w:t>
            </w:r>
            <w:r w:rsidRPr="00F8316D">
              <w:rPr>
                <w:sz w:val="24"/>
                <w:szCs w:val="24"/>
                <w:lang w:eastAsia="uk-UA"/>
              </w:rPr>
              <w:t>32,6</w:t>
            </w:r>
            <w:r w:rsidR="006033E6">
              <w:rPr>
                <w:sz w:val="24"/>
                <w:szCs w:val="24"/>
                <w:lang w:eastAsia="uk-UA"/>
              </w:rPr>
              <w:t xml:space="preserve"> </w:t>
            </w:r>
            <w:r w:rsidRPr="00F8316D">
              <w:rPr>
                <w:sz w:val="24"/>
                <w:szCs w:val="24"/>
                <w:lang w:eastAsia="uk-UA"/>
              </w:rPr>
              <w:t>тис.</w:t>
            </w:r>
            <w:r w:rsidR="006033E6">
              <w:rPr>
                <w:sz w:val="24"/>
                <w:szCs w:val="24"/>
                <w:lang w:eastAsia="uk-UA"/>
              </w:rPr>
              <w:t xml:space="preserve"> </w:t>
            </w:r>
            <w:r w:rsidRPr="00F8316D">
              <w:rPr>
                <w:sz w:val="24"/>
                <w:szCs w:val="24"/>
                <w:lang w:eastAsia="uk-UA"/>
              </w:rPr>
              <w:t>кв.м.</w:t>
            </w:r>
          </w:p>
          <w:p w:rsidRPr="00F8316D" w:rsidR="001F6FC3" w:rsidP="0099EA6F" w:rsidRDefault="06256126" w14:paraId="4482DBE5" w14:textId="2E4CF609">
            <w:pPr>
              <w:pStyle w:val="a7"/>
              <w:spacing w:line="240" w:lineRule="auto"/>
              <w:ind w:firstLine="547"/>
              <w:rPr>
                <w:sz w:val="24"/>
                <w:szCs w:val="24"/>
                <w:lang w:val="uk-UA" w:eastAsia="uk-UA"/>
              </w:rPr>
            </w:pPr>
            <w:r w:rsidRPr="00F8316D">
              <w:rPr>
                <w:sz w:val="24"/>
                <w:szCs w:val="24"/>
                <w:lang w:eastAsia="uk-UA"/>
              </w:rPr>
              <w:t>За</w:t>
            </w:r>
            <w:r w:rsidR="006033E6">
              <w:rPr>
                <w:sz w:val="24"/>
                <w:szCs w:val="24"/>
                <w:lang w:eastAsia="uk-UA"/>
              </w:rPr>
              <w:t xml:space="preserve"> </w:t>
            </w:r>
            <w:r w:rsidRPr="00F8316D">
              <w:rPr>
                <w:sz w:val="24"/>
                <w:szCs w:val="24"/>
                <w:lang w:eastAsia="uk-UA"/>
              </w:rPr>
              <w:t>випусков</w:t>
            </w:r>
            <w:r w:rsidRPr="00F8316D" w:rsidR="7748B753">
              <w:rPr>
                <w:sz w:val="24"/>
                <w:szCs w:val="24"/>
                <w:lang w:val="uk-UA" w:eastAsia="uk-UA"/>
              </w:rPr>
              <w:t>ими</w:t>
            </w:r>
            <w:r w:rsidR="006033E6">
              <w:rPr>
                <w:sz w:val="24"/>
                <w:szCs w:val="24"/>
                <w:lang w:eastAsia="uk-UA"/>
              </w:rPr>
              <w:t xml:space="preserve"> </w:t>
            </w:r>
            <w:r w:rsidRPr="00F8316D" w:rsidR="7748B753">
              <w:rPr>
                <w:sz w:val="24"/>
                <w:szCs w:val="24"/>
                <w:lang w:eastAsia="uk-UA"/>
              </w:rPr>
              <w:t>кафедр</w:t>
            </w:r>
            <w:r w:rsidRPr="00F8316D" w:rsidR="7748B753">
              <w:rPr>
                <w:sz w:val="24"/>
                <w:szCs w:val="24"/>
                <w:lang w:val="uk-UA" w:eastAsia="uk-UA"/>
              </w:rPr>
              <w:t>ами</w:t>
            </w:r>
            <w:r w:rsidR="006033E6">
              <w:rPr>
                <w:sz w:val="24"/>
                <w:szCs w:val="24"/>
                <w:lang w:eastAsia="uk-UA"/>
              </w:rPr>
              <w:t xml:space="preserve"> </w:t>
            </w:r>
            <w:r w:rsidRPr="00F8316D">
              <w:rPr>
                <w:sz w:val="24"/>
                <w:szCs w:val="24"/>
                <w:lang w:eastAsia="uk-UA"/>
              </w:rPr>
              <w:t>закріплено</w:t>
            </w:r>
            <w:r w:rsidR="006033E6">
              <w:rPr>
                <w:sz w:val="24"/>
                <w:szCs w:val="24"/>
                <w:lang w:eastAsia="uk-UA"/>
              </w:rPr>
              <w:t xml:space="preserve"> </w:t>
            </w:r>
            <w:r w:rsidRPr="00F8316D">
              <w:rPr>
                <w:sz w:val="24"/>
                <w:szCs w:val="24"/>
                <w:lang w:val="uk-UA" w:eastAsia="uk-UA"/>
              </w:rPr>
              <w:t>1</w:t>
            </w:r>
            <w:r w:rsidRPr="00F8316D" w:rsidR="478087E5">
              <w:rPr>
                <w:sz w:val="24"/>
                <w:szCs w:val="24"/>
                <w:lang w:val="uk-UA" w:eastAsia="uk-UA"/>
              </w:rPr>
              <w:t>0</w:t>
            </w:r>
            <w:r w:rsidR="006033E6">
              <w:rPr>
                <w:sz w:val="24"/>
                <w:szCs w:val="24"/>
                <w:lang w:val="uk-UA" w:eastAsia="uk-UA"/>
              </w:rPr>
              <w:t xml:space="preserve"> </w:t>
            </w:r>
            <w:r w:rsidRPr="00F8316D" w:rsidR="478087E5">
              <w:rPr>
                <w:sz w:val="24"/>
                <w:szCs w:val="24"/>
                <w:lang w:val="uk-UA" w:eastAsia="uk-UA"/>
              </w:rPr>
              <w:t>спеціалізованих</w:t>
            </w:r>
            <w:r w:rsidR="006033E6">
              <w:rPr>
                <w:sz w:val="24"/>
                <w:szCs w:val="24"/>
                <w:lang w:val="uk-UA" w:eastAsia="uk-UA"/>
              </w:rPr>
              <w:t xml:space="preserve"> </w:t>
            </w:r>
            <w:r w:rsidRPr="00F8316D" w:rsidR="478087E5">
              <w:rPr>
                <w:sz w:val="24"/>
                <w:szCs w:val="24"/>
                <w:lang w:val="uk-UA" w:eastAsia="uk-UA"/>
              </w:rPr>
              <w:t>аудиторій</w:t>
            </w:r>
            <w:r w:rsidR="006033E6">
              <w:rPr>
                <w:sz w:val="24"/>
                <w:szCs w:val="24"/>
                <w:lang w:val="uk-UA" w:eastAsia="uk-UA"/>
              </w:rPr>
              <w:t xml:space="preserve"> </w:t>
            </w:r>
            <w:r w:rsidRPr="00F8316D" w:rsidR="478087E5">
              <w:rPr>
                <w:sz w:val="24"/>
                <w:szCs w:val="24"/>
                <w:lang w:val="uk-UA" w:eastAsia="uk-UA"/>
              </w:rPr>
              <w:t>для</w:t>
            </w:r>
            <w:r w:rsidR="006033E6">
              <w:rPr>
                <w:sz w:val="24"/>
                <w:szCs w:val="24"/>
                <w:lang w:val="uk-UA" w:eastAsia="uk-UA"/>
              </w:rPr>
              <w:t xml:space="preserve"> </w:t>
            </w:r>
            <w:r w:rsidRPr="00F8316D" w:rsidR="478087E5">
              <w:rPr>
                <w:sz w:val="24"/>
                <w:szCs w:val="24"/>
                <w:lang w:val="uk-UA" w:eastAsia="uk-UA"/>
              </w:rPr>
              <w:t>проведення</w:t>
            </w:r>
            <w:r w:rsidR="006033E6">
              <w:rPr>
                <w:sz w:val="24"/>
                <w:szCs w:val="24"/>
                <w:lang w:val="uk-UA" w:eastAsia="uk-UA"/>
              </w:rPr>
              <w:t xml:space="preserve"> </w:t>
            </w:r>
            <w:r w:rsidRPr="00F8316D" w:rsidR="478087E5">
              <w:rPr>
                <w:sz w:val="24"/>
                <w:szCs w:val="24"/>
                <w:lang w:val="uk-UA" w:eastAsia="uk-UA"/>
              </w:rPr>
              <w:t>практичних</w:t>
            </w:r>
            <w:r w:rsidR="006033E6">
              <w:rPr>
                <w:sz w:val="24"/>
                <w:szCs w:val="24"/>
                <w:lang w:val="uk-UA" w:eastAsia="uk-UA"/>
              </w:rPr>
              <w:t xml:space="preserve"> </w:t>
            </w:r>
            <w:r w:rsidRPr="00F8316D" w:rsidR="478087E5">
              <w:rPr>
                <w:sz w:val="24"/>
                <w:szCs w:val="24"/>
                <w:lang w:val="uk-UA" w:eastAsia="uk-UA"/>
              </w:rPr>
              <w:t>та</w:t>
            </w:r>
            <w:r w:rsidR="006033E6">
              <w:rPr>
                <w:sz w:val="24"/>
                <w:szCs w:val="24"/>
                <w:lang w:val="uk-UA" w:eastAsia="uk-UA"/>
              </w:rPr>
              <w:t xml:space="preserve"> </w:t>
            </w:r>
            <w:r w:rsidRPr="00F8316D" w:rsidR="478087E5">
              <w:rPr>
                <w:sz w:val="24"/>
                <w:szCs w:val="24"/>
                <w:lang w:val="uk-UA" w:eastAsia="uk-UA"/>
              </w:rPr>
              <w:t>лабораторних</w:t>
            </w:r>
            <w:r w:rsidR="006033E6">
              <w:rPr>
                <w:sz w:val="24"/>
                <w:szCs w:val="24"/>
                <w:lang w:val="uk-UA" w:eastAsia="uk-UA"/>
              </w:rPr>
              <w:t xml:space="preserve"> </w:t>
            </w:r>
            <w:r w:rsidRPr="00F8316D" w:rsidR="478087E5">
              <w:rPr>
                <w:sz w:val="24"/>
                <w:szCs w:val="24"/>
                <w:lang w:val="uk-UA" w:eastAsia="uk-UA"/>
              </w:rPr>
              <w:t>робіт.</w:t>
            </w:r>
            <w:r w:rsidR="006033E6">
              <w:rPr>
                <w:sz w:val="24"/>
                <w:szCs w:val="24"/>
                <w:lang w:eastAsia="uk-UA"/>
              </w:rPr>
              <w:t xml:space="preserve"> </w:t>
            </w:r>
            <w:r w:rsidRPr="00F8316D" w:rsidR="385CFC71">
              <w:rPr>
                <w:sz w:val="24"/>
                <w:szCs w:val="24"/>
                <w:lang w:eastAsia="uk-UA"/>
              </w:rPr>
              <w:t>10</w:t>
            </w:r>
            <w:r w:rsidR="006033E6">
              <w:rPr>
                <w:sz w:val="24"/>
                <w:szCs w:val="24"/>
                <w:lang w:val="uk-UA" w:eastAsia="uk-UA"/>
              </w:rPr>
              <w:t xml:space="preserve"> </w:t>
            </w:r>
            <w:r w:rsidRPr="00F8316D">
              <w:rPr>
                <w:sz w:val="24"/>
                <w:szCs w:val="24"/>
                <w:lang w:eastAsia="uk-UA"/>
              </w:rPr>
              <w:t>аудиторії</w:t>
            </w:r>
            <w:r w:rsidR="006033E6">
              <w:rPr>
                <w:sz w:val="24"/>
                <w:szCs w:val="24"/>
                <w:lang w:eastAsia="uk-UA"/>
              </w:rPr>
              <w:t xml:space="preserve"> </w:t>
            </w:r>
            <w:r w:rsidRPr="00F8316D">
              <w:rPr>
                <w:sz w:val="24"/>
                <w:szCs w:val="24"/>
                <w:lang w:eastAsia="uk-UA"/>
              </w:rPr>
              <w:t>для</w:t>
            </w:r>
            <w:r w:rsidR="006033E6">
              <w:rPr>
                <w:sz w:val="24"/>
                <w:szCs w:val="24"/>
                <w:lang w:eastAsia="uk-UA"/>
              </w:rPr>
              <w:t xml:space="preserve"> </w:t>
            </w:r>
            <w:r w:rsidRPr="00F8316D">
              <w:rPr>
                <w:sz w:val="24"/>
                <w:szCs w:val="24"/>
                <w:lang w:eastAsia="uk-UA"/>
              </w:rPr>
              <w:t>лекційних</w:t>
            </w:r>
            <w:r w:rsidR="006033E6">
              <w:rPr>
                <w:sz w:val="24"/>
                <w:szCs w:val="24"/>
                <w:lang w:eastAsia="uk-UA"/>
              </w:rPr>
              <w:t xml:space="preserve"> </w:t>
            </w:r>
            <w:r w:rsidRPr="00F8316D">
              <w:rPr>
                <w:sz w:val="24"/>
                <w:szCs w:val="24"/>
                <w:lang w:eastAsia="uk-UA"/>
              </w:rPr>
              <w:t>занять,</w:t>
            </w:r>
            <w:r w:rsidR="006033E6">
              <w:rPr>
                <w:sz w:val="24"/>
                <w:szCs w:val="24"/>
                <w:lang w:eastAsia="uk-UA"/>
              </w:rPr>
              <w:t xml:space="preserve"> </w:t>
            </w:r>
            <w:r w:rsidRPr="00F8316D" w:rsidR="261D1BB8">
              <w:rPr>
                <w:sz w:val="24"/>
                <w:szCs w:val="24"/>
                <w:lang w:eastAsia="uk-UA"/>
              </w:rPr>
              <w:t>2</w:t>
            </w:r>
            <w:r w:rsidR="006033E6">
              <w:rPr>
                <w:sz w:val="24"/>
                <w:szCs w:val="24"/>
                <w:lang w:eastAsia="uk-UA"/>
              </w:rPr>
              <w:t xml:space="preserve"> </w:t>
            </w:r>
            <w:r w:rsidRPr="00F8316D" w:rsidR="0A5C9A41">
              <w:rPr>
                <w:sz w:val="24"/>
                <w:szCs w:val="24"/>
                <w:lang w:eastAsia="uk-UA"/>
              </w:rPr>
              <w:t>геокамери</w:t>
            </w:r>
            <w:r w:rsidR="006033E6">
              <w:rPr>
                <w:sz w:val="24"/>
                <w:szCs w:val="24"/>
                <w:lang w:eastAsia="uk-UA"/>
              </w:rPr>
              <w:t xml:space="preserve"> </w:t>
            </w:r>
            <w:r w:rsidRPr="00F8316D" w:rsidR="0A5C9A41">
              <w:rPr>
                <w:sz w:val="24"/>
                <w:szCs w:val="24"/>
                <w:lang w:eastAsia="uk-UA"/>
              </w:rPr>
              <w:t>із</w:t>
            </w:r>
            <w:r w:rsidR="006033E6">
              <w:rPr>
                <w:sz w:val="24"/>
                <w:szCs w:val="24"/>
                <w:lang w:eastAsia="uk-UA"/>
              </w:rPr>
              <w:t xml:space="preserve"> </w:t>
            </w:r>
            <w:r w:rsidRPr="00F8316D" w:rsidR="0A5C9A41">
              <w:rPr>
                <w:sz w:val="24"/>
                <w:szCs w:val="24"/>
                <w:lang w:eastAsia="uk-UA"/>
              </w:rPr>
              <w:t>сучасними</w:t>
            </w:r>
            <w:r w:rsidR="006033E6">
              <w:rPr>
                <w:sz w:val="24"/>
                <w:szCs w:val="24"/>
                <w:lang w:eastAsia="uk-UA"/>
              </w:rPr>
              <w:t xml:space="preserve"> </w:t>
            </w:r>
            <w:r w:rsidRPr="00F8316D" w:rsidR="0A5C9A41">
              <w:rPr>
                <w:sz w:val="24"/>
                <w:szCs w:val="24"/>
                <w:lang w:eastAsia="uk-UA"/>
              </w:rPr>
              <w:t>приладами</w:t>
            </w:r>
            <w:r w:rsidRPr="00F8316D">
              <w:rPr>
                <w:sz w:val="24"/>
                <w:szCs w:val="24"/>
                <w:lang w:eastAsia="uk-UA"/>
              </w:rPr>
              <w:t>.</w:t>
            </w:r>
            <w:r w:rsidR="006033E6">
              <w:rPr>
                <w:sz w:val="24"/>
                <w:szCs w:val="24"/>
                <w:lang w:eastAsia="uk-UA"/>
              </w:rPr>
              <w:t xml:space="preserve"> </w:t>
            </w:r>
          </w:p>
          <w:p w:rsidRPr="00F8316D" w:rsidR="001F6FC3" w:rsidP="0099EA6F" w:rsidRDefault="06256126" w14:paraId="6B3AC9EA" w14:textId="70C9E4A8">
            <w:pPr>
              <w:tabs>
                <w:tab w:val="left" w:pos="180"/>
              </w:tabs>
              <w:ind w:firstLine="567"/>
              <w:jc w:val="both"/>
              <w:rPr>
                <w:rFonts w:ascii="Times New Roman" w:hAnsi="Times New Roman" w:eastAsia="Times New Roman" w:cs="Times New Roman"/>
                <w:color w:val="auto"/>
                <w:sz w:val="24"/>
                <w:szCs w:val="24"/>
              </w:rPr>
            </w:pPr>
            <w:r w:rsidRPr="118B79D3" w:rsidR="49B7526E">
              <w:rPr>
                <w:rFonts w:ascii="Times New Roman" w:hAnsi="Times New Roman" w:eastAsia="Times New Roman" w:cs="Times New Roman"/>
                <w:color w:val="auto"/>
                <w:sz w:val="24"/>
                <w:szCs w:val="24"/>
              </w:rPr>
              <w:t>У</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КНУБА</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є</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власна</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науково-технічна</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бібліотека</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понад</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2,3</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тис.</w:t>
            </w:r>
            <w:r w:rsidRPr="118B79D3" w:rsidR="006033E6">
              <w:rPr>
                <w:rFonts w:ascii="Times New Roman" w:hAnsi="Times New Roman" w:eastAsia="Times New Roman" w:cs="Times New Roman"/>
                <w:color w:val="auto"/>
                <w:sz w:val="24"/>
                <w:szCs w:val="24"/>
              </w:rPr>
              <w:t xml:space="preserve"> </w:t>
            </w:r>
            <w:proofErr w:type="spellStart"/>
            <w:r w:rsidRPr="118B79D3" w:rsidR="49B7526E">
              <w:rPr>
                <w:rFonts w:ascii="Times New Roman" w:hAnsi="Times New Roman" w:eastAsia="Times New Roman" w:cs="Times New Roman"/>
                <w:color w:val="auto"/>
                <w:sz w:val="24"/>
                <w:szCs w:val="24"/>
              </w:rPr>
              <w:t>кв.м</w:t>
            </w:r>
            <w:proofErr w:type="spellEnd"/>
            <w:r w:rsidRPr="118B79D3" w:rsidR="49B7526E">
              <w:rPr>
                <w:rFonts w:ascii="Times New Roman" w:hAnsi="Times New Roman" w:eastAsia="Times New Roman" w:cs="Times New Roman"/>
                <w:color w:val="auto"/>
                <w:sz w:val="24"/>
                <w:szCs w:val="24"/>
              </w:rPr>
              <w:t>.</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із</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приміщеннями</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для</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книгосховищ,</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каталогів,</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залів</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для</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видачі</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літератури</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та</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читальні</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зали</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понад</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800</w:t>
            </w:r>
            <w:r w:rsidRPr="118B79D3" w:rsidR="006033E6">
              <w:rPr>
                <w:rFonts w:ascii="Times New Roman" w:hAnsi="Times New Roman" w:eastAsia="Times New Roman" w:cs="Times New Roman"/>
                <w:color w:val="auto"/>
                <w:sz w:val="24"/>
                <w:szCs w:val="24"/>
              </w:rPr>
              <w:t xml:space="preserve"> </w:t>
            </w:r>
            <w:proofErr w:type="spellStart"/>
            <w:r w:rsidRPr="118B79D3" w:rsidR="49B7526E">
              <w:rPr>
                <w:rFonts w:ascii="Times New Roman" w:hAnsi="Times New Roman" w:eastAsia="Times New Roman" w:cs="Times New Roman"/>
                <w:color w:val="auto"/>
                <w:sz w:val="24"/>
                <w:szCs w:val="24"/>
              </w:rPr>
              <w:t>кв.м</w:t>
            </w:r>
            <w:proofErr w:type="spellEnd"/>
            <w:r w:rsidRPr="118B79D3" w:rsidR="49B7526E">
              <w:rPr>
                <w:rFonts w:ascii="Times New Roman" w:hAnsi="Times New Roman" w:eastAsia="Times New Roman" w:cs="Times New Roman"/>
                <w:color w:val="auto"/>
                <w:sz w:val="24"/>
                <w:szCs w:val="24"/>
              </w:rPr>
              <w:t>.</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База</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повнотекстових</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електронних</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документів</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бібліотеки</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налічує</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4218</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методичних</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вказівок</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та</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близько</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3000</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книг.</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Отримати</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ці</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документи</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можна</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за</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допомогою</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електронної</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пошти,</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надіславши</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листа</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з</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запитом</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на</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електронну</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адресу</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бібліотеки:</w:t>
            </w:r>
            <w:r w:rsidRPr="118B79D3" w:rsidR="006033E6">
              <w:rPr>
                <w:rFonts w:ascii="Times New Roman" w:hAnsi="Times New Roman" w:eastAsia="Times New Roman" w:cs="Times New Roman"/>
                <w:color w:val="auto"/>
                <w:sz w:val="24"/>
                <w:szCs w:val="24"/>
              </w:rPr>
              <w:t xml:space="preserve"> </w:t>
            </w:r>
            <w:hyperlink r:id="Rb745a71939e64b8b">
              <w:r w:rsidRPr="118B79D3" w:rsidR="49B7526E">
                <w:rPr>
                  <w:rStyle w:val="a5"/>
                  <w:rFonts w:ascii="Times New Roman" w:hAnsi="Times New Roman" w:eastAsia="Times New Roman" w:cs="Times New Roman"/>
                  <w:color w:val="auto"/>
                  <w:sz w:val="24"/>
                  <w:szCs w:val="24"/>
                  <w:lang w:val="en-US"/>
                </w:rPr>
                <w:t>http</w:t>
              </w:r>
              <w:r w:rsidRPr="118B79D3" w:rsidR="49B7526E">
                <w:rPr>
                  <w:rStyle w:val="a5"/>
                  <w:rFonts w:ascii="Times New Roman" w:hAnsi="Times New Roman" w:eastAsia="Times New Roman" w:cs="Times New Roman"/>
                  <w:color w:val="auto"/>
                  <w:sz w:val="24"/>
                  <w:szCs w:val="24"/>
                </w:rPr>
                <w:t>://</w:t>
              </w:r>
              <w:r w:rsidRPr="118B79D3" w:rsidR="49B7526E">
                <w:rPr>
                  <w:rStyle w:val="a5"/>
                  <w:rFonts w:ascii="Times New Roman" w:hAnsi="Times New Roman" w:eastAsia="Times New Roman" w:cs="Times New Roman"/>
                  <w:color w:val="auto"/>
                  <w:sz w:val="24"/>
                  <w:szCs w:val="24"/>
                  <w:lang w:val="en-US"/>
                </w:rPr>
                <w:t>library</w:t>
              </w:r>
              <w:r w:rsidRPr="118B79D3" w:rsidR="49B7526E">
                <w:rPr>
                  <w:rStyle w:val="a5"/>
                  <w:rFonts w:ascii="Times New Roman" w:hAnsi="Times New Roman" w:eastAsia="Times New Roman" w:cs="Times New Roman"/>
                  <w:color w:val="auto"/>
                  <w:sz w:val="24"/>
                  <w:szCs w:val="24"/>
                </w:rPr>
                <w:t>.</w:t>
              </w:r>
              <w:r w:rsidRPr="118B79D3" w:rsidR="49B7526E">
                <w:rPr>
                  <w:rStyle w:val="a5"/>
                  <w:rFonts w:ascii="Times New Roman" w:hAnsi="Times New Roman" w:eastAsia="Times New Roman" w:cs="Times New Roman"/>
                  <w:color w:val="auto"/>
                  <w:sz w:val="24"/>
                  <w:szCs w:val="24"/>
                  <w:lang w:val="en-US"/>
                </w:rPr>
                <w:t>knuba</w:t>
              </w:r>
              <w:r w:rsidRPr="118B79D3" w:rsidR="49B7526E">
                <w:rPr>
                  <w:rStyle w:val="a5"/>
                  <w:rFonts w:ascii="Times New Roman" w:hAnsi="Times New Roman" w:eastAsia="Times New Roman" w:cs="Times New Roman"/>
                  <w:color w:val="auto"/>
                  <w:sz w:val="24"/>
                  <w:szCs w:val="24"/>
                </w:rPr>
                <w:t>.</w:t>
              </w:r>
              <w:r w:rsidRPr="118B79D3" w:rsidR="49B7526E">
                <w:rPr>
                  <w:rStyle w:val="a5"/>
                  <w:rFonts w:ascii="Times New Roman" w:hAnsi="Times New Roman" w:eastAsia="Times New Roman" w:cs="Times New Roman"/>
                  <w:color w:val="auto"/>
                  <w:sz w:val="24"/>
                  <w:szCs w:val="24"/>
                  <w:lang w:val="en-US"/>
                </w:rPr>
                <w:t>edu</w:t>
              </w:r>
              <w:r w:rsidRPr="118B79D3" w:rsidR="49B7526E">
                <w:rPr>
                  <w:rStyle w:val="a5"/>
                  <w:rFonts w:ascii="Times New Roman" w:hAnsi="Times New Roman" w:eastAsia="Times New Roman" w:cs="Times New Roman"/>
                  <w:color w:val="auto"/>
                  <w:sz w:val="24"/>
                  <w:szCs w:val="24"/>
                </w:rPr>
                <w:t>.</w:t>
              </w:r>
              <w:r w:rsidRPr="118B79D3" w:rsidR="49B7526E">
                <w:rPr>
                  <w:rStyle w:val="a5"/>
                  <w:rFonts w:ascii="Times New Roman" w:hAnsi="Times New Roman" w:eastAsia="Times New Roman" w:cs="Times New Roman"/>
                  <w:color w:val="auto"/>
                  <w:sz w:val="24"/>
                  <w:szCs w:val="24"/>
                  <w:lang w:val="en-US"/>
                </w:rPr>
                <w:t>ua</w:t>
              </w:r>
            </w:hyperlink>
            <w:r w:rsidRPr="118B79D3" w:rsidR="49B7526E">
              <w:rPr>
                <w:rFonts w:ascii="Times New Roman" w:hAnsi="Times New Roman" w:eastAsia="Times New Roman" w:cs="Times New Roman"/>
                <w:color w:val="auto"/>
                <w:sz w:val="24"/>
                <w:szCs w:val="24"/>
              </w:rPr>
              <w:t>.</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Академічний</w:t>
            </w:r>
            <w:r w:rsidRPr="118B79D3" w:rsidR="006033E6">
              <w:rPr>
                <w:rFonts w:ascii="Times New Roman" w:hAnsi="Times New Roman" w:eastAsia="Times New Roman" w:cs="Times New Roman"/>
                <w:color w:val="auto"/>
                <w:sz w:val="24"/>
                <w:szCs w:val="24"/>
              </w:rPr>
              <w:t xml:space="preserve"> </w:t>
            </w:r>
            <w:proofErr w:type="spellStart"/>
            <w:r w:rsidRPr="118B79D3" w:rsidR="49B7526E">
              <w:rPr>
                <w:rFonts w:ascii="Times New Roman" w:hAnsi="Times New Roman" w:eastAsia="Times New Roman" w:cs="Times New Roman"/>
                <w:color w:val="auto"/>
                <w:sz w:val="24"/>
                <w:szCs w:val="24"/>
              </w:rPr>
              <w:t>репозитарій</w:t>
            </w:r>
            <w:proofErr w:type="spellEnd"/>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налічує</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2784</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повнотекстових</w:t>
            </w:r>
            <w:r w:rsidRPr="118B79D3" w:rsidR="006033E6">
              <w:rPr>
                <w:rFonts w:ascii="Times New Roman" w:hAnsi="Times New Roman" w:eastAsia="Times New Roman" w:cs="Times New Roman"/>
                <w:color w:val="auto"/>
                <w:sz w:val="24"/>
                <w:szCs w:val="24"/>
              </w:rPr>
              <w:t xml:space="preserve"> </w:t>
            </w:r>
            <w:r w:rsidRPr="118B79D3" w:rsidR="49B7526E">
              <w:rPr>
                <w:rFonts w:ascii="Times New Roman" w:hAnsi="Times New Roman" w:eastAsia="Times New Roman" w:cs="Times New Roman"/>
                <w:color w:val="auto"/>
                <w:sz w:val="24"/>
                <w:szCs w:val="24"/>
              </w:rPr>
              <w:t>документів</w:t>
            </w:r>
          </w:p>
          <w:p w:rsidRPr="00F8316D" w:rsidR="001F6FC3" w:rsidP="0099EA6F" w:rsidRDefault="6F2E2E82" w14:paraId="4960FB29" w14:textId="39B7E7CE">
            <w:pPr>
              <w:tabs>
                <w:tab w:val="left" w:pos="180"/>
              </w:tabs>
              <w:ind w:firstLine="567"/>
              <w:jc w:val="both"/>
              <w:rPr>
                <w:rFonts w:ascii="Times New Roman" w:hAnsi="Times New Roman" w:eastAsia="Times New Roman" w:cs="Times New Roman"/>
                <w:color w:val="auto"/>
                <w:sz w:val="24"/>
                <w:szCs w:val="24"/>
              </w:rPr>
            </w:pPr>
            <w:r w:rsidRPr="00F8316D">
              <w:rPr>
                <w:rFonts w:ascii="Times New Roman" w:hAnsi="Times New Roman" w:eastAsia="Times New Roman" w:cs="Times New Roman"/>
                <w:color w:val="auto"/>
                <w:sz w:val="24"/>
                <w:szCs w:val="24"/>
              </w:rPr>
              <w:t>Доступ</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до</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навчально-методичних</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матеріалів</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викладачів</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Університету,</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які</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забез</w:t>
            </w:r>
            <w:r w:rsidRPr="00F8316D" w:rsidR="4528D023">
              <w:rPr>
                <w:rFonts w:ascii="Times New Roman" w:hAnsi="Times New Roman" w:eastAsia="Times New Roman" w:cs="Times New Roman"/>
                <w:color w:val="auto"/>
                <w:sz w:val="24"/>
                <w:szCs w:val="24"/>
              </w:rPr>
              <w:t>печують</w:t>
            </w:r>
            <w:r w:rsidR="006033E6">
              <w:rPr>
                <w:rFonts w:ascii="Times New Roman" w:hAnsi="Times New Roman" w:eastAsia="Times New Roman" w:cs="Times New Roman"/>
                <w:color w:val="auto"/>
                <w:sz w:val="24"/>
                <w:szCs w:val="24"/>
              </w:rPr>
              <w:t xml:space="preserve"> </w:t>
            </w:r>
            <w:r w:rsidRPr="00F8316D" w:rsidR="4528D023">
              <w:rPr>
                <w:rFonts w:ascii="Times New Roman" w:hAnsi="Times New Roman" w:eastAsia="Times New Roman" w:cs="Times New Roman"/>
                <w:color w:val="auto"/>
                <w:sz w:val="24"/>
                <w:szCs w:val="24"/>
              </w:rPr>
              <w:t>досягнення</w:t>
            </w:r>
            <w:r w:rsidR="006033E6">
              <w:rPr>
                <w:rFonts w:ascii="Times New Roman" w:hAnsi="Times New Roman" w:eastAsia="Times New Roman" w:cs="Times New Roman"/>
                <w:color w:val="auto"/>
                <w:sz w:val="24"/>
                <w:szCs w:val="24"/>
              </w:rPr>
              <w:t xml:space="preserve"> </w:t>
            </w:r>
            <w:r w:rsidRPr="00F8316D" w:rsidR="4528D023">
              <w:rPr>
                <w:rFonts w:ascii="Times New Roman" w:hAnsi="Times New Roman" w:eastAsia="Times New Roman" w:cs="Times New Roman"/>
                <w:color w:val="auto"/>
                <w:sz w:val="24"/>
                <w:szCs w:val="24"/>
              </w:rPr>
              <w:t>визначених</w:t>
            </w:r>
            <w:r w:rsidR="006033E6">
              <w:rPr>
                <w:rFonts w:ascii="Times New Roman" w:hAnsi="Times New Roman" w:eastAsia="Times New Roman" w:cs="Times New Roman"/>
                <w:color w:val="auto"/>
                <w:sz w:val="24"/>
                <w:szCs w:val="24"/>
              </w:rPr>
              <w:t xml:space="preserve"> </w:t>
            </w:r>
            <w:r w:rsidRPr="00F8316D" w:rsidR="4528D023">
              <w:rPr>
                <w:rFonts w:ascii="Times New Roman" w:hAnsi="Times New Roman" w:eastAsia="Times New Roman" w:cs="Times New Roman"/>
                <w:color w:val="auto"/>
                <w:sz w:val="24"/>
                <w:szCs w:val="24"/>
              </w:rPr>
              <w:t>О</w:t>
            </w:r>
            <w:r w:rsidRPr="00F8316D">
              <w:rPr>
                <w:rFonts w:ascii="Times New Roman" w:hAnsi="Times New Roman" w:eastAsia="Times New Roman" w:cs="Times New Roman"/>
                <w:color w:val="auto"/>
                <w:sz w:val="24"/>
                <w:szCs w:val="24"/>
              </w:rPr>
              <w:t>П</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цілей</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та</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програмних</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результатів</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навчання,</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знаходиться</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на</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сайті:</w:t>
            </w:r>
            <w:r w:rsidR="006033E6">
              <w:rPr>
                <w:rFonts w:ascii="Times New Roman" w:hAnsi="Times New Roman" w:eastAsia="Times New Roman" w:cs="Times New Roman"/>
                <w:color w:val="auto"/>
                <w:sz w:val="24"/>
                <w:szCs w:val="24"/>
              </w:rPr>
              <w:t xml:space="preserve"> </w:t>
            </w:r>
            <w:hyperlink r:id="rId94">
              <w:r w:rsidRPr="00F8316D">
                <w:rPr>
                  <w:rStyle w:val="a5"/>
                  <w:rFonts w:ascii="Times New Roman" w:hAnsi="Times New Roman" w:eastAsia="Times New Roman" w:cs="Times New Roman"/>
                  <w:color w:val="auto"/>
                  <w:sz w:val="24"/>
                  <w:szCs w:val="24"/>
                  <w:lang w:val="en-US"/>
                </w:rPr>
                <w:t>http</w:t>
              </w:r>
              <w:r w:rsidRPr="00F8316D">
                <w:rPr>
                  <w:rStyle w:val="a5"/>
                  <w:rFonts w:ascii="Times New Roman" w:hAnsi="Times New Roman" w:eastAsia="Times New Roman" w:cs="Times New Roman"/>
                  <w:color w:val="auto"/>
                  <w:sz w:val="24"/>
                  <w:szCs w:val="24"/>
                </w:rPr>
                <w:t>://</w:t>
              </w:r>
              <w:r w:rsidRPr="00F8316D">
                <w:rPr>
                  <w:rStyle w:val="a5"/>
                  <w:rFonts w:ascii="Times New Roman" w:hAnsi="Times New Roman" w:eastAsia="Times New Roman" w:cs="Times New Roman"/>
                  <w:color w:val="auto"/>
                  <w:sz w:val="24"/>
                  <w:szCs w:val="24"/>
                  <w:lang w:val="en-US"/>
                </w:rPr>
                <w:t>library</w:t>
              </w:r>
              <w:r w:rsidRPr="00F8316D">
                <w:rPr>
                  <w:rStyle w:val="a5"/>
                  <w:rFonts w:ascii="Times New Roman" w:hAnsi="Times New Roman" w:eastAsia="Times New Roman" w:cs="Times New Roman"/>
                  <w:color w:val="auto"/>
                  <w:sz w:val="24"/>
                  <w:szCs w:val="24"/>
                </w:rPr>
                <w:t>.</w:t>
              </w:r>
              <w:r w:rsidRPr="00F8316D">
                <w:rPr>
                  <w:rStyle w:val="a5"/>
                  <w:rFonts w:ascii="Times New Roman" w:hAnsi="Times New Roman" w:eastAsia="Times New Roman" w:cs="Times New Roman"/>
                  <w:color w:val="auto"/>
                  <w:sz w:val="24"/>
                  <w:szCs w:val="24"/>
                  <w:lang w:val="en-US"/>
                </w:rPr>
                <w:t>knuba</w:t>
              </w:r>
              <w:r w:rsidRPr="00F8316D">
                <w:rPr>
                  <w:rStyle w:val="a5"/>
                  <w:rFonts w:ascii="Times New Roman" w:hAnsi="Times New Roman" w:eastAsia="Times New Roman" w:cs="Times New Roman"/>
                  <w:color w:val="auto"/>
                  <w:sz w:val="24"/>
                  <w:szCs w:val="24"/>
                </w:rPr>
                <w:t>.</w:t>
              </w:r>
              <w:r w:rsidRPr="00F8316D">
                <w:rPr>
                  <w:rStyle w:val="a5"/>
                  <w:rFonts w:ascii="Times New Roman" w:hAnsi="Times New Roman" w:eastAsia="Times New Roman" w:cs="Times New Roman"/>
                  <w:color w:val="auto"/>
                  <w:sz w:val="24"/>
                  <w:szCs w:val="24"/>
                  <w:lang w:val="en-US"/>
                </w:rPr>
                <w:t>edu</w:t>
              </w:r>
              <w:r w:rsidRPr="00F8316D">
                <w:rPr>
                  <w:rStyle w:val="a5"/>
                  <w:rFonts w:ascii="Times New Roman" w:hAnsi="Times New Roman" w:eastAsia="Times New Roman" w:cs="Times New Roman"/>
                  <w:color w:val="auto"/>
                  <w:sz w:val="24"/>
                  <w:szCs w:val="24"/>
                </w:rPr>
                <w:t>.</w:t>
              </w:r>
              <w:r w:rsidRPr="00F8316D">
                <w:rPr>
                  <w:rStyle w:val="a5"/>
                  <w:rFonts w:ascii="Times New Roman" w:hAnsi="Times New Roman" w:eastAsia="Times New Roman" w:cs="Times New Roman"/>
                  <w:color w:val="auto"/>
                  <w:sz w:val="24"/>
                  <w:szCs w:val="24"/>
                  <w:lang w:val="en-US"/>
                </w:rPr>
                <w:t>ua</w:t>
              </w:r>
            </w:hyperlink>
          </w:p>
          <w:p w:rsidRPr="00F8316D" w:rsidR="001F6FC3" w:rsidP="0099EA6F" w:rsidRDefault="6F2E2E82" w14:paraId="289035FA" w14:textId="3C618F56">
            <w:pPr>
              <w:tabs>
                <w:tab w:val="left" w:pos="180"/>
              </w:tabs>
              <w:ind w:firstLine="567"/>
              <w:jc w:val="both"/>
              <w:rPr>
                <w:rFonts w:ascii="Times New Roman" w:hAnsi="Times New Roman" w:eastAsia="Times New Roman" w:cs="Times New Roman"/>
                <w:color w:val="auto"/>
                <w:sz w:val="24"/>
                <w:szCs w:val="24"/>
              </w:rPr>
            </w:pPr>
            <w:r w:rsidRPr="00F8316D">
              <w:rPr>
                <w:rFonts w:ascii="Times New Roman" w:hAnsi="Times New Roman" w:eastAsia="Times New Roman" w:cs="Times New Roman"/>
                <w:color w:val="auto"/>
                <w:sz w:val="24"/>
                <w:szCs w:val="24"/>
              </w:rPr>
              <w:t>Матеріально-технічна</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база</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університету</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повністю</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пристосована</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для</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підготовки</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за</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спеціальністю</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1</w:t>
            </w:r>
            <w:r w:rsidRPr="00F8316D" w:rsidR="4528D023">
              <w:rPr>
                <w:rFonts w:ascii="Times New Roman" w:hAnsi="Times New Roman" w:eastAsia="Times New Roman" w:cs="Times New Roman"/>
                <w:color w:val="auto"/>
                <w:sz w:val="24"/>
                <w:szCs w:val="24"/>
              </w:rPr>
              <w:t>93</w:t>
            </w:r>
            <w:r w:rsidR="006033E6">
              <w:rPr>
                <w:rFonts w:ascii="Times New Roman" w:hAnsi="Times New Roman" w:eastAsia="Times New Roman" w:cs="Times New Roman"/>
                <w:color w:val="auto"/>
                <w:sz w:val="24"/>
                <w:szCs w:val="24"/>
              </w:rPr>
              <w:t xml:space="preserve"> </w:t>
            </w:r>
            <w:r w:rsidRPr="00F8316D" w:rsidR="4528D023">
              <w:rPr>
                <w:rFonts w:ascii="Times New Roman" w:hAnsi="Times New Roman" w:eastAsia="Times New Roman" w:cs="Times New Roman"/>
                <w:color w:val="auto"/>
                <w:sz w:val="24"/>
                <w:szCs w:val="24"/>
              </w:rPr>
              <w:t>«Геодезія</w:t>
            </w:r>
            <w:r w:rsidR="006033E6">
              <w:rPr>
                <w:rFonts w:ascii="Times New Roman" w:hAnsi="Times New Roman" w:eastAsia="Times New Roman" w:cs="Times New Roman"/>
                <w:color w:val="auto"/>
                <w:sz w:val="24"/>
                <w:szCs w:val="24"/>
              </w:rPr>
              <w:t xml:space="preserve"> </w:t>
            </w:r>
            <w:r w:rsidRPr="00F8316D" w:rsidR="4528D023">
              <w:rPr>
                <w:rFonts w:ascii="Times New Roman" w:hAnsi="Times New Roman" w:eastAsia="Times New Roman" w:cs="Times New Roman"/>
                <w:color w:val="auto"/>
                <w:sz w:val="24"/>
                <w:szCs w:val="24"/>
              </w:rPr>
              <w:t>та</w:t>
            </w:r>
            <w:r w:rsidR="006033E6">
              <w:rPr>
                <w:rFonts w:ascii="Times New Roman" w:hAnsi="Times New Roman" w:eastAsia="Times New Roman" w:cs="Times New Roman"/>
                <w:color w:val="auto"/>
                <w:sz w:val="24"/>
                <w:szCs w:val="24"/>
              </w:rPr>
              <w:t xml:space="preserve"> </w:t>
            </w:r>
            <w:r w:rsidRPr="00F8316D" w:rsidR="4528D023">
              <w:rPr>
                <w:rFonts w:ascii="Times New Roman" w:hAnsi="Times New Roman" w:eastAsia="Times New Roman" w:cs="Times New Roman"/>
                <w:color w:val="auto"/>
                <w:sz w:val="24"/>
                <w:szCs w:val="24"/>
              </w:rPr>
              <w:t>землеустрій</w:t>
            </w:r>
            <w:r w:rsidRPr="00F8316D">
              <w:rPr>
                <w:rFonts w:ascii="Times New Roman" w:hAnsi="Times New Roman" w:eastAsia="Times New Roman" w:cs="Times New Roman"/>
                <w:color w:val="auto"/>
                <w:sz w:val="24"/>
                <w:szCs w:val="24"/>
              </w:rPr>
              <w:t>».</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Приміщення</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кафедр</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та</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навчально-лабораторна</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база</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відповідають</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санітарно-технічним</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нормам</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і</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мають</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відповідні</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умови</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для</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їх</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експлуатації</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(паспорти</w:t>
            </w:r>
            <w:r w:rsidR="006033E6">
              <w:rPr>
                <w:rFonts w:ascii="Times New Roman" w:hAnsi="Times New Roman" w:eastAsia="Times New Roman" w:cs="Times New Roman"/>
                <w:color w:val="auto"/>
                <w:sz w:val="24"/>
                <w:szCs w:val="24"/>
              </w:rPr>
              <w:t xml:space="preserve"> </w:t>
            </w:r>
            <w:r w:rsidRPr="00F8316D">
              <w:rPr>
                <w:rFonts w:ascii="Times New Roman" w:hAnsi="Times New Roman" w:eastAsia="Times New Roman" w:cs="Times New Roman"/>
                <w:color w:val="auto"/>
                <w:sz w:val="24"/>
                <w:szCs w:val="24"/>
              </w:rPr>
              <w:t>лабораторій</w:t>
            </w:r>
            <w:r w:rsidR="006033E6">
              <w:rPr>
                <w:rFonts w:ascii="Times New Roman" w:hAnsi="Times New Roman" w:eastAsia="Times New Roman" w:cs="Times New Roman"/>
                <w:color w:val="auto"/>
                <w:sz w:val="24"/>
                <w:szCs w:val="24"/>
              </w:rPr>
              <w:t xml:space="preserve"> </w:t>
            </w:r>
            <w:r w:rsidRPr="00F8316D" w:rsidR="4528D023">
              <w:rPr>
                <w:rFonts w:ascii="Times New Roman" w:hAnsi="Times New Roman" w:eastAsia="Times New Roman" w:cs="Times New Roman"/>
                <w:color w:val="auto"/>
                <w:sz w:val="24"/>
                <w:szCs w:val="24"/>
              </w:rPr>
              <w:t>на</w:t>
            </w:r>
            <w:r w:rsidR="006033E6">
              <w:rPr>
                <w:rFonts w:ascii="Times New Roman" w:hAnsi="Times New Roman" w:eastAsia="Times New Roman" w:cs="Times New Roman"/>
                <w:color w:val="auto"/>
                <w:sz w:val="24"/>
                <w:szCs w:val="24"/>
              </w:rPr>
              <w:t xml:space="preserve"> </w:t>
            </w:r>
            <w:r w:rsidRPr="00F8316D" w:rsidR="4528D023">
              <w:rPr>
                <w:rFonts w:ascii="Times New Roman" w:hAnsi="Times New Roman" w:eastAsia="Times New Roman" w:cs="Times New Roman"/>
                <w:color w:val="auto"/>
                <w:sz w:val="24"/>
                <w:szCs w:val="24"/>
              </w:rPr>
              <w:t>сайтах</w:t>
            </w:r>
            <w:r w:rsidR="006033E6">
              <w:rPr>
                <w:rFonts w:ascii="Times New Roman" w:hAnsi="Times New Roman" w:eastAsia="Times New Roman" w:cs="Times New Roman"/>
                <w:color w:val="auto"/>
                <w:sz w:val="24"/>
                <w:szCs w:val="24"/>
              </w:rPr>
              <w:t xml:space="preserve"> </w:t>
            </w:r>
            <w:r w:rsidRPr="00F8316D" w:rsidR="4528D023">
              <w:rPr>
                <w:rFonts w:ascii="Times New Roman" w:hAnsi="Times New Roman" w:eastAsia="Times New Roman" w:cs="Times New Roman"/>
                <w:color w:val="auto"/>
                <w:sz w:val="24"/>
                <w:szCs w:val="24"/>
              </w:rPr>
              <w:t>кафедр</w:t>
            </w:r>
            <w:r w:rsidRPr="00F8316D">
              <w:rPr>
                <w:rFonts w:ascii="Times New Roman" w:hAnsi="Times New Roman" w:eastAsia="Times New Roman" w:cs="Times New Roman"/>
                <w:color w:val="auto"/>
                <w:sz w:val="24"/>
                <w:szCs w:val="24"/>
              </w:rPr>
              <w:t>)</w:t>
            </w:r>
            <w:r w:rsidR="006033E6">
              <w:rPr>
                <w:rFonts w:ascii="Times New Roman" w:hAnsi="Times New Roman" w:eastAsia="Times New Roman" w:cs="Times New Roman"/>
                <w:color w:val="auto"/>
                <w:sz w:val="24"/>
                <w:szCs w:val="24"/>
              </w:rPr>
              <w:t xml:space="preserve"> </w:t>
            </w:r>
          </w:p>
          <w:p w:rsidR="0C220AF4" w:rsidP="15815A55" w:rsidRDefault="0C220AF4" w14:paraId="33DD00AC" w14:textId="76BB20A4">
            <w:pPr>
              <w:tabs>
                <w:tab w:val="left" w:leader="none" w:pos="180"/>
              </w:tabs>
              <w:ind w:firstLine="567"/>
              <w:jc w:val="both"/>
              <w:rPr>
                <w:rFonts w:ascii="Times New Roman" w:hAnsi="Times New Roman" w:eastAsia="Times New Roman" w:cs="Times New Roman"/>
                <w:color w:val="auto"/>
                <w:sz w:val="24"/>
                <w:szCs w:val="24"/>
              </w:rPr>
            </w:pPr>
            <w:r w:rsidRPr="15815A55" w:rsidR="0C220AF4">
              <w:rPr>
                <w:rFonts w:ascii="Times New Roman" w:hAnsi="Times New Roman" w:eastAsia="Times New Roman" w:cs="Times New Roman"/>
                <w:color w:val="auto"/>
                <w:sz w:val="24"/>
                <w:szCs w:val="24"/>
              </w:rPr>
              <w:t>У</w:t>
            </w:r>
            <w:r w:rsidRPr="15815A55" w:rsidR="105631B2">
              <w:rPr>
                <w:rFonts w:ascii="Times New Roman" w:hAnsi="Times New Roman" w:eastAsia="Times New Roman" w:cs="Times New Roman"/>
                <w:color w:val="auto"/>
                <w:sz w:val="24"/>
                <w:szCs w:val="24"/>
              </w:rPr>
              <w:t xml:space="preserve"> </w:t>
            </w:r>
            <w:r w:rsidRPr="15815A55" w:rsidR="0C220AF4">
              <w:rPr>
                <w:rFonts w:ascii="Times New Roman" w:hAnsi="Times New Roman" w:eastAsia="Times New Roman" w:cs="Times New Roman"/>
                <w:color w:val="auto"/>
                <w:sz w:val="24"/>
                <w:szCs w:val="24"/>
              </w:rPr>
              <w:t>КНУБА</w:t>
            </w:r>
            <w:r w:rsidRPr="15815A55" w:rsidR="105631B2">
              <w:rPr>
                <w:rFonts w:ascii="Times New Roman" w:hAnsi="Times New Roman" w:eastAsia="Times New Roman" w:cs="Times New Roman"/>
                <w:color w:val="auto"/>
                <w:sz w:val="24"/>
                <w:szCs w:val="24"/>
              </w:rPr>
              <w:t xml:space="preserve"> </w:t>
            </w:r>
            <w:r w:rsidRPr="15815A55" w:rsidR="0C220AF4">
              <w:rPr>
                <w:rFonts w:ascii="Times New Roman" w:hAnsi="Times New Roman" w:eastAsia="Times New Roman" w:cs="Times New Roman"/>
                <w:color w:val="auto"/>
                <w:sz w:val="24"/>
                <w:szCs w:val="24"/>
              </w:rPr>
              <w:t>відрито</w:t>
            </w:r>
            <w:r w:rsidRPr="15815A55" w:rsidR="105631B2">
              <w:rPr>
                <w:rFonts w:ascii="Times New Roman" w:hAnsi="Times New Roman" w:eastAsia="Times New Roman" w:cs="Times New Roman"/>
                <w:color w:val="auto"/>
                <w:sz w:val="24"/>
                <w:szCs w:val="24"/>
              </w:rPr>
              <w:t xml:space="preserve"> </w:t>
            </w:r>
            <w:r w:rsidRPr="15815A55" w:rsidR="0C220AF4">
              <w:rPr>
                <w:rFonts w:ascii="Times New Roman" w:hAnsi="Times New Roman" w:eastAsia="Times New Roman" w:cs="Times New Roman"/>
                <w:color w:val="auto"/>
                <w:sz w:val="24"/>
                <w:szCs w:val="24"/>
              </w:rPr>
              <w:t>музей</w:t>
            </w:r>
            <w:r w:rsidRPr="15815A55" w:rsidR="105631B2">
              <w:rPr>
                <w:rFonts w:ascii="Times New Roman" w:hAnsi="Times New Roman" w:eastAsia="Times New Roman" w:cs="Times New Roman"/>
                <w:color w:val="auto"/>
                <w:sz w:val="24"/>
                <w:szCs w:val="24"/>
              </w:rPr>
              <w:t xml:space="preserve"> </w:t>
            </w:r>
            <w:r w:rsidRPr="15815A55" w:rsidR="0C220AF4">
              <w:rPr>
                <w:rFonts w:ascii="Times New Roman" w:hAnsi="Times New Roman" w:eastAsia="Times New Roman" w:cs="Times New Roman"/>
                <w:color w:val="auto"/>
                <w:sz w:val="24"/>
                <w:szCs w:val="24"/>
              </w:rPr>
              <w:t>історії</w:t>
            </w:r>
            <w:r w:rsidRPr="15815A55" w:rsidR="105631B2">
              <w:rPr>
                <w:rFonts w:ascii="Times New Roman" w:hAnsi="Times New Roman" w:eastAsia="Times New Roman" w:cs="Times New Roman"/>
                <w:color w:val="auto"/>
                <w:sz w:val="24"/>
                <w:szCs w:val="24"/>
              </w:rPr>
              <w:t xml:space="preserve"> </w:t>
            </w:r>
            <w:r w:rsidRPr="15815A55" w:rsidR="0C220AF4">
              <w:rPr>
                <w:rFonts w:ascii="Times New Roman" w:hAnsi="Times New Roman" w:eastAsia="Times New Roman" w:cs="Times New Roman"/>
                <w:color w:val="auto"/>
                <w:sz w:val="24"/>
                <w:szCs w:val="24"/>
              </w:rPr>
              <w:t>Університету,</w:t>
            </w:r>
            <w:r w:rsidRPr="15815A55" w:rsidR="105631B2">
              <w:rPr>
                <w:rFonts w:ascii="Times New Roman" w:hAnsi="Times New Roman" w:eastAsia="Times New Roman" w:cs="Times New Roman"/>
                <w:color w:val="auto"/>
                <w:sz w:val="24"/>
                <w:szCs w:val="24"/>
              </w:rPr>
              <w:t xml:space="preserve"> </w:t>
            </w:r>
            <w:r w:rsidRPr="15815A55" w:rsidR="0C220AF4">
              <w:rPr>
                <w:rFonts w:ascii="Times New Roman" w:hAnsi="Times New Roman" w:eastAsia="Times New Roman" w:cs="Times New Roman"/>
                <w:color w:val="auto"/>
                <w:sz w:val="24"/>
                <w:szCs w:val="24"/>
              </w:rPr>
              <w:t>де</w:t>
            </w:r>
            <w:r w:rsidRPr="15815A55" w:rsidR="105631B2">
              <w:rPr>
                <w:rFonts w:ascii="Times New Roman" w:hAnsi="Times New Roman" w:eastAsia="Times New Roman" w:cs="Times New Roman"/>
                <w:color w:val="auto"/>
                <w:sz w:val="24"/>
                <w:szCs w:val="24"/>
              </w:rPr>
              <w:t xml:space="preserve"> </w:t>
            </w:r>
            <w:r w:rsidRPr="15815A55" w:rsidR="0C220AF4">
              <w:rPr>
                <w:rFonts w:ascii="Times New Roman" w:hAnsi="Times New Roman" w:eastAsia="Times New Roman" w:cs="Times New Roman"/>
                <w:color w:val="auto"/>
                <w:sz w:val="24"/>
                <w:szCs w:val="24"/>
              </w:rPr>
              <w:t>проводяться</w:t>
            </w:r>
            <w:r w:rsidRPr="15815A55" w:rsidR="105631B2">
              <w:rPr>
                <w:rFonts w:ascii="Times New Roman" w:hAnsi="Times New Roman" w:eastAsia="Times New Roman" w:cs="Times New Roman"/>
                <w:color w:val="auto"/>
                <w:sz w:val="24"/>
                <w:szCs w:val="24"/>
              </w:rPr>
              <w:t xml:space="preserve"> </w:t>
            </w:r>
            <w:r w:rsidRPr="15815A55" w:rsidR="0C220AF4">
              <w:rPr>
                <w:rFonts w:ascii="Times New Roman" w:hAnsi="Times New Roman" w:eastAsia="Times New Roman" w:cs="Times New Roman"/>
                <w:color w:val="auto"/>
                <w:sz w:val="24"/>
                <w:szCs w:val="24"/>
              </w:rPr>
              <w:t>екскурсії,</w:t>
            </w:r>
            <w:r w:rsidRPr="15815A55" w:rsidR="105631B2">
              <w:rPr>
                <w:rFonts w:ascii="Times New Roman" w:hAnsi="Times New Roman" w:eastAsia="Times New Roman" w:cs="Times New Roman"/>
                <w:color w:val="auto"/>
                <w:sz w:val="24"/>
                <w:szCs w:val="24"/>
              </w:rPr>
              <w:t xml:space="preserve"> </w:t>
            </w:r>
            <w:r w:rsidRPr="15815A55" w:rsidR="0C220AF4">
              <w:rPr>
                <w:rFonts w:ascii="Times New Roman" w:hAnsi="Times New Roman" w:eastAsia="Times New Roman" w:cs="Times New Roman"/>
                <w:color w:val="auto"/>
                <w:sz w:val="24"/>
                <w:szCs w:val="24"/>
              </w:rPr>
              <w:t>влаштовуються</w:t>
            </w:r>
            <w:r w:rsidRPr="15815A55" w:rsidR="105631B2">
              <w:rPr>
                <w:rFonts w:ascii="Times New Roman" w:hAnsi="Times New Roman" w:eastAsia="Times New Roman" w:cs="Times New Roman"/>
                <w:color w:val="auto"/>
                <w:sz w:val="24"/>
                <w:szCs w:val="24"/>
              </w:rPr>
              <w:t xml:space="preserve"> </w:t>
            </w:r>
            <w:r w:rsidRPr="15815A55" w:rsidR="0C220AF4">
              <w:rPr>
                <w:rFonts w:ascii="Times New Roman" w:hAnsi="Times New Roman" w:eastAsia="Times New Roman" w:cs="Times New Roman"/>
                <w:color w:val="auto"/>
                <w:sz w:val="24"/>
                <w:szCs w:val="24"/>
              </w:rPr>
              <w:t>воркшопи,</w:t>
            </w:r>
            <w:r w:rsidRPr="15815A55" w:rsidR="105631B2">
              <w:rPr>
                <w:rFonts w:ascii="Times New Roman" w:hAnsi="Times New Roman" w:eastAsia="Times New Roman" w:cs="Times New Roman"/>
                <w:color w:val="auto"/>
                <w:sz w:val="24"/>
                <w:szCs w:val="24"/>
              </w:rPr>
              <w:t xml:space="preserve"> </w:t>
            </w:r>
            <w:r w:rsidRPr="15815A55" w:rsidR="0C220AF4">
              <w:rPr>
                <w:rFonts w:ascii="Times New Roman" w:hAnsi="Times New Roman" w:eastAsia="Times New Roman" w:cs="Times New Roman"/>
                <w:color w:val="auto"/>
                <w:sz w:val="24"/>
                <w:szCs w:val="24"/>
              </w:rPr>
              <w:t>тематичні</w:t>
            </w:r>
            <w:r w:rsidRPr="15815A55" w:rsidR="105631B2">
              <w:rPr>
                <w:rFonts w:ascii="Times New Roman" w:hAnsi="Times New Roman" w:eastAsia="Times New Roman" w:cs="Times New Roman"/>
                <w:color w:val="auto"/>
                <w:sz w:val="24"/>
                <w:szCs w:val="24"/>
              </w:rPr>
              <w:t xml:space="preserve"> </w:t>
            </w:r>
            <w:r w:rsidRPr="15815A55" w:rsidR="0C220AF4">
              <w:rPr>
                <w:rFonts w:ascii="Times New Roman" w:hAnsi="Times New Roman" w:eastAsia="Times New Roman" w:cs="Times New Roman"/>
                <w:color w:val="auto"/>
                <w:sz w:val="24"/>
                <w:szCs w:val="24"/>
              </w:rPr>
              <w:t>вистави,</w:t>
            </w:r>
            <w:r w:rsidRPr="15815A55" w:rsidR="105631B2">
              <w:rPr>
                <w:rFonts w:ascii="Times New Roman" w:hAnsi="Times New Roman" w:eastAsia="Times New Roman" w:cs="Times New Roman"/>
                <w:color w:val="auto"/>
                <w:sz w:val="24"/>
                <w:szCs w:val="24"/>
              </w:rPr>
              <w:t xml:space="preserve"> </w:t>
            </w:r>
            <w:r w:rsidRPr="15815A55" w:rsidR="0C220AF4">
              <w:rPr>
                <w:rFonts w:ascii="Times New Roman" w:hAnsi="Times New Roman" w:eastAsia="Times New Roman" w:cs="Times New Roman"/>
                <w:color w:val="auto"/>
                <w:sz w:val="24"/>
                <w:szCs w:val="24"/>
              </w:rPr>
              <w:t>зустрічі</w:t>
            </w:r>
            <w:r w:rsidRPr="15815A55" w:rsidR="105631B2">
              <w:rPr>
                <w:rFonts w:ascii="Times New Roman" w:hAnsi="Times New Roman" w:eastAsia="Times New Roman" w:cs="Times New Roman"/>
                <w:color w:val="auto"/>
                <w:sz w:val="24"/>
                <w:szCs w:val="24"/>
              </w:rPr>
              <w:t xml:space="preserve"> </w:t>
            </w:r>
            <w:r w:rsidRPr="15815A55" w:rsidR="0C220AF4">
              <w:rPr>
                <w:rFonts w:ascii="Times New Roman" w:hAnsi="Times New Roman" w:eastAsia="Times New Roman" w:cs="Times New Roman"/>
                <w:color w:val="auto"/>
                <w:sz w:val="24"/>
                <w:szCs w:val="24"/>
              </w:rPr>
              <w:t>тощо.</w:t>
            </w:r>
            <w:r w:rsidRPr="15815A55" w:rsidR="105631B2">
              <w:rPr>
                <w:rFonts w:ascii="Times New Roman" w:hAnsi="Times New Roman" w:eastAsia="Times New Roman" w:cs="Times New Roman"/>
                <w:color w:val="auto"/>
                <w:sz w:val="24"/>
                <w:szCs w:val="24"/>
              </w:rPr>
              <w:t xml:space="preserve"> </w:t>
            </w:r>
            <w:hyperlink r:id="R42f03790602b43e4">
              <w:r w:rsidRPr="15815A55" w:rsidR="2DD37CB2">
                <w:rPr>
                  <w:rStyle w:val="a5"/>
                  <w:rFonts w:ascii="Times New Roman" w:hAnsi="Times New Roman" w:eastAsia="Times New Roman" w:cs="Times New Roman"/>
                  <w:sz w:val="24"/>
                  <w:szCs w:val="24"/>
                </w:rPr>
                <w:t>http://www.knuba.edu.ua/ukr/?s=музей+КНУБА</w:t>
              </w:r>
            </w:hyperlink>
            <w:r w:rsidRPr="15815A55" w:rsidR="2DD37CB2">
              <w:rPr>
                <w:rFonts w:ascii="Times New Roman" w:hAnsi="Times New Roman" w:eastAsia="Times New Roman" w:cs="Times New Roman"/>
                <w:color w:val="auto"/>
                <w:sz w:val="24"/>
                <w:szCs w:val="24"/>
              </w:rPr>
              <w:t xml:space="preserve"> </w:t>
            </w:r>
          </w:p>
          <w:p w:rsidRPr="00F8316D" w:rsidR="00CD5E9E" w:rsidP="0099EA6F" w:rsidRDefault="00CD5E9E" w14:paraId="17DBC151" w14:textId="77777777">
            <w:pPr>
              <w:pStyle w:val="24"/>
              <w:spacing w:after="0" w:line="240" w:lineRule="auto"/>
              <w:ind w:left="0"/>
              <w:jc w:val="both"/>
              <w:rPr>
                <w:rStyle w:val="FontStyle144"/>
                <w:rFonts w:eastAsia="Times New Roman"/>
                <w:sz w:val="24"/>
                <w:szCs w:val="24"/>
              </w:rPr>
            </w:pPr>
          </w:p>
          <w:p w:rsidRPr="00F8316D" w:rsidR="00A36C34" w:rsidP="0099EA6F" w:rsidRDefault="00A36C34" w14:paraId="6F8BD81B" w14:textId="77777777">
            <w:pPr>
              <w:pStyle w:val="24"/>
              <w:spacing w:after="0" w:line="240" w:lineRule="auto"/>
              <w:ind w:left="0"/>
              <w:jc w:val="both"/>
              <w:rPr>
                <w:rFonts w:ascii="Times New Roman" w:hAnsi="Times New Roman" w:eastAsia="Times New Roman" w:cs="Times New Roman"/>
                <w:sz w:val="24"/>
                <w:szCs w:val="24"/>
              </w:rPr>
            </w:pPr>
          </w:p>
        </w:tc>
      </w:tr>
      <w:tr w:rsidRPr="00F8316D" w:rsidR="00D402BA" w:rsidTr="15815A55" w14:paraId="69FED467" w14:textId="77777777">
        <w:tc>
          <w:tcPr>
            <w:tcW w:w="9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F8316D" w:rsidR="00D402BA" w:rsidP="0099EA6F" w:rsidRDefault="0006509E" w14:paraId="511410A0" w14:textId="2D697905">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t>Продемонструйте,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яким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чином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освітнє</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середовище,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створене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у</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ЗВО,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дозволяє</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задовольнити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потреби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та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інтереси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здобувачів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вищої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освіти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ОП?</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Які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заходи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вживаються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ЗВО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задля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виявлення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врахування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цих</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потреб</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та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інтересів?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коротке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Pr="00EF01AB" w:rsidR="00EF01AB" w:rsidP="15815A55" w:rsidRDefault="00EF01AB" w14:paraId="7FE718FC" w14:textId="3ACD993A">
            <w:pPr>
              <w:pStyle w:val="a7"/>
              <w:spacing w:line="240" w:lineRule="auto"/>
              <w:ind w:firstLine="547"/>
              <w:rPr>
                <w:sz w:val="28"/>
                <w:szCs w:val="28"/>
                <w:lang w:val="uk-UA"/>
              </w:rPr>
            </w:pPr>
            <w:r w:rsidRPr="15815A55" w:rsidR="55C4DA21">
              <w:rPr>
                <w:sz w:val="28"/>
                <w:szCs w:val="28"/>
                <w:lang w:val="uk-UA"/>
              </w:rPr>
              <w:t>Здобувачі</w:t>
            </w:r>
            <w:r w:rsidRPr="15815A55" w:rsidR="105631B2">
              <w:rPr>
                <w:sz w:val="28"/>
                <w:szCs w:val="28"/>
                <w:lang w:val="uk-UA"/>
              </w:rPr>
              <w:t xml:space="preserve"> </w:t>
            </w:r>
            <w:r w:rsidRPr="15815A55" w:rsidR="55C4DA21">
              <w:rPr>
                <w:sz w:val="28"/>
                <w:szCs w:val="28"/>
                <w:lang w:val="uk-UA"/>
              </w:rPr>
              <w:t>вищої</w:t>
            </w:r>
            <w:r w:rsidRPr="15815A55" w:rsidR="105631B2">
              <w:rPr>
                <w:sz w:val="28"/>
                <w:szCs w:val="28"/>
                <w:lang w:val="uk-UA"/>
              </w:rPr>
              <w:t xml:space="preserve"> </w:t>
            </w:r>
            <w:r w:rsidRPr="15815A55" w:rsidR="55C4DA21">
              <w:rPr>
                <w:sz w:val="28"/>
                <w:szCs w:val="28"/>
                <w:lang w:val="uk-UA"/>
              </w:rPr>
              <w:t>освіти</w:t>
            </w:r>
            <w:r w:rsidRPr="15815A55" w:rsidR="105631B2">
              <w:rPr>
                <w:sz w:val="28"/>
                <w:szCs w:val="28"/>
                <w:lang w:val="uk-UA"/>
              </w:rPr>
              <w:t xml:space="preserve"> </w:t>
            </w:r>
            <w:r w:rsidRPr="15815A55" w:rsidR="55C4DA21">
              <w:rPr>
                <w:sz w:val="28"/>
                <w:szCs w:val="28"/>
                <w:lang w:val="uk-UA"/>
              </w:rPr>
              <w:t>мають</w:t>
            </w:r>
            <w:r w:rsidRPr="15815A55" w:rsidR="105631B2">
              <w:rPr>
                <w:sz w:val="28"/>
                <w:szCs w:val="28"/>
                <w:lang w:val="uk-UA"/>
              </w:rPr>
              <w:t xml:space="preserve"> </w:t>
            </w:r>
            <w:r w:rsidRPr="15815A55" w:rsidR="55C4DA21">
              <w:rPr>
                <w:sz w:val="28"/>
                <w:szCs w:val="28"/>
                <w:lang w:val="uk-UA"/>
              </w:rPr>
              <w:t>можливість</w:t>
            </w:r>
            <w:r w:rsidRPr="15815A55" w:rsidR="105631B2">
              <w:rPr>
                <w:sz w:val="28"/>
                <w:szCs w:val="28"/>
                <w:lang w:val="uk-UA"/>
              </w:rPr>
              <w:t xml:space="preserve"> </w:t>
            </w:r>
            <w:r w:rsidRPr="15815A55" w:rsidR="55C4DA21">
              <w:rPr>
                <w:sz w:val="28"/>
                <w:szCs w:val="28"/>
                <w:lang w:val="uk-UA"/>
              </w:rPr>
              <w:t>безоплатно</w:t>
            </w:r>
            <w:r w:rsidRPr="15815A55" w:rsidR="105631B2">
              <w:rPr>
                <w:sz w:val="28"/>
                <w:szCs w:val="28"/>
                <w:lang w:val="uk-UA"/>
              </w:rPr>
              <w:t xml:space="preserve"> </w:t>
            </w:r>
            <w:r w:rsidRPr="15815A55" w:rsidR="55C4DA21">
              <w:rPr>
                <w:sz w:val="28"/>
                <w:szCs w:val="28"/>
                <w:lang w:val="uk-UA"/>
              </w:rPr>
              <w:t>користуватись</w:t>
            </w:r>
            <w:r w:rsidRPr="15815A55" w:rsidR="105631B2">
              <w:rPr>
                <w:sz w:val="28"/>
                <w:szCs w:val="28"/>
                <w:lang w:val="uk-UA"/>
              </w:rPr>
              <w:t xml:space="preserve"> </w:t>
            </w:r>
            <w:r w:rsidRPr="15815A55" w:rsidR="55C4DA21">
              <w:rPr>
                <w:sz w:val="28"/>
                <w:szCs w:val="28"/>
                <w:lang w:val="uk-UA"/>
              </w:rPr>
              <w:t>бібліотеками,</w:t>
            </w:r>
            <w:r w:rsidRPr="15815A55" w:rsidR="105631B2">
              <w:rPr>
                <w:sz w:val="28"/>
                <w:szCs w:val="28"/>
                <w:lang w:val="uk-UA"/>
              </w:rPr>
              <w:t xml:space="preserve"> </w:t>
            </w:r>
            <w:r w:rsidRPr="15815A55" w:rsidR="55C4DA21">
              <w:rPr>
                <w:sz w:val="28"/>
                <w:szCs w:val="28"/>
                <w:lang w:val="uk-UA"/>
              </w:rPr>
              <w:t>спортивною</w:t>
            </w:r>
            <w:r w:rsidRPr="15815A55" w:rsidR="105631B2">
              <w:rPr>
                <w:sz w:val="28"/>
                <w:szCs w:val="28"/>
                <w:lang w:val="uk-UA"/>
              </w:rPr>
              <w:t xml:space="preserve"> </w:t>
            </w:r>
            <w:r w:rsidRPr="15815A55" w:rsidR="55C4DA21">
              <w:rPr>
                <w:sz w:val="28"/>
                <w:szCs w:val="28"/>
                <w:lang w:val="uk-UA"/>
              </w:rPr>
              <w:t>та</w:t>
            </w:r>
            <w:r w:rsidRPr="15815A55" w:rsidR="105631B2">
              <w:rPr>
                <w:sz w:val="28"/>
                <w:szCs w:val="28"/>
                <w:lang w:val="uk-UA"/>
              </w:rPr>
              <w:t xml:space="preserve"> </w:t>
            </w:r>
            <w:r w:rsidRPr="15815A55" w:rsidR="55C4DA21">
              <w:rPr>
                <w:sz w:val="28"/>
                <w:szCs w:val="28"/>
                <w:lang w:val="uk-UA"/>
              </w:rPr>
              <w:t>іншими</w:t>
            </w:r>
            <w:r w:rsidRPr="15815A55" w:rsidR="105631B2">
              <w:rPr>
                <w:sz w:val="28"/>
                <w:szCs w:val="28"/>
                <w:lang w:val="uk-UA"/>
              </w:rPr>
              <w:t xml:space="preserve"> </w:t>
            </w:r>
            <w:r w:rsidRPr="15815A55" w:rsidR="55C4DA21">
              <w:rPr>
                <w:sz w:val="28"/>
                <w:szCs w:val="28"/>
                <w:lang w:val="uk-UA"/>
              </w:rPr>
              <w:t>базами</w:t>
            </w:r>
            <w:r w:rsidRPr="15815A55" w:rsidR="5F9B5AFD">
              <w:rPr>
                <w:sz w:val="28"/>
                <w:szCs w:val="28"/>
                <w:lang w:val="uk-UA"/>
              </w:rPr>
              <w:t>,</w:t>
            </w:r>
            <w:r w:rsidRPr="15815A55" w:rsidR="105631B2">
              <w:rPr>
                <w:sz w:val="28"/>
                <w:szCs w:val="28"/>
                <w:lang w:val="uk-UA"/>
              </w:rPr>
              <w:t xml:space="preserve"> </w:t>
            </w:r>
            <w:r w:rsidRPr="15815A55" w:rsidR="55C4DA21">
              <w:rPr>
                <w:sz w:val="28"/>
                <w:szCs w:val="28"/>
                <w:lang w:val="uk-UA"/>
              </w:rPr>
              <w:t>брати</w:t>
            </w:r>
            <w:r w:rsidRPr="15815A55" w:rsidR="105631B2">
              <w:rPr>
                <w:sz w:val="28"/>
                <w:szCs w:val="28"/>
                <w:lang w:val="uk-UA"/>
              </w:rPr>
              <w:t xml:space="preserve"> </w:t>
            </w:r>
            <w:r w:rsidRPr="15815A55" w:rsidR="55C4DA21">
              <w:rPr>
                <w:sz w:val="28"/>
                <w:szCs w:val="28"/>
                <w:lang w:val="uk-UA"/>
              </w:rPr>
              <w:t>участь</w:t>
            </w:r>
            <w:r w:rsidRPr="15815A55" w:rsidR="105631B2">
              <w:rPr>
                <w:sz w:val="28"/>
                <w:szCs w:val="28"/>
                <w:lang w:val="uk-UA"/>
              </w:rPr>
              <w:t xml:space="preserve"> </w:t>
            </w:r>
            <w:r w:rsidRPr="15815A55" w:rsidR="55C4DA21">
              <w:rPr>
                <w:sz w:val="28"/>
                <w:szCs w:val="28"/>
                <w:lang w:val="uk-UA"/>
              </w:rPr>
              <w:t>у</w:t>
            </w:r>
            <w:r w:rsidRPr="15815A55" w:rsidR="105631B2">
              <w:rPr>
                <w:sz w:val="28"/>
                <w:szCs w:val="28"/>
                <w:lang w:val="uk-UA"/>
              </w:rPr>
              <w:t xml:space="preserve"> </w:t>
            </w:r>
            <w:r w:rsidRPr="15815A55" w:rsidR="55C4DA21">
              <w:rPr>
                <w:sz w:val="28"/>
                <w:szCs w:val="28"/>
                <w:lang w:val="uk-UA"/>
              </w:rPr>
              <w:t>виставках,</w:t>
            </w:r>
            <w:r w:rsidRPr="15815A55" w:rsidR="105631B2">
              <w:rPr>
                <w:sz w:val="28"/>
                <w:szCs w:val="28"/>
                <w:lang w:val="uk-UA"/>
              </w:rPr>
              <w:t xml:space="preserve"> </w:t>
            </w:r>
            <w:r w:rsidRPr="15815A55" w:rsidR="55C4DA21">
              <w:rPr>
                <w:sz w:val="28"/>
                <w:szCs w:val="28"/>
                <w:lang w:val="uk-UA"/>
              </w:rPr>
              <w:t>конкурсах,</w:t>
            </w:r>
            <w:r w:rsidRPr="15815A55" w:rsidR="105631B2">
              <w:rPr>
                <w:sz w:val="28"/>
                <w:szCs w:val="28"/>
                <w:lang w:val="uk-UA"/>
              </w:rPr>
              <w:t xml:space="preserve"> </w:t>
            </w:r>
            <w:r w:rsidRPr="15815A55" w:rsidR="05AE4AE3">
              <w:rPr>
                <w:sz w:val="28"/>
                <w:szCs w:val="28"/>
                <w:lang w:val="uk-UA"/>
              </w:rPr>
              <w:t xml:space="preserve">публікувати </w:t>
            </w:r>
            <w:r w:rsidRPr="15815A55" w:rsidR="55C4DA21">
              <w:rPr>
                <w:sz w:val="28"/>
                <w:szCs w:val="28"/>
                <w:lang w:val="uk-UA"/>
              </w:rPr>
              <w:t>свої</w:t>
            </w:r>
            <w:r w:rsidRPr="15815A55" w:rsidR="105631B2">
              <w:rPr>
                <w:sz w:val="28"/>
                <w:szCs w:val="28"/>
                <w:lang w:val="uk-UA"/>
              </w:rPr>
              <w:t xml:space="preserve"> </w:t>
            </w:r>
            <w:r w:rsidRPr="15815A55" w:rsidR="55C4DA21">
              <w:rPr>
                <w:sz w:val="28"/>
                <w:szCs w:val="28"/>
                <w:lang w:val="uk-UA"/>
              </w:rPr>
              <w:t>роб</w:t>
            </w:r>
            <w:r w:rsidRPr="15815A55" w:rsidR="68768FB3">
              <w:rPr>
                <w:sz w:val="28"/>
                <w:szCs w:val="28"/>
                <w:lang w:val="uk-UA"/>
              </w:rPr>
              <w:t>о</w:t>
            </w:r>
            <w:r w:rsidRPr="15815A55" w:rsidR="55C4DA21">
              <w:rPr>
                <w:sz w:val="28"/>
                <w:szCs w:val="28"/>
                <w:lang w:val="uk-UA"/>
              </w:rPr>
              <w:t>т</w:t>
            </w:r>
            <w:r w:rsidRPr="15815A55" w:rsidR="3195B982">
              <w:rPr>
                <w:sz w:val="28"/>
                <w:szCs w:val="28"/>
                <w:lang w:val="uk-UA"/>
              </w:rPr>
              <w:t>и</w:t>
            </w:r>
            <w:r w:rsidRPr="15815A55" w:rsidR="105631B2">
              <w:rPr>
                <w:sz w:val="28"/>
                <w:szCs w:val="28"/>
                <w:lang w:val="uk-UA"/>
              </w:rPr>
              <w:t xml:space="preserve"> </w:t>
            </w:r>
            <w:r w:rsidRPr="15815A55" w:rsidR="55C4DA21">
              <w:rPr>
                <w:sz w:val="28"/>
                <w:szCs w:val="28"/>
                <w:lang w:val="uk-UA"/>
              </w:rPr>
              <w:t>у</w:t>
            </w:r>
            <w:r w:rsidRPr="15815A55" w:rsidR="105631B2">
              <w:rPr>
                <w:sz w:val="28"/>
                <w:szCs w:val="28"/>
                <w:lang w:val="uk-UA"/>
              </w:rPr>
              <w:t xml:space="preserve"> </w:t>
            </w:r>
            <w:r w:rsidRPr="15815A55" w:rsidR="55C4DA21">
              <w:rPr>
                <w:sz w:val="28"/>
                <w:szCs w:val="28"/>
                <w:lang w:val="uk-UA"/>
              </w:rPr>
              <w:t>заходах</w:t>
            </w:r>
            <w:r w:rsidRPr="15815A55" w:rsidR="105631B2">
              <w:rPr>
                <w:sz w:val="28"/>
                <w:szCs w:val="28"/>
                <w:lang w:val="uk-UA"/>
              </w:rPr>
              <w:t xml:space="preserve"> </w:t>
            </w:r>
            <w:r w:rsidRPr="15815A55" w:rsidR="55C4DA21">
              <w:rPr>
                <w:sz w:val="28"/>
                <w:szCs w:val="28"/>
                <w:lang w:val="uk-UA"/>
              </w:rPr>
              <w:t>з</w:t>
            </w:r>
            <w:r w:rsidRPr="15815A55" w:rsidR="105631B2">
              <w:rPr>
                <w:sz w:val="28"/>
                <w:szCs w:val="28"/>
                <w:lang w:val="uk-UA"/>
              </w:rPr>
              <w:t xml:space="preserve"> </w:t>
            </w:r>
            <w:r w:rsidRPr="15815A55" w:rsidR="55C4DA21">
              <w:rPr>
                <w:sz w:val="28"/>
                <w:szCs w:val="28"/>
                <w:lang w:val="uk-UA"/>
              </w:rPr>
              <w:t>освітньої</w:t>
            </w:r>
            <w:r w:rsidRPr="15815A55" w:rsidR="105631B2">
              <w:rPr>
                <w:sz w:val="28"/>
                <w:szCs w:val="28"/>
                <w:lang w:val="uk-UA"/>
              </w:rPr>
              <w:t xml:space="preserve"> </w:t>
            </w:r>
            <w:r w:rsidRPr="15815A55" w:rsidR="55C4DA21">
              <w:rPr>
                <w:sz w:val="28"/>
                <w:szCs w:val="28"/>
                <w:lang w:val="uk-UA"/>
              </w:rPr>
              <w:t>діяльності</w:t>
            </w:r>
            <w:r w:rsidRPr="15815A55" w:rsidR="105631B2">
              <w:rPr>
                <w:sz w:val="28"/>
                <w:szCs w:val="28"/>
                <w:lang w:val="uk-UA"/>
              </w:rPr>
              <w:t xml:space="preserve"> </w:t>
            </w:r>
            <w:r w:rsidRPr="15815A55" w:rsidR="086AA171">
              <w:rPr>
                <w:sz w:val="28"/>
                <w:szCs w:val="28"/>
                <w:lang w:val="uk-UA"/>
              </w:rPr>
              <w:t>КНУБА</w:t>
            </w:r>
            <w:r w:rsidRPr="15815A55" w:rsidR="55C4DA21">
              <w:rPr>
                <w:sz w:val="28"/>
                <w:szCs w:val="28"/>
                <w:lang w:val="uk-UA"/>
              </w:rPr>
              <w:t>.</w:t>
            </w:r>
            <w:r w:rsidRPr="15815A55" w:rsidR="105631B2">
              <w:rPr>
                <w:sz w:val="28"/>
                <w:szCs w:val="28"/>
                <w:lang w:val="uk-UA"/>
              </w:rPr>
              <w:t xml:space="preserve">  </w:t>
            </w:r>
          </w:p>
          <w:p w:rsidRPr="00EF01AB" w:rsidR="00EF01AB" w:rsidP="15815A55" w:rsidRDefault="00EF01AB" w14:paraId="28B6E9E7" w14:textId="5A35E4B2">
            <w:pPr>
              <w:pStyle w:val="a7"/>
              <w:spacing w:line="240" w:lineRule="auto"/>
              <w:ind w:firstLine="547"/>
              <w:rPr>
                <w:sz w:val="28"/>
                <w:szCs w:val="28"/>
                <w:lang w:val="uk-UA"/>
              </w:rPr>
            </w:pPr>
            <w:r w:rsidRPr="15815A55" w:rsidR="55C4DA21">
              <w:rPr>
                <w:sz w:val="28"/>
                <w:szCs w:val="28"/>
                <w:lang w:val="uk-UA"/>
              </w:rPr>
              <w:t>Для</w:t>
            </w:r>
            <w:r w:rsidRPr="15815A55" w:rsidR="105631B2">
              <w:rPr>
                <w:sz w:val="28"/>
                <w:szCs w:val="28"/>
                <w:lang w:val="uk-UA"/>
              </w:rPr>
              <w:t xml:space="preserve"> </w:t>
            </w:r>
            <w:r w:rsidRPr="15815A55" w:rsidR="55C4DA21">
              <w:rPr>
                <w:sz w:val="28"/>
                <w:szCs w:val="28"/>
                <w:lang w:val="uk-UA"/>
              </w:rPr>
              <w:t>цього</w:t>
            </w:r>
            <w:r w:rsidRPr="15815A55" w:rsidR="105631B2">
              <w:rPr>
                <w:sz w:val="28"/>
                <w:szCs w:val="28"/>
                <w:lang w:val="uk-UA"/>
              </w:rPr>
              <w:t xml:space="preserve"> </w:t>
            </w:r>
            <w:r w:rsidRPr="15815A55" w:rsidR="55C4DA21">
              <w:rPr>
                <w:sz w:val="28"/>
                <w:szCs w:val="28"/>
                <w:lang w:val="uk-UA"/>
              </w:rPr>
              <w:t>в</w:t>
            </w:r>
            <w:r w:rsidRPr="15815A55" w:rsidR="105631B2">
              <w:rPr>
                <w:sz w:val="28"/>
                <w:szCs w:val="28"/>
                <w:lang w:val="uk-UA"/>
              </w:rPr>
              <w:t xml:space="preserve"> </w:t>
            </w:r>
            <w:r w:rsidRPr="15815A55" w:rsidR="55C4DA21">
              <w:rPr>
                <w:sz w:val="28"/>
                <w:szCs w:val="28"/>
                <w:lang w:val="uk-UA"/>
              </w:rPr>
              <w:t>Університеті</w:t>
            </w:r>
            <w:r w:rsidRPr="15815A55" w:rsidR="105631B2">
              <w:rPr>
                <w:sz w:val="28"/>
                <w:szCs w:val="28"/>
                <w:lang w:val="uk-UA"/>
              </w:rPr>
              <w:t xml:space="preserve"> </w:t>
            </w:r>
            <w:r w:rsidRPr="15815A55" w:rsidR="55C4DA21">
              <w:rPr>
                <w:sz w:val="28"/>
                <w:szCs w:val="28"/>
                <w:lang w:val="uk-UA"/>
              </w:rPr>
              <w:t>діють</w:t>
            </w:r>
            <w:r w:rsidRPr="15815A55" w:rsidR="105631B2">
              <w:rPr>
                <w:sz w:val="28"/>
                <w:szCs w:val="28"/>
                <w:lang w:val="uk-UA"/>
              </w:rPr>
              <w:t xml:space="preserve"> </w:t>
            </w:r>
            <w:r w:rsidRPr="15815A55" w:rsidR="55C4DA21">
              <w:rPr>
                <w:sz w:val="28"/>
                <w:szCs w:val="28"/>
                <w:lang w:val="uk-UA"/>
              </w:rPr>
              <w:t>Молодіжна</w:t>
            </w:r>
            <w:r w:rsidRPr="15815A55" w:rsidR="105631B2">
              <w:rPr>
                <w:sz w:val="28"/>
                <w:szCs w:val="28"/>
                <w:lang w:val="uk-UA"/>
              </w:rPr>
              <w:t xml:space="preserve"> </w:t>
            </w:r>
            <w:r w:rsidRPr="15815A55" w:rsidR="55C4DA21">
              <w:rPr>
                <w:sz w:val="28"/>
                <w:szCs w:val="28"/>
                <w:lang w:val="uk-UA"/>
              </w:rPr>
              <w:t>наукова</w:t>
            </w:r>
            <w:r w:rsidRPr="15815A55" w:rsidR="105631B2">
              <w:rPr>
                <w:sz w:val="28"/>
                <w:szCs w:val="28"/>
                <w:lang w:val="uk-UA"/>
              </w:rPr>
              <w:t xml:space="preserve"> </w:t>
            </w:r>
            <w:r w:rsidRPr="15815A55" w:rsidR="55C4DA21">
              <w:rPr>
                <w:sz w:val="28"/>
                <w:szCs w:val="28"/>
                <w:lang w:val="uk-UA"/>
              </w:rPr>
              <w:t>рада</w:t>
            </w:r>
            <w:r w:rsidRPr="15815A55" w:rsidR="105631B2">
              <w:rPr>
                <w:sz w:val="28"/>
                <w:szCs w:val="28"/>
                <w:lang w:val="uk-UA"/>
              </w:rPr>
              <w:t xml:space="preserve"> </w:t>
            </w:r>
            <w:r w:rsidRPr="15815A55" w:rsidR="55C4DA21">
              <w:rPr>
                <w:sz w:val="28"/>
                <w:szCs w:val="28"/>
                <w:lang w:val="uk-UA"/>
              </w:rPr>
              <w:t>КНУБА</w:t>
            </w:r>
            <w:r w:rsidRPr="15815A55" w:rsidR="105631B2">
              <w:rPr>
                <w:sz w:val="28"/>
                <w:szCs w:val="28"/>
                <w:lang w:val="uk-UA"/>
              </w:rPr>
              <w:t xml:space="preserve"> </w:t>
            </w:r>
            <w:hyperlink r:id="R740f01a55d724b56">
              <w:r w:rsidRPr="15815A55" w:rsidR="55C4DA21">
                <w:rPr>
                  <w:rStyle w:val="a5"/>
                  <w:sz w:val="28"/>
                  <w:szCs w:val="28"/>
                </w:rPr>
                <w:t>http</w:t>
              </w:r>
              <w:r w:rsidRPr="15815A55" w:rsidR="55C4DA21">
                <w:rPr>
                  <w:rStyle w:val="a5"/>
                  <w:sz w:val="28"/>
                  <w:szCs w:val="28"/>
                  <w:lang w:val="uk-UA"/>
                </w:rPr>
                <w:t>://</w:t>
              </w:r>
              <w:r w:rsidRPr="15815A55" w:rsidR="55C4DA21">
                <w:rPr>
                  <w:rStyle w:val="a5"/>
                  <w:sz w:val="28"/>
                  <w:szCs w:val="28"/>
                </w:rPr>
                <w:t>www</w:t>
              </w:r>
              <w:r w:rsidRPr="15815A55" w:rsidR="55C4DA21">
                <w:rPr>
                  <w:rStyle w:val="a5"/>
                  <w:sz w:val="28"/>
                  <w:szCs w:val="28"/>
                  <w:lang w:val="uk-UA"/>
                </w:rPr>
                <w:t>.</w:t>
              </w:r>
              <w:r w:rsidRPr="15815A55" w:rsidR="55C4DA21">
                <w:rPr>
                  <w:rStyle w:val="a5"/>
                  <w:sz w:val="28"/>
                  <w:szCs w:val="28"/>
                </w:rPr>
                <w:t>knuba</w:t>
              </w:r>
              <w:r w:rsidRPr="15815A55" w:rsidR="55C4DA21">
                <w:rPr>
                  <w:rStyle w:val="a5"/>
                  <w:sz w:val="28"/>
                  <w:szCs w:val="28"/>
                  <w:lang w:val="uk-UA"/>
                </w:rPr>
                <w:t>.</w:t>
              </w:r>
              <w:r w:rsidRPr="15815A55" w:rsidR="55C4DA21">
                <w:rPr>
                  <w:rStyle w:val="a5"/>
                  <w:sz w:val="28"/>
                  <w:szCs w:val="28"/>
                </w:rPr>
                <w:t>edu</w:t>
              </w:r>
              <w:r w:rsidRPr="15815A55" w:rsidR="55C4DA21">
                <w:rPr>
                  <w:rStyle w:val="a5"/>
                  <w:sz w:val="28"/>
                  <w:szCs w:val="28"/>
                  <w:lang w:val="uk-UA"/>
                </w:rPr>
                <w:t>.</w:t>
              </w:r>
              <w:r w:rsidRPr="15815A55" w:rsidR="55C4DA21">
                <w:rPr>
                  <w:rStyle w:val="a5"/>
                  <w:sz w:val="28"/>
                  <w:szCs w:val="28"/>
                </w:rPr>
                <w:t>ua</w:t>
              </w:r>
              <w:r w:rsidRPr="15815A55" w:rsidR="55C4DA21">
                <w:rPr>
                  <w:rStyle w:val="a5"/>
                  <w:sz w:val="28"/>
                  <w:szCs w:val="28"/>
                  <w:lang w:val="uk-UA"/>
                </w:rPr>
                <w:t>/?</w:t>
              </w:r>
              <w:r w:rsidRPr="15815A55" w:rsidR="55C4DA21">
                <w:rPr>
                  <w:rStyle w:val="a5"/>
                  <w:sz w:val="28"/>
                  <w:szCs w:val="28"/>
                </w:rPr>
                <w:t>page</w:t>
              </w:r>
              <w:r w:rsidRPr="15815A55" w:rsidR="55C4DA21">
                <w:rPr>
                  <w:rStyle w:val="a5"/>
                  <w:sz w:val="28"/>
                  <w:szCs w:val="28"/>
                  <w:lang w:val="uk-UA"/>
                </w:rPr>
                <w:t>_</w:t>
              </w:r>
              <w:r w:rsidRPr="15815A55" w:rsidR="55C4DA21">
                <w:rPr>
                  <w:rStyle w:val="a5"/>
                  <w:sz w:val="28"/>
                  <w:szCs w:val="28"/>
                </w:rPr>
                <w:t>id</w:t>
              </w:r>
              <w:r w:rsidRPr="15815A55" w:rsidR="55C4DA21">
                <w:rPr>
                  <w:rStyle w:val="a5"/>
                  <w:sz w:val="28"/>
                  <w:szCs w:val="28"/>
                  <w:lang w:val="uk-UA"/>
                </w:rPr>
                <w:t>=32752</w:t>
              </w:r>
            </w:hyperlink>
            <w:r w:rsidRPr="15815A55" w:rsidR="55C4DA21">
              <w:rPr>
                <w:sz w:val="28"/>
                <w:szCs w:val="28"/>
                <w:lang w:val="uk-UA"/>
              </w:rPr>
              <w:t>,</w:t>
            </w:r>
            <w:r w:rsidRPr="15815A55" w:rsidR="105631B2">
              <w:rPr>
                <w:sz w:val="28"/>
                <w:szCs w:val="28"/>
                <w:lang w:val="uk-UA"/>
              </w:rPr>
              <w:t xml:space="preserve"> </w:t>
            </w:r>
            <w:r w:rsidRPr="15815A55" w:rsidR="55C4DA21">
              <w:rPr>
                <w:sz w:val="28"/>
                <w:szCs w:val="28"/>
                <w:lang w:val="uk-UA"/>
              </w:rPr>
              <w:t>Наукова</w:t>
            </w:r>
            <w:r w:rsidRPr="15815A55" w:rsidR="105631B2">
              <w:rPr>
                <w:sz w:val="28"/>
                <w:szCs w:val="28"/>
                <w:lang w:val="uk-UA"/>
              </w:rPr>
              <w:t xml:space="preserve"> </w:t>
            </w:r>
            <w:r w:rsidRPr="15815A55" w:rsidR="55C4DA21">
              <w:rPr>
                <w:sz w:val="28"/>
                <w:szCs w:val="28"/>
                <w:lang w:val="uk-UA"/>
              </w:rPr>
              <w:t>спілка</w:t>
            </w:r>
            <w:r w:rsidRPr="15815A55" w:rsidR="105631B2">
              <w:rPr>
                <w:sz w:val="28"/>
                <w:szCs w:val="28"/>
                <w:lang w:val="uk-UA"/>
              </w:rPr>
              <w:t xml:space="preserve"> </w:t>
            </w:r>
            <w:r w:rsidRPr="15815A55" w:rsidR="55C4DA21">
              <w:rPr>
                <w:sz w:val="28"/>
                <w:szCs w:val="28"/>
                <w:lang w:val="uk-UA"/>
              </w:rPr>
              <w:t>студентів,</w:t>
            </w:r>
            <w:r w:rsidRPr="15815A55" w:rsidR="105631B2">
              <w:rPr>
                <w:sz w:val="28"/>
                <w:szCs w:val="28"/>
                <w:lang w:val="uk-UA"/>
              </w:rPr>
              <w:t xml:space="preserve"> </w:t>
            </w:r>
            <w:r w:rsidRPr="15815A55" w:rsidR="185DDBED">
              <w:rPr>
                <w:sz w:val="28"/>
                <w:szCs w:val="28"/>
                <w:lang w:val="uk-UA"/>
              </w:rPr>
              <w:t>аспірантів</w:t>
            </w:r>
            <w:r w:rsidRPr="15815A55" w:rsidR="105631B2">
              <w:rPr>
                <w:sz w:val="28"/>
                <w:szCs w:val="28"/>
                <w:lang w:val="uk-UA"/>
              </w:rPr>
              <w:t xml:space="preserve"> </w:t>
            </w:r>
            <w:r w:rsidRPr="15815A55" w:rsidR="55C4DA21">
              <w:rPr>
                <w:sz w:val="28"/>
                <w:szCs w:val="28"/>
                <w:lang w:val="uk-UA"/>
              </w:rPr>
              <w:t>та</w:t>
            </w:r>
            <w:r w:rsidRPr="15815A55" w:rsidR="105631B2">
              <w:rPr>
                <w:sz w:val="28"/>
                <w:szCs w:val="28"/>
                <w:lang w:val="uk-UA"/>
              </w:rPr>
              <w:t xml:space="preserve"> </w:t>
            </w:r>
            <w:r w:rsidRPr="15815A55" w:rsidR="55C4DA21">
              <w:rPr>
                <w:sz w:val="28"/>
                <w:szCs w:val="28"/>
                <w:lang w:val="uk-UA"/>
              </w:rPr>
              <w:t>молодих</w:t>
            </w:r>
            <w:r w:rsidRPr="15815A55" w:rsidR="105631B2">
              <w:rPr>
                <w:sz w:val="28"/>
                <w:szCs w:val="28"/>
                <w:lang w:val="uk-UA"/>
              </w:rPr>
              <w:t xml:space="preserve"> </w:t>
            </w:r>
            <w:r w:rsidRPr="15815A55" w:rsidR="55C4DA21">
              <w:rPr>
                <w:sz w:val="28"/>
                <w:szCs w:val="28"/>
                <w:lang w:val="uk-UA"/>
              </w:rPr>
              <w:t>вчених</w:t>
            </w:r>
            <w:r w:rsidRPr="15815A55" w:rsidR="69080466">
              <w:rPr>
                <w:sz w:val="28"/>
                <w:szCs w:val="28"/>
                <w:lang w:val="uk-UA"/>
              </w:rPr>
              <w:t xml:space="preserve"> </w:t>
            </w:r>
            <w:hyperlink r:id="R668924f9349042ca">
              <w:r w:rsidRPr="15815A55" w:rsidR="55C4DA21">
                <w:rPr>
                  <w:rStyle w:val="a5"/>
                  <w:sz w:val="28"/>
                  <w:szCs w:val="28"/>
                </w:rPr>
                <w:t>http</w:t>
              </w:r>
              <w:r w:rsidRPr="15815A55" w:rsidR="55C4DA21">
                <w:rPr>
                  <w:rStyle w:val="a5"/>
                  <w:sz w:val="28"/>
                  <w:szCs w:val="28"/>
                  <w:lang w:val="uk-UA"/>
                </w:rPr>
                <w:t>://</w:t>
              </w:r>
              <w:r w:rsidRPr="15815A55" w:rsidR="55C4DA21">
                <w:rPr>
                  <w:rStyle w:val="a5"/>
                  <w:sz w:val="28"/>
                  <w:szCs w:val="28"/>
                </w:rPr>
                <w:t>www</w:t>
              </w:r>
              <w:r w:rsidRPr="15815A55" w:rsidR="55C4DA21">
                <w:rPr>
                  <w:rStyle w:val="a5"/>
                  <w:sz w:val="28"/>
                  <w:szCs w:val="28"/>
                  <w:lang w:val="uk-UA"/>
                </w:rPr>
                <w:t>.</w:t>
              </w:r>
              <w:r w:rsidRPr="15815A55" w:rsidR="55C4DA21">
                <w:rPr>
                  <w:rStyle w:val="a5"/>
                  <w:sz w:val="28"/>
                  <w:szCs w:val="28"/>
                </w:rPr>
                <w:t>knuba</w:t>
              </w:r>
              <w:r w:rsidRPr="15815A55" w:rsidR="55C4DA21">
                <w:rPr>
                  <w:rStyle w:val="a5"/>
                  <w:sz w:val="28"/>
                  <w:szCs w:val="28"/>
                  <w:lang w:val="uk-UA"/>
                </w:rPr>
                <w:t>.</w:t>
              </w:r>
              <w:r w:rsidRPr="15815A55" w:rsidR="55C4DA21">
                <w:rPr>
                  <w:rStyle w:val="a5"/>
                  <w:sz w:val="28"/>
                  <w:szCs w:val="28"/>
                </w:rPr>
                <w:t>edu</w:t>
              </w:r>
              <w:r w:rsidRPr="15815A55" w:rsidR="55C4DA21">
                <w:rPr>
                  <w:rStyle w:val="a5"/>
                  <w:sz w:val="28"/>
                  <w:szCs w:val="28"/>
                  <w:lang w:val="uk-UA"/>
                </w:rPr>
                <w:t>.</w:t>
              </w:r>
              <w:r w:rsidRPr="15815A55" w:rsidR="55C4DA21">
                <w:rPr>
                  <w:rStyle w:val="a5"/>
                  <w:sz w:val="28"/>
                  <w:szCs w:val="28"/>
                </w:rPr>
                <w:t>ua</w:t>
              </w:r>
              <w:r w:rsidRPr="15815A55" w:rsidR="55C4DA21">
                <w:rPr>
                  <w:rStyle w:val="a5"/>
                  <w:sz w:val="28"/>
                  <w:szCs w:val="28"/>
                  <w:lang w:val="uk-UA"/>
                </w:rPr>
                <w:t>/?</w:t>
              </w:r>
              <w:r w:rsidRPr="15815A55" w:rsidR="55C4DA21">
                <w:rPr>
                  <w:rStyle w:val="a5"/>
                  <w:sz w:val="28"/>
                  <w:szCs w:val="28"/>
                </w:rPr>
                <w:t>page</w:t>
              </w:r>
              <w:r w:rsidRPr="15815A55" w:rsidR="55C4DA21">
                <w:rPr>
                  <w:rStyle w:val="a5"/>
                  <w:sz w:val="28"/>
                  <w:szCs w:val="28"/>
                  <w:lang w:val="uk-UA"/>
                </w:rPr>
                <w:t>_</w:t>
              </w:r>
              <w:r w:rsidRPr="15815A55" w:rsidR="55C4DA21">
                <w:rPr>
                  <w:rStyle w:val="a5"/>
                  <w:sz w:val="28"/>
                  <w:szCs w:val="28"/>
                </w:rPr>
                <w:t>id</w:t>
              </w:r>
              <w:r w:rsidRPr="15815A55" w:rsidR="55C4DA21">
                <w:rPr>
                  <w:rStyle w:val="a5"/>
                  <w:sz w:val="28"/>
                  <w:szCs w:val="28"/>
                  <w:lang w:val="uk-UA"/>
                </w:rPr>
                <w:t>=53075</w:t>
              </w:r>
            </w:hyperlink>
            <w:r w:rsidRPr="15815A55" w:rsidR="105631B2">
              <w:rPr>
                <w:sz w:val="28"/>
                <w:szCs w:val="28"/>
                <w:lang w:val="uk-UA"/>
              </w:rPr>
              <w:t xml:space="preserve"> </w:t>
            </w:r>
          </w:p>
          <w:p w:rsidRPr="007A1B36" w:rsidR="00EF01AB" w:rsidP="15815A55" w:rsidRDefault="00EF01AB" w14:paraId="5A16C7C9" w14:textId="7B0C9095">
            <w:pPr>
              <w:pStyle w:val="a7"/>
              <w:spacing w:line="240" w:lineRule="auto"/>
              <w:ind w:firstLine="547"/>
              <w:rPr>
                <w:sz w:val="28"/>
                <w:szCs w:val="28"/>
                <w:lang w:val="uk-UA"/>
              </w:rPr>
            </w:pPr>
            <w:r w:rsidRPr="15815A55" w:rsidR="55C4DA21">
              <w:rPr>
                <w:sz w:val="28"/>
                <w:szCs w:val="28"/>
                <w:lang w:val="uk-UA"/>
              </w:rPr>
              <w:t>Для</w:t>
            </w:r>
            <w:r w:rsidRPr="15815A55" w:rsidR="105631B2">
              <w:rPr>
                <w:sz w:val="28"/>
                <w:szCs w:val="28"/>
                <w:lang w:val="uk-UA"/>
              </w:rPr>
              <w:t xml:space="preserve"> </w:t>
            </w:r>
            <w:r w:rsidRPr="15815A55" w:rsidR="55C4DA21">
              <w:rPr>
                <w:sz w:val="28"/>
                <w:szCs w:val="28"/>
                <w:lang w:val="uk-UA"/>
              </w:rPr>
              <w:t>забезпечення</w:t>
            </w:r>
            <w:r w:rsidRPr="15815A55" w:rsidR="105631B2">
              <w:rPr>
                <w:sz w:val="28"/>
                <w:szCs w:val="28"/>
                <w:lang w:val="uk-UA"/>
              </w:rPr>
              <w:t xml:space="preserve"> </w:t>
            </w:r>
            <w:r w:rsidRPr="15815A55" w:rsidR="55C4DA21">
              <w:rPr>
                <w:sz w:val="28"/>
                <w:szCs w:val="28"/>
                <w:lang w:val="uk-UA"/>
              </w:rPr>
              <w:t>інформаційно-освітніх</w:t>
            </w:r>
            <w:r w:rsidRPr="15815A55" w:rsidR="105631B2">
              <w:rPr>
                <w:sz w:val="28"/>
                <w:szCs w:val="28"/>
                <w:lang w:val="uk-UA"/>
              </w:rPr>
              <w:t xml:space="preserve"> </w:t>
            </w:r>
            <w:r w:rsidRPr="15815A55" w:rsidR="55C4DA21">
              <w:rPr>
                <w:sz w:val="28"/>
                <w:szCs w:val="28"/>
                <w:lang w:val="uk-UA"/>
              </w:rPr>
              <w:t>потреб</w:t>
            </w:r>
            <w:r w:rsidRPr="15815A55" w:rsidR="105631B2">
              <w:rPr>
                <w:sz w:val="28"/>
                <w:szCs w:val="28"/>
                <w:lang w:val="uk-UA"/>
              </w:rPr>
              <w:t xml:space="preserve"> </w:t>
            </w:r>
            <w:r w:rsidRPr="15815A55" w:rsidR="55C4DA21">
              <w:rPr>
                <w:sz w:val="28"/>
                <w:szCs w:val="28"/>
                <w:lang w:val="uk-UA"/>
              </w:rPr>
              <w:t>в</w:t>
            </w:r>
            <w:r w:rsidRPr="15815A55" w:rsidR="105631B2">
              <w:rPr>
                <w:sz w:val="28"/>
                <w:szCs w:val="28"/>
                <w:lang w:val="uk-UA"/>
              </w:rPr>
              <w:t xml:space="preserve"> </w:t>
            </w:r>
            <w:r w:rsidRPr="15815A55" w:rsidR="55C4DA21">
              <w:rPr>
                <w:sz w:val="28"/>
                <w:szCs w:val="28"/>
                <w:lang w:val="uk-UA"/>
              </w:rPr>
              <w:t>університеті</w:t>
            </w:r>
            <w:r w:rsidRPr="15815A55" w:rsidR="105631B2">
              <w:rPr>
                <w:sz w:val="28"/>
                <w:szCs w:val="28"/>
                <w:lang w:val="uk-UA"/>
              </w:rPr>
              <w:t xml:space="preserve"> </w:t>
            </w:r>
            <w:r w:rsidRPr="15815A55" w:rsidR="55C4DA21">
              <w:rPr>
                <w:sz w:val="28"/>
                <w:szCs w:val="28"/>
                <w:lang w:val="uk-UA"/>
              </w:rPr>
              <w:t>функціонує</w:t>
            </w:r>
            <w:r w:rsidRPr="15815A55" w:rsidR="105631B2">
              <w:rPr>
                <w:sz w:val="28"/>
                <w:szCs w:val="28"/>
                <w:lang w:val="uk-UA"/>
              </w:rPr>
              <w:t xml:space="preserve"> </w:t>
            </w:r>
            <w:r w:rsidRPr="15815A55" w:rsidR="55C4DA21">
              <w:rPr>
                <w:sz w:val="28"/>
                <w:szCs w:val="28"/>
                <w:lang w:val="uk-UA"/>
              </w:rPr>
              <w:t>центр</w:t>
            </w:r>
            <w:r w:rsidRPr="15815A55" w:rsidR="105631B2">
              <w:rPr>
                <w:sz w:val="28"/>
                <w:szCs w:val="28"/>
                <w:lang w:val="uk-UA"/>
              </w:rPr>
              <w:t xml:space="preserve"> </w:t>
            </w:r>
            <w:r w:rsidRPr="15815A55" w:rsidR="55C4DA21">
              <w:rPr>
                <w:sz w:val="28"/>
                <w:szCs w:val="28"/>
                <w:lang w:val="uk-UA"/>
              </w:rPr>
              <w:t>інформаційних</w:t>
            </w:r>
            <w:r w:rsidRPr="15815A55" w:rsidR="105631B2">
              <w:rPr>
                <w:sz w:val="28"/>
                <w:szCs w:val="28"/>
                <w:lang w:val="uk-UA"/>
              </w:rPr>
              <w:t xml:space="preserve"> </w:t>
            </w:r>
            <w:r w:rsidRPr="15815A55" w:rsidR="55C4DA21">
              <w:rPr>
                <w:sz w:val="28"/>
                <w:szCs w:val="28"/>
                <w:lang w:val="uk-UA"/>
              </w:rPr>
              <w:t>технологій</w:t>
            </w:r>
            <w:r w:rsidRPr="15815A55" w:rsidR="105631B2">
              <w:rPr>
                <w:sz w:val="28"/>
                <w:szCs w:val="28"/>
                <w:lang w:val="uk-UA"/>
              </w:rPr>
              <w:t xml:space="preserve"> </w:t>
            </w:r>
            <w:r w:rsidRPr="15815A55" w:rsidR="55C4DA21">
              <w:rPr>
                <w:sz w:val="28"/>
                <w:szCs w:val="28"/>
                <w:lang w:val="uk-UA"/>
              </w:rPr>
              <w:t>із</w:t>
            </w:r>
            <w:r w:rsidRPr="15815A55" w:rsidR="105631B2">
              <w:rPr>
                <w:sz w:val="28"/>
                <w:szCs w:val="28"/>
                <w:lang w:val="uk-UA"/>
              </w:rPr>
              <w:t xml:space="preserve"> </w:t>
            </w:r>
            <w:r w:rsidRPr="15815A55" w:rsidR="55C4DA21">
              <w:rPr>
                <w:sz w:val="28"/>
                <w:szCs w:val="28"/>
                <w:lang w:val="uk-UA"/>
              </w:rPr>
              <w:t>сучасними</w:t>
            </w:r>
            <w:r w:rsidRPr="15815A55" w:rsidR="105631B2">
              <w:rPr>
                <w:sz w:val="28"/>
                <w:szCs w:val="28"/>
                <w:lang w:val="uk-UA"/>
              </w:rPr>
              <w:t xml:space="preserve"> </w:t>
            </w:r>
            <w:r w:rsidRPr="15815A55" w:rsidR="55C4DA21">
              <w:rPr>
                <w:sz w:val="28"/>
                <w:szCs w:val="28"/>
                <w:lang w:val="uk-UA"/>
              </w:rPr>
              <w:t>навчальними</w:t>
            </w:r>
            <w:r w:rsidRPr="15815A55" w:rsidR="105631B2">
              <w:rPr>
                <w:sz w:val="28"/>
                <w:szCs w:val="28"/>
                <w:lang w:val="uk-UA"/>
              </w:rPr>
              <w:t xml:space="preserve"> </w:t>
            </w:r>
            <w:r w:rsidRPr="15815A55" w:rsidR="55C4DA21">
              <w:rPr>
                <w:sz w:val="28"/>
                <w:szCs w:val="28"/>
                <w:lang w:val="uk-UA"/>
              </w:rPr>
              <w:t>мультимедійними</w:t>
            </w:r>
            <w:r w:rsidRPr="15815A55" w:rsidR="105631B2">
              <w:rPr>
                <w:sz w:val="28"/>
                <w:szCs w:val="28"/>
                <w:lang w:val="uk-UA"/>
              </w:rPr>
              <w:t xml:space="preserve"> </w:t>
            </w:r>
            <w:r w:rsidRPr="15815A55" w:rsidR="55C4DA21">
              <w:rPr>
                <w:sz w:val="28"/>
                <w:szCs w:val="28"/>
                <w:lang w:val="uk-UA"/>
              </w:rPr>
              <w:t>аудиторіями,</w:t>
            </w:r>
            <w:r w:rsidRPr="15815A55" w:rsidR="105631B2">
              <w:rPr>
                <w:sz w:val="28"/>
                <w:szCs w:val="28"/>
                <w:lang w:val="uk-UA"/>
              </w:rPr>
              <w:t xml:space="preserve"> </w:t>
            </w:r>
            <w:r w:rsidRPr="15815A55" w:rsidR="55C4DA21">
              <w:rPr>
                <w:sz w:val="28"/>
                <w:szCs w:val="28"/>
                <w:lang w:val="uk-UA"/>
              </w:rPr>
              <w:t>оснащеними</w:t>
            </w:r>
            <w:r w:rsidRPr="15815A55" w:rsidR="105631B2">
              <w:rPr>
                <w:sz w:val="28"/>
                <w:szCs w:val="28"/>
                <w:lang w:val="uk-UA"/>
              </w:rPr>
              <w:t xml:space="preserve"> </w:t>
            </w:r>
            <w:r w:rsidRPr="15815A55" w:rsidR="55C4DA21">
              <w:rPr>
                <w:sz w:val="28"/>
                <w:szCs w:val="28"/>
                <w:lang w:val="uk-UA"/>
              </w:rPr>
              <w:t>комп'ютерною</w:t>
            </w:r>
            <w:r w:rsidRPr="15815A55" w:rsidR="105631B2">
              <w:rPr>
                <w:sz w:val="28"/>
                <w:szCs w:val="28"/>
                <w:lang w:val="uk-UA"/>
              </w:rPr>
              <w:t xml:space="preserve"> </w:t>
            </w:r>
            <w:r w:rsidRPr="15815A55" w:rsidR="55C4DA21">
              <w:rPr>
                <w:sz w:val="28"/>
                <w:szCs w:val="28"/>
                <w:lang w:val="uk-UA"/>
              </w:rPr>
              <w:t>технікою,</w:t>
            </w:r>
            <w:r w:rsidRPr="15815A55" w:rsidR="105631B2">
              <w:rPr>
                <w:sz w:val="28"/>
                <w:szCs w:val="28"/>
                <w:lang w:val="uk-UA"/>
              </w:rPr>
              <w:t xml:space="preserve"> </w:t>
            </w:r>
            <w:r w:rsidRPr="15815A55" w:rsidR="55C4DA21">
              <w:rPr>
                <w:sz w:val="28"/>
                <w:szCs w:val="28"/>
                <w:lang w:val="uk-UA"/>
              </w:rPr>
              <w:t>ліцензійним</w:t>
            </w:r>
            <w:r w:rsidRPr="15815A55" w:rsidR="105631B2">
              <w:rPr>
                <w:sz w:val="28"/>
                <w:szCs w:val="28"/>
                <w:lang w:val="uk-UA"/>
              </w:rPr>
              <w:t xml:space="preserve"> </w:t>
            </w:r>
            <w:r w:rsidRPr="15815A55" w:rsidR="55C4DA21">
              <w:rPr>
                <w:sz w:val="28"/>
                <w:szCs w:val="28"/>
                <w:lang w:val="uk-UA"/>
              </w:rPr>
              <w:t>програмним</w:t>
            </w:r>
            <w:r w:rsidRPr="15815A55" w:rsidR="105631B2">
              <w:rPr>
                <w:sz w:val="28"/>
                <w:szCs w:val="28"/>
                <w:lang w:val="uk-UA"/>
              </w:rPr>
              <w:t xml:space="preserve"> </w:t>
            </w:r>
            <w:r w:rsidRPr="15815A55" w:rsidR="55C4DA21">
              <w:rPr>
                <w:sz w:val="28"/>
                <w:szCs w:val="28"/>
                <w:lang w:val="uk-UA"/>
              </w:rPr>
              <w:t>забезпеченням</w:t>
            </w:r>
            <w:r w:rsidRPr="15815A55" w:rsidR="105631B2">
              <w:rPr>
                <w:sz w:val="28"/>
                <w:szCs w:val="28"/>
                <w:lang w:val="uk-UA"/>
              </w:rPr>
              <w:t xml:space="preserve"> </w:t>
            </w:r>
            <w:r w:rsidRPr="15815A55" w:rsidR="55C4DA21">
              <w:rPr>
                <w:sz w:val="28"/>
                <w:szCs w:val="28"/>
                <w:lang w:val="uk-UA"/>
              </w:rPr>
              <w:t>і</w:t>
            </w:r>
            <w:r w:rsidRPr="15815A55" w:rsidR="105631B2">
              <w:rPr>
                <w:sz w:val="28"/>
                <w:szCs w:val="28"/>
                <w:lang w:val="uk-UA"/>
              </w:rPr>
              <w:t xml:space="preserve"> </w:t>
            </w:r>
            <w:r w:rsidRPr="15815A55" w:rsidR="55C4DA21">
              <w:rPr>
                <w:sz w:val="28"/>
                <w:szCs w:val="28"/>
                <w:lang w:val="uk-UA"/>
              </w:rPr>
              <w:t>підключені</w:t>
            </w:r>
            <w:r w:rsidRPr="15815A55" w:rsidR="105631B2">
              <w:rPr>
                <w:sz w:val="28"/>
                <w:szCs w:val="28"/>
                <w:lang w:val="uk-UA"/>
              </w:rPr>
              <w:t xml:space="preserve"> </w:t>
            </w:r>
            <w:r w:rsidRPr="15815A55" w:rsidR="55C4DA21">
              <w:rPr>
                <w:sz w:val="28"/>
                <w:szCs w:val="28"/>
                <w:lang w:val="uk-UA"/>
              </w:rPr>
              <w:t>до</w:t>
            </w:r>
            <w:r w:rsidRPr="15815A55" w:rsidR="105631B2">
              <w:rPr>
                <w:sz w:val="28"/>
                <w:szCs w:val="28"/>
                <w:lang w:val="uk-UA"/>
              </w:rPr>
              <w:t xml:space="preserve"> </w:t>
            </w:r>
            <w:r w:rsidRPr="15815A55" w:rsidR="55C4DA21">
              <w:rPr>
                <w:sz w:val="28"/>
                <w:szCs w:val="28"/>
                <w:lang w:val="uk-UA"/>
              </w:rPr>
              <w:t>внутрішньої</w:t>
            </w:r>
            <w:r w:rsidRPr="15815A55" w:rsidR="105631B2">
              <w:rPr>
                <w:sz w:val="28"/>
                <w:szCs w:val="28"/>
                <w:lang w:val="uk-UA"/>
              </w:rPr>
              <w:t xml:space="preserve"> </w:t>
            </w:r>
            <w:r w:rsidRPr="15815A55" w:rsidR="55C4DA21">
              <w:rPr>
                <w:sz w:val="28"/>
                <w:szCs w:val="28"/>
                <w:lang w:val="uk-UA"/>
              </w:rPr>
              <w:t>мережі.</w:t>
            </w:r>
            <w:r w:rsidRPr="15815A55" w:rsidR="105631B2">
              <w:rPr>
                <w:sz w:val="28"/>
                <w:szCs w:val="28"/>
                <w:lang w:val="uk-UA"/>
              </w:rPr>
              <w:t xml:space="preserve"> </w:t>
            </w:r>
            <w:r w:rsidRPr="15815A55" w:rsidR="55C4DA21">
              <w:rPr>
                <w:sz w:val="28"/>
                <w:szCs w:val="28"/>
                <w:lang w:val="uk-UA"/>
              </w:rPr>
              <w:t>В</w:t>
            </w:r>
            <w:r w:rsidRPr="15815A55" w:rsidR="105631B2">
              <w:rPr>
                <w:sz w:val="28"/>
                <w:szCs w:val="28"/>
                <w:lang w:val="uk-UA"/>
              </w:rPr>
              <w:t xml:space="preserve"> </w:t>
            </w:r>
            <w:r w:rsidRPr="15815A55" w:rsidR="55C4DA21">
              <w:rPr>
                <w:sz w:val="28"/>
                <w:szCs w:val="28"/>
                <w:lang w:val="uk-UA"/>
              </w:rPr>
              <w:t>університеті</w:t>
            </w:r>
            <w:r w:rsidRPr="15815A55" w:rsidR="105631B2">
              <w:rPr>
                <w:sz w:val="28"/>
                <w:szCs w:val="28"/>
                <w:lang w:val="uk-UA"/>
              </w:rPr>
              <w:t xml:space="preserve"> </w:t>
            </w:r>
            <w:r w:rsidRPr="15815A55" w:rsidR="55C4DA21">
              <w:rPr>
                <w:sz w:val="28"/>
                <w:szCs w:val="28"/>
                <w:lang w:val="uk-UA"/>
              </w:rPr>
              <w:t>функціонують</w:t>
            </w:r>
            <w:r w:rsidRPr="15815A55" w:rsidR="105631B2">
              <w:rPr>
                <w:sz w:val="28"/>
                <w:szCs w:val="28"/>
                <w:lang w:val="uk-UA"/>
              </w:rPr>
              <w:t xml:space="preserve"> </w:t>
            </w:r>
            <w:r w:rsidRPr="15815A55" w:rsidR="55C4DA21">
              <w:rPr>
                <w:sz w:val="28"/>
                <w:szCs w:val="28"/>
                <w:lang w:val="uk-UA"/>
              </w:rPr>
              <w:t>такі</w:t>
            </w:r>
            <w:r w:rsidRPr="15815A55" w:rsidR="105631B2">
              <w:rPr>
                <w:sz w:val="28"/>
                <w:szCs w:val="28"/>
                <w:lang w:val="uk-UA"/>
              </w:rPr>
              <w:t xml:space="preserve"> </w:t>
            </w:r>
            <w:proofErr w:type="spellStart"/>
            <w:r w:rsidRPr="15815A55" w:rsidR="55C4DA21">
              <w:rPr>
                <w:sz w:val="28"/>
                <w:szCs w:val="28"/>
                <w:lang w:val="uk-UA"/>
              </w:rPr>
              <w:t>освітньо</w:t>
            </w:r>
            <w:proofErr w:type="spellEnd"/>
            <w:r w:rsidRPr="15815A55" w:rsidR="55C4DA21">
              <w:rPr>
                <w:sz w:val="28"/>
                <w:szCs w:val="28"/>
                <w:lang w:val="uk-UA"/>
              </w:rPr>
              <w:t>-наукові</w:t>
            </w:r>
            <w:r w:rsidRPr="15815A55" w:rsidR="105631B2">
              <w:rPr>
                <w:sz w:val="28"/>
                <w:szCs w:val="28"/>
                <w:lang w:val="uk-UA"/>
              </w:rPr>
              <w:t xml:space="preserve"> </w:t>
            </w:r>
            <w:r w:rsidRPr="15815A55" w:rsidR="55C4DA21">
              <w:rPr>
                <w:sz w:val="28"/>
                <w:szCs w:val="28"/>
                <w:lang w:val="uk-UA"/>
              </w:rPr>
              <w:t>онлайн-ресурси</w:t>
            </w:r>
            <w:r w:rsidRPr="15815A55" w:rsidR="105631B2">
              <w:rPr>
                <w:sz w:val="28"/>
                <w:szCs w:val="28"/>
                <w:lang w:val="uk-UA"/>
              </w:rPr>
              <w:t xml:space="preserve"> </w:t>
            </w:r>
            <w:r w:rsidRPr="15815A55" w:rsidR="55C4DA21">
              <w:rPr>
                <w:sz w:val="28"/>
                <w:szCs w:val="28"/>
                <w:lang w:val="uk-UA"/>
              </w:rPr>
              <w:t>як:</w:t>
            </w:r>
            <w:r w:rsidRPr="15815A55" w:rsidR="105631B2">
              <w:rPr>
                <w:sz w:val="28"/>
                <w:szCs w:val="28"/>
                <w:lang w:val="uk-UA"/>
              </w:rPr>
              <w:t xml:space="preserve"> </w:t>
            </w:r>
            <w:r w:rsidRPr="15815A55" w:rsidR="55C4DA21">
              <w:rPr>
                <w:sz w:val="28"/>
                <w:szCs w:val="28"/>
                <w:lang w:val="uk-UA"/>
              </w:rPr>
              <w:t>бібліотека</w:t>
            </w:r>
            <w:r w:rsidRPr="15815A55" w:rsidR="105631B2">
              <w:rPr>
                <w:sz w:val="28"/>
                <w:szCs w:val="28"/>
                <w:lang w:val="uk-UA"/>
              </w:rPr>
              <w:t xml:space="preserve"> </w:t>
            </w:r>
            <w:r w:rsidRPr="15815A55" w:rsidR="55C4DA21">
              <w:rPr>
                <w:sz w:val="28"/>
                <w:szCs w:val="28"/>
              </w:rPr>
              <w:t>http</w:t>
            </w:r>
            <w:r w:rsidRPr="15815A55" w:rsidR="55C4DA21">
              <w:rPr>
                <w:sz w:val="28"/>
                <w:szCs w:val="28"/>
                <w:lang w:val="uk-UA"/>
              </w:rPr>
              <w:t>://</w:t>
            </w:r>
            <w:r w:rsidRPr="15815A55" w:rsidR="55C4DA21">
              <w:rPr>
                <w:sz w:val="28"/>
                <w:szCs w:val="28"/>
              </w:rPr>
              <w:t>library</w:t>
            </w:r>
            <w:r w:rsidRPr="15815A55" w:rsidR="55C4DA21">
              <w:rPr>
                <w:sz w:val="28"/>
                <w:szCs w:val="28"/>
                <w:lang w:val="uk-UA"/>
              </w:rPr>
              <w:t>.</w:t>
            </w:r>
            <w:r w:rsidRPr="15815A55" w:rsidR="55C4DA21">
              <w:rPr>
                <w:sz w:val="28"/>
                <w:szCs w:val="28"/>
              </w:rPr>
              <w:t>knuba</w:t>
            </w:r>
            <w:r w:rsidRPr="15815A55" w:rsidR="55C4DA21">
              <w:rPr>
                <w:sz w:val="28"/>
                <w:szCs w:val="28"/>
                <w:lang w:val="uk-UA"/>
              </w:rPr>
              <w:t>.</w:t>
            </w:r>
            <w:r w:rsidRPr="15815A55" w:rsidR="55C4DA21">
              <w:rPr>
                <w:sz w:val="28"/>
                <w:szCs w:val="28"/>
              </w:rPr>
              <w:t>edu</w:t>
            </w:r>
            <w:r w:rsidRPr="15815A55" w:rsidR="55C4DA21">
              <w:rPr>
                <w:sz w:val="28"/>
                <w:szCs w:val="28"/>
                <w:lang w:val="uk-UA"/>
              </w:rPr>
              <w:t>.</w:t>
            </w:r>
            <w:r w:rsidRPr="15815A55" w:rsidR="55C4DA21">
              <w:rPr>
                <w:sz w:val="28"/>
                <w:szCs w:val="28"/>
              </w:rPr>
              <w:t>ua</w:t>
            </w:r>
            <w:r w:rsidRPr="15815A55" w:rsidR="55C4DA21">
              <w:rPr>
                <w:sz w:val="28"/>
                <w:szCs w:val="28"/>
                <w:lang w:val="uk-UA"/>
              </w:rPr>
              <w:t>,</w:t>
            </w:r>
            <w:r w:rsidRPr="15815A55" w:rsidR="105631B2">
              <w:rPr>
                <w:sz w:val="28"/>
                <w:szCs w:val="28"/>
                <w:lang w:val="uk-UA"/>
              </w:rPr>
              <w:t xml:space="preserve"> </w:t>
            </w:r>
            <w:proofErr w:type="spellStart"/>
            <w:r w:rsidRPr="15815A55" w:rsidR="55C4DA21">
              <w:rPr>
                <w:sz w:val="28"/>
                <w:szCs w:val="28"/>
                <w:lang w:val="uk-UA"/>
              </w:rPr>
              <w:t>репозитарій</w:t>
            </w:r>
            <w:proofErr w:type="spellEnd"/>
            <w:r w:rsidRPr="15815A55" w:rsidR="105631B2">
              <w:rPr>
                <w:sz w:val="28"/>
                <w:szCs w:val="28"/>
                <w:lang w:val="uk-UA"/>
              </w:rPr>
              <w:t xml:space="preserve"> </w:t>
            </w:r>
            <w:r w:rsidRPr="15815A55" w:rsidR="55C4DA21">
              <w:rPr>
                <w:sz w:val="28"/>
                <w:szCs w:val="28"/>
                <w:lang w:val="uk-UA"/>
              </w:rPr>
              <w:t>наукових</w:t>
            </w:r>
            <w:r w:rsidRPr="15815A55" w:rsidR="105631B2">
              <w:rPr>
                <w:sz w:val="28"/>
                <w:szCs w:val="28"/>
                <w:lang w:val="uk-UA"/>
              </w:rPr>
              <w:t xml:space="preserve"> </w:t>
            </w:r>
            <w:r w:rsidRPr="15815A55" w:rsidR="55C4DA21">
              <w:rPr>
                <w:sz w:val="28"/>
                <w:szCs w:val="28"/>
                <w:lang w:val="uk-UA"/>
              </w:rPr>
              <w:t>праць</w:t>
            </w:r>
            <w:r w:rsidRPr="15815A55" w:rsidR="105631B2">
              <w:rPr>
                <w:sz w:val="28"/>
                <w:szCs w:val="28"/>
                <w:lang w:val="uk-UA"/>
              </w:rPr>
              <w:t xml:space="preserve"> </w:t>
            </w:r>
            <w:hyperlink r:id="Rd8365098f93d4519">
              <w:r w:rsidRPr="15815A55" w:rsidR="06605168">
                <w:rPr>
                  <w:rStyle w:val="a5"/>
                  <w:sz w:val="28"/>
                  <w:szCs w:val="28"/>
                </w:rPr>
                <w:t>http</w:t>
              </w:r>
              <w:r w:rsidRPr="15815A55" w:rsidR="06605168">
                <w:rPr>
                  <w:rStyle w:val="a5"/>
                  <w:sz w:val="28"/>
                  <w:szCs w:val="28"/>
                  <w:lang w:val="uk-UA"/>
                </w:rPr>
                <w:t>://</w:t>
              </w:r>
              <w:r w:rsidRPr="15815A55" w:rsidR="06605168">
                <w:rPr>
                  <w:rStyle w:val="a5"/>
                  <w:sz w:val="28"/>
                  <w:szCs w:val="28"/>
                </w:rPr>
                <w:t>repositary</w:t>
              </w:r>
              <w:r w:rsidRPr="15815A55" w:rsidR="06605168">
                <w:rPr>
                  <w:rStyle w:val="a5"/>
                  <w:sz w:val="28"/>
                  <w:szCs w:val="28"/>
                  <w:lang w:val="uk-UA"/>
                </w:rPr>
                <w:t>.</w:t>
              </w:r>
              <w:r w:rsidRPr="15815A55" w:rsidR="06605168">
                <w:rPr>
                  <w:rStyle w:val="a5"/>
                  <w:sz w:val="28"/>
                  <w:szCs w:val="28"/>
                </w:rPr>
                <w:t>knuba</w:t>
              </w:r>
              <w:r w:rsidRPr="15815A55" w:rsidR="06605168">
                <w:rPr>
                  <w:rStyle w:val="a5"/>
                  <w:sz w:val="28"/>
                  <w:szCs w:val="28"/>
                  <w:lang w:val="uk-UA"/>
                </w:rPr>
                <w:t>.</w:t>
              </w:r>
              <w:r w:rsidRPr="15815A55" w:rsidR="06605168">
                <w:rPr>
                  <w:rStyle w:val="a5"/>
                  <w:sz w:val="28"/>
                  <w:szCs w:val="28"/>
                </w:rPr>
                <w:t>edu</w:t>
              </w:r>
              <w:r w:rsidRPr="15815A55" w:rsidR="06605168">
                <w:rPr>
                  <w:rStyle w:val="a5"/>
                  <w:sz w:val="28"/>
                  <w:szCs w:val="28"/>
                  <w:lang w:val="uk-UA"/>
                </w:rPr>
                <w:t>.</w:t>
              </w:r>
              <w:r w:rsidRPr="15815A55" w:rsidR="06605168">
                <w:rPr>
                  <w:rStyle w:val="a5"/>
                  <w:sz w:val="28"/>
                  <w:szCs w:val="28"/>
                </w:rPr>
                <w:t>ua</w:t>
              </w:r>
              <w:r w:rsidRPr="15815A55" w:rsidR="06605168">
                <w:rPr>
                  <w:rStyle w:val="a5"/>
                  <w:sz w:val="28"/>
                  <w:szCs w:val="28"/>
                  <w:lang w:val="uk-UA"/>
                </w:rPr>
                <w:t>/?</w:t>
              </w:r>
              <w:r w:rsidRPr="15815A55" w:rsidR="06605168">
                <w:rPr>
                  <w:rStyle w:val="a5"/>
                  <w:sz w:val="28"/>
                  <w:szCs w:val="28"/>
                </w:rPr>
                <w:t>locale</w:t>
              </w:r>
              <w:r w:rsidRPr="15815A55" w:rsidR="06605168">
                <w:rPr>
                  <w:rStyle w:val="a5"/>
                  <w:sz w:val="28"/>
                  <w:szCs w:val="28"/>
                  <w:lang w:val="uk-UA"/>
                </w:rPr>
                <w:t>-</w:t>
              </w:r>
              <w:r w:rsidRPr="15815A55" w:rsidR="06605168">
                <w:rPr>
                  <w:rStyle w:val="a5"/>
                  <w:sz w:val="28"/>
                  <w:szCs w:val="28"/>
                </w:rPr>
                <w:t>a</w:t>
              </w:r>
              <w:r w:rsidRPr="15815A55" w:rsidR="06605168">
                <w:rPr>
                  <w:rStyle w:val="a5"/>
                  <w:sz w:val="28"/>
                  <w:szCs w:val="28"/>
                </w:rPr>
                <w:t>ttribute</w:t>
              </w:r>
              <w:r w:rsidRPr="15815A55" w:rsidR="06605168">
                <w:rPr>
                  <w:rStyle w:val="a5"/>
                  <w:sz w:val="28"/>
                  <w:szCs w:val="28"/>
                  <w:lang w:val="uk-UA"/>
                </w:rPr>
                <w:t>=</w:t>
              </w:r>
              <w:r w:rsidRPr="15815A55" w:rsidR="06605168">
                <w:rPr>
                  <w:rStyle w:val="a5"/>
                  <w:sz w:val="28"/>
                  <w:szCs w:val="28"/>
                </w:rPr>
                <w:t>uk</w:t>
              </w:r>
            </w:hyperlink>
            <w:r w:rsidRPr="15815A55" w:rsidR="105631B2">
              <w:rPr>
                <w:sz w:val="28"/>
                <w:szCs w:val="28"/>
                <w:lang w:val="uk-UA"/>
              </w:rPr>
              <w:t xml:space="preserve"> </w:t>
            </w:r>
            <w:r w:rsidRPr="15815A55" w:rsidR="55C4DA21">
              <w:rPr>
                <w:sz w:val="28"/>
                <w:szCs w:val="28"/>
                <w:lang w:val="uk-UA"/>
              </w:rPr>
              <w:t>,</w:t>
            </w:r>
            <w:r w:rsidRPr="15815A55" w:rsidR="105631B2">
              <w:rPr>
                <w:sz w:val="28"/>
                <w:szCs w:val="28"/>
                <w:lang w:val="uk-UA"/>
              </w:rPr>
              <w:t xml:space="preserve"> </w:t>
            </w:r>
            <w:r w:rsidRPr="15815A55" w:rsidR="55C4DA21">
              <w:rPr>
                <w:sz w:val="28"/>
                <w:szCs w:val="28"/>
                <w:lang w:val="uk-UA"/>
              </w:rPr>
              <w:t>електронний</w:t>
            </w:r>
            <w:r w:rsidRPr="15815A55" w:rsidR="105631B2">
              <w:rPr>
                <w:sz w:val="28"/>
                <w:szCs w:val="28"/>
                <w:lang w:val="uk-UA"/>
              </w:rPr>
              <w:t xml:space="preserve"> </w:t>
            </w:r>
            <w:r w:rsidRPr="15815A55" w:rsidR="55C4DA21">
              <w:rPr>
                <w:sz w:val="28"/>
                <w:szCs w:val="28"/>
                <w:lang w:val="uk-UA"/>
              </w:rPr>
              <w:t>каталог</w:t>
            </w:r>
            <w:r w:rsidRPr="15815A55" w:rsidR="105631B2">
              <w:rPr>
                <w:sz w:val="28"/>
                <w:szCs w:val="28"/>
                <w:lang w:val="uk-UA"/>
              </w:rPr>
              <w:t xml:space="preserve"> </w:t>
            </w:r>
            <w:r w:rsidRPr="15815A55" w:rsidR="55C4DA21">
              <w:rPr>
                <w:sz w:val="28"/>
                <w:szCs w:val="28"/>
                <w:lang w:val="uk-UA"/>
              </w:rPr>
              <w:t>,</w:t>
            </w:r>
            <w:r w:rsidRPr="15815A55" w:rsidR="105631B2">
              <w:rPr>
                <w:sz w:val="28"/>
                <w:szCs w:val="28"/>
                <w:lang w:val="uk-UA"/>
              </w:rPr>
              <w:t xml:space="preserve"> </w:t>
            </w:r>
            <w:r w:rsidRPr="15815A55" w:rsidR="55C4DA21">
              <w:rPr>
                <w:sz w:val="28"/>
                <w:szCs w:val="28"/>
                <w:lang w:val="uk-UA"/>
              </w:rPr>
              <w:t>періодичні</w:t>
            </w:r>
            <w:r w:rsidRPr="15815A55" w:rsidR="105631B2">
              <w:rPr>
                <w:sz w:val="28"/>
                <w:szCs w:val="28"/>
                <w:lang w:val="uk-UA"/>
              </w:rPr>
              <w:t xml:space="preserve"> </w:t>
            </w:r>
            <w:r w:rsidRPr="15815A55" w:rsidR="55C4DA21">
              <w:rPr>
                <w:sz w:val="28"/>
                <w:szCs w:val="28"/>
                <w:lang w:val="uk-UA"/>
              </w:rPr>
              <w:t>наукові</w:t>
            </w:r>
            <w:r w:rsidRPr="15815A55" w:rsidR="105631B2">
              <w:rPr>
                <w:sz w:val="28"/>
                <w:szCs w:val="28"/>
                <w:lang w:val="uk-UA"/>
              </w:rPr>
              <w:t xml:space="preserve"> </w:t>
            </w:r>
            <w:r w:rsidRPr="15815A55" w:rsidR="55C4DA21">
              <w:rPr>
                <w:sz w:val="28"/>
                <w:szCs w:val="28"/>
                <w:lang w:val="uk-UA"/>
              </w:rPr>
              <w:t>видання</w:t>
            </w:r>
            <w:r w:rsidRPr="15815A55" w:rsidR="105631B2">
              <w:rPr>
                <w:sz w:val="28"/>
                <w:szCs w:val="28"/>
                <w:lang w:val="uk-UA"/>
              </w:rPr>
              <w:t xml:space="preserve"> </w:t>
            </w:r>
            <w:r w:rsidRPr="15815A55" w:rsidR="55C4DA21">
              <w:rPr>
                <w:sz w:val="28"/>
                <w:szCs w:val="28"/>
                <w:lang w:val="uk-UA"/>
              </w:rPr>
              <w:t>університету</w:t>
            </w:r>
            <w:r w:rsidRPr="15815A55" w:rsidR="61CF723A">
              <w:rPr>
                <w:sz w:val="28"/>
                <w:szCs w:val="28"/>
                <w:lang w:val="uk-UA"/>
              </w:rPr>
              <w:t xml:space="preserve"> </w:t>
            </w:r>
            <w:hyperlink r:id="R463d7ca1f8cd40dc">
              <w:r w:rsidRPr="15815A55" w:rsidR="61CF723A">
                <w:rPr>
                  <w:rStyle w:val="a5"/>
                  <w:sz w:val="28"/>
                  <w:szCs w:val="28"/>
                  <w:lang w:val="uk-UA"/>
                </w:rPr>
                <w:t>http://library.knuba.edu.ua/node/26</w:t>
              </w:r>
            </w:hyperlink>
            <w:r w:rsidRPr="15815A55" w:rsidR="61CF723A">
              <w:rPr>
                <w:sz w:val="28"/>
                <w:szCs w:val="28"/>
                <w:lang w:val="uk-UA"/>
              </w:rPr>
              <w:t xml:space="preserve"> </w:t>
            </w:r>
            <w:r w:rsidRPr="15815A55" w:rsidR="55C4DA21">
              <w:rPr>
                <w:sz w:val="28"/>
                <w:szCs w:val="28"/>
                <w:lang w:val="uk-UA"/>
              </w:rPr>
              <w:t>.</w:t>
            </w:r>
            <w:r w:rsidRPr="15815A55" w:rsidR="105631B2">
              <w:rPr>
                <w:sz w:val="28"/>
                <w:szCs w:val="28"/>
                <w:lang w:val="uk-UA"/>
              </w:rPr>
              <w:t xml:space="preserve">  </w:t>
            </w:r>
          </w:p>
          <w:p w:rsidR="0087692D" w:rsidP="15815A55" w:rsidRDefault="00EF01AB" w14:paraId="4E47E134" w14:textId="6F7E9692">
            <w:pPr>
              <w:pStyle w:val="a7"/>
              <w:spacing w:line="240" w:lineRule="auto"/>
              <w:ind w:firstLine="547"/>
              <w:rPr>
                <w:sz w:val="28"/>
                <w:szCs w:val="28"/>
                <w:lang w:val="uk-UA"/>
              </w:rPr>
            </w:pPr>
            <w:r w:rsidRPr="15815A55" w:rsidR="72898A5A">
              <w:rPr>
                <w:sz w:val="28"/>
                <w:szCs w:val="28"/>
                <w:lang w:val="uk-UA"/>
              </w:rPr>
              <w:t>В</w:t>
            </w:r>
            <w:r w:rsidRPr="15815A55" w:rsidR="105631B2">
              <w:rPr>
                <w:sz w:val="28"/>
                <w:szCs w:val="28"/>
                <w:lang w:val="uk-UA"/>
              </w:rPr>
              <w:t xml:space="preserve"> </w:t>
            </w:r>
            <w:r w:rsidRPr="15815A55" w:rsidR="72898A5A">
              <w:rPr>
                <w:sz w:val="28"/>
                <w:szCs w:val="28"/>
                <w:lang w:val="uk-UA"/>
              </w:rPr>
              <w:t>КНУБА</w:t>
            </w:r>
            <w:r w:rsidRPr="15815A55" w:rsidR="105631B2">
              <w:rPr>
                <w:sz w:val="28"/>
                <w:szCs w:val="28"/>
                <w:lang w:val="uk-UA"/>
              </w:rPr>
              <w:t xml:space="preserve"> </w:t>
            </w:r>
            <w:r w:rsidRPr="15815A55" w:rsidR="72898A5A">
              <w:rPr>
                <w:sz w:val="28"/>
                <w:szCs w:val="28"/>
                <w:lang w:val="uk-UA"/>
              </w:rPr>
              <w:t>створено</w:t>
            </w:r>
            <w:r w:rsidRPr="15815A55" w:rsidR="105631B2">
              <w:rPr>
                <w:sz w:val="28"/>
                <w:szCs w:val="28"/>
                <w:lang w:val="uk-UA"/>
              </w:rPr>
              <w:t xml:space="preserve"> </w:t>
            </w:r>
            <w:r w:rsidRPr="15815A55" w:rsidR="72898A5A">
              <w:rPr>
                <w:sz w:val="28"/>
                <w:szCs w:val="28"/>
                <w:lang w:val="uk-UA"/>
              </w:rPr>
              <w:t>якісне</w:t>
            </w:r>
            <w:r w:rsidRPr="15815A55" w:rsidR="105631B2">
              <w:rPr>
                <w:sz w:val="28"/>
                <w:szCs w:val="28"/>
                <w:lang w:val="uk-UA"/>
              </w:rPr>
              <w:t xml:space="preserve"> </w:t>
            </w:r>
            <w:proofErr w:type="spellStart"/>
            <w:r w:rsidRPr="15815A55" w:rsidR="72898A5A">
              <w:rPr>
                <w:sz w:val="28"/>
                <w:szCs w:val="28"/>
                <w:lang w:val="uk-UA"/>
              </w:rPr>
              <w:t>освітньо</w:t>
            </w:r>
            <w:proofErr w:type="spellEnd"/>
            <w:r w:rsidRPr="15815A55" w:rsidR="72898A5A">
              <w:rPr>
                <w:sz w:val="28"/>
                <w:szCs w:val="28"/>
                <w:lang w:val="uk-UA"/>
              </w:rPr>
              <w:t>-виховне</w:t>
            </w:r>
            <w:r w:rsidRPr="15815A55" w:rsidR="105631B2">
              <w:rPr>
                <w:sz w:val="28"/>
                <w:szCs w:val="28"/>
                <w:lang w:val="uk-UA"/>
              </w:rPr>
              <w:t xml:space="preserve"> </w:t>
            </w:r>
            <w:r w:rsidRPr="15815A55" w:rsidR="72898A5A">
              <w:rPr>
                <w:sz w:val="28"/>
                <w:szCs w:val="28"/>
                <w:lang w:val="uk-UA"/>
              </w:rPr>
              <w:t>середовище:</w:t>
            </w:r>
            <w:r w:rsidRPr="15815A55" w:rsidR="105631B2">
              <w:rPr>
                <w:sz w:val="28"/>
                <w:szCs w:val="28"/>
                <w:lang w:val="uk-UA"/>
              </w:rPr>
              <w:t xml:space="preserve"> </w:t>
            </w:r>
            <w:r w:rsidRPr="15815A55" w:rsidR="72898A5A">
              <w:rPr>
                <w:sz w:val="28"/>
                <w:szCs w:val="28"/>
                <w:lang w:val="uk-UA"/>
              </w:rPr>
              <w:t>для</w:t>
            </w:r>
            <w:r w:rsidRPr="15815A55" w:rsidR="105631B2">
              <w:rPr>
                <w:sz w:val="28"/>
                <w:szCs w:val="28"/>
                <w:lang w:val="uk-UA"/>
              </w:rPr>
              <w:t xml:space="preserve"> </w:t>
            </w:r>
            <w:r w:rsidRPr="15815A55" w:rsidR="72898A5A">
              <w:rPr>
                <w:sz w:val="28"/>
                <w:szCs w:val="28"/>
                <w:lang w:val="uk-UA"/>
              </w:rPr>
              <w:t>висвітлення</w:t>
            </w:r>
            <w:r w:rsidRPr="15815A55" w:rsidR="105631B2">
              <w:rPr>
                <w:sz w:val="28"/>
                <w:szCs w:val="28"/>
                <w:lang w:val="uk-UA"/>
              </w:rPr>
              <w:t xml:space="preserve"> </w:t>
            </w:r>
            <w:r w:rsidRPr="15815A55" w:rsidR="72898A5A">
              <w:rPr>
                <w:sz w:val="28"/>
                <w:szCs w:val="28"/>
                <w:lang w:val="uk-UA"/>
              </w:rPr>
              <w:t>інформаційно-освітніх</w:t>
            </w:r>
            <w:r w:rsidRPr="15815A55" w:rsidR="105631B2">
              <w:rPr>
                <w:sz w:val="28"/>
                <w:szCs w:val="28"/>
                <w:lang w:val="uk-UA"/>
              </w:rPr>
              <w:t xml:space="preserve"> </w:t>
            </w:r>
            <w:r w:rsidRPr="15815A55" w:rsidR="72898A5A">
              <w:rPr>
                <w:sz w:val="28"/>
                <w:szCs w:val="28"/>
                <w:lang w:val="uk-UA"/>
              </w:rPr>
              <w:t>потреб</w:t>
            </w:r>
            <w:r w:rsidRPr="15815A55" w:rsidR="105631B2">
              <w:rPr>
                <w:sz w:val="28"/>
                <w:szCs w:val="28"/>
                <w:lang w:val="uk-UA"/>
              </w:rPr>
              <w:t xml:space="preserve"> </w:t>
            </w:r>
            <w:r w:rsidRPr="15815A55" w:rsidR="72898A5A">
              <w:rPr>
                <w:sz w:val="28"/>
                <w:szCs w:val="28"/>
                <w:lang w:val="uk-UA"/>
              </w:rPr>
              <w:t>в</w:t>
            </w:r>
            <w:r w:rsidRPr="15815A55" w:rsidR="105631B2">
              <w:rPr>
                <w:sz w:val="28"/>
                <w:szCs w:val="28"/>
                <w:lang w:val="uk-UA"/>
              </w:rPr>
              <w:t xml:space="preserve"> </w:t>
            </w:r>
            <w:r w:rsidRPr="15815A55" w:rsidR="72898A5A">
              <w:rPr>
                <w:sz w:val="28"/>
                <w:szCs w:val="28"/>
                <w:lang w:val="uk-UA"/>
              </w:rPr>
              <w:t>університеті</w:t>
            </w:r>
            <w:r w:rsidRPr="15815A55" w:rsidR="105631B2">
              <w:rPr>
                <w:sz w:val="28"/>
                <w:szCs w:val="28"/>
                <w:lang w:val="uk-UA"/>
              </w:rPr>
              <w:t xml:space="preserve"> </w:t>
            </w:r>
            <w:r w:rsidRPr="15815A55" w:rsidR="72898A5A">
              <w:rPr>
                <w:sz w:val="28"/>
                <w:szCs w:val="28"/>
                <w:lang w:val="uk-UA"/>
              </w:rPr>
              <w:t>функціонує</w:t>
            </w:r>
            <w:r w:rsidRPr="15815A55" w:rsidR="105631B2">
              <w:rPr>
                <w:sz w:val="28"/>
                <w:szCs w:val="28"/>
                <w:lang w:val="uk-UA"/>
              </w:rPr>
              <w:t xml:space="preserve"> </w:t>
            </w:r>
            <w:r w:rsidRPr="15815A55" w:rsidR="72898A5A">
              <w:rPr>
                <w:sz w:val="28"/>
                <w:szCs w:val="28"/>
                <w:lang w:val="uk-UA"/>
              </w:rPr>
              <w:t>Інформаційний</w:t>
            </w:r>
            <w:r w:rsidRPr="15815A55" w:rsidR="105631B2">
              <w:rPr>
                <w:sz w:val="28"/>
                <w:szCs w:val="28"/>
                <w:lang w:val="uk-UA"/>
              </w:rPr>
              <w:t xml:space="preserve"> </w:t>
            </w:r>
            <w:r w:rsidRPr="15815A55" w:rsidR="72898A5A">
              <w:rPr>
                <w:sz w:val="28"/>
                <w:szCs w:val="28"/>
                <w:lang w:val="uk-UA"/>
              </w:rPr>
              <w:t>центр</w:t>
            </w:r>
            <w:r w:rsidRPr="15815A55" w:rsidR="105631B2">
              <w:rPr>
                <w:sz w:val="28"/>
                <w:szCs w:val="28"/>
                <w:lang w:val="uk-UA"/>
              </w:rPr>
              <w:t xml:space="preserve"> </w:t>
            </w:r>
            <w:hyperlink r:id="R18ae5413a4464db7">
              <w:r w:rsidRPr="15815A55" w:rsidR="60DF6BF7">
                <w:rPr>
                  <w:rStyle w:val="a5"/>
                  <w:sz w:val="28"/>
                  <w:szCs w:val="28"/>
                </w:rPr>
                <w:t>http</w:t>
              </w:r>
              <w:r w:rsidRPr="15815A55" w:rsidR="60DF6BF7">
                <w:rPr>
                  <w:rStyle w:val="a5"/>
                  <w:sz w:val="28"/>
                  <w:szCs w:val="28"/>
                  <w:lang w:val="uk-UA"/>
                </w:rPr>
                <w:t>://</w:t>
              </w:r>
              <w:r w:rsidRPr="15815A55" w:rsidR="60DF6BF7">
                <w:rPr>
                  <w:rStyle w:val="a5"/>
                  <w:sz w:val="28"/>
                  <w:szCs w:val="28"/>
                </w:rPr>
                <w:t>www</w:t>
              </w:r>
              <w:r w:rsidRPr="15815A55" w:rsidR="60DF6BF7">
                <w:rPr>
                  <w:rStyle w:val="a5"/>
                  <w:sz w:val="28"/>
                  <w:szCs w:val="28"/>
                  <w:lang w:val="uk-UA"/>
                </w:rPr>
                <w:t>.</w:t>
              </w:r>
              <w:r w:rsidRPr="15815A55" w:rsidR="60DF6BF7">
                <w:rPr>
                  <w:rStyle w:val="a5"/>
                  <w:sz w:val="28"/>
                  <w:szCs w:val="28"/>
                </w:rPr>
                <w:t>knuba</w:t>
              </w:r>
              <w:r w:rsidRPr="15815A55" w:rsidR="60DF6BF7">
                <w:rPr>
                  <w:rStyle w:val="a5"/>
                  <w:sz w:val="28"/>
                  <w:szCs w:val="28"/>
                  <w:lang w:val="uk-UA"/>
                </w:rPr>
                <w:t>.</w:t>
              </w:r>
              <w:r w:rsidRPr="15815A55" w:rsidR="60DF6BF7">
                <w:rPr>
                  <w:rStyle w:val="a5"/>
                  <w:sz w:val="28"/>
                  <w:szCs w:val="28"/>
                </w:rPr>
                <w:t>edu</w:t>
              </w:r>
              <w:r w:rsidRPr="15815A55" w:rsidR="60DF6BF7">
                <w:rPr>
                  <w:rStyle w:val="a5"/>
                  <w:sz w:val="28"/>
                  <w:szCs w:val="28"/>
                  <w:lang w:val="uk-UA"/>
                </w:rPr>
                <w:t>.</w:t>
              </w:r>
              <w:r w:rsidRPr="15815A55" w:rsidR="60DF6BF7">
                <w:rPr>
                  <w:rStyle w:val="a5"/>
                  <w:sz w:val="28"/>
                  <w:szCs w:val="28"/>
                </w:rPr>
                <w:t>ua</w:t>
              </w:r>
              <w:r w:rsidRPr="15815A55" w:rsidR="60DF6BF7">
                <w:rPr>
                  <w:rStyle w:val="a5"/>
                  <w:sz w:val="28"/>
                  <w:szCs w:val="28"/>
                  <w:lang w:val="uk-UA"/>
                </w:rPr>
                <w:t>/?</w:t>
              </w:r>
              <w:r w:rsidRPr="15815A55" w:rsidR="60DF6BF7">
                <w:rPr>
                  <w:rStyle w:val="a5"/>
                  <w:sz w:val="28"/>
                  <w:szCs w:val="28"/>
                </w:rPr>
                <w:t>author</w:t>
              </w:r>
              <w:r w:rsidRPr="15815A55" w:rsidR="60DF6BF7">
                <w:rPr>
                  <w:rStyle w:val="a5"/>
                  <w:sz w:val="28"/>
                  <w:szCs w:val="28"/>
                  <w:lang w:val="uk-UA"/>
                </w:rPr>
                <w:t>=7</w:t>
              </w:r>
            </w:hyperlink>
            <w:r w:rsidRPr="15815A55" w:rsidR="105631B2">
              <w:rPr>
                <w:sz w:val="28"/>
                <w:szCs w:val="28"/>
                <w:lang w:val="uk-UA"/>
              </w:rPr>
              <w:t xml:space="preserve">  </w:t>
            </w:r>
            <w:r w:rsidRPr="15815A55" w:rsidR="72898A5A">
              <w:rPr>
                <w:sz w:val="28"/>
                <w:szCs w:val="28"/>
                <w:lang w:val="uk-UA"/>
              </w:rPr>
              <w:t>та</w:t>
            </w:r>
            <w:r w:rsidRPr="15815A55" w:rsidR="105631B2">
              <w:rPr>
                <w:sz w:val="28"/>
                <w:szCs w:val="28"/>
                <w:lang w:val="uk-UA"/>
              </w:rPr>
              <w:t xml:space="preserve"> </w:t>
            </w:r>
            <w:r w:rsidRPr="15815A55" w:rsidR="72898A5A">
              <w:rPr>
                <w:sz w:val="28"/>
                <w:szCs w:val="28"/>
                <w:lang w:val="uk-UA"/>
              </w:rPr>
              <w:t>газета</w:t>
            </w:r>
            <w:r w:rsidRPr="15815A55" w:rsidR="105631B2">
              <w:rPr>
                <w:sz w:val="28"/>
                <w:szCs w:val="28"/>
                <w:lang w:val="uk-UA"/>
              </w:rPr>
              <w:t xml:space="preserve"> </w:t>
            </w:r>
            <w:r w:rsidRPr="15815A55" w:rsidR="72898A5A">
              <w:rPr>
                <w:sz w:val="28"/>
                <w:szCs w:val="28"/>
                <w:lang w:val="uk-UA"/>
              </w:rPr>
              <w:t>«А+Б»</w:t>
            </w:r>
            <w:r w:rsidRPr="15815A55" w:rsidR="105631B2">
              <w:rPr>
                <w:sz w:val="28"/>
                <w:szCs w:val="28"/>
                <w:lang w:val="uk-UA"/>
              </w:rPr>
              <w:t xml:space="preserve"> </w:t>
            </w:r>
            <w:hyperlink r:id="R474df2048092419c">
              <w:r w:rsidRPr="15815A55" w:rsidR="60DF6BF7">
                <w:rPr>
                  <w:rStyle w:val="a5"/>
                  <w:sz w:val="28"/>
                  <w:szCs w:val="28"/>
                </w:rPr>
                <w:t>http</w:t>
              </w:r>
              <w:r w:rsidRPr="15815A55" w:rsidR="60DF6BF7">
                <w:rPr>
                  <w:rStyle w:val="a5"/>
                  <w:sz w:val="28"/>
                  <w:szCs w:val="28"/>
                  <w:lang w:val="uk-UA"/>
                </w:rPr>
                <w:t>://</w:t>
              </w:r>
              <w:r w:rsidRPr="15815A55" w:rsidR="60DF6BF7">
                <w:rPr>
                  <w:rStyle w:val="a5"/>
                  <w:sz w:val="28"/>
                  <w:szCs w:val="28"/>
                </w:rPr>
                <w:t>www</w:t>
              </w:r>
              <w:r w:rsidRPr="15815A55" w:rsidR="60DF6BF7">
                <w:rPr>
                  <w:rStyle w:val="a5"/>
                  <w:sz w:val="28"/>
                  <w:szCs w:val="28"/>
                  <w:lang w:val="uk-UA"/>
                </w:rPr>
                <w:t>.</w:t>
              </w:r>
              <w:r w:rsidRPr="15815A55" w:rsidR="60DF6BF7">
                <w:rPr>
                  <w:rStyle w:val="a5"/>
                  <w:sz w:val="28"/>
                  <w:szCs w:val="28"/>
                </w:rPr>
                <w:t>knuba</w:t>
              </w:r>
              <w:r w:rsidRPr="15815A55" w:rsidR="60DF6BF7">
                <w:rPr>
                  <w:rStyle w:val="a5"/>
                  <w:sz w:val="28"/>
                  <w:szCs w:val="28"/>
                  <w:lang w:val="uk-UA"/>
                </w:rPr>
                <w:t>.</w:t>
              </w:r>
              <w:r w:rsidRPr="15815A55" w:rsidR="60DF6BF7">
                <w:rPr>
                  <w:rStyle w:val="a5"/>
                  <w:sz w:val="28"/>
                  <w:szCs w:val="28"/>
                </w:rPr>
                <w:t>edu</w:t>
              </w:r>
              <w:r w:rsidRPr="15815A55" w:rsidR="60DF6BF7">
                <w:rPr>
                  <w:rStyle w:val="a5"/>
                  <w:sz w:val="28"/>
                  <w:szCs w:val="28"/>
                  <w:lang w:val="uk-UA"/>
                </w:rPr>
                <w:t>.</w:t>
              </w:r>
              <w:r w:rsidRPr="15815A55" w:rsidR="60DF6BF7">
                <w:rPr>
                  <w:rStyle w:val="a5"/>
                  <w:sz w:val="28"/>
                  <w:szCs w:val="28"/>
                </w:rPr>
                <w:t>ua</w:t>
              </w:r>
              <w:r w:rsidRPr="15815A55" w:rsidR="60DF6BF7">
                <w:rPr>
                  <w:rStyle w:val="a5"/>
                  <w:sz w:val="28"/>
                  <w:szCs w:val="28"/>
                  <w:lang w:val="uk-UA"/>
                </w:rPr>
                <w:t>/?</w:t>
              </w:r>
              <w:r w:rsidRPr="15815A55" w:rsidR="60DF6BF7">
                <w:rPr>
                  <w:rStyle w:val="a5"/>
                  <w:sz w:val="28"/>
                  <w:szCs w:val="28"/>
                </w:rPr>
                <w:t>p</w:t>
              </w:r>
              <w:r w:rsidRPr="15815A55" w:rsidR="60DF6BF7">
                <w:rPr>
                  <w:rStyle w:val="a5"/>
                  <w:sz w:val="28"/>
                  <w:szCs w:val="28"/>
                </w:rPr>
                <w:t>a</w:t>
              </w:r>
              <w:r w:rsidRPr="15815A55" w:rsidR="60DF6BF7">
                <w:rPr>
                  <w:rStyle w:val="a5"/>
                  <w:sz w:val="28"/>
                  <w:szCs w:val="28"/>
                </w:rPr>
                <w:t>ge</w:t>
              </w:r>
              <w:r w:rsidRPr="15815A55" w:rsidR="60DF6BF7">
                <w:rPr>
                  <w:rStyle w:val="a5"/>
                  <w:sz w:val="28"/>
                  <w:szCs w:val="28"/>
                  <w:lang w:val="uk-UA"/>
                </w:rPr>
                <w:t>_</w:t>
              </w:r>
              <w:r w:rsidRPr="15815A55" w:rsidR="60DF6BF7">
                <w:rPr>
                  <w:rStyle w:val="a5"/>
                  <w:sz w:val="28"/>
                  <w:szCs w:val="28"/>
                </w:rPr>
                <w:t>id</w:t>
              </w:r>
              <w:r w:rsidRPr="15815A55" w:rsidR="60DF6BF7">
                <w:rPr>
                  <w:rStyle w:val="a5"/>
                  <w:sz w:val="28"/>
                  <w:szCs w:val="28"/>
                  <w:lang w:val="uk-UA"/>
                </w:rPr>
                <w:t>=122</w:t>
              </w:r>
            </w:hyperlink>
            <w:r w:rsidRPr="15815A55" w:rsidR="105631B2">
              <w:rPr>
                <w:sz w:val="28"/>
                <w:szCs w:val="28"/>
                <w:lang w:val="uk-UA"/>
              </w:rPr>
              <w:t xml:space="preserve"> </w:t>
            </w:r>
            <w:r w:rsidRPr="15815A55" w:rsidR="72898A5A">
              <w:rPr>
                <w:sz w:val="28"/>
                <w:szCs w:val="28"/>
                <w:lang w:val="uk-UA"/>
              </w:rPr>
              <w:t>;</w:t>
            </w:r>
            <w:r w:rsidRPr="15815A55" w:rsidR="105631B2">
              <w:rPr>
                <w:sz w:val="28"/>
                <w:szCs w:val="28"/>
                <w:lang w:val="uk-UA"/>
              </w:rPr>
              <w:t xml:space="preserve"> </w:t>
            </w:r>
            <w:r w:rsidRPr="15815A55" w:rsidR="72898A5A">
              <w:rPr>
                <w:sz w:val="28"/>
                <w:szCs w:val="28"/>
                <w:lang w:val="uk-UA"/>
              </w:rPr>
              <w:t>навчально-спортивний</w:t>
            </w:r>
            <w:r w:rsidRPr="15815A55" w:rsidR="105631B2">
              <w:rPr>
                <w:sz w:val="28"/>
                <w:szCs w:val="28"/>
                <w:lang w:val="uk-UA"/>
              </w:rPr>
              <w:t xml:space="preserve"> </w:t>
            </w:r>
            <w:r w:rsidRPr="15815A55" w:rsidR="72898A5A">
              <w:rPr>
                <w:sz w:val="28"/>
                <w:szCs w:val="28"/>
                <w:lang w:val="uk-UA"/>
              </w:rPr>
              <w:t>комплекс</w:t>
            </w:r>
            <w:r w:rsidRPr="15815A55" w:rsidR="105631B2">
              <w:rPr>
                <w:sz w:val="28"/>
                <w:szCs w:val="28"/>
                <w:lang w:val="uk-UA"/>
              </w:rPr>
              <w:t xml:space="preserve"> </w:t>
            </w:r>
            <w:r w:rsidRPr="15815A55" w:rsidR="72898A5A">
              <w:rPr>
                <w:sz w:val="28"/>
                <w:szCs w:val="28"/>
                <w:lang w:val="uk-UA"/>
              </w:rPr>
              <w:t>із</w:t>
            </w:r>
            <w:r w:rsidRPr="15815A55" w:rsidR="105631B2">
              <w:rPr>
                <w:sz w:val="28"/>
                <w:szCs w:val="28"/>
                <w:lang w:val="uk-UA"/>
              </w:rPr>
              <w:t xml:space="preserve"> </w:t>
            </w:r>
            <w:r w:rsidRPr="15815A55" w:rsidR="72898A5A">
              <w:rPr>
                <w:sz w:val="28"/>
                <w:szCs w:val="28"/>
                <w:lang w:val="uk-UA"/>
              </w:rPr>
              <w:t>спортивними</w:t>
            </w:r>
            <w:r w:rsidRPr="15815A55" w:rsidR="105631B2">
              <w:rPr>
                <w:sz w:val="28"/>
                <w:szCs w:val="28"/>
                <w:lang w:val="uk-UA"/>
              </w:rPr>
              <w:t xml:space="preserve"> </w:t>
            </w:r>
            <w:r w:rsidRPr="15815A55" w:rsidR="72898A5A">
              <w:rPr>
                <w:sz w:val="28"/>
                <w:szCs w:val="28"/>
                <w:lang w:val="uk-UA"/>
              </w:rPr>
              <w:t>командами</w:t>
            </w:r>
            <w:r w:rsidRPr="15815A55" w:rsidR="105631B2">
              <w:rPr>
                <w:sz w:val="28"/>
                <w:szCs w:val="28"/>
                <w:lang w:val="uk-UA"/>
              </w:rPr>
              <w:t xml:space="preserve"> </w:t>
            </w:r>
            <w:r w:rsidRPr="15815A55" w:rsidR="72898A5A">
              <w:rPr>
                <w:sz w:val="28"/>
                <w:szCs w:val="28"/>
                <w:lang w:val="uk-UA"/>
              </w:rPr>
              <w:t>(секціями)</w:t>
            </w:r>
            <w:r w:rsidRPr="15815A55" w:rsidR="105631B2">
              <w:rPr>
                <w:sz w:val="28"/>
                <w:szCs w:val="28"/>
                <w:lang w:val="uk-UA"/>
              </w:rPr>
              <w:t xml:space="preserve"> </w:t>
            </w:r>
            <w:hyperlink r:id="R6dc13b858870496a">
              <w:r w:rsidRPr="15815A55" w:rsidR="60DF6BF7">
                <w:rPr>
                  <w:rStyle w:val="a5"/>
                  <w:sz w:val="28"/>
                  <w:szCs w:val="28"/>
                </w:rPr>
                <w:t>http</w:t>
              </w:r>
              <w:r w:rsidRPr="15815A55" w:rsidR="60DF6BF7">
                <w:rPr>
                  <w:rStyle w:val="a5"/>
                  <w:sz w:val="28"/>
                  <w:szCs w:val="28"/>
                  <w:lang w:val="uk-UA"/>
                </w:rPr>
                <w:t>://</w:t>
              </w:r>
              <w:r w:rsidRPr="15815A55" w:rsidR="60DF6BF7">
                <w:rPr>
                  <w:rStyle w:val="a5"/>
                  <w:sz w:val="28"/>
                  <w:szCs w:val="28"/>
                </w:rPr>
                <w:t>www</w:t>
              </w:r>
              <w:r w:rsidRPr="15815A55" w:rsidR="60DF6BF7">
                <w:rPr>
                  <w:rStyle w:val="a5"/>
                  <w:sz w:val="28"/>
                  <w:szCs w:val="28"/>
                  <w:lang w:val="uk-UA"/>
                </w:rPr>
                <w:t>.</w:t>
              </w:r>
              <w:r w:rsidRPr="15815A55" w:rsidR="60DF6BF7">
                <w:rPr>
                  <w:rStyle w:val="a5"/>
                  <w:sz w:val="28"/>
                  <w:szCs w:val="28"/>
                </w:rPr>
                <w:t>knuba</w:t>
              </w:r>
              <w:r w:rsidRPr="15815A55" w:rsidR="60DF6BF7">
                <w:rPr>
                  <w:rStyle w:val="a5"/>
                  <w:sz w:val="28"/>
                  <w:szCs w:val="28"/>
                  <w:lang w:val="uk-UA"/>
                </w:rPr>
                <w:t>.</w:t>
              </w:r>
              <w:r w:rsidRPr="15815A55" w:rsidR="60DF6BF7">
                <w:rPr>
                  <w:rStyle w:val="a5"/>
                  <w:sz w:val="28"/>
                  <w:szCs w:val="28"/>
                </w:rPr>
                <w:t>edu</w:t>
              </w:r>
              <w:r w:rsidRPr="15815A55" w:rsidR="60DF6BF7">
                <w:rPr>
                  <w:rStyle w:val="a5"/>
                  <w:sz w:val="28"/>
                  <w:szCs w:val="28"/>
                  <w:lang w:val="uk-UA"/>
                </w:rPr>
                <w:t>.</w:t>
              </w:r>
              <w:r w:rsidRPr="15815A55" w:rsidR="60DF6BF7">
                <w:rPr>
                  <w:rStyle w:val="a5"/>
                  <w:sz w:val="28"/>
                  <w:szCs w:val="28"/>
                </w:rPr>
                <w:t>ua</w:t>
              </w:r>
              <w:r w:rsidRPr="15815A55" w:rsidR="60DF6BF7">
                <w:rPr>
                  <w:rStyle w:val="a5"/>
                  <w:sz w:val="28"/>
                  <w:szCs w:val="28"/>
                  <w:lang w:val="uk-UA"/>
                </w:rPr>
                <w:t>/?</w:t>
              </w:r>
              <w:r w:rsidRPr="15815A55" w:rsidR="60DF6BF7">
                <w:rPr>
                  <w:rStyle w:val="a5"/>
                  <w:sz w:val="28"/>
                  <w:szCs w:val="28"/>
                </w:rPr>
                <w:t>page</w:t>
              </w:r>
              <w:r w:rsidRPr="15815A55" w:rsidR="60DF6BF7">
                <w:rPr>
                  <w:rStyle w:val="a5"/>
                  <w:sz w:val="28"/>
                  <w:szCs w:val="28"/>
                  <w:lang w:val="uk-UA"/>
                </w:rPr>
                <w:t>_</w:t>
              </w:r>
              <w:r w:rsidRPr="15815A55" w:rsidR="60DF6BF7">
                <w:rPr>
                  <w:rStyle w:val="a5"/>
                  <w:sz w:val="28"/>
                  <w:szCs w:val="28"/>
                </w:rPr>
                <w:t>id</w:t>
              </w:r>
              <w:r w:rsidRPr="15815A55" w:rsidR="60DF6BF7">
                <w:rPr>
                  <w:rStyle w:val="a5"/>
                  <w:sz w:val="28"/>
                  <w:szCs w:val="28"/>
                  <w:lang w:val="uk-UA"/>
                </w:rPr>
                <w:t>=49815</w:t>
              </w:r>
            </w:hyperlink>
            <w:r w:rsidRPr="15815A55" w:rsidR="105631B2">
              <w:rPr>
                <w:sz w:val="28"/>
                <w:szCs w:val="28"/>
                <w:lang w:val="uk-UA"/>
              </w:rPr>
              <w:t xml:space="preserve"> </w:t>
            </w:r>
            <w:r w:rsidRPr="15815A55" w:rsidR="72898A5A">
              <w:rPr>
                <w:sz w:val="28"/>
                <w:szCs w:val="28"/>
                <w:lang w:val="uk-UA"/>
              </w:rPr>
              <w:t>,</w:t>
            </w:r>
            <w:r w:rsidRPr="15815A55" w:rsidR="105631B2">
              <w:rPr>
                <w:sz w:val="28"/>
                <w:szCs w:val="28"/>
                <w:lang w:val="uk-UA"/>
              </w:rPr>
              <w:t xml:space="preserve"> </w:t>
            </w:r>
            <w:r w:rsidRPr="15815A55" w:rsidR="72898A5A">
              <w:rPr>
                <w:sz w:val="28"/>
                <w:szCs w:val="28"/>
                <w:lang w:val="uk-UA"/>
              </w:rPr>
              <w:t>клуб</w:t>
            </w:r>
            <w:r w:rsidRPr="15815A55" w:rsidR="105631B2">
              <w:rPr>
                <w:sz w:val="28"/>
                <w:szCs w:val="28"/>
                <w:lang w:val="uk-UA"/>
              </w:rPr>
              <w:t xml:space="preserve"> </w:t>
            </w:r>
            <w:r w:rsidRPr="15815A55" w:rsidR="72898A5A">
              <w:rPr>
                <w:sz w:val="28"/>
                <w:szCs w:val="28"/>
                <w:lang w:val="uk-UA"/>
              </w:rPr>
              <w:t>університету</w:t>
            </w:r>
            <w:r w:rsidRPr="15815A55" w:rsidR="105631B2">
              <w:rPr>
                <w:sz w:val="28"/>
                <w:szCs w:val="28"/>
                <w:lang w:val="uk-UA"/>
              </w:rPr>
              <w:t xml:space="preserve"> </w:t>
            </w:r>
            <w:r w:rsidRPr="15815A55" w:rsidR="72898A5A">
              <w:rPr>
                <w:sz w:val="28"/>
                <w:szCs w:val="28"/>
                <w:lang w:val="uk-UA"/>
              </w:rPr>
              <w:t>із</w:t>
            </w:r>
            <w:r w:rsidRPr="15815A55" w:rsidR="105631B2">
              <w:rPr>
                <w:sz w:val="28"/>
                <w:szCs w:val="28"/>
                <w:lang w:val="uk-UA"/>
              </w:rPr>
              <w:t xml:space="preserve"> </w:t>
            </w:r>
            <w:r w:rsidRPr="15815A55" w:rsidR="72898A5A">
              <w:rPr>
                <w:sz w:val="28"/>
                <w:szCs w:val="28"/>
                <w:lang w:val="uk-UA"/>
              </w:rPr>
              <w:t>творчими</w:t>
            </w:r>
            <w:r w:rsidRPr="15815A55" w:rsidR="105631B2">
              <w:rPr>
                <w:sz w:val="28"/>
                <w:szCs w:val="28"/>
                <w:lang w:val="uk-UA"/>
              </w:rPr>
              <w:t xml:space="preserve"> </w:t>
            </w:r>
            <w:r w:rsidRPr="15815A55" w:rsidR="72898A5A">
              <w:rPr>
                <w:sz w:val="28"/>
                <w:szCs w:val="28"/>
                <w:lang w:val="uk-UA"/>
              </w:rPr>
              <w:t>колективами</w:t>
            </w:r>
            <w:r w:rsidRPr="15815A55" w:rsidR="105631B2">
              <w:rPr>
                <w:sz w:val="28"/>
                <w:szCs w:val="28"/>
                <w:lang w:val="uk-UA"/>
              </w:rPr>
              <w:t xml:space="preserve"> </w:t>
            </w:r>
            <w:hyperlink r:id="Re2e8e9b2a82d4065">
              <w:r w:rsidRPr="15815A55" w:rsidR="60DF6BF7">
                <w:rPr>
                  <w:rStyle w:val="a5"/>
                  <w:sz w:val="28"/>
                  <w:szCs w:val="28"/>
                </w:rPr>
                <w:t>http</w:t>
              </w:r>
              <w:r w:rsidRPr="15815A55" w:rsidR="60DF6BF7">
                <w:rPr>
                  <w:rStyle w:val="a5"/>
                  <w:sz w:val="28"/>
                  <w:szCs w:val="28"/>
                  <w:lang w:val="uk-UA"/>
                </w:rPr>
                <w:t>://</w:t>
              </w:r>
              <w:r w:rsidRPr="15815A55" w:rsidR="60DF6BF7">
                <w:rPr>
                  <w:rStyle w:val="a5"/>
                  <w:sz w:val="28"/>
                  <w:szCs w:val="28"/>
                </w:rPr>
                <w:t>www</w:t>
              </w:r>
              <w:r w:rsidRPr="15815A55" w:rsidR="60DF6BF7">
                <w:rPr>
                  <w:rStyle w:val="a5"/>
                  <w:sz w:val="28"/>
                  <w:szCs w:val="28"/>
                  <w:lang w:val="uk-UA"/>
                </w:rPr>
                <w:t>.</w:t>
              </w:r>
              <w:r w:rsidRPr="15815A55" w:rsidR="60DF6BF7">
                <w:rPr>
                  <w:rStyle w:val="a5"/>
                  <w:sz w:val="28"/>
                  <w:szCs w:val="28"/>
                </w:rPr>
                <w:t>knuba</w:t>
              </w:r>
              <w:r w:rsidRPr="15815A55" w:rsidR="60DF6BF7">
                <w:rPr>
                  <w:rStyle w:val="a5"/>
                  <w:sz w:val="28"/>
                  <w:szCs w:val="28"/>
                  <w:lang w:val="uk-UA"/>
                </w:rPr>
                <w:t>.</w:t>
              </w:r>
              <w:r w:rsidRPr="15815A55" w:rsidR="60DF6BF7">
                <w:rPr>
                  <w:rStyle w:val="a5"/>
                  <w:sz w:val="28"/>
                  <w:szCs w:val="28"/>
                </w:rPr>
                <w:t>edu</w:t>
              </w:r>
              <w:r w:rsidRPr="15815A55" w:rsidR="60DF6BF7">
                <w:rPr>
                  <w:rStyle w:val="a5"/>
                  <w:sz w:val="28"/>
                  <w:szCs w:val="28"/>
                  <w:lang w:val="uk-UA"/>
                </w:rPr>
                <w:t>.</w:t>
              </w:r>
              <w:r w:rsidRPr="15815A55" w:rsidR="60DF6BF7">
                <w:rPr>
                  <w:rStyle w:val="a5"/>
                  <w:sz w:val="28"/>
                  <w:szCs w:val="28"/>
                </w:rPr>
                <w:t>ua</w:t>
              </w:r>
              <w:r w:rsidRPr="15815A55" w:rsidR="60DF6BF7">
                <w:rPr>
                  <w:rStyle w:val="a5"/>
                  <w:sz w:val="28"/>
                  <w:szCs w:val="28"/>
                  <w:lang w:val="uk-UA"/>
                </w:rPr>
                <w:t>/?</w:t>
              </w:r>
              <w:r w:rsidRPr="15815A55" w:rsidR="60DF6BF7">
                <w:rPr>
                  <w:rStyle w:val="a5"/>
                  <w:sz w:val="28"/>
                  <w:szCs w:val="28"/>
                </w:rPr>
                <w:t>page</w:t>
              </w:r>
              <w:r w:rsidRPr="15815A55" w:rsidR="60DF6BF7">
                <w:rPr>
                  <w:rStyle w:val="a5"/>
                  <w:sz w:val="28"/>
                  <w:szCs w:val="28"/>
                  <w:lang w:val="uk-UA"/>
                </w:rPr>
                <w:t>_</w:t>
              </w:r>
              <w:r w:rsidRPr="15815A55" w:rsidR="60DF6BF7">
                <w:rPr>
                  <w:rStyle w:val="a5"/>
                  <w:sz w:val="28"/>
                  <w:szCs w:val="28"/>
                </w:rPr>
                <w:t>i</w:t>
              </w:r>
              <w:r w:rsidRPr="15815A55" w:rsidR="60DF6BF7">
                <w:rPr>
                  <w:rStyle w:val="a5"/>
                  <w:sz w:val="28"/>
                  <w:szCs w:val="28"/>
                </w:rPr>
                <w:t>d</w:t>
              </w:r>
              <w:r w:rsidRPr="15815A55" w:rsidR="60DF6BF7">
                <w:rPr>
                  <w:rStyle w:val="a5"/>
                  <w:sz w:val="28"/>
                  <w:szCs w:val="28"/>
                  <w:lang w:val="uk-UA"/>
                </w:rPr>
                <w:t>=49817</w:t>
              </w:r>
            </w:hyperlink>
            <w:r w:rsidRPr="15815A55" w:rsidR="72898A5A">
              <w:rPr>
                <w:sz w:val="28"/>
                <w:szCs w:val="28"/>
                <w:lang w:val="uk-UA"/>
              </w:rPr>
              <w:t>,</w:t>
            </w:r>
            <w:r w:rsidRPr="15815A55" w:rsidR="105631B2">
              <w:rPr>
                <w:sz w:val="28"/>
                <w:szCs w:val="28"/>
                <w:lang w:val="uk-UA"/>
              </w:rPr>
              <w:t xml:space="preserve"> </w:t>
            </w:r>
            <w:r w:rsidRPr="15815A55" w:rsidR="60DF6BF7">
              <w:rPr>
                <w:sz w:val="28"/>
                <w:szCs w:val="28"/>
                <w:lang w:val="uk-UA"/>
              </w:rPr>
              <w:t>постійно</w:t>
            </w:r>
            <w:r w:rsidRPr="15815A55" w:rsidR="105631B2">
              <w:rPr>
                <w:sz w:val="28"/>
                <w:szCs w:val="28"/>
                <w:lang w:val="uk-UA"/>
              </w:rPr>
              <w:t xml:space="preserve"> </w:t>
            </w:r>
            <w:r w:rsidRPr="15815A55" w:rsidR="60DF6BF7">
              <w:rPr>
                <w:sz w:val="28"/>
                <w:szCs w:val="28"/>
                <w:lang w:val="uk-UA"/>
              </w:rPr>
              <w:t>діючий</w:t>
            </w:r>
            <w:r w:rsidRPr="15815A55" w:rsidR="105631B2">
              <w:rPr>
                <w:sz w:val="28"/>
                <w:szCs w:val="28"/>
                <w:lang w:val="uk-UA"/>
              </w:rPr>
              <w:t xml:space="preserve"> </w:t>
            </w:r>
            <w:proofErr w:type="spellStart"/>
            <w:r w:rsidRPr="15815A55" w:rsidR="60DF6BF7">
              <w:rPr>
                <w:sz w:val="28"/>
                <w:szCs w:val="28"/>
                <w:lang w:val="uk-UA"/>
              </w:rPr>
              <w:t>міжкафедральний</w:t>
            </w:r>
            <w:proofErr w:type="spellEnd"/>
            <w:r w:rsidRPr="15815A55" w:rsidR="105631B2">
              <w:rPr>
                <w:sz w:val="28"/>
                <w:szCs w:val="28"/>
                <w:lang w:val="uk-UA"/>
              </w:rPr>
              <w:t xml:space="preserve"> </w:t>
            </w:r>
            <w:r w:rsidRPr="15815A55" w:rsidR="60DF6BF7">
              <w:rPr>
                <w:sz w:val="28"/>
                <w:szCs w:val="28"/>
                <w:lang w:val="uk-UA"/>
              </w:rPr>
              <w:t>науковий</w:t>
            </w:r>
            <w:r w:rsidRPr="15815A55" w:rsidR="105631B2">
              <w:rPr>
                <w:sz w:val="28"/>
                <w:szCs w:val="28"/>
                <w:lang w:val="uk-UA"/>
              </w:rPr>
              <w:t xml:space="preserve"> </w:t>
            </w:r>
            <w:r w:rsidRPr="15815A55" w:rsidR="60DF6BF7">
              <w:rPr>
                <w:sz w:val="28"/>
                <w:szCs w:val="28"/>
                <w:lang w:val="uk-UA"/>
              </w:rPr>
              <w:t>семінар</w:t>
            </w:r>
            <w:r w:rsidRPr="15815A55" w:rsidR="105631B2">
              <w:rPr>
                <w:sz w:val="28"/>
                <w:szCs w:val="28"/>
                <w:lang w:val="uk-UA"/>
              </w:rPr>
              <w:t xml:space="preserve"> </w:t>
            </w:r>
            <w:r w:rsidRPr="15815A55" w:rsidR="60DF6BF7">
              <w:rPr>
                <w:sz w:val="28"/>
                <w:szCs w:val="28"/>
                <w:lang w:val="uk-UA"/>
              </w:rPr>
              <w:t>“Сучасні</w:t>
            </w:r>
            <w:r w:rsidRPr="15815A55" w:rsidR="105631B2">
              <w:rPr>
                <w:sz w:val="28"/>
                <w:szCs w:val="28"/>
                <w:lang w:val="uk-UA"/>
              </w:rPr>
              <w:t xml:space="preserve"> </w:t>
            </w:r>
            <w:r w:rsidRPr="15815A55" w:rsidR="60DF6BF7">
              <w:rPr>
                <w:sz w:val="28"/>
                <w:szCs w:val="28"/>
                <w:lang w:val="uk-UA"/>
              </w:rPr>
              <w:t>проблеми</w:t>
            </w:r>
            <w:r w:rsidRPr="15815A55" w:rsidR="105631B2">
              <w:rPr>
                <w:sz w:val="28"/>
                <w:szCs w:val="28"/>
                <w:lang w:val="uk-UA"/>
              </w:rPr>
              <w:t xml:space="preserve"> </w:t>
            </w:r>
            <w:r w:rsidRPr="15815A55" w:rsidR="60DF6BF7">
              <w:rPr>
                <w:sz w:val="28"/>
                <w:szCs w:val="28"/>
                <w:lang w:val="uk-UA"/>
              </w:rPr>
              <w:t>в</w:t>
            </w:r>
            <w:r w:rsidRPr="15815A55" w:rsidR="105631B2">
              <w:rPr>
                <w:sz w:val="28"/>
                <w:szCs w:val="28"/>
                <w:lang w:val="uk-UA"/>
              </w:rPr>
              <w:t xml:space="preserve"> </w:t>
            </w:r>
            <w:r w:rsidRPr="15815A55" w:rsidR="60DF6BF7">
              <w:rPr>
                <w:sz w:val="28"/>
                <w:szCs w:val="28"/>
                <w:lang w:val="uk-UA"/>
              </w:rPr>
              <w:t>геодезії</w:t>
            </w:r>
            <w:r w:rsidRPr="15815A55" w:rsidR="105631B2">
              <w:rPr>
                <w:sz w:val="28"/>
                <w:szCs w:val="28"/>
                <w:lang w:val="uk-UA"/>
              </w:rPr>
              <w:t xml:space="preserve"> </w:t>
            </w:r>
            <w:r w:rsidRPr="15815A55" w:rsidR="60DF6BF7">
              <w:rPr>
                <w:sz w:val="28"/>
                <w:szCs w:val="28"/>
                <w:lang w:val="uk-UA"/>
              </w:rPr>
              <w:t>та</w:t>
            </w:r>
            <w:r w:rsidRPr="15815A55" w:rsidR="105631B2">
              <w:rPr>
                <w:sz w:val="28"/>
                <w:szCs w:val="28"/>
                <w:lang w:val="uk-UA"/>
              </w:rPr>
              <w:t xml:space="preserve"> </w:t>
            </w:r>
            <w:r w:rsidRPr="15815A55" w:rsidR="60DF6BF7">
              <w:rPr>
                <w:sz w:val="28"/>
                <w:szCs w:val="28"/>
                <w:lang w:val="uk-UA"/>
              </w:rPr>
              <w:t>землеустрої”</w:t>
            </w:r>
            <w:r w:rsidRPr="15815A55" w:rsidR="105631B2">
              <w:rPr>
                <w:sz w:val="28"/>
                <w:szCs w:val="28"/>
                <w:lang w:val="uk-UA"/>
              </w:rPr>
              <w:t xml:space="preserve"> </w:t>
            </w:r>
            <w:r w:rsidRPr="15815A55" w:rsidR="0C784BD0">
              <w:rPr>
                <w:sz w:val="28"/>
                <w:szCs w:val="28"/>
                <w:lang w:val="uk-UA"/>
              </w:rPr>
              <w:t>та</w:t>
            </w:r>
            <w:r w:rsidRPr="15815A55" w:rsidR="105631B2">
              <w:rPr>
                <w:sz w:val="28"/>
                <w:szCs w:val="28"/>
                <w:lang w:val="uk-UA"/>
              </w:rPr>
              <w:t xml:space="preserve"> </w:t>
            </w:r>
            <w:r w:rsidRPr="15815A55" w:rsidR="72898A5A">
              <w:rPr>
                <w:sz w:val="28"/>
                <w:szCs w:val="28"/>
                <w:lang w:val="uk-UA"/>
              </w:rPr>
              <w:t>відділ</w:t>
            </w:r>
            <w:r w:rsidRPr="15815A55" w:rsidR="105631B2">
              <w:rPr>
                <w:sz w:val="28"/>
                <w:szCs w:val="28"/>
                <w:lang w:val="uk-UA"/>
              </w:rPr>
              <w:t xml:space="preserve"> </w:t>
            </w:r>
            <w:r w:rsidRPr="15815A55" w:rsidR="72898A5A">
              <w:rPr>
                <w:sz w:val="28"/>
                <w:szCs w:val="28"/>
                <w:lang w:val="uk-UA"/>
              </w:rPr>
              <w:t>виховної</w:t>
            </w:r>
            <w:r w:rsidRPr="15815A55" w:rsidR="105631B2">
              <w:rPr>
                <w:sz w:val="28"/>
                <w:szCs w:val="28"/>
                <w:lang w:val="uk-UA"/>
              </w:rPr>
              <w:t xml:space="preserve"> </w:t>
            </w:r>
            <w:r w:rsidRPr="15815A55" w:rsidR="72898A5A">
              <w:rPr>
                <w:sz w:val="28"/>
                <w:szCs w:val="28"/>
                <w:lang w:val="uk-UA"/>
              </w:rPr>
              <w:t>та</w:t>
            </w:r>
            <w:r w:rsidRPr="15815A55" w:rsidR="105631B2">
              <w:rPr>
                <w:sz w:val="28"/>
                <w:szCs w:val="28"/>
                <w:lang w:val="uk-UA"/>
              </w:rPr>
              <w:t xml:space="preserve"> </w:t>
            </w:r>
            <w:r w:rsidRPr="15815A55" w:rsidR="72898A5A">
              <w:rPr>
                <w:sz w:val="28"/>
                <w:szCs w:val="28"/>
                <w:lang w:val="uk-UA"/>
              </w:rPr>
              <w:t>соціально-гуманітарної</w:t>
            </w:r>
            <w:r w:rsidRPr="15815A55" w:rsidR="105631B2">
              <w:rPr>
                <w:sz w:val="28"/>
                <w:szCs w:val="28"/>
                <w:lang w:val="uk-UA"/>
              </w:rPr>
              <w:t xml:space="preserve"> </w:t>
            </w:r>
            <w:r w:rsidRPr="15815A55" w:rsidR="72898A5A">
              <w:rPr>
                <w:sz w:val="28"/>
                <w:szCs w:val="28"/>
                <w:lang w:val="uk-UA"/>
              </w:rPr>
              <w:t>роботи.</w:t>
            </w:r>
            <w:r w:rsidRPr="15815A55" w:rsidR="105631B2">
              <w:rPr>
                <w:sz w:val="28"/>
                <w:szCs w:val="28"/>
                <w:lang w:val="uk-UA"/>
              </w:rPr>
              <w:t xml:space="preserve"> </w:t>
            </w:r>
          </w:p>
          <w:p w:rsidRPr="00F8316D" w:rsidR="00CD5E9E" w:rsidP="0099EA6F" w:rsidRDefault="00CD5E9E" w14:paraId="687C6DE0" w14:textId="77777777">
            <w:pPr>
              <w:spacing w:line="240" w:lineRule="auto"/>
              <w:rPr>
                <w:rFonts w:ascii="Times New Roman" w:hAnsi="Times New Roman" w:eastAsia="Times New Roman" w:cs="Times New Roman"/>
                <w:sz w:val="24"/>
                <w:szCs w:val="24"/>
              </w:rPr>
            </w:pPr>
          </w:p>
          <w:p w:rsidRPr="00F8316D" w:rsidR="00CD5E9E" w:rsidP="0099EA6F" w:rsidRDefault="00CD5E9E" w14:paraId="5B2F9378" w14:textId="77777777">
            <w:pPr>
              <w:spacing w:line="240" w:lineRule="auto"/>
              <w:rPr>
                <w:rFonts w:ascii="Times New Roman" w:hAnsi="Times New Roman" w:eastAsia="Times New Roman" w:cs="Times New Roman"/>
                <w:sz w:val="24"/>
                <w:szCs w:val="24"/>
              </w:rPr>
            </w:pPr>
          </w:p>
          <w:p w:rsidRPr="00F8316D" w:rsidR="00D402BA" w:rsidP="0099EA6F" w:rsidRDefault="006033E6" w14:paraId="737107E6" w14:textId="739AE8EA">
            <w:pPr>
              <w:spacing w:after="53" w:line="240" w:lineRule="auto"/>
              <w:rPr>
                <w:rFonts w:ascii="Times New Roman" w:hAnsi="Times New Roman" w:eastAsia="Times New Roman" w:cs="Times New Roman"/>
                <w:b/>
                <w:bCs/>
                <w:sz w:val="24"/>
                <w:szCs w:val="24"/>
              </w:rPr>
            </w:pPr>
            <w:r>
              <w:rPr>
                <w:rFonts w:ascii="Times New Roman" w:hAnsi="Times New Roman" w:eastAsia="Times New Roman" w:cs="Times New Roman"/>
                <w:sz w:val="24"/>
                <w:szCs w:val="24"/>
              </w:rPr>
              <w:t xml:space="preserve"> </w:t>
            </w:r>
            <w:r w:rsidRPr="00F8316D" w:rsidR="0006509E">
              <w:rPr>
                <w:rFonts w:ascii="Times New Roman" w:hAnsi="Times New Roman" w:eastAsia="Times New Roman" w:cs="Times New Roman"/>
                <w:b/>
                <w:bCs/>
                <w:sz w:val="24"/>
                <w:szCs w:val="24"/>
              </w:rPr>
              <w:t>Опишіть,</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яким</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чином</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ЗВО</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забезпечує</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безпечність</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освітнього</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середовища</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для</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життя</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та</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здоров’я</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здобувачів</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вищої</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освіти</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(включаючи</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психічне</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здоров’я)</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коротке</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поле</w:t>
            </w:r>
            <w:r>
              <w:rPr>
                <w:rFonts w:ascii="Times New Roman" w:hAnsi="Times New Roman" w:eastAsia="Times New Roman" w:cs="Times New Roman"/>
                <w:b/>
                <w:bCs/>
                <w:sz w:val="24"/>
                <w:szCs w:val="24"/>
              </w:rPr>
              <w:t xml:space="preserve"> </w:t>
            </w:r>
          </w:p>
          <w:p w:rsidRPr="00F8316D" w:rsidR="00D402BA" w:rsidP="00DA2230" w:rsidRDefault="006033E6" w14:paraId="16E66445" w14:textId="57A5E20A">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Pr="00F8316D" w:rsidR="00DD56FC" w:rsidP="0099EA6F" w:rsidRDefault="14E6F049" w14:paraId="521ACFA6" w14:textId="187A1394">
            <w:pPr>
              <w:spacing w:line="240" w:lineRule="auto"/>
              <w:ind w:firstLine="677"/>
              <w:jc w:val="both"/>
              <w:rPr>
                <w:rFonts w:ascii="Times New Roman" w:hAnsi="Times New Roman" w:eastAsia="Times New Roman" w:cs="Times New Roman"/>
                <w:sz w:val="24"/>
                <w:szCs w:val="24"/>
              </w:rPr>
            </w:pPr>
            <w:r w:rsidRPr="00F8316D">
              <w:rPr>
                <w:rFonts w:ascii="Times New Roman" w:hAnsi="Times New Roman" w:eastAsia="Times New Roman" w:cs="Times New Roman"/>
                <w:sz w:val="24"/>
                <w:szCs w:val="24"/>
              </w:rPr>
              <w:t>Безпечність</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освітнього</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середовища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для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життя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здоров’я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здобувачів</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вищої</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освіти</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підтверджується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документами</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про</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відповідність</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приміщень</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матеріально-технічної</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бази</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санітарним</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нормам,</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вимогам</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правил</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пожежної</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безпеки,</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також</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нормам</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з</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охорони</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праці</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(для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навчання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за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спеціальностями</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з</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підвищеною</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небезпекою).</w:t>
            </w:r>
            <w:r w:rsidR="006033E6">
              <w:rPr>
                <w:rFonts w:ascii="Times New Roman" w:hAnsi="Times New Roman" w:eastAsia="Times New Roman" w:cs="Times New Roman"/>
                <w:sz w:val="24"/>
                <w:szCs w:val="24"/>
              </w:rPr>
              <w:t xml:space="preserve"> </w:t>
            </w:r>
          </w:p>
          <w:p w:rsidRPr="00F8316D" w:rsidR="00DD56FC" w:rsidP="0099EA6F" w:rsidRDefault="14E6F049" w14:paraId="37DB64B2" w14:textId="5DAD74A0">
            <w:pPr>
              <w:spacing w:line="240" w:lineRule="auto"/>
              <w:ind w:firstLine="677"/>
              <w:jc w:val="both"/>
              <w:rPr>
                <w:rFonts w:ascii="Times New Roman" w:hAnsi="Times New Roman" w:eastAsia="Times New Roman" w:cs="Times New Roman"/>
                <w:sz w:val="24"/>
                <w:szCs w:val="24"/>
              </w:rPr>
            </w:pPr>
            <w:r w:rsidRPr="00F8316D">
              <w:rPr>
                <w:rFonts w:ascii="Times New Roman" w:hAnsi="Times New Roman" w:eastAsia="Times New Roman" w:cs="Times New Roman"/>
                <w:sz w:val="24"/>
                <w:szCs w:val="24"/>
              </w:rPr>
              <w:t>Питання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забезпечення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безпеки</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освітнього</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середовища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для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життя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здоров’я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здобувачів</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вищої</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освіти</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відображені</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у</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наказах</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про</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дотримання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правил</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пожежної</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безпеки</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університеті,</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про</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призначення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відповідальних</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за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пожежну</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безпеку</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об’єктів</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університету,</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про</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призначення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комісій,</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відповідальних</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осіб</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за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безпечну</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експлуатацію</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утримання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території,</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будівель,</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споруд,</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приміщень</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меблів</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у</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підрозділах</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університету,</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про</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підвищення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оперативної</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готовності</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університету</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забезпечення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реагування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на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надзвичайні</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ситуації.</w:t>
            </w:r>
            <w:r w:rsidR="006033E6">
              <w:rPr>
                <w:rFonts w:ascii="Times New Roman" w:hAnsi="Times New Roman" w:eastAsia="Times New Roman" w:cs="Times New Roman"/>
                <w:sz w:val="24"/>
                <w:szCs w:val="24"/>
              </w:rPr>
              <w:t xml:space="preserve"> </w:t>
            </w:r>
          </w:p>
          <w:p w:rsidRPr="00F8316D" w:rsidR="00DD56FC" w:rsidP="0099EA6F" w:rsidRDefault="14E6F049" w14:paraId="52BCA432" w14:textId="633708EB">
            <w:pPr>
              <w:spacing w:line="240" w:lineRule="auto"/>
              <w:ind w:firstLine="677"/>
              <w:jc w:val="both"/>
              <w:rPr>
                <w:rFonts w:ascii="Times New Roman" w:hAnsi="Times New Roman" w:eastAsia="Times New Roman" w:cs="Times New Roman"/>
                <w:sz w:val="24"/>
                <w:szCs w:val="24"/>
              </w:rPr>
            </w:pPr>
            <w:r w:rsidRPr="00F8316D">
              <w:rPr>
                <w:rFonts w:ascii="Times New Roman" w:hAnsi="Times New Roman" w:eastAsia="Times New Roman" w:cs="Times New Roman"/>
                <w:sz w:val="24"/>
                <w:szCs w:val="24"/>
              </w:rPr>
              <w:t>Освітнє</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середовище</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університету</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є</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безпечним</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для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життя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і</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здоров’я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здобувачів</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вищої</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освіти,</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що</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забезпечується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діяльністю</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комплексу</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підрозділів,</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до</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яких</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входять:</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служба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охорони</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праці,</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відділ</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організації</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експлуатації</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нерухомого</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майна,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медико-санітарна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частина,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сектора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з</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питань</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запобігання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виявлення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корупції</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тощо.</w:t>
            </w:r>
            <w:r w:rsidR="006033E6">
              <w:rPr>
                <w:rFonts w:ascii="Times New Roman" w:hAnsi="Times New Roman" w:eastAsia="Times New Roman" w:cs="Times New Roman"/>
                <w:sz w:val="24"/>
                <w:szCs w:val="24"/>
              </w:rPr>
              <w:t xml:space="preserve"> </w:t>
            </w:r>
          </w:p>
          <w:p w:rsidRPr="00F8316D" w:rsidR="00741E1B" w:rsidP="0099EA6F" w:rsidRDefault="120641FE" w14:paraId="68BCDDCC" w14:textId="2053A5F2">
            <w:pPr>
              <w:spacing w:line="240" w:lineRule="auto"/>
              <w:jc w:val="both"/>
              <w:rPr>
                <w:rFonts w:ascii="Times New Roman" w:hAnsi="Times New Roman" w:eastAsia="Times New Roman" w:cs="Times New Roman"/>
                <w:sz w:val="24"/>
                <w:szCs w:val="24"/>
              </w:rPr>
            </w:pPr>
            <w:r w:rsidRPr="00F8316D">
              <w:rPr>
                <w:rFonts w:ascii="Times New Roman" w:hAnsi="Times New Roman" w:eastAsia="Times New Roman" w:cs="Times New Roman"/>
                <w:sz w:val="24"/>
                <w:szCs w:val="24"/>
              </w:rPr>
              <w:t>З</w:t>
            </w:r>
            <w:r w:rsidRPr="00F8316D" w:rsidR="7DDDCBEC">
              <w:rPr>
                <w:rFonts w:ascii="Times New Roman" w:hAnsi="Times New Roman" w:eastAsia="Times New Roman" w:cs="Times New Roman"/>
                <w:sz w:val="24"/>
                <w:szCs w:val="24"/>
              </w:rPr>
              <w:t>добувачі</w:t>
            </w:r>
            <w:r w:rsidR="006033E6">
              <w:rPr>
                <w:rFonts w:ascii="Times New Roman" w:hAnsi="Times New Roman" w:eastAsia="Times New Roman" w:cs="Times New Roman"/>
                <w:sz w:val="24"/>
                <w:szCs w:val="24"/>
              </w:rPr>
              <w:t xml:space="preserve"> </w:t>
            </w:r>
            <w:r w:rsidRPr="00F8316D" w:rsidR="7DDDCBEC">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00F8316D" w:rsidR="7DDDCBEC">
              <w:rPr>
                <w:rFonts w:ascii="Times New Roman" w:hAnsi="Times New Roman" w:eastAsia="Times New Roman" w:cs="Times New Roman"/>
                <w:sz w:val="24"/>
                <w:szCs w:val="24"/>
              </w:rPr>
              <w:t>КНУБА</w:t>
            </w:r>
            <w:r w:rsidR="006033E6">
              <w:rPr>
                <w:rFonts w:ascii="Times New Roman" w:hAnsi="Times New Roman" w:eastAsia="Times New Roman" w:cs="Times New Roman"/>
                <w:sz w:val="24"/>
                <w:szCs w:val="24"/>
              </w:rPr>
              <w:t xml:space="preserve"> </w:t>
            </w:r>
            <w:r w:rsidRPr="00F8316D" w:rsidR="7DDDCBEC">
              <w:rPr>
                <w:rFonts w:ascii="Times New Roman" w:hAnsi="Times New Roman" w:eastAsia="Times New Roman" w:cs="Times New Roman"/>
                <w:sz w:val="24"/>
                <w:szCs w:val="24"/>
              </w:rPr>
              <w:t>мають</w:t>
            </w:r>
            <w:r w:rsidR="006033E6">
              <w:rPr>
                <w:rFonts w:ascii="Times New Roman" w:hAnsi="Times New Roman" w:eastAsia="Times New Roman" w:cs="Times New Roman"/>
                <w:sz w:val="24"/>
                <w:szCs w:val="24"/>
              </w:rPr>
              <w:t xml:space="preserve"> </w:t>
            </w:r>
            <w:r w:rsidRPr="00F8316D" w:rsidR="7DDDCBEC">
              <w:rPr>
                <w:rFonts w:ascii="Times New Roman" w:hAnsi="Times New Roman" w:eastAsia="Times New Roman" w:cs="Times New Roman"/>
                <w:sz w:val="24"/>
                <w:szCs w:val="24"/>
              </w:rPr>
              <w:t>право</w:t>
            </w:r>
            <w:r w:rsidR="006033E6">
              <w:rPr>
                <w:rFonts w:ascii="Times New Roman" w:hAnsi="Times New Roman" w:eastAsia="Times New Roman" w:cs="Times New Roman"/>
                <w:sz w:val="24"/>
                <w:szCs w:val="24"/>
              </w:rPr>
              <w:t xml:space="preserve"> </w:t>
            </w:r>
            <w:r w:rsidRPr="00F8316D" w:rsidR="7DDDCBEC">
              <w:rPr>
                <w:rFonts w:ascii="Times New Roman" w:hAnsi="Times New Roman" w:eastAsia="Times New Roman" w:cs="Times New Roman"/>
                <w:sz w:val="24"/>
                <w:szCs w:val="24"/>
              </w:rPr>
              <w:t>на</w:t>
            </w:r>
            <w:r w:rsidR="006033E6">
              <w:rPr>
                <w:rFonts w:ascii="Times New Roman" w:hAnsi="Times New Roman" w:eastAsia="Times New Roman" w:cs="Times New Roman"/>
                <w:sz w:val="24"/>
                <w:szCs w:val="24"/>
              </w:rPr>
              <w:t xml:space="preserve"> </w:t>
            </w:r>
            <w:r w:rsidRPr="00F8316D" w:rsidR="7DDDCBEC">
              <w:rPr>
                <w:rFonts w:ascii="Times New Roman" w:hAnsi="Times New Roman" w:eastAsia="Times New Roman" w:cs="Times New Roman"/>
                <w:sz w:val="24"/>
                <w:szCs w:val="24"/>
              </w:rPr>
              <w:t>отримання</w:t>
            </w:r>
            <w:r w:rsidR="006033E6">
              <w:rPr>
                <w:rFonts w:ascii="Times New Roman" w:hAnsi="Times New Roman" w:eastAsia="Times New Roman" w:cs="Times New Roman"/>
                <w:sz w:val="24"/>
                <w:szCs w:val="24"/>
              </w:rPr>
              <w:t xml:space="preserve"> </w:t>
            </w:r>
            <w:r w:rsidRPr="00F8316D" w:rsidR="7DDDCBEC">
              <w:rPr>
                <w:rFonts w:ascii="Times New Roman" w:hAnsi="Times New Roman" w:eastAsia="Times New Roman" w:cs="Times New Roman"/>
                <w:sz w:val="24"/>
                <w:szCs w:val="24"/>
              </w:rPr>
              <w:t>соціальної</w:t>
            </w:r>
            <w:r w:rsidR="006033E6">
              <w:rPr>
                <w:rFonts w:ascii="Times New Roman" w:hAnsi="Times New Roman" w:eastAsia="Times New Roman" w:cs="Times New Roman"/>
                <w:sz w:val="24"/>
                <w:szCs w:val="24"/>
              </w:rPr>
              <w:t xml:space="preserve"> </w:t>
            </w:r>
            <w:r w:rsidRPr="00F8316D" w:rsidR="7DDDCBEC">
              <w:rPr>
                <w:rFonts w:ascii="Times New Roman" w:hAnsi="Times New Roman" w:eastAsia="Times New Roman" w:cs="Times New Roman"/>
                <w:sz w:val="24"/>
                <w:szCs w:val="24"/>
              </w:rPr>
              <w:t>допомоги</w:t>
            </w:r>
            <w:r w:rsidR="006033E6">
              <w:rPr>
                <w:rFonts w:ascii="Times New Roman" w:hAnsi="Times New Roman" w:eastAsia="Times New Roman" w:cs="Times New Roman"/>
                <w:sz w:val="24"/>
                <w:szCs w:val="24"/>
              </w:rPr>
              <w:t xml:space="preserve"> </w:t>
            </w:r>
            <w:r w:rsidRPr="00F8316D" w:rsidR="7DDDCBEC">
              <w:rPr>
                <w:rFonts w:ascii="Times New Roman" w:hAnsi="Times New Roman" w:eastAsia="Times New Roman" w:cs="Times New Roman"/>
                <w:sz w:val="24"/>
                <w:szCs w:val="24"/>
              </w:rPr>
              <w:t>у</w:t>
            </w:r>
            <w:r w:rsidR="006033E6">
              <w:rPr>
                <w:rFonts w:ascii="Times New Roman" w:hAnsi="Times New Roman" w:eastAsia="Times New Roman" w:cs="Times New Roman"/>
                <w:sz w:val="24"/>
                <w:szCs w:val="24"/>
              </w:rPr>
              <w:t xml:space="preserve"> </w:t>
            </w:r>
            <w:r w:rsidRPr="00F8316D" w:rsidR="7DDDCBEC">
              <w:rPr>
                <w:rFonts w:ascii="Times New Roman" w:hAnsi="Times New Roman" w:eastAsia="Times New Roman" w:cs="Times New Roman"/>
                <w:sz w:val="24"/>
                <w:szCs w:val="24"/>
              </w:rPr>
              <w:t>випадках,</w:t>
            </w:r>
            <w:r w:rsidR="006033E6">
              <w:rPr>
                <w:rFonts w:ascii="Times New Roman" w:hAnsi="Times New Roman" w:eastAsia="Times New Roman" w:cs="Times New Roman"/>
                <w:sz w:val="24"/>
                <w:szCs w:val="24"/>
              </w:rPr>
              <w:t xml:space="preserve"> </w:t>
            </w:r>
            <w:r w:rsidRPr="00F8316D" w:rsidR="7DDDCBEC">
              <w:rPr>
                <w:rFonts w:ascii="Times New Roman" w:hAnsi="Times New Roman" w:eastAsia="Times New Roman" w:cs="Times New Roman"/>
                <w:sz w:val="24"/>
                <w:szCs w:val="24"/>
              </w:rPr>
              <w:t>встановлених</w:t>
            </w:r>
            <w:r w:rsidR="006033E6">
              <w:rPr>
                <w:rFonts w:ascii="Times New Roman" w:hAnsi="Times New Roman" w:eastAsia="Times New Roman" w:cs="Times New Roman"/>
                <w:sz w:val="24"/>
                <w:szCs w:val="24"/>
              </w:rPr>
              <w:t xml:space="preserve"> </w:t>
            </w:r>
            <w:r w:rsidRPr="00F8316D" w:rsidR="7DDDCBEC">
              <w:rPr>
                <w:rFonts w:ascii="Times New Roman" w:hAnsi="Times New Roman" w:eastAsia="Times New Roman" w:cs="Times New Roman"/>
                <w:sz w:val="24"/>
                <w:szCs w:val="24"/>
              </w:rPr>
              <w:t>законодавством;</w:t>
            </w:r>
            <w:r w:rsidR="006033E6">
              <w:rPr>
                <w:rFonts w:ascii="Times New Roman" w:hAnsi="Times New Roman" w:eastAsia="Times New Roman" w:cs="Times New Roman"/>
                <w:sz w:val="24"/>
                <w:szCs w:val="24"/>
              </w:rPr>
              <w:t xml:space="preserve"> </w:t>
            </w:r>
            <w:r w:rsidRPr="00F8316D" w:rsidR="7DDDCBEC">
              <w:rPr>
                <w:rFonts w:ascii="Times New Roman" w:hAnsi="Times New Roman" w:eastAsia="Times New Roman" w:cs="Times New Roman"/>
                <w:sz w:val="24"/>
                <w:szCs w:val="24"/>
              </w:rPr>
              <w:t>академічну</w:t>
            </w:r>
            <w:r w:rsidR="006033E6">
              <w:rPr>
                <w:rFonts w:ascii="Times New Roman" w:hAnsi="Times New Roman" w:eastAsia="Times New Roman" w:cs="Times New Roman"/>
                <w:sz w:val="24"/>
                <w:szCs w:val="24"/>
              </w:rPr>
              <w:t xml:space="preserve"> </w:t>
            </w:r>
            <w:r w:rsidRPr="00F8316D" w:rsidR="7DDDCBEC">
              <w:rPr>
                <w:rFonts w:ascii="Times New Roman" w:hAnsi="Times New Roman" w:eastAsia="Times New Roman" w:cs="Times New Roman"/>
                <w:sz w:val="24"/>
                <w:szCs w:val="24"/>
              </w:rPr>
              <w:t>відпустку</w:t>
            </w:r>
            <w:r w:rsidR="006033E6">
              <w:rPr>
                <w:rFonts w:ascii="Times New Roman" w:hAnsi="Times New Roman" w:eastAsia="Times New Roman" w:cs="Times New Roman"/>
                <w:sz w:val="24"/>
                <w:szCs w:val="24"/>
              </w:rPr>
              <w:t xml:space="preserve"> </w:t>
            </w:r>
            <w:r w:rsidRPr="00F8316D" w:rsidR="7DDDCBEC">
              <w:rPr>
                <w:rFonts w:ascii="Times New Roman" w:hAnsi="Times New Roman" w:eastAsia="Times New Roman" w:cs="Times New Roman"/>
                <w:sz w:val="24"/>
                <w:szCs w:val="24"/>
              </w:rPr>
              <w:t>або</w:t>
            </w:r>
            <w:r w:rsidR="006033E6">
              <w:rPr>
                <w:rFonts w:ascii="Times New Roman" w:hAnsi="Times New Roman" w:eastAsia="Times New Roman" w:cs="Times New Roman"/>
                <w:sz w:val="24"/>
                <w:szCs w:val="24"/>
              </w:rPr>
              <w:t xml:space="preserve"> </w:t>
            </w:r>
            <w:r w:rsidRPr="00F8316D" w:rsidR="7DDDCBEC">
              <w:rPr>
                <w:rFonts w:ascii="Times New Roman" w:hAnsi="Times New Roman" w:eastAsia="Times New Roman" w:cs="Times New Roman"/>
                <w:sz w:val="24"/>
                <w:szCs w:val="24"/>
              </w:rPr>
              <w:t>перерву</w:t>
            </w:r>
            <w:r w:rsidR="006033E6">
              <w:rPr>
                <w:rFonts w:ascii="Times New Roman" w:hAnsi="Times New Roman" w:eastAsia="Times New Roman" w:cs="Times New Roman"/>
                <w:sz w:val="24"/>
                <w:szCs w:val="24"/>
              </w:rPr>
              <w:t xml:space="preserve"> </w:t>
            </w:r>
            <w:r w:rsidRPr="00F8316D" w:rsidR="7DDDCBEC">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00F8316D" w:rsidR="7DDDCBEC">
              <w:rPr>
                <w:rFonts w:ascii="Times New Roman" w:hAnsi="Times New Roman" w:eastAsia="Times New Roman" w:cs="Times New Roman"/>
                <w:sz w:val="24"/>
                <w:szCs w:val="24"/>
              </w:rPr>
              <w:t>навчанні</w:t>
            </w:r>
            <w:r w:rsidR="006033E6">
              <w:rPr>
                <w:rFonts w:ascii="Times New Roman" w:hAnsi="Times New Roman" w:eastAsia="Times New Roman" w:cs="Times New Roman"/>
                <w:sz w:val="24"/>
                <w:szCs w:val="24"/>
              </w:rPr>
              <w:t xml:space="preserve"> </w:t>
            </w:r>
            <w:r w:rsidRPr="00F8316D" w:rsidR="7DDDCBEC">
              <w:rPr>
                <w:rFonts w:ascii="Times New Roman" w:hAnsi="Times New Roman" w:eastAsia="Times New Roman" w:cs="Times New Roman"/>
                <w:sz w:val="24"/>
                <w:szCs w:val="24"/>
              </w:rPr>
              <w:t>зі</w:t>
            </w:r>
            <w:r w:rsidR="006033E6">
              <w:rPr>
                <w:rFonts w:ascii="Times New Roman" w:hAnsi="Times New Roman" w:eastAsia="Times New Roman" w:cs="Times New Roman"/>
                <w:sz w:val="24"/>
                <w:szCs w:val="24"/>
              </w:rPr>
              <w:t xml:space="preserve"> </w:t>
            </w:r>
            <w:r w:rsidRPr="00F8316D" w:rsidR="7DDDCBEC">
              <w:rPr>
                <w:rFonts w:ascii="Times New Roman" w:hAnsi="Times New Roman" w:eastAsia="Times New Roman" w:cs="Times New Roman"/>
                <w:sz w:val="24"/>
                <w:szCs w:val="24"/>
              </w:rPr>
              <w:t>збер</w:t>
            </w:r>
            <w:r w:rsidRPr="00F8316D" w:rsidR="1C5C8C26">
              <w:rPr>
                <w:rFonts w:ascii="Times New Roman" w:hAnsi="Times New Roman" w:eastAsia="Times New Roman" w:cs="Times New Roman"/>
                <w:sz w:val="24"/>
                <w:szCs w:val="24"/>
              </w:rPr>
              <w:t>еженням</w:t>
            </w:r>
            <w:r w:rsidR="006033E6">
              <w:rPr>
                <w:rFonts w:ascii="Times New Roman" w:hAnsi="Times New Roman" w:eastAsia="Times New Roman" w:cs="Times New Roman"/>
                <w:sz w:val="24"/>
                <w:szCs w:val="24"/>
              </w:rPr>
              <w:t xml:space="preserve"> </w:t>
            </w:r>
            <w:r w:rsidRPr="00F8316D" w:rsidR="1C5C8C26">
              <w:rPr>
                <w:rFonts w:ascii="Times New Roman" w:hAnsi="Times New Roman" w:eastAsia="Times New Roman" w:cs="Times New Roman"/>
                <w:sz w:val="24"/>
                <w:szCs w:val="24"/>
              </w:rPr>
              <w:t>окремих</w:t>
            </w:r>
            <w:r w:rsidR="006033E6">
              <w:rPr>
                <w:rFonts w:ascii="Times New Roman" w:hAnsi="Times New Roman" w:eastAsia="Times New Roman" w:cs="Times New Roman"/>
                <w:sz w:val="24"/>
                <w:szCs w:val="24"/>
              </w:rPr>
              <w:t xml:space="preserve"> </w:t>
            </w:r>
            <w:r w:rsidRPr="00F8316D" w:rsidR="1C5C8C26">
              <w:rPr>
                <w:rFonts w:ascii="Times New Roman" w:hAnsi="Times New Roman" w:eastAsia="Times New Roman" w:cs="Times New Roman"/>
                <w:sz w:val="24"/>
                <w:szCs w:val="24"/>
              </w:rPr>
              <w:t>прав</w:t>
            </w:r>
            <w:r w:rsidR="006033E6">
              <w:rPr>
                <w:rFonts w:ascii="Times New Roman" w:hAnsi="Times New Roman" w:eastAsia="Times New Roman" w:cs="Times New Roman"/>
                <w:sz w:val="24"/>
                <w:szCs w:val="24"/>
              </w:rPr>
              <w:t xml:space="preserve"> </w:t>
            </w:r>
            <w:r w:rsidRPr="00F8316D" w:rsidR="1C5C8C26">
              <w:rPr>
                <w:rFonts w:ascii="Times New Roman" w:hAnsi="Times New Roman" w:eastAsia="Times New Roman" w:cs="Times New Roman"/>
                <w:sz w:val="24"/>
                <w:szCs w:val="24"/>
              </w:rPr>
              <w:t>здобувача</w:t>
            </w:r>
            <w:r w:rsidRPr="00F8316D" w:rsidR="7DDDCBEC">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F8316D" w:rsidR="7DDDCBEC">
              <w:rPr>
                <w:rFonts w:ascii="Times New Roman" w:hAnsi="Times New Roman" w:eastAsia="Times New Roman" w:cs="Times New Roman"/>
                <w:sz w:val="24"/>
                <w:szCs w:val="24"/>
              </w:rPr>
              <w:t>а</w:t>
            </w:r>
            <w:r w:rsidR="006033E6">
              <w:rPr>
                <w:rFonts w:ascii="Times New Roman" w:hAnsi="Times New Roman" w:eastAsia="Times New Roman" w:cs="Times New Roman"/>
                <w:sz w:val="24"/>
                <w:szCs w:val="24"/>
              </w:rPr>
              <w:t xml:space="preserve"> </w:t>
            </w:r>
            <w:r w:rsidRPr="00F8316D" w:rsidR="7DDDCBEC">
              <w:rPr>
                <w:rFonts w:ascii="Times New Roman" w:hAnsi="Times New Roman" w:eastAsia="Times New Roman" w:cs="Times New Roman"/>
                <w:sz w:val="24"/>
                <w:szCs w:val="24"/>
              </w:rPr>
              <w:t>також</w:t>
            </w:r>
            <w:r w:rsidR="006033E6">
              <w:rPr>
                <w:rFonts w:ascii="Times New Roman" w:hAnsi="Times New Roman" w:eastAsia="Times New Roman" w:cs="Times New Roman"/>
                <w:sz w:val="24"/>
                <w:szCs w:val="24"/>
              </w:rPr>
              <w:t xml:space="preserve"> </w:t>
            </w:r>
            <w:r w:rsidRPr="00F8316D" w:rsidR="7DDDCBEC">
              <w:rPr>
                <w:rFonts w:ascii="Times New Roman" w:hAnsi="Times New Roman" w:eastAsia="Times New Roman" w:cs="Times New Roman"/>
                <w:sz w:val="24"/>
                <w:szCs w:val="24"/>
              </w:rPr>
              <w:t>на</w:t>
            </w:r>
            <w:r w:rsidR="006033E6">
              <w:rPr>
                <w:rFonts w:ascii="Times New Roman" w:hAnsi="Times New Roman" w:eastAsia="Times New Roman" w:cs="Times New Roman"/>
                <w:sz w:val="24"/>
                <w:szCs w:val="24"/>
              </w:rPr>
              <w:t xml:space="preserve"> </w:t>
            </w:r>
            <w:r w:rsidRPr="00F8316D" w:rsidR="7DDDCBEC">
              <w:rPr>
                <w:rFonts w:ascii="Times New Roman" w:hAnsi="Times New Roman" w:eastAsia="Times New Roman" w:cs="Times New Roman"/>
                <w:sz w:val="24"/>
                <w:szCs w:val="24"/>
              </w:rPr>
              <w:t>поновлення</w:t>
            </w:r>
            <w:r w:rsidR="006033E6">
              <w:rPr>
                <w:rFonts w:ascii="Times New Roman" w:hAnsi="Times New Roman" w:eastAsia="Times New Roman" w:cs="Times New Roman"/>
                <w:sz w:val="24"/>
                <w:szCs w:val="24"/>
              </w:rPr>
              <w:t xml:space="preserve"> </w:t>
            </w:r>
            <w:r w:rsidRPr="00F8316D" w:rsidR="7DDDCBEC">
              <w:rPr>
                <w:rFonts w:ascii="Times New Roman" w:hAnsi="Times New Roman" w:eastAsia="Times New Roman" w:cs="Times New Roman"/>
                <w:sz w:val="24"/>
                <w:szCs w:val="24"/>
              </w:rPr>
              <w:t>навчан</w:t>
            </w:r>
            <w:r w:rsidRPr="00F8316D" w:rsidR="1C5C8C26">
              <w:rPr>
                <w:rFonts w:ascii="Times New Roman" w:hAnsi="Times New Roman" w:eastAsia="Times New Roman" w:cs="Times New Roman"/>
                <w:sz w:val="24"/>
                <w:szCs w:val="24"/>
              </w:rPr>
              <w:t>ня</w:t>
            </w:r>
            <w:r w:rsidRPr="00F8316D">
              <w:rPr>
                <w:rFonts w:ascii="Times New Roman" w:hAnsi="Times New Roman" w:eastAsia="Times New Roman" w:cs="Times New Roman"/>
                <w:sz w:val="24"/>
                <w:szCs w:val="24"/>
              </w:rPr>
              <w:t>.</w:t>
            </w:r>
            <w:bookmarkStart w:name="n983" w:id="0"/>
            <w:bookmarkStart w:name="n984" w:id="1"/>
            <w:bookmarkStart w:name="n985" w:id="2"/>
            <w:bookmarkStart w:name="n986" w:id="3"/>
            <w:bookmarkEnd w:id="0"/>
            <w:bookmarkEnd w:id="1"/>
            <w:bookmarkEnd w:id="2"/>
            <w:bookmarkEnd w:id="3"/>
          </w:p>
          <w:p w:rsidRPr="00F8316D" w:rsidR="00D402BA" w:rsidP="007C6509" w:rsidRDefault="006033E6" w14:paraId="7DE13593" w14:textId="236B42A8">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Pr="007C6509" w:rsidR="007C6509">
              <w:rPr>
                <w:rFonts w:ascii="Times New Roman" w:hAnsi="Times New Roman" w:eastAsia="Times New Roman" w:cs="Times New Roman"/>
                <w:sz w:val="24"/>
                <w:szCs w:val="24"/>
              </w:rPr>
              <w:t>В</w:t>
            </w:r>
            <w:r>
              <w:rPr>
                <w:rFonts w:ascii="Times New Roman" w:hAnsi="Times New Roman" w:eastAsia="Times New Roman" w:cs="Times New Roman"/>
                <w:sz w:val="24"/>
                <w:szCs w:val="24"/>
              </w:rPr>
              <w:t xml:space="preserve"> </w:t>
            </w:r>
            <w:r w:rsidRPr="007C6509" w:rsidR="007C6509">
              <w:rPr>
                <w:rFonts w:ascii="Times New Roman" w:hAnsi="Times New Roman" w:eastAsia="Times New Roman" w:cs="Times New Roman"/>
                <w:sz w:val="24"/>
                <w:szCs w:val="24"/>
              </w:rPr>
              <w:t>Університеті</w:t>
            </w:r>
            <w:r>
              <w:rPr>
                <w:rFonts w:ascii="Times New Roman" w:hAnsi="Times New Roman" w:eastAsia="Times New Roman" w:cs="Times New Roman"/>
                <w:sz w:val="24"/>
                <w:szCs w:val="24"/>
              </w:rPr>
              <w:t xml:space="preserve"> </w:t>
            </w:r>
            <w:r w:rsidRPr="007C6509" w:rsidR="007C6509">
              <w:rPr>
                <w:rFonts w:ascii="Times New Roman" w:hAnsi="Times New Roman" w:eastAsia="Times New Roman" w:cs="Times New Roman"/>
                <w:sz w:val="24"/>
                <w:szCs w:val="24"/>
              </w:rPr>
              <w:t>створена</w:t>
            </w:r>
            <w:r>
              <w:rPr>
                <w:rFonts w:ascii="Times New Roman" w:hAnsi="Times New Roman" w:eastAsia="Times New Roman" w:cs="Times New Roman"/>
                <w:sz w:val="24"/>
                <w:szCs w:val="24"/>
              </w:rPr>
              <w:t xml:space="preserve"> </w:t>
            </w:r>
            <w:r w:rsidRPr="007C6509" w:rsidR="007C6509">
              <w:rPr>
                <w:rFonts w:ascii="Times New Roman" w:hAnsi="Times New Roman" w:eastAsia="Times New Roman" w:cs="Times New Roman"/>
                <w:sz w:val="24"/>
                <w:szCs w:val="24"/>
              </w:rPr>
              <w:t>група</w:t>
            </w:r>
            <w:r>
              <w:rPr>
                <w:rFonts w:ascii="Times New Roman" w:hAnsi="Times New Roman" w:eastAsia="Times New Roman" w:cs="Times New Roman"/>
                <w:sz w:val="24"/>
                <w:szCs w:val="24"/>
              </w:rPr>
              <w:t xml:space="preserve"> </w:t>
            </w:r>
            <w:r w:rsidRPr="007C6509" w:rsidR="007C6509">
              <w:rPr>
                <w:rFonts w:ascii="Times New Roman" w:hAnsi="Times New Roman" w:eastAsia="Times New Roman" w:cs="Times New Roman"/>
                <w:sz w:val="24"/>
                <w:szCs w:val="24"/>
              </w:rPr>
              <w:t>у</w:t>
            </w:r>
            <w:r>
              <w:rPr>
                <w:rFonts w:ascii="Times New Roman" w:hAnsi="Times New Roman" w:eastAsia="Times New Roman" w:cs="Times New Roman"/>
                <w:sz w:val="24"/>
                <w:szCs w:val="24"/>
              </w:rPr>
              <w:t xml:space="preserve"> </w:t>
            </w:r>
            <w:r w:rsidRPr="007C6509" w:rsidR="007C6509">
              <w:rPr>
                <w:rFonts w:ascii="Times New Roman" w:hAnsi="Times New Roman" w:eastAsia="Times New Roman" w:cs="Times New Roman"/>
                <w:sz w:val="24"/>
                <w:szCs w:val="24"/>
              </w:rPr>
              <w:t>соціальних</w:t>
            </w:r>
            <w:r>
              <w:rPr>
                <w:rFonts w:ascii="Times New Roman" w:hAnsi="Times New Roman" w:eastAsia="Times New Roman" w:cs="Times New Roman"/>
                <w:sz w:val="24"/>
                <w:szCs w:val="24"/>
              </w:rPr>
              <w:t xml:space="preserve"> </w:t>
            </w:r>
            <w:r w:rsidRPr="007C6509" w:rsidR="007C6509">
              <w:rPr>
                <w:rFonts w:ascii="Times New Roman" w:hAnsi="Times New Roman" w:eastAsia="Times New Roman" w:cs="Times New Roman"/>
                <w:sz w:val="24"/>
                <w:szCs w:val="24"/>
              </w:rPr>
              <w:t>мережах</w:t>
            </w:r>
            <w:r>
              <w:rPr>
                <w:rFonts w:ascii="Times New Roman" w:hAnsi="Times New Roman" w:eastAsia="Times New Roman" w:cs="Times New Roman"/>
                <w:sz w:val="24"/>
                <w:szCs w:val="24"/>
              </w:rPr>
              <w:t xml:space="preserve"> </w:t>
            </w:r>
            <w:r w:rsidRPr="007C6509" w:rsidR="007C6509">
              <w:rPr>
                <w:rFonts w:ascii="Times New Roman" w:hAnsi="Times New Roman" w:eastAsia="Times New Roman" w:cs="Times New Roman"/>
                <w:sz w:val="24"/>
                <w:szCs w:val="24"/>
              </w:rPr>
              <w:t>Вайбер,</w:t>
            </w:r>
            <w:r>
              <w:rPr>
                <w:rFonts w:ascii="Times New Roman" w:hAnsi="Times New Roman" w:eastAsia="Times New Roman" w:cs="Times New Roman"/>
                <w:sz w:val="24"/>
                <w:szCs w:val="24"/>
              </w:rPr>
              <w:t xml:space="preserve"> </w:t>
            </w:r>
            <w:r w:rsidRPr="007C6509" w:rsidR="007C6509">
              <w:rPr>
                <w:rFonts w:ascii="Times New Roman" w:hAnsi="Times New Roman" w:eastAsia="Times New Roman" w:cs="Times New Roman"/>
                <w:sz w:val="24"/>
                <w:szCs w:val="24"/>
              </w:rPr>
              <w:t>Телеграм</w:t>
            </w:r>
            <w:r>
              <w:rPr>
                <w:rFonts w:ascii="Times New Roman" w:hAnsi="Times New Roman" w:eastAsia="Times New Roman" w:cs="Times New Roman"/>
                <w:sz w:val="24"/>
                <w:szCs w:val="24"/>
              </w:rPr>
              <w:t xml:space="preserve"> </w:t>
            </w:r>
            <w:r w:rsidRPr="007C6509" w:rsidR="007C6509">
              <w:rPr>
                <w:rFonts w:ascii="Times New Roman" w:hAnsi="Times New Roman" w:eastAsia="Times New Roman" w:cs="Times New Roman"/>
                <w:sz w:val="24"/>
                <w:szCs w:val="24"/>
              </w:rPr>
              <w:t>де</w:t>
            </w:r>
            <w:r>
              <w:rPr>
                <w:rFonts w:ascii="Times New Roman" w:hAnsi="Times New Roman" w:eastAsia="Times New Roman" w:cs="Times New Roman"/>
                <w:sz w:val="24"/>
                <w:szCs w:val="24"/>
              </w:rPr>
              <w:t xml:space="preserve"> </w:t>
            </w:r>
            <w:r w:rsidRPr="007C6509" w:rsidR="007C6509">
              <w:rPr>
                <w:rFonts w:ascii="Times New Roman" w:hAnsi="Times New Roman" w:eastAsia="Times New Roman" w:cs="Times New Roman"/>
                <w:sz w:val="24"/>
                <w:szCs w:val="24"/>
              </w:rPr>
              <w:t>регулярно</w:t>
            </w:r>
            <w:r>
              <w:rPr>
                <w:rFonts w:ascii="Times New Roman" w:hAnsi="Times New Roman" w:eastAsia="Times New Roman" w:cs="Times New Roman"/>
                <w:sz w:val="24"/>
                <w:szCs w:val="24"/>
              </w:rPr>
              <w:t xml:space="preserve"> </w:t>
            </w:r>
            <w:r w:rsidRPr="007C6509" w:rsidR="007C6509">
              <w:rPr>
                <w:rFonts w:ascii="Times New Roman" w:hAnsi="Times New Roman" w:eastAsia="Times New Roman" w:cs="Times New Roman"/>
                <w:sz w:val="24"/>
                <w:szCs w:val="24"/>
              </w:rPr>
              <w:t>інформується</w:t>
            </w:r>
            <w:r>
              <w:rPr>
                <w:rFonts w:ascii="Times New Roman" w:hAnsi="Times New Roman" w:eastAsia="Times New Roman" w:cs="Times New Roman"/>
                <w:sz w:val="24"/>
                <w:szCs w:val="24"/>
              </w:rPr>
              <w:t xml:space="preserve"> </w:t>
            </w:r>
            <w:r w:rsidRPr="007C6509" w:rsidR="007C6509">
              <w:rPr>
                <w:rFonts w:ascii="Times New Roman" w:hAnsi="Times New Roman" w:eastAsia="Times New Roman" w:cs="Times New Roman"/>
                <w:sz w:val="24"/>
                <w:szCs w:val="24"/>
              </w:rPr>
              <w:t>про</w:t>
            </w:r>
            <w:r>
              <w:rPr>
                <w:rFonts w:ascii="Times New Roman" w:hAnsi="Times New Roman" w:eastAsia="Times New Roman" w:cs="Times New Roman"/>
                <w:sz w:val="24"/>
                <w:szCs w:val="24"/>
              </w:rPr>
              <w:t xml:space="preserve"> </w:t>
            </w:r>
            <w:r w:rsidRPr="007C6509" w:rsidR="007C6509">
              <w:rPr>
                <w:rFonts w:ascii="Times New Roman" w:hAnsi="Times New Roman" w:eastAsia="Times New Roman" w:cs="Times New Roman"/>
                <w:sz w:val="24"/>
                <w:szCs w:val="24"/>
              </w:rPr>
              <w:t>проведення</w:t>
            </w:r>
            <w:r>
              <w:rPr>
                <w:rFonts w:ascii="Times New Roman" w:hAnsi="Times New Roman" w:eastAsia="Times New Roman" w:cs="Times New Roman"/>
                <w:sz w:val="24"/>
                <w:szCs w:val="24"/>
              </w:rPr>
              <w:t xml:space="preserve"> </w:t>
            </w:r>
            <w:r w:rsidRPr="007C6509" w:rsidR="007C6509">
              <w:rPr>
                <w:rFonts w:ascii="Times New Roman" w:hAnsi="Times New Roman" w:eastAsia="Times New Roman" w:cs="Times New Roman"/>
                <w:sz w:val="24"/>
                <w:szCs w:val="24"/>
              </w:rPr>
              <w:t>заходів</w:t>
            </w:r>
            <w:r>
              <w:rPr>
                <w:rFonts w:ascii="Times New Roman" w:hAnsi="Times New Roman" w:eastAsia="Times New Roman" w:cs="Times New Roman"/>
                <w:sz w:val="24"/>
                <w:szCs w:val="24"/>
              </w:rPr>
              <w:t xml:space="preserve"> </w:t>
            </w:r>
            <w:r w:rsidRPr="007C6509" w:rsidR="007C6509">
              <w:rPr>
                <w:rFonts w:ascii="Times New Roman" w:hAnsi="Times New Roman" w:eastAsia="Times New Roman" w:cs="Times New Roman"/>
                <w:sz w:val="24"/>
                <w:szCs w:val="24"/>
              </w:rPr>
              <w:t>розвитку</w:t>
            </w:r>
            <w:r>
              <w:rPr>
                <w:rFonts w:ascii="Times New Roman" w:hAnsi="Times New Roman" w:eastAsia="Times New Roman" w:cs="Times New Roman"/>
                <w:sz w:val="24"/>
                <w:szCs w:val="24"/>
              </w:rPr>
              <w:t xml:space="preserve"> </w:t>
            </w:r>
            <w:r w:rsidRPr="007C6509" w:rsidR="007C6509">
              <w:rPr>
                <w:rFonts w:ascii="Times New Roman" w:hAnsi="Times New Roman" w:eastAsia="Times New Roman" w:cs="Times New Roman"/>
                <w:sz w:val="24"/>
                <w:szCs w:val="24"/>
              </w:rPr>
              <w:t>здорового</w:t>
            </w:r>
            <w:r>
              <w:rPr>
                <w:rFonts w:ascii="Times New Roman" w:hAnsi="Times New Roman" w:eastAsia="Times New Roman" w:cs="Times New Roman"/>
                <w:sz w:val="24"/>
                <w:szCs w:val="24"/>
              </w:rPr>
              <w:t xml:space="preserve"> </w:t>
            </w:r>
            <w:r w:rsidRPr="007C6509" w:rsidR="007C6509">
              <w:rPr>
                <w:rFonts w:ascii="Times New Roman" w:hAnsi="Times New Roman" w:eastAsia="Times New Roman" w:cs="Times New Roman"/>
                <w:sz w:val="24"/>
                <w:szCs w:val="24"/>
              </w:rPr>
              <w:t>способу</w:t>
            </w:r>
            <w:r>
              <w:rPr>
                <w:rFonts w:ascii="Times New Roman" w:hAnsi="Times New Roman" w:eastAsia="Times New Roman" w:cs="Times New Roman"/>
                <w:sz w:val="24"/>
                <w:szCs w:val="24"/>
              </w:rPr>
              <w:t xml:space="preserve"> </w:t>
            </w:r>
            <w:r w:rsidRPr="007C6509" w:rsidR="007C6509">
              <w:rPr>
                <w:rFonts w:ascii="Times New Roman" w:hAnsi="Times New Roman" w:eastAsia="Times New Roman" w:cs="Times New Roman"/>
                <w:sz w:val="24"/>
                <w:szCs w:val="24"/>
              </w:rPr>
              <w:t>життя.</w:t>
            </w:r>
            <w:r>
              <w:rPr>
                <w:rFonts w:ascii="Times New Roman" w:hAnsi="Times New Roman" w:eastAsia="Times New Roman" w:cs="Times New Roman"/>
                <w:sz w:val="24"/>
                <w:szCs w:val="24"/>
              </w:rPr>
              <w:t xml:space="preserve"> </w:t>
            </w:r>
            <w:hyperlink w:history="1" r:id="rId105">
              <w:r w:rsidRPr="006D71DD" w:rsidR="007C6509">
                <w:rPr>
                  <w:rStyle w:val="a5"/>
                  <w:rFonts w:ascii="Times New Roman" w:hAnsi="Times New Roman" w:eastAsia="Times New Roman" w:cs="Times New Roman"/>
                  <w:sz w:val="24"/>
                  <w:szCs w:val="24"/>
                </w:rPr>
                <w:t>http://www.knuba.edu.ua/</w:t>
              </w:r>
              <w:r w:rsidRPr="006D71DD" w:rsidR="007C6509">
                <w:rPr>
                  <w:rStyle w:val="a5"/>
                  <w:rFonts w:ascii="Times New Roman" w:hAnsi="Times New Roman" w:eastAsia="Times New Roman" w:cs="Times New Roman"/>
                  <w:sz w:val="24"/>
                  <w:szCs w:val="24"/>
                </w:rPr>
                <w:t>?</w:t>
              </w:r>
              <w:r w:rsidRPr="006D71DD" w:rsidR="007C6509">
                <w:rPr>
                  <w:rStyle w:val="a5"/>
                  <w:rFonts w:ascii="Times New Roman" w:hAnsi="Times New Roman" w:eastAsia="Times New Roman" w:cs="Times New Roman"/>
                  <w:sz w:val="24"/>
                  <w:szCs w:val="24"/>
                </w:rPr>
                <w:t>p=71145</w:t>
              </w:r>
            </w:hyperlink>
            <w:r>
              <w:rPr>
                <w:rFonts w:ascii="Times New Roman" w:hAnsi="Times New Roman" w:eastAsia="Times New Roman" w:cs="Times New Roman"/>
                <w:sz w:val="24"/>
                <w:szCs w:val="24"/>
              </w:rPr>
              <w:t xml:space="preserve"> </w:t>
            </w:r>
          </w:p>
          <w:p w:rsidRPr="00F8316D" w:rsidR="00CD5E9E" w:rsidRDefault="00CD5E9E" w14:paraId="58E6DD4E" w14:textId="77777777">
            <w:pPr>
              <w:rPr>
                <w:rFonts w:ascii="Times New Roman" w:hAnsi="Times New Roman" w:eastAsia="Times New Roman" w:cs="Times New Roman"/>
                <w:sz w:val="24"/>
                <w:szCs w:val="24"/>
              </w:rPr>
            </w:pPr>
          </w:p>
          <w:p w:rsidRPr="00F8316D" w:rsidR="00CD5E9E" w:rsidRDefault="00CD5E9E" w14:paraId="7D3BEE8F" w14:textId="77777777">
            <w:pPr>
              <w:rPr>
                <w:rFonts w:ascii="Times New Roman" w:hAnsi="Times New Roman" w:eastAsia="Times New Roman" w:cs="Times New Roman"/>
                <w:sz w:val="24"/>
                <w:szCs w:val="24"/>
              </w:rPr>
            </w:pPr>
          </w:p>
          <w:p w:rsidRPr="00F8316D" w:rsidR="00CD5E9E" w:rsidRDefault="00CD5E9E" w14:paraId="3B88899E" w14:textId="77777777">
            <w:pPr>
              <w:rPr>
                <w:rFonts w:ascii="Times New Roman" w:hAnsi="Times New Roman" w:eastAsia="Times New Roman" w:cs="Times New Roman"/>
                <w:sz w:val="24"/>
                <w:szCs w:val="24"/>
              </w:rPr>
            </w:pPr>
          </w:p>
          <w:p w:rsidRPr="00F8316D" w:rsidR="00CD5E9E" w:rsidP="0099EA6F" w:rsidRDefault="00CD5E9E" w14:paraId="69E2BB2B" w14:textId="77777777">
            <w:pPr>
              <w:rPr>
                <w:rFonts w:ascii="Times New Roman" w:hAnsi="Times New Roman" w:eastAsia="Times New Roman" w:cs="Times New Roman"/>
                <w:sz w:val="24"/>
                <w:szCs w:val="24"/>
              </w:rPr>
            </w:pPr>
          </w:p>
        </w:tc>
      </w:tr>
      <w:tr w:rsidRPr="00F8316D" w:rsidR="00D402BA" w:rsidTr="15815A55" w14:paraId="11AE3E27" w14:textId="77777777">
        <w:tc>
          <w:tcPr>
            <w:tcW w:w="9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F8316D" w:rsidR="00D402BA" w:rsidP="0099EA6F" w:rsidRDefault="0006509E" w14:paraId="0B7C6CDB" w14:textId="20204A3F">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lastRenderedPageBreak/>
              <w:t>Опишіть</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механізми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освітньої,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організаційної,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інформаційної,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консультативної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та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соціальної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підтримки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здобувачів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вищої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освіти?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Яким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є</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рівень</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задоволеності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здобувачів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вищої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освіти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цією</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підтримкою</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відповідно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результатів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опитувань?</w:t>
            </w:r>
            <w:r w:rsidR="006033E6">
              <w:rPr>
                <w:rFonts w:ascii="Times New Roman" w:hAnsi="Times New Roman" w:eastAsia="Times New Roman" w:cs="Times New Roman"/>
                <w:b/>
                <w:bCs/>
                <w:sz w:val="24"/>
                <w:szCs w:val="24"/>
              </w:rPr>
              <w:t xml:space="preserve"> </w:t>
            </w:r>
          </w:p>
          <w:p w:rsidRPr="00F8316D" w:rsidR="00D402BA" w:rsidP="0099EA6F" w:rsidRDefault="6467DAC3" w14:paraId="3336E91B" w14:textId="4E4397C0">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t>довге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Pr="00F8316D" w:rsidR="6E61B5DC" w:rsidP="6E61B5DC" w:rsidRDefault="6E61B5DC" w14:paraId="1A451C09" w14:textId="4D99C441">
            <w:pPr>
              <w:shd w:val="clear" w:color="auto" w:fill="FFFFFF" w:themeFill="background1"/>
              <w:spacing w:line="240" w:lineRule="auto"/>
              <w:ind w:firstLine="961"/>
              <w:jc w:val="both"/>
              <w:rPr>
                <w:rFonts w:ascii="Times New Roman" w:hAnsi="Times New Roman" w:eastAsia="Times New Roman" w:cs="Times New Roman"/>
                <w:sz w:val="24"/>
                <w:szCs w:val="24"/>
              </w:rPr>
            </w:pPr>
          </w:p>
          <w:p w:rsidRPr="004A408B" w:rsidR="004A408B" w:rsidP="004A408B" w:rsidRDefault="004A408B" w14:paraId="2E078560" w14:textId="29663848">
            <w:pPr>
              <w:shd w:val="clear" w:color="auto" w:fill="FFFFFF" w:themeFill="background1"/>
              <w:tabs>
                <w:tab w:val="left" w:pos="1134"/>
              </w:tabs>
              <w:spacing w:line="240" w:lineRule="auto"/>
              <w:ind w:firstLine="961"/>
              <w:jc w:val="both"/>
              <w:rPr>
                <w:rFonts w:ascii="Times New Roman" w:hAnsi="Times New Roman" w:eastAsia="Times New Roman" w:cs="Times New Roman"/>
                <w:sz w:val="24"/>
                <w:szCs w:val="24"/>
              </w:rPr>
            </w:pPr>
            <w:r w:rsidRPr="15815A55" w:rsidR="305BDFE2">
              <w:rPr>
                <w:rFonts w:ascii="Times New Roman" w:hAnsi="Times New Roman" w:eastAsia="Times New Roman" w:cs="Times New Roman"/>
                <w:sz w:val="24"/>
                <w:szCs w:val="24"/>
              </w:rPr>
              <w:t>До</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реалізації</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механізмів</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надання</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підтримки</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здобувачам</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за</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ОНП</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з</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усього</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кола</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питань</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залучається</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керівництво</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університету.</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З</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метою</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реалізації</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механізмів</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освітньої,</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організаційної,</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інформаційної,</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консультативної</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та</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соціальної</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підтримки</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здобувачів,</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вирішення</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питань</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щодо</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їх</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навчання</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і</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побуту,</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захисту</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їх</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прав</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та</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інтересів</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в</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університеті</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функціонує</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молодіжна</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наукова</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рада</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КНУБА</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w:t>
            </w:r>
            <w:hyperlink r:id="R9ad17d65b23d46a9">
              <w:r w:rsidRPr="15815A55" w:rsidR="305BDFE2">
                <w:rPr>
                  <w:rStyle w:val="a5"/>
                  <w:rFonts w:ascii="Times New Roman" w:hAnsi="Times New Roman" w:eastAsia="Times New Roman" w:cs="Times New Roman"/>
                  <w:sz w:val="24"/>
                  <w:szCs w:val="24"/>
                </w:rPr>
                <w:t>http://www.knuba.edu.ua/?page_id=32752</w:t>
              </w:r>
            </w:hyperlink>
            <w:r w:rsidRPr="15815A55" w:rsidR="305BDFE2">
              <w:rPr>
                <w:rFonts w:ascii="Times New Roman" w:hAnsi="Times New Roman" w:eastAsia="Times New Roman" w:cs="Times New Roman"/>
                <w:sz w:val="24"/>
                <w:szCs w:val="24"/>
              </w:rPr>
              <w:t>)</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що</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керується</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Положенням</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МНР</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КНУБА</w:t>
            </w:r>
            <w:r w:rsidRPr="15815A55" w:rsidR="105631B2">
              <w:rPr>
                <w:rFonts w:ascii="Times New Roman" w:hAnsi="Times New Roman" w:eastAsia="Times New Roman" w:cs="Times New Roman"/>
                <w:sz w:val="24"/>
                <w:szCs w:val="24"/>
              </w:rPr>
              <w:t xml:space="preserve"> </w:t>
            </w:r>
            <w:hyperlink r:id="R4121e29f9c724df7">
              <w:r w:rsidRPr="15815A55" w:rsidR="305BDFE2">
                <w:rPr>
                  <w:rStyle w:val="a5"/>
                  <w:rFonts w:ascii="Times New Roman" w:hAnsi="Times New Roman" w:eastAsia="Times New Roman" w:cs="Times New Roman"/>
                  <w:sz w:val="24"/>
                  <w:szCs w:val="24"/>
                </w:rPr>
                <w:t>http://www.knuba.edu.ua/ukr/wp-content/uploads/2018/03/ПОЛОЖЕННЯ-про-МНР.pdf</w:t>
              </w:r>
            </w:hyperlink>
            <w:r w:rsidRPr="15815A55" w:rsidR="105631B2">
              <w:rPr>
                <w:rFonts w:ascii="Times New Roman" w:hAnsi="Times New Roman" w:eastAsia="Times New Roman" w:cs="Times New Roman"/>
                <w:sz w:val="24"/>
                <w:szCs w:val="24"/>
              </w:rPr>
              <w:t xml:space="preserve">  </w:t>
            </w:r>
          </w:p>
          <w:p w:rsidRPr="004A408B" w:rsidR="004A408B" w:rsidP="004A408B" w:rsidRDefault="004A408B" w14:paraId="105A82BF" w14:textId="1E3B5234">
            <w:pPr>
              <w:shd w:val="clear" w:color="auto" w:fill="FFFFFF" w:themeFill="background1"/>
              <w:tabs>
                <w:tab w:val="left" w:pos="1134"/>
              </w:tabs>
              <w:spacing w:line="240" w:lineRule="auto"/>
              <w:ind w:firstLine="961"/>
              <w:jc w:val="both"/>
              <w:rPr>
                <w:rFonts w:ascii="Times New Roman" w:hAnsi="Times New Roman" w:eastAsia="Times New Roman" w:cs="Times New Roman"/>
                <w:sz w:val="24"/>
                <w:szCs w:val="24"/>
              </w:rPr>
            </w:pPr>
            <w:r w:rsidRPr="004A408B">
              <w:rPr>
                <w:rFonts w:ascii="Times New Roman" w:hAnsi="Times New Roman" w:eastAsia="Times New Roman" w:cs="Times New Roman"/>
                <w:sz w:val="24"/>
                <w:szCs w:val="24"/>
              </w:rPr>
              <w:t>Освітньо-інформаційна</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підтримка</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здобувачів,</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сприяння</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їх</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професійному</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зростанню,</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створення</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умов</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для</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більш</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повної</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їх</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самореалізації</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у</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науковій,</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професійній,</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освітній</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діяльності</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з</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метою</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інформаційного</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обміну</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КНУБА</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реалізується</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за</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допомогою</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таких</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ресурсів:</w:t>
            </w:r>
            <w:r w:rsidR="006033E6">
              <w:rPr>
                <w:rFonts w:ascii="Times New Roman" w:hAnsi="Times New Roman" w:eastAsia="Times New Roman" w:cs="Times New Roman"/>
                <w:sz w:val="24"/>
                <w:szCs w:val="24"/>
              </w:rPr>
              <w:t xml:space="preserve">  </w:t>
            </w:r>
          </w:p>
          <w:p w:rsidRPr="004A408B" w:rsidR="004A408B" w:rsidP="004A408B" w:rsidRDefault="004A408B" w14:paraId="0E84029D" w14:textId="09961418">
            <w:pPr>
              <w:shd w:val="clear" w:color="auto" w:fill="FFFFFF" w:themeFill="background1"/>
              <w:tabs>
                <w:tab w:val="left" w:pos="1134"/>
              </w:tabs>
              <w:spacing w:line="240" w:lineRule="auto"/>
              <w:ind w:firstLine="961"/>
              <w:jc w:val="both"/>
              <w:rPr>
                <w:rFonts w:ascii="Times New Roman" w:hAnsi="Times New Roman" w:eastAsia="Times New Roman" w:cs="Times New Roman"/>
                <w:sz w:val="24"/>
                <w:szCs w:val="24"/>
              </w:rPr>
            </w:pPr>
            <w:r w:rsidRPr="004A408B">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корпоративний</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інформаційно-освітній</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портал</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КНУБА</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http://org2.knuba.edu.ua</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(працює</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режимі</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24/7),</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який</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об’єднує</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інформаційно-освітні</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ресурси,</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програмні</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комплекси</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сервіси</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корпоративного</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інформаційного</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простору</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університету;</w:t>
            </w:r>
            <w:r w:rsidR="006033E6">
              <w:rPr>
                <w:rFonts w:ascii="Times New Roman" w:hAnsi="Times New Roman" w:eastAsia="Times New Roman" w:cs="Times New Roman"/>
                <w:sz w:val="24"/>
                <w:szCs w:val="24"/>
              </w:rPr>
              <w:t xml:space="preserve">  </w:t>
            </w:r>
          </w:p>
          <w:p w:rsidRPr="004A408B" w:rsidR="004A408B" w:rsidP="004A408B" w:rsidRDefault="004A408B" w14:paraId="3152B3C5" w14:textId="24D2D54F">
            <w:pPr>
              <w:shd w:val="clear" w:color="auto" w:fill="FFFFFF" w:themeFill="background1"/>
              <w:tabs>
                <w:tab w:val="left" w:pos="1134"/>
              </w:tabs>
              <w:spacing w:line="240" w:lineRule="auto"/>
              <w:ind w:firstLine="961"/>
              <w:jc w:val="both"/>
              <w:rPr>
                <w:rFonts w:ascii="Times New Roman" w:hAnsi="Times New Roman" w:eastAsia="Times New Roman" w:cs="Times New Roman"/>
                <w:sz w:val="24"/>
                <w:szCs w:val="24"/>
              </w:rPr>
            </w:pPr>
            <w:r w:rsidRPr="15815A55" w:rsidR="305BDFE2">
              <w:rPr>
                <w:rFonts w:ascii="Times New Roman" w:hAnsi="Times New Roman" w:eastAsia="Times New Roman" w:cs="Times New Roman"/>
                <w:sz w:val="24"/>
                <w:szCs w:val="24"/>
              </w:rPr>
              <w:t>–</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електронний</w:t>
            </w:r>
            <w:r w:rsidRPr="15815A55" w:rsidR="105631B2">
              <w:rPr>
                <w:rFonts w:ascii="Times New Roman" w:hAnsi="Times New Roman" w:eastAsia="Times New Roman" w:cs="Times New Roman"/>
                <w:sz w:val="24"/>
                <w:szCs w:val="24"/>
              </w:rPr>
              <w:t xml:space="preserve"> </w:t>
            </w:r>
            <w:proofErr w:type="spellStart"/>
            <w:r w:rsidRPr="15815A55" w:rsidR="305BDFE2">
              <w:rPr>
                <w:rFonts w:ascii="Times New Roman" w:hAnsi="Times New Roman" w:eastAsia="Times New Roman" w:cs="Times New Roman"/>
                <w:sz w:val="24"/>
                <w:szCs w:val="24"/>
              </w:rPr>
              <w:t>репозитарій</w:t>
            </w:r>
            <w:proofErr w:type="spellEnd"/>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наукових</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і</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навчально-методичних</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матеріалів</w:t>
            </w:r>
            <w:r w:rsidRPr="15815A55" w:rsidR="105631B2">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w:t>
            </w:r>
            <w:hyperlink r:id="R18d8f09b62e8465a">
              <w:r w:rsidRPr="15815A55" w:rsidR="305BDFE2">
                <w:rPr>
                  <w:rStyle w:val="a5"/>
                  <w:rFonts w:ascii="Times New Roman" w:hAnsi="Times New Roman" w:eastAsia="Times New Roman" w:cs="Times New Roman"/>
                  <w:sz w:val="24"/>
                  <w:szCs w:val="24"/>
                </w:rPr>
                <w:t>http://repositary.knuba.edu.ua:8080</w:t>
              </w:r>
            </w:hyperlink>
            <w:r w:rsidRPr="15815A55" w:rsidR="026FFFD8">
              <w:rPr>
                <w:rFonts w:ascii="Times New Roman" w:hAnsi="Times New Roman" w:eastAsia="Times New Roman" w:cs="Times New Roman"/>
                <w:sz w:val="24"/>
                <w:szCs w:val="24"/>
              </w:rPr>
              <w:t xml:space="preserve"> </w:t>
            </w:r>
            <w:r w:rsidRPr="15815A55" w:rsidR="305BDFE2">
              <w:rPr>
                <w:rFonts w:ascii="Times New Roman" w:hAnsi="Times New Roman" w:eastAsia="Times New Roman" w:cs="Times New Roman"/>
                <w:sz w:val="24"/>
                <w:szCs w:val="24"/>
              </w:rPr>
              <w:t>)</w:t>
            </w:r>
            <w:r w:rsidRPr="15815A55" w:rsidR="305BDFE2">
              <w:rPr>
                <w:rFonts w:ascii="Times New Roman" w:hAnsi="Times New Roman" w:eastAsia="Times New Roman" w:cs="Times New Roman"/>
                <w:sz w:val="24"/>
                <w:szCs w:val="24"/>
              </w:rPr>
              <w:t>;</w:t>
            </w:r>
            <w:r w:rsidRPr="15815A55" w:rsidR="105631B2">
              <w:rPr>
                <w:rFonts w:ascii="Times New Roman" w:hAnsi="Times New Roman" w:eastAsia="Times New Roman" w:cs="Times New Roman"/>
                <w:sz w:val="24"/>
                <w:szCs w:val="24"/>
              </w:rPr>
              <w:t xml:space="preserve">  </w:t>
            </w:r>
          </w:p>
          <w:p w:rsidRPr="004A408B" w:rsidR="004A408B" w:rsidP="004A408B" w:rsidRDefault="004A408B" w14:paraId="1934AF82" w14:textId="245E7B41">
            <w:pPr>
              <w:shd w:val="clear" w:color="auto" w:fill="FFFFFF" w:themeFill="background1"/>
              <w:tabs>
                <w:tab w:val="left" w:pos="1134"/>
              </w:tabs>
              <w:spacing w:line="240" w:lineRule="auto"/>
              <w:ind w:firstLine="961"/>
              <w:jc w:val="both"/>
              <w:rPr>
                <w:rFonts w:ascii="Times New Roman" w:hAnsi="Times New Roman" w:eastAsia="Times New Roman" w:cs="Times New Roman"/>
                <w:sz w:val="24"/>
                <w:szCs w:val="24"/>
              </w:rPr>
            </w:pPr>
            <w:r w:rsidRPr="004A408B">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бібліотека</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w:t>
            </w:r>
            <w:hyperlink w:history="1" r:id="rId109">
              <w:r w:rsidRPr="006D71DD" w:rsidR="00B30B1C">
                <w:rPr>
                  <w:rStyle w:val="a5"/>
                  <w:rFonts w:ascii="Times New Roman" w:hAnsi="Times New Roman" w:eastAsia="Times New Roman" w:cs="Times New Roman"/>
                  <w:sz w:val="24"/>
                  <w:szCs w:val="24"/>
                </w:rPr>
                <w:t>http://library.knuba.edu.ua</w:t>
              </w:r>
            </w:hyperlink>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яка</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забезпечує</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роботу</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з</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повнотекстовими</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електронними</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друкованими</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фондами</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бібліотеки</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університету.</w:t>
            </w:r>
            <w:r w:rsidR="006033E6">
              <w:rPr>
                <w:rFonts w:ascii="Times New Roman" w:hAnsi="Times New Roman" w:eastAsia="Times New Roman" w:cs="Times New Roman"/>
                <w:sz w:val="24"/>
                <w:szCs w:val="24"/>
              </w:rPr>
              <w:t xml:space="preserve"> </w:t>
            </w:r>
          </w:p>
          <w:p w:rsidRPr="004A408B" w:rsidR="004A408B" w:rsidP="004A408B" w:rsidRDefault="004A408B" w14:paraId="6045EF73" w14:textId="73DCD7A1">
            <w:pPr>
              <w:shd w:val="clear" w:color="auto" w:fill="FFFFFF" w:themeFill="background1"/>
              <w:tabs>
                <w:tab w:val="left" w:pos="1134"/>
              </w:tabs>
              <w:spacing w:line="240" w:lineRule="auto"/>
              <w:ind w:firstLine="961"/>
              <w:jc w:val="both"/>
              <w:rPr>
                <w:rFonts w:ascii="Times New Roman" w:hAnsi="Times New Roman" w:eastAsia="Times New Roman" w:cs="Times New Roman"/>
                <w:sz w:val="24"/>
                <w:szCs w:val="24"/>
              </w:rPr>
            </w:pPr>
            <w:r w:rsidRPr="004A408B">
              <w:rPr>
                <w:rFonts w:ascii="Times New Roman" w:hAnsi="Times New Roman" w:eastAsia="Times New Roman" w:cs="Times New Roman"/>
                <w:sz w:val="24"/>
                <w:szCs w:val="24"/>
              </w:rPr>
              <w:t>Консультативна</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підтримка</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здобувачів,</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надання</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допомоги</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інформування</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здійснюється</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через</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завідувачів</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кафедр,</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за</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якими</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закріплені</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здобувачі</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начальника</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відділу</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аспірантури</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університету.</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Комунікація</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викладачів</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із</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здобувачами</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здійснюється</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безпосередньо</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під</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час</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занять,</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консультацій</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тощо.</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До</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консультативної</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підтримки</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здобувачів</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долучаються</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випускники,</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що</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беруть</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участь</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у</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науково-практичних</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семінарах</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конференціях</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університету,</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роботодавці</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під</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час</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організації</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круглих</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столів,</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де</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вони</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діляться</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власним</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досвідом</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роботи</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галузі.</w:t>
            </w:r>
            <w:r w:rsidR="006033E6">
              <w:rPr>
                <w:rFonts w:ascii="Times New Roman" w:hAnsi="Times New Roman" w:eastAsia="Times New Roman" w:cs="Times New Roman"/>
                <w:sz w:val="24"/>
                <w:szCs w:val="24"/>
              </w:rPr>
              <w:t xml:space="preserve"> </w:t>
            </w:r>
          </w:p>
          <w:p w:rsidRPr="004A408B" w:rsidR="004A408B" w:rsidP="004A408B" w:rsidRDefault="004A408B" w14:paraId="20A4FC00" w14:textId="5259DA67">
            <w:pPr>
              <w:shd w:val="clear" w:color="auto" w:fill="FFFFFF" w:themeFill="background1"/>
              <w:tabs>
                <w:tab w:val="left" w:pos="1134"/>
              </w:tabs>
              <w:spacing w:line="240" w:lineRule="auto"/>
              <w:ind w:firstLine="961"/>
              <w:jc w:val="both"/>
              <w:rPr>
                <w:rFonts w:ascii="Times New Roman" w:hAnsi="Times New Roman" w:eastAsia="Times New Roman" w:cs="Times New Roman"/>
                <w:sz w:val="24"/>
                <w:szCs w:val="24"/>
              </w:rPr>
            </w:pPr>
            <w:r w:rsidRPr="004A408B">
              <w:rPr>
                <w:rFonts w:ascii="Times New Roman" w:hAnsi="Times New Roman" w:eastAsia="Times New Roman" w:cs="Times New Roman"/>
                <w:sz w:val="24"/>
                <w:szCs w:val="24"/>
              </w:rPr>
              <w:t>Також</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здобувачі</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залучаються</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до</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участі</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ярмарках</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вакансій,</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що</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регулярно</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(два</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рази</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на</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рік)</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влаштовуються</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адміністрацією</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роботодавцями,</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зацікавленими</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майбутніх</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висококваліфікованих</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кадрах.</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Діє</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стартап-центр</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КНУБА,</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на</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базі</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якого</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за</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європейськими</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програмами</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проводяться</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навчальні</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курси,</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бізнес-ігри,</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майстер-класи,</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коучтренінги,</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пітчинги</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ініціатив</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тощо.</w:t>
            </w:r>
            <w:r w:rsidR="006033E6">
              <w:rPr>
                <w:rFonts w:ascii="Times New Roman" w:hAnsi="Times New Roman" w:eastAsia="Times New Roman" w:cs="Times New Roman"/>
                <w:sz w:val="24"/>
                <w:szCs w:val="24"/>
              </w:rPr>
              <w:t xml:space="preserve"> </w:t>
            </w:r>
          </w:p>
          <w:p w:rsidRPr="004A408B" w:rsidR="004A408B" w:rsidP="004A408B" w:rsidRDefault="004A408B" w14:paraId="53B6B5A1" w14:textId="1989393B">
            <w:pPr>
              <w:shd w:val="clear" w:color="auto" w:fill="FFFFFF" w:themeFill="background1"/>
              <w:tabs>
                <w:tab w:val="left" w:pos="1134"/>
              </w:tabs>
              <w:spacing w:line="240" w:lineRule="auto"/>
              <w:ind w:firstLine="961"/>
              <w:jc w:val="both"/>
              <w:rPr>
                <w:rFonts w:ascii="Times New Roman" w:hAnsi="Times New Roman" w:eastAsia="Times New Roman" w:cs="Times New Roman"/>
                <w:sz w:val="24"/>
                <w:szCs w:val="24"/>
              </w:rPr>
            </w:pPr>
            <w:r w:rsidRPr="004A408B">
              <w:rPr>
                <w:rFonts w:ascii="Times New Roman" w:hAnsi="Times New Roman" w:eastAsia="Times New Roman" w:cs="Times New Roman"/>
                <w:sz w:val="24"/>
                <w:szCs w:val="24"/>
              </w:rPr>
              <w:t>Здобувачі</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мають</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усі</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можливості</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для</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отримання</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необхідної</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інформації</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через</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офіційний</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сайт</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університету</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w:t>
            </w:r>
            <w:hyperlink w:history="1" r:id="rId110">
              <w:r w:rsidRPr="006D71DD" w:rsidR="00B30B1C">
                <w:rPr>
                  <w:rStyle w:val="a5"/>
                  <w:rFonts w:ascii="Times New Roman" w:hAnsi="Times New Roman" w:eastAsia="Times New Roman" w:cs="Times New Roman"/>
                  <w:sz w:val="24"/>
                  <w:szCs w:val="24"/>
                </w:rPr>
                <w:t>www.knuba.edu.ua</w:t>
              </w:r>
            </w:hyperlink>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де</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розміщується</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актуальна</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інформація</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про</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життя</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університету:</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заходи,</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події,</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нормативні</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документи,</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оголошення.</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якості</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інформаційного</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забезпечення</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освітнього</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процесу</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КНУБА</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використовується</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програмний</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продукт,</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розміщений</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на</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офіційному</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сайті</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w:t>
            </w:r>
            <w:hyperlink w:history="1" r:id="rId111">
              <w:r w:rsidRPr="006D71DD" w:rsidR="00B30B1C">
                <w:rPr>
                  <w:rStyle w:val="a5"/>
                  <w:rFonts w:ascii="Times New Roman" w:hAnsi="Times New Roman" w:eastAsia="Times New Roman" w:cs="Times New Roman"/>
                  <w:sz w:val="24"/>
                  <w:szCs w:val="24"/>
                </w:rPr>
                <w:t>www.mkr.knuba.edu.ua</w:t>
              </w:r>
            </w:hyperlink>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який</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забезпечує</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онлайн-доступ</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здобувачів</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до</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розкладу</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занять</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усіх</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спеціальностей</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викладачів</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з</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можливістю</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відслідковувати</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оперативні</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зміни.</w:t>
            </w:r>
            <w:r w:rsidR="006033E6">
              <w:rPr>
                <w:rFonts w:ascii="Times New Roman" w:hAnsi="Times New Roman" w:eastAsia="Times New Roman" w:cs="Times New Roman"/>
                <w:sz w:val="24"/>
                <w:szCs w:val="24"/>
              </w:rPr>
              <w:t xml:space="preserve"> </w:t>
            </w:r>
          </w:p>
          <w:p w:rsidRPr="00F8316D" w:rsidR="00D402BA" w:rsidP="004A408B" w:rsidRDefault="004A408B" w14:paraId="21758970" w14:textId="0F6F056A">
            <w:pPr>
              <w:shd w:val="clear" w:color="auto" w:fill="FFFFFF" w:themeFill="background1"/>
              <w:tabs>
                <w:tab w:val="left" w:pos="1134"/>
              </w:tabs>
              <w:spacing w:line="240" w:lineRule="auto"/>
              <w:ind w:firstLine="961"/>
              <w:jc w:val="both"/>
              <w:rPr>
                <w:rFonts w:ascii="Times New Roman" w:hAnsi="Times New Roman" w:eastAsia="Times New Roman" w:cs="Times New Roman"/>
                <w:sz w:val="24"/>
                <w:szCs w:val="24"/>
              </w:rPr>
            </w:pPr>
            <w:r w:rsidRPr="004A408B">
              <w:rPr>
                <w:rFonts w:ascii="Times New Roman" w:hAnsi="Times New Roman" w:eastAsia="Times New Roman" w:cs="Times New Roman"/>
                <w:sz w:val="24"/>
                <w:szCs w:val="24"/>
              </w:rPr>
              <w:t>Якість</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підтримки</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здобувачів</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досліджується</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у</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співпраці</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з</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первинною</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профспілковою</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організацією</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студентів,</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аспірантів,</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докторантів</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w:t>
            </w:r>
            <w:hyperlink w:history="1" r:id="rId112">
              <w:r w:rsidRPr="006D71DD" w:rsidR="00B30B1C">
                <w:rPr>
                  <w:rStyle w:val="a5"/>
                  <w:rFonts w:ascii="Times New Roman" w:hAnsi="Times New Roman" w:eastAsia="Times New Roman" w:cs="Times New Roman"/>
                  <w:sz w:val="24"/>
                  <w:szCs w:val="24"/>
                </w:rPr>
                <w:t>http://www.knuba.edu.ua/?page_i</w:t>
              </w:r>
              <w:r w:rsidRPr="006D71DD" w:rsidR="00B30B1C">
                <w:rPr>
                  <w:rStyle w:val="a5"/>
                  <w:rFonts w:ascii="Times New Roman" w:hAnsi="Times New Roman" w:eastAsia="Times New Roman" w:cs="Times New Roman"/>
                  <w:sz w:val="24"/>
                  <w:szCs w:val="24"/>
                </w:rPr>
                <w:t>d</w:t>
              </w:r>
              <w:r w:rsidRPr="006D71DD" w:rsidR="00B30B1C">
                <w:rPr>
                  <w:rStyle w:val="a5"/>
                  <w:rFonts w:ascii="Times New Roman" w:hAnsi="Times New Roman" w:eastAsia="Times New Roman" w:cs="Times New Roman"/>
                  <w:sz w:val="24"/>
                  <w:szCs w:val="24"/>
                </w:rPr>
                <w:t>=64287</w:t>
              </w:r>
            </w:hyperlink>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Також</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відповідна</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оцінка</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може</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надаватися</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здобувачами</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на</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зустрічах</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з</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ректором</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у</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t>форматі</w:t>
            </w:r>
            <w:r w:rsidR="006033E6">
              <w:rPr>
                <w:rFonts w:ascii="Times New Roman" w:hAnsi="Times New Roman" w:eastAsia="Times New Roman" w:cs="Times New Roman"/>
                <w:sz w:val="24"/>
                <w:szCs w:val="24"/>
              </w:rPr>
              <w:t xml:space="preserve"> </w:t>
            </w:r>
            <w:r w:rsidRPr="004A408B">
              <w:rPr>
                <w:rFonts w:ascii="Times New Roman" w:hAnsi="Times New Roman" w:eastAsia="Times New Roman" w:cs="Times New Roman"/>
                <w:sz w:val="24"/>
                <w:szCs w:val="24"/>
              </w:rPr>
              <w:lastRenderedPageBreak/>
              <w:t>«Віч-на-віч».</w:t>
            </w:r>
            <w:r w:rsidR="006033E6">
              <w:rPr>
                <w:rFonts w:ascii="Times New Roman" w:hAnsi="Times New Roman" w:eastAsia="Times New Roman" w:cs="Times New Roman"/>
                <w:sz w:val="24"/>
                <w:szCs w:val="24"/>
              </w:rPr>
              <w:t xml:space="preserve"> </w:t>
            </w:r>
          </w:p>
          <w:p w:rsidRPr="00F8316D" w:rsidR="00D402BA" w:rsidP="6E61B5DC" w:rsidRDefault="00D402BA" w14:paraId="1BB4E792" w14:textId="77777777">
            <w:pPr>
              <w:shd w:val="clear" w:color="auto" w:fill="FFFFFF" w:themeFill="background1"/>
              <w:tabs>
                <w:tab w:val="left" w:pos="1134"/>
              </w:tabs>
              <w:spacing w:line="240" w:lineRule="auto"/>
              <w:ind w:firstLine="961"/>
              <w:jc w:val="both"/>
              <w:rPr>
                <w:rFonts w:ascii="Times New Roman" w:hAnsi="Times New Roman" w:eastAsia="Times New Roman" w:cs="Times New Roman"/>
                <w:sz w:val="24"/>
                <w:szCs w:val="24"/>
              </w:rPr>
            </w:pPr>
          </w:p>
          <w:p w:rsidRPr="00F8316D" w:rsidR="00E53DC8" w:rsidP="6E61B5DC" w:rsidRDefault="00E53DC8" w14:paraId="06248570" w14:textId="77777777">
            <w:pPr>
              <w:shd w:val="clear" w:color="auto" w:fill="FFFFFF" w:themeFill="background1"/>
              <w:tabs>
                <w:tab w:val="left" w:pos="1134"/>
              </w:tabs>
              <w:spacing w:line="240" w:lineRule="auto"/>
              <w:ind w:firstLine="961"/>
              <w:jc w:val="both"/>
              <w:rPr>
                <w:rFonts w:ascii="Times New Roman" w:hAnsi="Times New Roman" w:eastAsia="Times New Roman" w:cs="Times New Roman"/>
                <w:sz w:val="24"/>
                <w:szCs w:val="24"/>
              </w:rPr>
            </w:pPr>
          </w:p>
          <w:p w:rsidRPr="00F8316D" w:rsidR="00E53DC8" w:rsidP="6E61B5DC" w:rsidRDefault="00E53DC8" w14:paraId="0DFAE634" w14:textId="3BB9278B">
            <w:pPr>
              <w:shd w:val="clear" w:color="auto" w:fill="FFFFFF" w:themeFill="background1"/>
              <w:tabs>
                <w:tab w:val="left" w:pos="1134"/>
              </w:tabs>
              <w:spacing w:line="240" w:lineRule="auto"/>
              <w:ind w:firstLine="961"/>
              <w:jc w:val="both"/>
              <w:rPr>
                <w:rFonts w:ascii="Times New Roman" w:hAnsi="Times New Roman" w:eastAsia="Times New Roman" w:cs="Times New Roman"/>
                <w:sz w:val="24"/>
                <w:szCs w:val="24"/>
              </w:rPr>
            </w:pPr>
          </w:p>
        </w:tc>
      </w:tr>
      <w:tr w:rsidRPr="00F8316D" w:rsidR="00D402BA" w:rsidTr="15815A55" w14:paraId="38C162BD" w14:textId="77777777">
        <w:tc>
          <w:tcPr>
            <w:tcW w:w="9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F8316D" w:rsidR="00D402BA" w:rsidP="0099EA6F" w:rsidRDefault="0006509E" w14:paraId="31B9C41A" w14:textId="2B08A22A">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lastRenderedPageBreak/>
              <w:t>Яким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чином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ЗВО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створює</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достатні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умови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для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реалізації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права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на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освіту</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особами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особливими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освітніми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потребами?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Наведіть</w:t>
            </w:r>
            <w:r w:rsidR="006033E6">
              <w:rPr>
                <w:rFonts w:ascii="Times New Roman" w:hAnsi="Times New Roman" w:eastAsia="Times New Roman" w:cs="Times New Roman"/>
                <w:b/>
                <w:bCs/>
                <w:sz w:val="24"/>
                <w:szCs w:val="24"/>
              </w:rPr>
              <w:t xml:space="preserve"> </w:t>
            </w:r>
            <w:r w:rsidRPr="00F8316D" w:rsidR="120641FE">
              <w:rPr>
                <w:rFonts w:ascii="Times New Roman" w:hAnsi="Times New Roman" w:eastAsia="Times New Roman" w:cs="Times New Roman"/>
                <w:b/>
                <w:bCs/>
                <w:sz w:val="24"/>
                <w:szCs w:val="24"/>
              </w:rPr>
              <w:t>посилання</w:t>
            </w:r>
            <w:r w:rsidR="006033E6">
              <w:rPr>
                <w:rFonts w:ascii="Times New Roman" w:hAnsi="Times New Roman" w:eastAsia="Times New Roman" w:cs="Times New Roman"/>
                <w:b/>
                <w:bCs/>
                <w:sz w:val="24"/>
                <w:szCs w:val="24"/>
              </w:rPr>
              <w:t xml:space="preserve"> </w:t>
            </w:r>
            <w:r w:rsidRPr="00F8316D" w:rsidR="120641FE">
              <w:rPr>
                <w:rFonts w:ascii="Times New Roman" w:hAnsi="Times New Roman" w:eastAsia="Times New Roman" w:cs="Times New Roman"/>
                <w:b/>
                <w:bCs/>
                <w:sz w:val="24"/>
                <w:szCs w:val="24"/>
              </w:rPr>
              <w:t>на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конкретні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приклади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створення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таких</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умов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на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ОП</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(якщо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такі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були)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коротке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Pr="00F8316D" w:rsidR="005F2D6C" w:rsidP="0099EA6F" w:rsidRDefault="005F2D6C" w14:paraId="4475AD14" w14:textId="77777777">
            <w:pPr>
              <w:spacing w:line="235" w:lineRule="auto"/>
              <w:ind w:right="1"/>
              <w:jc w:val="both"/>
              <w:rPr>
                <w:rFonts w:ascii="Times New Roman" w:hAnsi="Times New Roman" w:eastAsia="Times New Roman" w:cs="Times New Roman"/>
                <w:i/>
                <w:iCs/>
                <w:color w:val="auto"/>
                <w:sz w:val="24"/>
                <w:szCs w:val="24"/>
              </w:rPr>
            </w:pPr>
          </w:p>
          <w:p w:rsidRPr="002E2588" w:rsidR="002E2588" w:rsidP="002E2588" w:rsidRDefault="002E2588" w14:paraId="23A3ABD9" w14:textId="228171BC">
            <w:pPr>
              <w:pStyle w:val="a7"/>
              <w:spacing w:line="240" w:lineRule="auto"/>
              <w:ind w:firstLine="527"/>
              <w:rPr>
                <w:lang w:val="uk-UA" w:eastAsia="uk-UA"/>
              </w:rPr>
            </w:pPr>
            <w:r w:rsidRPr="002E2588">
              <w:rPr>
                <w:lang w:val="uk-UA" w:eastAsia="uk-UA"/>
              </w:rPr>
              <w:t>КНУБА</w:t>
            </w:r>
            <w:r w:rsidR="006033E6">
              <w:rPr>
                <w:lang w:val="uk-UA" w:eastAsia="uk-UA"/>
              </w:rPr>
              <w:t xml:space="preserve"> </w:t>
            </w:r>
            <w:r w:rsidRPr="002E2588">
              <w:rPr>
                <w:lang w:val="uk-UA" w:eastAsia="uk-UA"/>
              </w:rPr>
              <w:t>створює</w:t>
            </w:r>
            <w:r w:rsidR="006033E6">
              <w:rPr>
                <w:lang w:val="uk-UA" w:eastAsia="uk-UA"/>
              </w:rPr>
              <w:t xml:space="preserve"> </w:t>
            </w:r>
            <w:r w:rsidRPr="002E2588">
              <w:rPr>
                <w:lang w:val="uk-UA" w:eastAsia="uk-UA"/>
              </w:rPr>
              <w:t>інклюзивне</w:t>
            </w:r>
            <w:r w:rsidR="006033E6">
              <w:rPr>
                <w:lang w:val="uk-UA" w:eastAsia="uk-UA"/>
              </w:rPr>
              <w:t xml:space="preserve"> </w:t>
            </w:r>
            <w:r w:rsidRPr="002E2588">
              <w:rPr>
                <w:lang w:val="uk-UA" w:eastAsia="uk-UA"/>
              </w:rPr>
              <w:t>освітнє</w:t>
            </w:r>
            <w:r w:rsidR="006033E6">
              <w:rPr>
                <w:lang w:val="uk-UA" w:eastAsia="uk-UA"/>
              </w:rPr>
              <w:t xml:space="preserve"> </w:t>
            </w:r>
            <w:r w:rsidRPr="002E2588">
              <w:rPr>
                <w:lang w:val="uk-UA" w:eastAsia="uk-UA"/>
              </w:rPr>
              <w:t>середовище</w:t>
            </w:r>
            <w:r w:rsidR="006033E6">
              <w:rPr>
                <w:lang w:val="uk-UA" w:eastAsia="uk-UA"/>
              </w:rPr>
              <w:t xml:space="preserve"> </w:t>
            </w:r>
            <w:r w:rsidRPr="002E2588">
              <w:rPr>
                <w:lang w:val="uk-UA" w:eastAsia="uk-UA"/>
              </w:rPr>
              <w:t>для</w:t>
            </w:r>
            <w:r w:rsidR="006033E6">
              <w:rPr>
                <w:lang w:val="uk-UA" w:eastAsia="uk-UA"/>
              </w:rPr>
              <w:t xml:space="preserve"> </w:t>
            </w:r>
            <w:r w:rsidRPr="002E2588">
              <w:rPr>
                <w:lang w:val="uk-UA" w:eastAsia="uk-UA"/>
              </w:rPr>
              <w:t>спільного</w:t>
            </w:r>
            <w:r w:rsidR="006033E6">
              <w:rPr>
                <w:lang w:val="uk-UA" w:eastAsia="uk-UA"/>
              </w:rPr>
              <w:t xml:space="preserve"> </w:t>
            </w:r>
            <w:r w:rsidRPr="002E2588">
              <w:rPr>
                <w:lang w:val="uk-UA" w:eastAsia="uk-UA"/>
              </w:rPr>
              <w:t>навчання,</w:t>
            </w:r>
            <w:r w:rsidR="006033E6">
              <w:rPr>
                <w:lang w:val="uk-UA" w:eastAsia="uk-UA"/>
              </w:rPr>
              <w:t xml:space="preserve"> </w:t>
            </w:r>
            <w:r w:rsidRPr="002E2588">
              <w:rPr>
                <w:lang w:val="uk-UA" w:eastAsia="uk-UA"/>
              </w:rPr>
              <w:t>виховання</w:t>
            </w:r>
            <w:r w:rsidR="006033E6">
              <w:rPr>
                <w:lang w:val="uk-UA" w:eastAsia="uk-UA"/>
              </w:rPr>
              <w:t xml:space="preserve"> </w:t>
            </w:r>
            <w:r w:rsidRPr="002E2588">
              <w:rPr>
                <w:lang w:val="uk-UA" w:eastAsia="uk-UA"/>
              </w:rPr>
              <w:t>та</w:t>
            </w:r>
            <w:r w:rsidR="006033E6">
              <w:rPr>
                <w:lang w:val="uk-UA" w:eastAsia="uk-UA"/>
              </w:rPr>
              <w:t xml:space="preserve"> </w:t>
            </w:r>
            <w:r w:rsidRPr="002E2588">
              <w:rPr>
                <w:lang w:val="uk-UA" w:eastAsia="uk-UA"/>
              </w:rPr>
              <w:t>розвитку</w:t>
            </w:r>
            <w:r w:rsidR="006033E6">
              <w:rPr>
                <w:lang w:val="uk-UA" w:eastAsia="uk-UA"/>
              </w:rPr>
              <w:t xml:space="preserve"> </w:t>
            </w:r>
            <w:r w:rsidRPr="002E2588">
              <w:rPr>
                <w:lang w:val="uk-UA" w:eastAsia="uk-UA"/>
              </w:rPr>
              <w:t>здобувачів</w:t>
            </w:r>
            <w:r w:rsidR="006033E6">
              <w:rPr>
                <w:lang w:val="uk-UA" w:eastAsia="uk-UA"/>
              </w:rPr>
              <w:t xml:space="preserve"> </w:t>
            </w:r>
            <w:r w:rsidRPr="002E2588">
              <w:rPr>
                <w:lang w:val="uk-UA" w:eastAsia="uk-UA"/>
              </w:rPr>
              <w:t>освіти</w:t>
            </w:r>
            <w:r w:rsidR="006033E6">
              <w:rPr>
                <w:lang w:val="uk-UA" w:eastAsia="uk-UA"/>
              </w:rPr>
              <w:t xml:space="preserve"> </w:t>
            </w:r>
            <w:r w:rsidRPr="002E2588">
              <w:rPr>
                <w:lang w:val="uk-UA" w:eastAsia="uk-UA"/>
              </w:rPr>
              <w:t>з</w:t>
            </w:r>
            <w:r w:rsidR="006033E6">
              <w:rPr>
                <w:lang w:val="uk-UA" w:eastAsia="uk-UA"/>
              </w:rPr>
              <w:t xml:space="preserve"> </w:t>
            </w:r>
            <w:r w:rsidRPr="002E2588">
              <w:rPr>
                <w:lang w:val="uk-UA" w:eastAsia="uk-UA"/>
              </w:rPr>
              <w:t>урахуванням</w:t>
            </w:r>
            <w:r w:rsidR="006033E6">
              <w:rPr>
                <w:lang w:val="uk-UA" w:eastAsia="uk-UA"/>
              </w:rPr>
              <w:t xml:space="preserve"> </w:t>
            </w:r>
            <w:r w:rsidRPr="002E2588">
              <w:rPr>
                <w:lang w:val="uk-UA" w:eastAsia="uk-UA"/>
              </w:rPr>
              <w:t>їхніх</w:t>
            </w:r>
            <w:r w:rsidR="006033E6">
              <w:rPr>
                <w:lang w:val="uk-UA" w:eastAsia="uk-UA"/>
              </w:rPr>
              <w:t xml:space="preserve"> </w:t>
            </w:r>
            <w:r w:rsidRPr="002E2588">
              <w:rPr>
                <w:lang w:val="uk-UA" w:eastAsia="uk-UA"/>
              </w:rPr>
              <w:t>потреб</w:t>
            </w:r>
            <w:r w:rsidR="006033E6">
              <w:rPr>
                <w:lang w:val="uk-UA" w:eastAsia="uk-UA"/>
              </w:rPr>
              <w:t xml:space="preserve"> </w:t>
            </w:r>
            <w:r w:rsidRPr="002E2588">
              <w:rPr>
                <w:lang w:val="uk-UA" w:eastAsia="uk-UA"/>
              </w:rPr>
              <w:t>та</w:t>
            </w:r>
            <w:r w:rsidR="006033E6">
              <w:rPr>
                <w:lang w:val="uk-UA" w:eastAsia="uk-UA"/>
              </w:rPr>
              <w:t xml:space="preserve"> </w:t>
            </w:r>
            <w:r w:rsidRPr="002E2588">
              <w:rPr>
                <w:lang w:val="uk-UA" w:eastAsia="uk-UA"/>
              </w:rPr>
              <w:t>можливостей.</w:t>
            </w:r>
            <w:r w:rsidR="006033E6">
              <w:rPr>
                <w:lang w:val="uk-UA" w:eastAsia="uk-UA"/>
              </w:rPr>
              <w:t xml:space="preserve">  </w:t>
            </w:r>
          </w:p>
          <w:p w:rsidRPr="002E2588" w:rsidR="002E2588" w:rsidP="002E2588" w:rsidRDefault="002E2588" w14:paraId="3A1A43C4" w14:textId="14AF62C8">
            <w:pPr>
              <w:pStyle w:val="a7"/>
              <w:spacing w:line="240" w:lineRule="auto"/>
              <w:ind w:firstLine="527"/>
              <w:rPr>
                <w:lang w:val="uk-UA" w:eastAsia="uk-UA"/>
              </w:rPr>
            </w:pPr>
            <w:r w:rsidRPr="002E2588">
              <w:rPr>
                <w:lang w:val="uk-UA" w:eastAsia="uk-UA"/>
              </w:rPr>
              <w:t>Зокрема,</w:t>
            </w:r>
            <w:r w:rsidR="006033E6">
              <w:rPr>
                <w:lang w:val="uk-UA" w:eastAsia="uk-UA"/>
              </w:rPr>
              <w:t xml:space="preserve"> </w:t>
            </w:r>
            <w:r w:rsidRPr="002E2588">
              <w:rPr>
                <w:lang w:val="uk-UA" w:eastAsia="uk-UA"/>
              </w:rPr>
              <w:t>інклюзивне</w:t>
            </w:r>
            <w:r w:rsidR="006033E6">
              <w:rPr>
                <w:lang w:val="uk-UA" w:eastAsia="uk-UA"/>
              </w:rPr>
              <w:t xml:space="preserve"> </w:t>
            </w:r>
            <w:r w:rsidRPr="002E2588">
              <w:rPr>
                <w:lang w:val="uk-UA" w:eastAsia="uk-UA"/>
              </w:rPr>
              <w:t>навчання</w:t>
            </w:r>
            <w:r w:rsidR="006033E6">
              <w:rPr>
                <w:lang w:val="uk-UA" w:eastAsia="uk-UA"/>
              </w:rPr>
              <w:t xml:space="preserve"> </w:t>
            </w:r>
            <w:r w:rsidRPr="002E2588">
              <w:rPr>
                <w:lang w:val="uk-UA" w:eastAsia="uk-UA"/>
              </w:rPr>
              <w:t>здобувачів</w:t>
            </w:r>
            <w:r w:rsidR="006033E6">
              <w:rPr>
                <w:lang w:val="uk-UA" w:eastAsia="uk-UA"/>
              </w:rPr>
              <w:t xml:space="preserve"> </w:t>
            </w:r>
            <w:r w:rsidRPr="002E2588">
              <w:rPr>
                <w:lang w:val="uk-UA" w:eastAsia="uk-UA"/>
              </w:rPr>
              <w:t>з</w:t>
            </w:r>
            <w:r w:rsidR="006033E6">
              <w:rPr>
                <w:lang w:val="uk-UA" w:eastAsia="uk-UA"/>
              </w:rPr>
              <w:t xml:space="preserve"> </w:t>
            </w:r>
            <w:r w:rsidRPr="002E2588">
              <w:rPr>
                <w:lang w:val="uk-UA" w:eastAsia="uk-UA"/>
              </w:rPr>
              <w:t>особливими</w:t>
            </w:r>
            <w:r w:rsidR="006033E6">
              <w:rPr>
                <w:lang w:val="uk-UA" w:eastAsia="uk-UA"/>
              </w:rPr>
              <w:t xml:space="preserve"> </w:t>
            </w:r>
            <w:r w:rsidRPr="002E2588">
              <w:rPr>
                <w:lang w:val="uk-UA" w:eastAsia="uk-UA"/>
              </w:rPr>
              <w:t>освітніми</w:t>
            </w:r>
            <w:r w:rsidR="006033E6">
              <w:rPr>
                <w:lang w:val="uk-UA" w:eastAsia="uk-UA"/>
              </w:rPr>
              <w:t xml:space="preserve"> </w:t>
            </w:r>
            <w:r w:rsidRPr="002E2588">
              <w:rPr>
                <w:lang w:val="uk-UA" w:eastAsia="uk-UA"/>
              </w:rPr>
              <w:t>потребами</w:t>
            </w:r>
            <w:r w:rsidR="006033E6">
              <w:rPr>
                <w:lang w:val="uk-UA" w:eastAsia="uk-UA"/>
              </w:rPr>
              <w:t xml:space="preserve"> </w:t>
            </w:r>
            <w:r w:rsidRPr="002E2588">
              <w:rPr>
                <w:lang w:val="uk-UA" w:eastAsia="uk-UA"/>
              </w:rPr>
              <w:t>в</w:t>
            </w:r>
            <w:r w:rsidR="006033E6">
              <w:rPr>
                <w:lang w:val="uk-UA" w:eastAsia="uk-UA"/>
              </w:rPr>
              <w:t xml:space="preserve"> </w:t>
            </w:r>
            <w:r w:rsidRPr="002E2588">
              <w:rPr>
                <w:lang w:val="uk-UA" w:eastAsia="uk-UA"/>
              </w:rPr>
              <w:t>КНУБА</w:t>
            </w:r>
            <w:r w:rsidR="006033E6">
              <w:rPr>
                <w:lang w:val="uk-UA" w:eastAsia="uk-UA"/>
              </w:rPr>
              <w:t xml:space="preserve"> </w:t>
            </w:r>
            <w:r w:rsidRPr="002E2588">
              <w:rPr>
                <w:lang w:val="uk-UA" w:eastAsia="uk-UA"/>
              </w:rPr>
              <w:t>передбачає</w:t>
            </w:r>
            <w:r w:rsidR="006033E6">
              <w:rPr>
                <w:lang w:val="uk-UA" w:eastAsia="uk-UA"/>
              </w:rPr>
              <w:t xml:space="preserve"> </w:t>
            </w:r>
            <w:r w:rsidRPr="002E2588">
              <w:rPr>
                <w:lang w:val="uk-UA" w:eastAsia="uk-UA"/>
              </w:rPr>
              <w:t>індивідуальне</w:t>
            </w:r>
            <w:r w:rsidR="006033E6">
              <w:rPr>
                <w:lang w:val="uk-UA" w:eastAsia="uk-UA"/>
              </w:rPr>
              <w:t xml:space="preserve"> </w:t>
            </w:r>
            <w:r w:rsidRPr="002E2588">
              <w:rPr>
                <w:lang w:val="uk-UA" w:eastAsia="uk-UA"/>
              </w:rPr>
              <w:t>навчання</w:t>
            </w:r>
            <w:r w:rsidR="006033E6">
              <w:rPr>
                <w:lang w:val="uk-UA" w:eastAsia="uk-UA"/>
              </w:rPr>
              <w:t xml:space="preserve"> </w:t>
            </w:r>
            <w:r w:rsidRPr="002E2588">
              <w:rPr>
                <w:lang w:val="uk-UA" w:eastAsia="uk-UA"/>
              </w:rPr>
              <w:t>у</w:t>
            </w:r>
            <w:r w:rsidR="006033E6">
              <w:rPr>
                <w:lang w:val="uk-UA" w:eastAsia="uk-UA"/>
              </w:rPr>
              <w:t xml:space="preserve"> </w:t>
            </w:r>
            <w:r w:rsidRPr="002E2588">
              <w:rPr>
                <w:lang w:val="uk-UA" w:eastAsia="uk-UA"/>
              </w:rPr>
              <w:t>формі</w:t>
            </w:r>
            <w:r w:rsidR="006033E6">
              <w:rPr>
                <w:lang w:val="uk-UA" w:eastAsia="uk-UA"/>
              </w:rPr>
              <w:t xml:space="preserve"> </w:t>
            </w:r>
            <w:r w:rsidRPr="002E2588">
              <w:rPr>
                <w:lang w:val="uk-UA" w:eastAsia="uk-UA"/>
              </w:rPr>
              <w:t>індивідуального</w:t>
            </w:r>
            <w:r w:rsidR="006033E6">
              <w:rPr>
                <w:lang w:val="uk-UA" w:eastAsia="uk-UA"/>
              </w:rPr>
              <w:t xml:space="preserve"> </w:t>
            </w:r>
            <w:r w:rsidRPr="002E2588">
              <w:rPr>
                <w:lang w:val="uk-UA" w:eastAsia="uk-UA"/>
              </w:rPr>
              <w:t>графіка</w:t>
            </w:r>
            <w:r w:rsidR="006033E6">
              <w:rPr>
                <w:lang w:val="uk-UA" w:eastAsia="uk-UA"/>
              </w:rPr>
              <w:t xml:space="preserve"> </w:t>
            </w:r>
            <w:r w:rsidRPr="002E2588">
              <w:rPr>
                <w:lang w:val="uk-UA" w:eastAsia="uk-UA"/>
              </w:rPr>
              <w:t>в</w:t>
            </w:r>
            <w:r w:rsidR="006033E6">
              <w:rPr>
                <w:lang w:val="uk-UA" w:eastAsia="uk-UA"/>
              </w:rPr>
              <w:t xml:space="preserve"> </w:t>
            </w:r>
            <w:r w:rsidRPr="002E2588">
              <w:rPr>
                <w:lang w:val="uk-UA" w:eastAsia="uk-UA"/>
              </w:rPr>
              <w:t>загальних</w:t>
            </w:r>
            <w:r w:rsidR="006033E6">
              <w:rPr>
                <w:lang w:val="uk-UA" w:eastAsia="uk-UA"/>
              </w:rPr>
              <w:t xml:space="preserve"> </w:t>
            </w:r>
            <w:r w:rsidRPr="002E2588">
              <w:rPr>
                <w:lang w:val="uk-UA" w:eastAsia="uk-UA"/>
              </w:rPr>
              <w:t>групах</w:t>
            </w:r>
            <w:r w:rsidR="006033E6">
              <w:rPr>
                <w:lang w:val="uk-UA" w:eastAsia="uk-UA"/>
              </w:rPr>
              <w:t xml:space="preserve"> </w:t>
            </w:r>
            <w:r w:rsidRPr="002E2588">
              <w:rPr>
                <w:lang w:val="uk-UA" w:eastAsia="uk-UA"/>
              </w:rPr>
              <w:t>або</w:t>
            </w:r>
            <w:r w:rsidR="006033E6">
              <w:rPr>
                <w:lang w:val="uk-UA" w:eastAsia="uk-UA"/>
              </w:rPr>
              <w:t xml:space="preserve"> </w:t>
            </w:r>
            <w:r w:rsidRPr="002E2588">
              <w:rPr>
                <w:lang w:val="uk-UA" w:eastAsia="uk-UA"/>
              </w:rPr>
              <w:t>навчання</w:t>
            </w:r>
            <w:r w:rsidR="006033E6">
              <w:rPr>
                <w:lang w:val="uk-UA" w:eastAsia="uk-UA"/>
              </w:rPr>
              <w:t xml:space="preserve"> </w:t>
            </w:r>
            <w:r w:rsidRPr="002E2588">
              <w:rPr>
                <w:lang w:val="uk-UA" w:eastAsia="uk-UA"/>
              </w:rPr>
              <w:t>в</w:t>
            </w:r>
            <w:r w:rsidR="006033E6">
              <w:rPr>
                <w:lang w:val="uk-UA" w:eastAsia="uk-UA"/>
              </w:rPr>
              <w:t xml:space="preserve"> </w:t>
            </w:r>
            <w:r w:rsidRPr="002E2588">
              <w:rPr>
                <w:lang w:val="uk-UA" w:eastAsia="uk-UA"/>
              </w:rPr>
              <w:t>інклюзивних</w:t>
            </w:r>
            <w:r w:rsidR="006033E6">
              <w:rPr>
                <w:lang w:val="uk-UA" w:eastAsia="uk-UA"/>
              </w:rPr>
              <w:t xml:space="preserve"> </w:t>
            </w:r>
            <w:r w:rsidRPr="002E2588">
              <w:rPr>
                <w:lang w:val="uk-UA" w:eastAsia="uk-UA"/>
              </w:rPr>
              <w:t>групах.</w:t>
            </w:r>
            <w:r w:rsidR="006033E6">
              <w:rPr>
                <w:lang w:val="uk-UA" w:eastAsia="uk-UA"/>
              </w:rPr>
              <w:t xml:space="preserve"> </w:t>
            </w:r>
            <w:r w:rsidRPr="002E2588">
              <w:rPr>
                <w:lang w:val="uk-UA" w:eastAsia="uk-UA"/>
              </w:rPr>
              <w:t>Для</w:t>
            </w:r>
            <w:r w:rsidR="006033E6">
              <w:rPr>
                <w:lang w:val="uk-UA" w:eastAsia="uk-UA"/>
              </w:rPr>
              <w:t xml:space="preserve"> </w:t>
            </w:r>
            <w:r w:rsidRPr="002E2588">
              <w:rPr>
                <w:lang w:val="uk-UA" w:eastAsia="uk-UA"/>
              </w:rPr>
              <w:t>здобувачів,</w:t>
            </w:r>
            <w:r w:rsidR="006033E6">
              <w:rPr>
                <w:lang w:val="uk-UA" w:eastAsia="uk-UA"/>
              </w:rPr>
              <w:t xml:space="preserve"> </w:t>
            </w:r>
            <w:r w:rsidRPr="002E2588">
              <w:rPr>
                <w:lang w:val="uk-UA" w:eastAsia="uk-UA"/>
              </w:rPr>
              <w:t>кі</w:t>
            </w:r>
            <w:r w:rsidR="006033E6">
              <w:rPr>
                <w:lang w:val="uk-UA" w:eastAsia="uk-UA"/>
              </w:rPr>
              <w:t xml:space="preserve"> </w:t>
            </w:r>
            <w:r w:rsidRPr="002E2588">
              <w:rPr>
                <w:lang w:val="uk-UA" w:eastAsia="uk-UA"/>
              </w:rPr>
              <w:t>не</w:t>
            </w:r>
            <w:r w:rsidR="006033E6">
              <w:rPr>
                <w:lang w:val="uk-UA" w:eastAsia="uk-UA"/>
              </w:rPr>
              <w:t xml:space="preserve"> </w:t>
            </w:r>
            <w:r w:rsidRPr="002E2588">
              <w:rPr>
                <w:lang w:val="uk-UA" w:eastAsia="uk-UA"/>
              </w:rPr>
              <w:t>мають</w:t>
            </w:r>
            <w:r w:rsidR="006033E6">
              <w:rPr>
                <w:lang w:val="uk-UA" w:eastAsia="uk-UA"/>
              </w:rPr>
              <w:t xml:space="preserve"> </w:t>
            </w:r>
            <w:r w:rsidRPr="002E2588">
              <w:rPr>
                <w:lang w:val="uk-UA" w:eastAsia="uk-UA"/>
              </w:rPr>
              <w:t>можливості</w:t>
            </w:r>
            <w:r w:rsidR="006033E6">
              <w:rPr>
                <w:lang w:val="uk-UA" w:eastAsia="uk-UA"/>
              </w:rPr>
              <w:t xml:space="preserve"> </w:t>
            </w:r>
            <w:r w:rsidRPr="002E2588">
              <w:rPr>
                <w:lang w:val="uk-UA" w:eastAsia="uk-UA"/>
              </w:rPr>
              <w:t>відвідувати</w:t>
            </w:r>
            <w:r w:rsidR="006033E6">
              <w:rPr>
                <w:lang w:val="uk-UA" w:eastAsia="uk-UA"/>
              </w:rPr>
              <w:t xml:space="preserve"> </w:t>
            </w:r>
            <w:r w:rsidRPr="002E2588">
              <w:rPr>
                <w:lang w:val="uk-UA" w:eastAsia="uk-UA"/>
              </w:rPr>
              <w:t>університет,</w:t>
            </w:r>
            <w:r w:rsidR="006033E6">
              <w:rPr>
                <w:lang w:val="uk-UA" w:eastAsia="uk-UA"/>
              </w:rPr>
              <w:t xml:space="preserve"> </w:t>
            </w:r>
            <w:r w:rsidRPr="002E2588">
              <w:rPr>
                <w:lang w:val="uk-UA" w:eastAsia="uk-UA"/>
              </w:rPr>
              <w:t>створені</w:t>
            </w:r>
            <w:r w:rsidR="006033E6">
              <w:rPr>
                <w:lang w:val="uk-UA" w:eastAsia="uk-UA"/>
              </w:rPr>
              <w:t xml:space="preserve"> </w:t>
            </w:r>
            <w:r w:rsidRPr="002E2588">
              <w:rPr>
                <w:lang w:val="uk-UA" w:eastAsia="uk-UA"/>
              </w:rPr>
              <w:t>умови</w:t>
            </w:r>
            <w:r w:rsidR="006033E6">
              <w:rPr>
                <w:lang w:val="uk-UA" w:eastAsia="uk-UA"/>
              </w:rPr>
              <w:t xml:space="preserve"> </w:t>
            </w:r>
            <w:r w:rsidRPr="002E2588">
              <w:rPr>
                <w:lang w:val="uk-UA" w:eastAsia="uk-UA"/>
              </w:rPr>
              <w:t>для</w:t>
            </w:r>
            <w:r w:rsidR="006033E6">
              <w:rPr>
                <w:lang w:val="uk-UA" w:eastAsia="uk-UA"/>
              </w:rPr>
              <w:t xml:space="preserve"> </w:t>
            </w:r>
            <w:r w:rsidRPr="002E2588">
              <w:rPr>
                <w:lang w:val="uk-UA" w:eastAsia="uk-UA"/>
              </w:rPr>
              <w:t>здобуття</w:t>
            </w:r>
            <w:r w:rsidR="006033E6">
              <w:rPr>
                <w:lang w:val="uk-UA" w:eastAsia="uk-UA"/>
              </w:rPr>
              <w:t xml:space="preserve"> </w:t>
            </w:r>
            <w:r w:rsidRPr="002E2588">
              <w:rPr>
                <w:lang w:val="uk-UA" w:eastAsia="uk-UA"/>
              </w:rPr>
              <w:t>освіти</w:t>
            </w:r>
            <w:r w:rsidR="006033E6">
              <w:rPr>
                <w:lang w:val="uk-UA" w:eastAsia="uk-UA"/>
              </w:rPr>
              <w:t xml:space="preserve"> </w:t>
            </w:r>
            <w:r w:rsidRPr="002E2588">
              <w:rPr>
                <w:lang w:val="uk-UA" w:eastAsia="uk-UA"/>
              </w:rPr>
              <w:t>у</w:t>
            </w:r>
            <w:r w:rsidR="006033E6">
              <w:rPr>
                <w:lang w:val="uk-UA" w:eastAsia="uk-UA"/>
              </w:rPr>
              <w:t xml:space="preserve"> </w:t>
            </w:r>
            <w:r w:rsidRPr="002E2588">
              <w:rPr>
                <w:lang w:val="uk-UA" w:eastAsia="uk-UA"/>
              </w:rPr>
              <w:t>повному</w:t>
            </w:r>
            <w:r w:rsidR="006033E6">
              <w:rPr>
                <w:lang w:val="uk-UA" w:eastAsia="uk-UA"/>
              </w:rPr>
              <w:t xml:space="preserve"> </w:t>
            </w:r>
            <w:r w:rsidRPr="002E2588">
              <w:rPr>
                <w:lang w:val="uk-UA" w:eastAsia="uk-UA"/>
              </w:rPr>
              <w:t>обсязі</w:t>
            </w:r>
            <w:r w:rsidR="006033E6">
              <w:rPr>
                <w:lang w:val="uk-UA" w:eastAsia="uk-UA"/>
              </w:rPr>
              <w:t xml:space="preserve"> </w:t>
            </w:r>
            <w:r w:rsidRPr="002E2588">
              <w:rPr>
                <w:lang w:val="uk-UA" w:eastAsia="uk-UA"/>
              </w:rPr>
              <w:t>за</w:t>
            </w:r>
            <w:r w:rsidR="006033E6">
              <w:rPr>
                <w:lang w:val="uk-UA" w:eastAsia="uk-UA"/>
              </w:rPr>
              <w:t xml:space="preserve"> </w:t>
            </w:r>
            <w:r w:rsidRPr="002E2588">
              <w:rPr>
                <w:lang w:val="uk-UA" w:eastAsia="uk-UA"/>
              </w:rPr>
              <w:t>дистанційними</w:t>
            </w:r>
            <w:r w:rsidR="006033E6">
              <w:rPr>
                <w:lang w:val="uk-UA" w:eastAsia="uk-UA"/>
              </w:rPr>
              <w:t xml:space="preserve"> </w:t>
            </w:r>
            <w:r w:rsidRPr="002E2588">
              <w:rPr>
                <w:lang w:val="uk-UA" w:eastAsia="uk-UA"/>
              </w:rPr>
              <w:t>технологіями.</w:t>
            </w:r>
            <w:r w:rsidR="006033E6">
              <w:rPr>
                <w:lang w:val="uk-UA" w:eastAsia="uk-UA"/>
              </w:rPr>
              <w:t xml:space="preserve"> </w:t>
            </w:r>
            <w:r w:rsidRPr="002E2588">
              <w:rPr>
                <w:lang w:val="uk-UA" w:eastAsia="uk-UA"/>
              </w:rPr>
              <w:t>Також</w:t>
            </w:r>
            <w:r w:rsidR="006033E6">
              <w:rPr>
                <w:lang w:val="uk-UA" w:eastAsia="uk-UA"/>
              </w:rPr>
              <w:t xml:space="preserve"> </w:t>
            </w:r>
            <w:r w:rsidRPr="002E2588">
              <w:rPr>
                <w:lang w:val="uk-UA" w:eastAsia="uk-UA"/>
              </w:rPr>
              <w:t>передбачено</w:t>
            </w:r>
            <w:r w:rsidR="006033E6">
              <w:rPr>
                <w:lang w:val="uk-UA" w:eastAsia="uk-UA"/>
              </w:rPr>
              <w:t xml:space="preserve"> </w:t>
            </w:r>
            <w:r w:rsidRPr="002E2588">
              <w:rPr>
                <w:lang w:val="uk-UA" w:eastAsia="uk-UA"/>
              </w:rPr>
              <w:t>можливість</w:t>
            </w:r>
            <w:r w:rsidR="006033E6">
              <w:rPr>
                <w:lang w:val="uk-UA" w:eastAsia="uk-UA"/>
              </w:rPr>
              <w:t xml:space="preserve"> </w:t>
            </w:r>
            <w:r w:rsidRPr="002E2588">
              <w:rPr>
                <w:lang w:val="uk-UA" w:eastAsia="uk-UA"/>
              </w:rPr>
              <w:t>надання</w:t>
            </w:r>
            <w:r w:rsidR="006033E6">
              <w:rPr>
                <w:lang w:val="uk-UA" w:eastAsia="uk-UA"/>
              </w:rPr>
              <w:t xml:space="preserve"> </w:t>
            </w:r>
            <w:r w:rsidRPr="002E2588">
              <w:rPr>
                <w:lang w:val="uk-UA" w:eastAsia="uk-UA"/>
              </w:rPr>
              <w:t>здобувачеві</w:t>
            </w:r>
            <w:r w:rsidR="006033E6">
              <w:rPr>
                <w:lang w:val="uk-UA" w:eastAsia="uk-UA"/>
              </w:rPr>
              <w:t xml:space="preserve"> </w:t>
            </w:r>
            <w:r w:rsidRPr="002E2588">
              <w:rPr>
                <w:lang w:val="uk-UA" w:eastAsia="uk-UA"/>
              </w:rPr>
              <w:t>академічної</w:t>
            </w:r>
            <w:r w:rsidR="006033E6">
              <w:rPr>
                <w:lang w:val="uk-UA" w:eastAsia="uk-UA"/>
              </w:rPr>
              <w:t xml:space="preserve"> </w:t>
            </w:r>
            <w:r w:rsidRPr="002E2588">
              <w:rPr>
                <w:lang w:val="uk-UA" w:eastAsia="uk-UA"/>
              </w:rPr>
              <w:t>відпустки</w:t>
            </w:r>
            <w:r w:rsidR="006033E6">
              <w:rPr>
                <w:lang w:val="uk-UA" w:eastAsia="uk-UA"/>
              </w:rPr>
              <w:t xml:space="preserve"> </w:t>
            </w:r>
            <w:r w:rsidRPr="002E2588">
              <w:rPr>
                <w:lang w:val="uk-UA" w:eastAsia="uk-UA"/>
              </w:rPr>
              <w:t>або</w:t>
            </w:r>
            <w:r w:rsidR="006033E6">
              <w:rPr>
                <w:lang w:val="uk-UA" w:eastAsia="uk-UA"/>
              </w:rPr>
              <w:t xml:space="preserve"> </w:t>
            </w:r>
            <w:r w:rsidRPr="002E2588">
              <w:rPr>
                <w:lang w:val="uk-UA" w:eastAsia="uk-UA"/>
              </w:rPr>
              <w:t>перерви</w:t>
            </w:r>
            <w:r w:rsidR="006033E6">
              <w:rPr>
                <w:lang w:val="uk-UA" w:eastAsia="uk-UA"/>
              </w:rPr>
              <w:t xml:space="preserve"> </w:t>
            </w:r>
            <w:r w:rsidRPr="002E2588">
              <w:rPr>
                <w:lang w:val="uk-UA" w:eastAsia="uk-UA"/>
              </w:rPr>
              <w:t>в</w:t>
            </w:r>
            <w:r w:rsidR="006033E6">
              <w:rPr>
                <w:lang w:val="uk-UA" w:eastAsia="uk-UA"/>
              </w:rPr>
              <w:t xml:space="preserve"> </w:t>
            </w:r>
            <w:r w:rsidRPr="002E2588">
              <w:rPr>
                <w:lang w:val="uk-UA" w:eastAsia="uk-UA"/>
              </w:rPr>
              <w:t>навчанні</w:t>
            </w:r>
            <w:r w:rsidR="006033E6">
              <w:rPr>
                <w:lang w:val="uk-UA" w:eastAsia="uk-UA"/>
              </w:rPr>
              <w:t xml:space="preserve"> </w:t>
            </w:r>
            <w:r w:rsidRPr="002E2588">
              <w:rPr>
                <w:lang w:val="uk-UA" w:eastAsia="uk-UA"/>
              </w:rPr>
              <w:t>зі</w:t>
            </w:r>
            <w:r w:rsidR="006033E6">
              <w:rPr>
                <w:lang w:val="uk-UA" w:eastAsia="uk-UA"/>
              </w:rPr>
              <w:t xml:space="preserve"> </w:t>
            </w:r>
            <w:r w:rsidRPr="002E2588">
              <w:rPr>
                <w:lang w:val="uk-UA" w:eastAsia="uk-UA"/>
              </w:rPr>
              <w:t>збереженням</w:t>
            </w:r>
            <w:r w:rsidR="006033E6">
              <w:rPr>
                <w:lang w:val="uk-UA" w:eastAsia="uk-UA"/>
              </w:rPr>
              <w:t xml:space="preserve"> </w:t>
            </w:r>
            <w:r w:rsidRPr="002E2588">
              <w:rPr>
                <w:lang w:val="uk-UA" w:eastAsia="uk-UA"/>
              </w:rPr>
              <w:t>окремих</w:t>
            </w:r>
            <w:r w:rsidR="006033E6">
              <w:rPr>
                <w:lang w:val="uk-UA" w:eastAsia="uk-UA"/>
              </w:rPr>
              <w:t xml:space="preserve"> </w:t>
            </w:r>
            <w:r w:rsidRPr="002E2588">
              <w:rPr>
                <w:lang w:val="uk-UA" w:eastAsia="uk-UA"/>
              </w:rPr>
              <w:t>прав,</w:t>
            </w:r>
            <w:r w:rsidR="006033E6">
              <w:rPr>
                <w:lang w:val="uk-UA" w:eastAsia="uk-UA"/>
              </w:rPr>
              <w:t xml:space="preserve"> </w:t>
            </w:r>
            <w:r w:rsidRPr="002E2588">
              <w:rPr>
                <w:lang w:val="uk-UA" w:eastAsia="uk-UA"/>
              </w:rPr>
              <w:t>підтверджених</w:t>
            </w:r>
            <w:r w:rsidR="006033E6">
              <w:rPr>
                <w:lang w:val="uk-UA" w:eastAsia="uk-UA"/>
              </w:rPr>
              <w:t xml:space="preserve"> </w:t>
            </w:r>
            <w:r w:rsidRPr="002E2588">
              <w:rPr>
                <w:lang w:val="uk-UA" w:eastAsia="uk-UA"/>
              </w:rPr>
              <w:t>документально.</w:t>
            </w:r>
            <w:r w:rsidR="006033E6">
              <w:rPr>
                <w:lang w:val="uk-UA" w:eastAsia="uk-UA"/>
              </w:rPr>
              <w:t xml:space="preserve"> </w:t>
            </w:r>
          </w:p>
          <w:p w:rsidRPr="002E2588" w:rsidR="002E2588" w:rsidP="002E2588" w:rsidRDefault="002E2588" w14:paraId="5318BD61" w14:textId="67B7518A">
            <w:pPr>
              <w:pStyle w:val="a7"/>
              <w:spacing w:line="240" w:lineRule="auto"/>
              <w:ind w:firstLine="527"/>
              <w:rPr>
                <w:lang w:val="uk-UA" w:eastAsia="uk-UA"/>
              </w:rPr>
            </w:pPr>
            <w:r w:rsidRPr="002E2588">
              <w:rPr>
                <w:lang w:val="uk-UA" w:eastAsia="uk-UA"/>
              </w:rPr>
              <w:t>КНУБА</w:t>
            </w:r>
            <w:r w:rsidR="006033E6">
              <w:rPr>
                <w:lang w:val="uk-UA" w:eastAsia="uk-UA"/>
              </w:rPr>
              <w:t xml:space="preserve"> </w:t>
            </w:r>
            <w:r w:rsidRPr="002E2588">
              <w:rPr>
                <w:lang w:val="uk-UA" w:eastAsia="uk-UA"/>
              </w:rPr>
              <w:t>створює</w:t>
            </w:r>
            <w:r w:rsidR="006033E6">
              <w:rPr>
                <w:lang w:val="uk-UA" w:eastAsia="uk-UA"/>
              </w:rPr>
              <w:t xml:space="preserve"> </w:t>
            </w:r>
            <w:r w:rsidRPr="002E2588">
              <w:rPr>
                <w:lang w:val="uk-UA" w:eastAsia="uk-UA"/>
              </w:rPr>
              <w:t>достатні</w:t>
            </w:r>
            <w:r w:rsidR="006033E6">
              <w:rPr>
                <w:lang w:val="uk-UA" w:eastAsia="uk-UA"/>
              </w:rPr>
              <w:t xml:space="preserve"> </w:t>
            </w:r>
            <w:r w:rsidRPr="002E2588">
              <w:rPr>
                <w:lang w:val="uk-UA" w:eastAsia="uk-UA"/>
              </w:rPr>
              <w:t>умови</w:t>
            </w:r>
            <w:r w:rsidR="006033E6">
              <w:rPr>
                <w:lang w:val="uk-UA" w:eastAsia="uk-UA"/>
              </w:rPr>
              <w:t xml:space="preserve"> </w:t>
            </w:r>
            <w:r w:rsidRPr="002E2588">
              <w:rPr>
                <w:lang w:val="uk-UA" w:eastAsia="uk-UA"/>
              </w:rPr>
              <w:t>щодо</w:t>
            </w:r>
            <w:r w:rsidR="006033E6">
              <w:rPr>
                <w:lang w:val="uk-UA" w:eastAsia="uk-UA"/>
              </w:rPr>
              <w:t xml:space="preserve"> </w:t>
            </w:r>
            <w:r w:rsidRPr="002E2588">
              <w:rPr>
                <w:lang w:val="uk-UA" w:eastAsia="uk-UA"/>
              </w:rPr>
              <w:t>реалізації</w:t>
            </w:r>
            <w:r w:rsidR="006033E6">
              <w:rPr>
                <w:lang w:val="uk-UA" w:eastAsia="uk-UA"/>
              </w:rPr>
              <w:t xml:space="preserve"> </w:t>
            </w:r>
            <w:r w:rsidRPr="002E2588">
              <w:rPr>
                <w:lang w:val="uk-UA" w:eastAsia="uk-UA"/>
              </w:rPr>
              <w:t>права</w:t>
            </w:r>
            <w:r w:rsidR="006033E6">
              <w:rPr>
                <w:lang w:val="uk-UA" w:eastAsia="uk-UA"/>
              </w:rPr>
              <w:t xml:space="preserve"> </w:t>
            </w:r>
            <w:r w:rsidRPr="002E2588">
              <w:rPr>
                <w:lang w:val="uk-UA" w:eastAsia="uk-UA"/>
              </w:rPr>
              <w:t>на</w:t>
            </w:r>
            <w:r w:rsidR="006033E6">
              <w:rPr>
                <w:lang w:val="uk-UA" w:eastAsia="uk-UA"/>
              </w:rPr>
              <w:t xml:space="preserve"> </w:t>
            </w:r>
            <w:r w:rsidRPr="002E2588">
              <w:rPr>
                <w:lang w:val="uk-UA" w:eastAsia="uk-UA"/>
              </w:rPr>
              <w:t>освіту</w:t>
            </w:r>
            <w:r w:rsidR="006033E6">
              <w:rPr>
                <w:lang w:val="uk-UA" w:eastAsia="uk-UA"/>
              </w:rPr>
              <w:t xml:space="preserve"> </w:t>
            </w:r>
            <w:r w:rsidRPr="002E2588">
              <w:rPr>
                <w:lang w:val="uk-UA" w:eastAsia="uk-UA"/>
              </w:rPr>
              <w:t>для</w:t>
            </w:r>
            <w:r w:rsidR="006033E6">
              <w:rPr>
                <w:lang w:val="uk-UA" w:eastAsia="uk-UA"/>
              </w:rPr>
              <w:t xml:space="preserve"> </w:t>
            </w:r>
            <w:r w:rsidRPr="002E2588">
              <w:rPr>
                <w:lang w:val="uk-UA" w:eastAsia="uk-UA"/>
              </w:rPr>
              <w:t>осіб</w:t>
            </w:r>
            <w:r w:rsidR="006033E6">
              <w:rPr>
                <w:lang w:val="uk-UA" w:eastAsia="uk-UA"/>
              </w:rPr>
              <w:t xml:space="preserve"> </w:t>
            </w:r>
            <w:r w:rsidRPr="002E2588">
              <w:rPr>
                <w:lang w:val="uk-UA" w:eastAsia="uk-UA"/>
              </w:rPr>
              <w:t>з</w:t>
            </w:r>
            <w:r w:rsidR="006033E6">
              <w:rPr>
                <w:lang w:val="uk-UA" w:eastAsia="uk-UA"/>
              </w:rPr>
              <w:t xml:space="preserve"> </w:t>
            </w:r>
            <w:r w:rsidRPr="002E2588">
              <w:rPr>
                <w:lang w:val="uk-UA" w:eastAsia="uk-UA"/>
              </w:rPr>
              <w:t>особливими</w:t>
            </w:r>
            <w:r w:rsidR="006033E6">
              <w:rPr>
                <w:lang w:val="uk-UA" w:eastAsia="uk-UA"/>
              </w:rPr>
              <w:t xml:space="preserve"> </w:t>
            </w:r>
            <w:r w:rsidRPr="002E2588">
              <w:rPr>
                <w:lang w:val="uk-UA" w:eastAsia="uk-UA"/>
              </w:rPr>
              <w:t>освітніми</w:t>
            </w:r>
            <w:r w:rsidR="006033E6">
              <w:rPr>
                <w:lang w:val="uk-UA" w:eastAsia="uk-UA"/>
              </w:rPr>
              <w:t xml:space="preserve"> </w:t>
            </w:r>
            <w:r w:rsidRPr="002E2588">
              <w:rPr>
                <w:lang w:val="uk-UA" w:eastAsia="uk-UA"/>
              </w:rPr>
              <w:t>проблемами.</w:t>
            </w:r>
            <w:r w:rsidR="006033E6">
              <w:rPr>
                <w:lang w:val="uk-UA" w:eastAsia="uk-UA"/>
              </w:rPr>
              <w:t xml:space="preserve"> </w:t>
            </w:r>
            <w:r w:rsidRPr="002E2588">
              <w:rPr>
                <w:lang w:val="uk-UA" w:eastAsia="uk-UA"/>
              </w:rPr>
              <w:t>Так,</w:t>
            </w:r>
            <w:r w:rsidR="006033E6">
              <w:rPr>
                <w:lang w:val="uk-UA" w:eastAsia="uk-UA"/>
              </w:rPr>
              <w:t xml:space="preserve"> </w:t>
            </w:r>
            <w:r w:rsidRPr="002E2588">
              <w:rPr>
                <w:lang w:val="uk-UA" w:eastAsia="uk-UA"/>
              </w:rPr>
              <w:t>у</w:t>
            </w:r>
            <w:r w:rsidR="006033E6">
              <w:rPr>
                <w:lang w:val="uk-UA" w:eastAsia="uk-UA"/>
              </w:rPr>
              <w:t xml:space="preserve"> </w:t>
            </w:r>
            <w:r w:rsidRPr="002E2588">
              <w:rPr>
                <w:lang w:val="uk-UA" w:eastAsia="uk-UA"/>
              </w:rPr>
              <w:t>Правилах</w:t>
            </w:r>
            <w:r w:rsidR="006033E6">
              <w:rPr>
                <w:lang w:val="uk-UA" w:eastAsia="uk-UA"/>
              </w:rPr>
              <w:t xml:space="preserve"> </w:t>
            </w:r>
            <w:r w:rsidRPr="002E2588">
              <w:rPr>
                <w:lang w:val="uk-UA" w:eastAsia="uk-UA"/>
              </w:rPr>
              <w:t>прийому</w:t>
            </w:r>
            <w:r w:rsidR="006033E6">
              <w:rPr>
                <w:lang w:val="uk-UA" w:eastAsia="uk-UA"/>
              </w:rPr>
              <w:t xml:space="preserve"> </w:t>
            </w:r>
            <w:r w:rsidRPr="002E2588">
              <w:rPr>
                <w:lang w:val="uk-UA" w:eastAsia="uk-UA"/>
              </w:rPr>
              <w:t>до</w:t>
            </w:r>
            <w:r w:rsidR="006033E6">
              <w:rPr>
                <w:lang w:val="uk-UA" w:eastAsia="uk-UA"/>
              </w:rPr>
              <w:t xml:space="preserve"> </w:t>
            </w:r>
            <w:r w:rsidRPr="002E2588">
              <w:rPr>
                <w:lang w:val="uk-UA" w:eastAsia="uk-UA"/>
              </w:rPr>
              <w:t>Київського</w:t>
            </w:r>
            <w:r w:rsidR="006033E6">
              <w:rPr>
                <w:lang w:val="uk-UA" w:eastAsia="uk-UA"/>
              </w:rPr>
              <w:t xml:space="preserve"> </w:t>
            </w:r>
            <w:r w:rsidRPr="002E2588">
              <w:rPr>
                <w:lang w:val="uk-UA" w:eastAsia="uk-UA"/>
              </w:rPr>
              <w:t>національного</w:t>
            </w:r>
            <w:r w:rsidR="006033E6">
              <w:rPr>
                <w:lang w:val="uk-UA" w:eastAsia="uk-UA"/>
              </w:rPr>
              <w:t xml:space="preserve"> </w:t>
            </w:r>
            <w:r w:rsidRPr="002E2588">
              <w:rPr>
                <w:lang w:val="uk-UA" w:eastAsia="uk-UA"/>
              </w:rPr>
              <w:t>університету</w:t>
            </w:r>
            <w:r w:rsidR="006033E6">
              <w:rPr>
                <w:lang w:val="uk-UA" w:eastAsia="uk-UA"/>
              </w:rPr>
              <w:t xml:space="preserve"> </w:t>
            </w:r>
            <w:r w:rsidRPr="002E2588">
              <w:rPr>
                <w:lang w:val="uk-UA" w:eastAsia="uk-UA"/>
              </w:rPr>
              <w:t>будівництва</w:t>
            </w:r>
            <w:r w:rsidR="006033E6">
              <w:rPr>
                <w:lang w:val="uk-UA" w:eastAsia="uk-UA"/>
              </w:rPr>
              <w:t xml:space="preserve"> </w:t>
            </w:r>
            <w:r w:rsidRPr="002E2588">
              <w:rPr>
                <w:lang w:val="uk-UA" w:eastAsia="uk-UA"/>
              </w:rPr>
              <w:t>і</w:t>
            </w:r>
            <w:r w:rsidR="006033E6">
              <w:rPr>
                <w:lang w:val="uk-UA" w:eastAsia="uk-UA"/>
              </w:rPr>
              <w:t xml:space="preserve"> </w:t>
            </w:r>
            <w:r w:rsidRPr="002E2588">
              <w:rPr>
                <w:lang w:val="uk-UA" w:eastAsia="uk-UA"/>
              </w:rPr>
              <w:t>архітектри</w:t>
            </w:r>
            <w:r w:rsidR="006033E6">
              <w:rPr>
                <w:lang w:val="uk-UA" w:eastAsia="uk-UA"/>
              </w:rPr>
              <w:t xml:space="preserve"> </w:t>
            </w:r>
            <w:r w:rsidRPr="002E2588">
              <w:rPr>
                <w:lang w:val="uk-UA" w:eastAsia="uk-UA"/>
              </w:rPr>
              <w:t>(</w:t>
            </w:r>
            <w:hyperlink w:history="1" r:id="rId113">
              <w:r w:rsidRPr="006D71DD">
                <w:rPr>
                  <w:rStyle w:val="a5"/>
                  <w:lang w:val="uk-UA" w:eastAsia="uk-UA"/>
                </w:rPr>
                <w:t>http://vstup.knuba.edu.ua/ukr/wp-content/uploads/2021/02/%D0%9F%D0%9F-16.02.pdf</w:t>
              </w:r>
            </w:hyperlink>
            <w:r w:rsidR="006033E6">
              <w:rPr>
                <w:lang w:val="uk-UA" w:eastAsia="uk-UA"/>
              </w:rPr>
              <w:t xml:space="preserve"> </w:t>
            </w:r>
            <w:r w:rsidRPr="002E2588">
              <w:rPr>
                <w:lang w:val="uk-UA" w:eastAsia="uk-UA"/>
              </w:rPr>
              <w:t>)</w:t>
            </w:r>
            <w:r w:rsidR="006033E6">
              <w:rPr>
                <w:lang w:val="uk-UA" w:eastAsia="uk-UA"/>
              </w:rPr>
              <w:t xml:space="preserve"> </w:t>
            </w:r>
            <w:r w:rsidRPr="002E2588">
              <w:rPr>
                <w:lang w:val="uk-UA" w:eastAsia="uk-UA"/>
              </w:rPr>
              <w:t>зазначено</w:t>
            </w:r>
            <w:r w:rsidR="006033E6">
              <w:rPr>
                <w:lang w:val="uk-UA" w:eastAsia="uk-UA"/>
              </w:rPr>
              <w:t xml:space="preserve"> </w:t>
            </w:r>
            <w:r w:rsidRPr="002E2588">
              <w:rPr>
                <w:lang w:val="uk-UA" w:eastAsia="uk-UA"/>
              </w:rPr>
              <w:t>питання</w:t>
            </w:r>
            <w:r w:rsidR="006033E6">
              <w:rPr>
                <w:lang w:val="uk-UA" w:eastAsia="uk-UA"/>
              </w:rPr>
              <w:t xml:space="preserve"> </w:t>
            </w:r>
            <w:r w:rsidRPr="002E2588">
              <w:rPr>
                <w:lang w:val="uk-UA" w:eastAsia="uk-UA"/>
              </w:rPr>
              <w:t>щодо</w:t>
            </w:r>
            <w:r w:rsidR="006033E6">
              <w:rPr>
                <w:lang w:val="uk-UA" w:eastAsia="uk-UA"/>
              </w:rPr>
              <w:t xml:space="preserve"> </w:t>
            </w:r>
            <w:r w:rsidRPr="002E2588">
              <w:rPr>
                <w:lang w:val="uk-UA" w:eastAsia="uk-UA"/>
              </w:rPr>
              <w:t>реалізації</w:t>
            </w:r>
            <w:r w:rsidR="006033E6">
              <w:rPr>
                <w:lang w:val="uk-UA" w:eastAsia="uk-UA"/>
              </w:rPr>
              <w:t xml:space="preserve"> </w:t>
            </w:r>
            <w:r w:rsidRPr="002E2588">
              <w:rPr>
                <w:lang w:val="uk-UA" w:eastAsia="uk-UA"/>
              </w:rPr>
              <w:t>права</w:t>
            </w:r>
            <w:r w:rsidR="006033E6">
              <w:rPr>
                <w:lang w:val="uk-UA" w:eastAsia="uk-UA"/>
              </w:rPr>
              <w:t xml:space="preserve"> </w:t>
            </w:r>
            <w:r w:rsidRPr="002E2588">
              <w:rPr>
                <w:lang w:val="uk-UA" w:eastAsia="uk-UA"/>
              </w:rPr>
              <w:t>на</w:t>
            </w:r>
            <w:r w:rsidR="006033E6">
              <w:rPr>
                <w:lang w:val="uk-UA" w:eastAsia="uk-UA"/>
              </w:rPr>
              <w:t xml:space="preserve"> </w:t>
            </w:r>
            <w:r w:rsidRPr="002E2588">
              <w:rPr>
                <w:lang w:val="uk-UA" w:eastAsia="uk-UA"/>
              </w:rPr>
              <w:t>освіту</w:t>
            </w:r>
            <w:r w:rsidR="006033E6">
              <w:rPr>
                <w:lang w:val="uk-UA" w:eastAsia="uk-UA"/>
              </w:rPr>
              <w:t xml:space="preserve"> </w:t>
            </w:r>
            <w:r w:rsidRPr="002E2588">
              <w:rPr>
                <w:lang w:val="uk-UA" w:eastAsia="uk-UA"/>
              </w:rPr>
              <w:t>особами</w:t>
            </w:r>
            <w:r w:rsidR="006033E6">
              <w:rPr>
                <w:lang w:val="uk-UA" w:eastAsia="uk-UA"/>
              </w:rPr>
              <w:t xml:space="preserve"> </w:t>
            </w:r>
            <w:r w:rsidRPr="002E2588">
              <w:rPr>
                <w:lang w:val="uk-UA" w:eastAsia="uk-UA"/>
              </w:rPr>
              <w:t>з</w:t>
            </w:r>
            <w:r w:rsidR="006033E6">
              <w:rPr>
                <w:lang w:val="uk-UA" w:eastAsia="uk-UA"/>
              </w:rPr>
              <w:t xml:space="preserve"> </w:t>
            </w:r>
            <w:r w:rsidRPr="002E2588">
              <w:rPr>
                <w:lang w:val="uk-UA" w:eastAsia="uk-UA"/>
              </w:rPr>
              <w:t>особливими</w:t>
            </w:r>
            <w:r w:rsidR="006033E6">
              <w:rPr>
                <w:lang w:val="uk-UA" w:eastAsia="uk-UA"/>
              </w:rPr>
              <w:t xml:space="preserve"> </w:t>
            </w:r>
            <w:r w:rsidRPr="002E2588">
              <w:rPr>
                <w:lang w:val="uk-UA" w:eastAsia="uk-UA"/>
              </w:rPr>
              <w:t>освітніми</w:t>
            </w:r>
            <w:r w:rsidR="006033E6">
              <w:rPr>
                <w:lang w:val="uk-UA" w:eastAsia="uk-UA"/>
              </w:rPr>
              <w:t xml:space="preserve"> </w:t>
            </w:r>
            <w:r w:rsidRPr="002E2588">
              <w:rPr>
                <w:lang w:val="uk-UA" w:eastAsia="uk-UA"/>
              </w:rPr>
              <w:t>потребами,</w:t>
            </w:r>
            <w:r w:rsidR="006033E6">
              <w:rPr>
                <w:lang w:val="uk-UA" w:eastAsia="uk-UA"/>
              </w:rPr>
              <w:t xml:space="preserve"> </w:t>
            </w:r>
            <w:r w:rsidRPr="002E2588">
              <w:rPr>
                <w:lang w:val="uk-UA" w:eastAsia="uk-UA"/>
              </w:rPr>
              <w:t>а</w:t>
            </w:r>
            <w:r w:rsidR="006033E6">
              <w:rPr>
                <w:lang w:val="uk-UA" w:eastAsia="uk-UA"/>
              </w:rPr>
              <w:t xml:space="preserve"> </w:t>
            </w:r>
            <w:r w:rsidRPr="002E2588">
              <w:rPr>
                <w:lang w:val="uk-UA" w:eastAsia="uk-UA"/>
              </w:rPr>
              <w:t>також</w:t>
            </w:r>
            <w:r w:rsidR="006033E6">
              <w:rPr>
                <w:lang w:val="uk-UA" w:eastAsia="uk-UA"/>
              </w:rPr>
              <w:t xml:space="preserve"> </w:t>
            </w:r>
            <w:r w:rsidRPr="002E2588">
              <w:rPr>
                <w:lang w:val="uk-UA" w:eastAsia="uk-UA"/>
              </w:rPr>
              <w:t>детальна</w:t>
            </w:r>
            <w:r w:rsidR="006033E6">
              <w:rPr>
                <w:lang w:val="uk-UA" w:eastAsia="uk-UA"/>
              </w:rPr>
              <w:t xml:space="preserve"> </w:t>
            </w:r>
            <w:r w:rsidRPr="002E2588">
              <w:rPr>
                <w:lang w:val="uk-UA" w:eastAsia="uk-UA"/>
              </w:rPr>
              <w:t>інформація</w:t>
            </w:r>
            <w:r w:rsidR="006033E6">
              <w:rPr>
                <w:lang w:val="uk-UA" w:eastAsia="uk-UA"/>
              </w:rPr>
              <w:t xml:space="preserve"> </w:t>
            </w:r>
            <w:r w:rsidRPr="002E2588">
              <w:rPr>
                <w:lang w:val="uk-UA" w:eastAsia="uk-UA"/>
              </w:rPr>
              <w:t>для</w:t>
            </w:r>
            <w:r w:rsidR="006033E6">
              <w:rPr>
                <w:lang w:val="uk-UA" w:eastAsia="uk-UA"/>
              </w:rPr>
              <w:t xml:space="preserve"> </w:t>
            </w:r>
            <w:r w:rsidRPr="002E2588">
              <w:rPr>
                <w:lang w:val="uk-UA" w:eastAsia="uk-UA"/>
              </w:rPr>
              <w:t>осіб,</w:t>
            </w:r>
            <w:r w:rsidR="006033E6">
              <w:rPr>
                <w:lang w:val="uk-UA" w:eastAsia="uk-UA"/>
              </w:rPr>
              <w:t xml:space="preserve"> </w:t>
            </w:r>
            <w:r w:rsidRPr="002E2588">
              <w:rPr>
                <w:lang w:val="uk-UA" w:eastAsia="uk-UA"/>
              </w:rPr>
              <w:t>які</w:t>
            </w:r>
            <w:r w:rsidR="006033E6">
              <w:rPr>
                <w:lang w:val="uk-UA" w:eastAsia="uk-UA"/>
              </w:rPr>
              <w:t xml:space="preserve"> </w:t>
            </w:r>
            <w:r w:rsidRPr="002E2588">
              <w:rPr>
                <w:lang w:val="uk-UA" w:eastAsia="uk-UA"/>
              </w:rPr>
              <w:t>мають</w:t>
            </w:r>
            <w:r w:rsidR="006033E6">
              <w:rPr>
                <w:lang w:val="uk-UA" w:eastAsia="uk-UA"/>
              </w:rPr>
              <w:t xml:space="preserve"> </w:t>
            </w:r>
            <w:r w:rsidRPr="002E2588">
              <w:rPr>
                <w:lang w:val="uk-UA" w:eastAsia="uk-UA"/>
              </w:rPr>
              <w:t>право</w:t>
            </w:r>
            <w:r w:rsidR="006033E6">
              <w:rPr>
                <w:lang w:val="uk-UA" w:eastAsia="uk-UA"/>
              </w:rPr>
              <w:t xml:space="preserve"> </w:t>
            </w:r>
            <w:r w:rsidRPr="002E2588">
              <w:rPr>
                <w:lang w:val="uk-UA" w:eastAsia="uk-UA"/>
              </w:rPr>
              <w:t>на</w:t>
            </w:r>
            <w:r w:rsidR="006033E6">
              <w:rPr>
                <w:lang w:val="uk-UA" w:eastAsia="uk-UA"/>
              </w:rPr>
              <w:t xml:space="preserve"> </w:t>
            </w:r>
            <w:r w:rsidRPr="002E2588">
              <w:rPr>
                <w:lang w:val="uk-UA" w:eastAsia="uk-UA"/>
              </w:rPr>
              <w:t>спеціальні</w:t>
            </w:r>
            <w:r w:rsidR="006033E6">
              <w:rPr>
                <w:lang w:val="uk-UA" w:eastAsia="uk-UA"/>
              </w:rPr>
              <w:t xml:space="preserve"> </w:t>
            </w:r>
            <w:r w:rsidRPr="002E2588">
              <w:rPr>
                <w:lang w:val="uk-UA" w:eastAsia="uk-UA"/>
              </w:rPr>
              <w:t>умови</w:t>
            </w:r>
            <w:r w:rsidR="006033E6">
              <w:rPr>
                <w:lang w:val="uk-UA" w:eastAsia="uk-UA"/>
              </w:rPr>
              <w:t xml:space="preserve"> </w:t>
            </w:r>
            <w:r w:rsidRPr="002E2588">
              <w:rPr>
                <w:lang w:val="uk-UA" w:eastAsia="uk-UA"/>
              </w:rPr>
              <w:t>вступу,</w:t>
            </w:r>
            <w:r w:rsidR="006033E6">
              <w:rPr>
                <w:lang w:val="uk-UA" w:eastAsia="uk-UA"/>
              </w:rPr>
              <w:t xml:space="preserve"> </w:t>
            </w:r>
            <w:r w:rsidRPr="002E2588">
              <w:rPr>
                <w:lang w:val="uk-UA" w:eastAsia="uk-UA"/>
              </w:rPr>
              <w:t>представлений</w:t>
            </w:r>
            <w:r w:rsidR="006033E6">
              <w:rPr>
                <w:lang w:val="uk-UA" w:eastAsia="uk-UA"/>
              </w:rPr>
              <w:t xml:space="preserve"> </w:t>
            </w:r>
            <w:r w:rsidRPr="002E2588">
              <w:rPr>
                <w:lang w:val="uk-UA" w:eastAsia="uk-UA"/>
              </w:rPr>
              <w:t>механізм</w:t>
            </w:r>
            <w:r w:rsidR="006033E6">
              <w:rPr>
                <w:lang w:val="uk-UA" w:eastAsia="uk-UA"/>
              </w:rPr>
              <w:t xml:space="preserve"> </w:t>
            </w:r>
            <w:r w:rsidRPr="002E2588">
              <w:rPr>
                <w:lang w:val="uk-UA" w:eastAsia="uk-UA"/>
              </w:rPr>
              <w:t>зарахування</w:t>
            </w:r>
            <w:r w:rsidR="006033E6">
              <w:rPr>
                <w:lang w:val="uk-UA" w:eastAsia="uk-UA"/>
              </w:rPr>
              <w:t xml:space="preserve"> </w:t>
            </w:r>
            <w:r w:rsidRPr="002E2588">
              <w:rPr>
                <w:lang w:val="uk-UA" w:eastAsia="uk-UA"/>
              </w:rPr>
              <w:t>окремих</w:t>
            </w:r>
            <w:r w:rsidR="006033E6">
              <w:rPr>
                <w:lang w:val="uk-UA" w:eastAsia="uk-UA"/>
              </w:rPr>
              <w:t xml:space="preserve"> </w:t>
            </w:r>
            <w:r w:rsidRPr="002E2588">
              <w:rPr>
                <w:lang w:val="uk-UA" w:eastAsia="uk-UA"/>
              </w:rPr>
              <w:t>категорій</w:t>
            </w:r>
            <w:r w:rsidR="006033E6">
              <w:rPr>
                <w:lang w:val="uk-UA" w:eastAsia="uk-UA"/>
              </w:rPr>
              <w:t xml:space="preserve"> </w:t>
            </w:r>
            <w:r w:rsidRPr="002E2588">
              <w:rPr>
                <w:lang w:val="uk-UA" w:eastAsia="uk-UA"/>
              </w:rPr>
              <w:t>вступників.</w:t>
            </w:r>
            <w:r w:rsidR="006033E6">
              <w:rPr>
                <w:lang w:val="uk-UA" w:eastAsia="uk-UA"/>
              </w:rPr>
              <w:t xml:space="preserve">  </w:t>
            </w:r>
          </w:p>
          <w:p w:rsidR="002E2588" w:rsidP="002E2588" w:rsidRDefault="002E2588" w14:paraId="0D4549A8" w14:textId="708A3E98">
            <w:pPr>
              <w:pStyle w:val="a7"/>
              <w:spacing w:line="240" w:lineRule="auto"/>
              <w:ind w:firstLine="527"/>
              <w:rPr>
                <w:lang w:val="uk-UA" w:eastAsia="uk-UA"/>
              </w:rPr>
            </w:pPr>
            <w:r w:rsidRPr="002E2588">
              <w:rPr>
                <w:lang w:val="uk-UA" w:eastAsia="uk-UA"/>
              </w:rPr>
              <w:t>В</w:t>
            </w:r>
            <w:r w:rsidR="006033E6">
              <w:rPr>
                <w:lang w:val="uk-UA" w:eastAsia="uk-UA"/>
              </w:rPr>
              <w:t xml:space="preserve"> </w:t>
            </w:r>
            <w:r w:rsidRPr="002E2588">
              <w:rPr>
                <w:lang w:val="uk-UA" w:eastAsia="uk-UA"/>
              </w:rPr>
              <w:t>університеті</w:t>
            </w:r>
            <w:r w:rsidR="006033E6">
              <w:rPr>
                <w:lang w:val="uk-UA" w:eastAsia="uk-UA"/>
              </w:rPr>
              <w:t xml:space="preserve"> </w:t>
            </w:r>
            <w:r w:rsidRPr="002E2588">
              <w:rPr>
                <w:lang w:val="uk-UA" w:eastAsia="uk-UA"/>
              </w:rPr>
              <w:t>працюють</w:t>
            </w:r>
            <w:r w:rsidR="006033E6">
              <w:rPr>
                <w:lang w:val="uk-UA" w:eastAsia="uk-UA"/>
              </w:rPr>
              <w:t xml:space="preserve"> </w:t>
            </w:r>
            <w:r w:rsidRPr="002E2588">
              <w:rPr>
                <w:lang w:val="uk-UA" w:eastAsia="uk-UA"/>
              </w:rPr>
              <w:t>п'ять</w:t>
            </w:r>
            <w:r w:rsidR="006033E6">
              <w:rPr>
                <w:lang w:val="uk-UA" w:eastAsia="uk-UA"/>
              </w:rPr>
              <w:t xml:space="preserve"> </w:t>
            </w:r>
            <w:r w:rsidRPr="002E2588">
              <w:rPr>
                <w:lang w:val="uk-UA" w:eastAsia="uk-UA"/>
              </w:rPr>
              <w:t>ліфтів,</w:t>
            </w:r>
            <w:r w:rsidR="006033E6">
              <w:rPr>
                <w:lang w:val="uk-UA" w:eastAsia="uk-UA"/>
              </w:rPr>
              <w:t xml:space="preserve"> </w:t>
            </w:r>
            <w:r w:rsidRPr="002E2588">
              <w:rPr>
                <w:lang w:val="uk-UA" w:eastAsia="uk-UA"/>
              </w:rPr>
              <w:t>що</w:t>
            </w:r>
            <w:r w:rsidR="006033E6">
              <w:rPr>
                <w:lang w:val="uk-UA" w:eastAsia="uk-UA"/>
              </w:rPr>
              <w:t xml:space="preserve"> </w:t>
            </w:r>
            <w:r w:rsidRPr="002E2588">
              <w:rPr>
                <w:lang w:val="uk-UA" w:eastAsia="uk-UA"/>
              </w:rPr>
              <w:t>дозволяє</w:t>
            </w:r>
            <w:r w:rsidR="006033E6">
              <w:rPr>
                <w:lang w:val="uk-UA" w:eastAsia="uk-UA"/>
              </w:rPr>
              <w:t xml:space="preserve"> </w:t>
            </w:r>
            <w:r w:rsidRPr="002E2588">
              <w:rPr>
                <w:lang w:val="uk-UA" w:eastAsia="uk-UA"/>
              </w:rPr>
              <w:t>студентам</w:t>
            </w:r>
            <w:r w:rsidR="006033E6">
              <w:rPr>
                <w:lang w:val="uk-UA" w:eastAsia="uk-UA"/>
              </w:rPr>
              <w:t xml:space="preserve"> </w:t>
            </w:r>
            <w:r w:rsidRPr="002E2588">
              <w:rPr>
                <w:lang w:val="uk-UA" w:eastAsia="uk-UA"/>
              </w:rPr>
              <w:t>з</w:t>
            </w:r>
            <w:r w:rsidR="006033E6">
              <w:rPr>
                <w:lang w:val="uk-UA" w:eastAsia="uk-UA"/>
              </w:rPr>
              <w:t xml:space="preserve"> </w:t>
            </w:r>
            <w:r w:rsidRPr="002E2588">
              <w:rPr>
                <w:lang w:val="uk-UA" w:eastAsia="uk-UA"/>
              </w:rPr>
              <w:t>особливими</w:t>
            </w:r>
            <w:r w:rsidR="006033E6">
              <w:rPr>
                <w:lang w:val="uk-UA" w:eastAsia="uk-UA"/>
              </w:rPr>
              <w:t xml:space="preserve"> </w:t>
            </w:r>
            <w:r w:rsidRPr="002E2588">
              <w:rPr>
                <w:lang w:val="uk-UA" w:eastAsia="uk-UA"/>
              </w:rPr>
              <w:t>потребами</w:t>
            </w:r>
            <w:r w:rsidR="006033E6">
              <w:rPr>
                <w:lang w:val="uk-UA" w:eastAsia="uk-UA"/>
              </w:rPr>
              <w:t xml:space="preserve"> </w:t>
            </w:r>
            <w:r w:rsidRPr="002E2588">
              <w:rPr>
                <w:lang w:val="uk-UA" w:eastAsia="uk-UA"/>
              </w:rPr>
              <w:t>вчасно</w:t>
            </w:r>
            <w:r w:rsidR="006033E6">
              <w:rPr>
                <w:lang w:val="uk-UA" w:eastAsia="uk-UA"/>
              </w:rPr>
              <w:t xml:space="preserve"> </w:t>
            </w:r>
            <w:r w:rsidRPr="002E2588">
              <w:rPr>
                <w:lang w:val="uk-UA" w:eastAsia="uk-UA"/>
              </w:rPr>
              <w:t>розпочати</w:t>
            </w:r>
            <w:r w:rsidR="006033E6">
              <w:rPr>
                <w:lang w:val="uk-UA" w:eastAsia="uk-UA"/>
              </w:rPr>
              <w:t xml:space="preserve"> </w:t>
            </w:r>
            <w:r w:rsidRPr="002E2588">
              <w:rPr>
                <w:lang w:val="uk-UA" w:eastAsia="uk-UA"/>
              </w:rPr>
              <w:t>заняття</w:t>
            </w:r>
            <w:r w:rsidR="006033E6">
              <w:rPr>
                <w:lang w:val="uk-UA" w:eastAsia="uk-UA"/>
              </w:rPr>
              <w:t xml:space="preserve"> </w:t>
            </w:r>
            <w:r w:rsidRPr="002E2588">
              <w:rPr>
                <w:lang w:val="uk-UA" w:eastAsia="uk-UA"/>
              </w:rPr>
              <w:t>у</w:t>
            </w:r>
            <w:r w:rsidR="006033E6">
              <w:rPr>
                <w:lang w:val="uk-UA" w:eastAsia="uk-UA"/>
              </w:rPr>
              <w:t xml:space="preserve"> </w:t>
            </w:r>
            <w:r w:rsidRPr="002E2588">
              <w:rPr>
                <w:lang w:val="uk-UA" w:eastAsia="uk-UA"/>
              </w:rPr>
              <w:t>навчальних</w:t>
            </w:r>
            <w:r w:rsidR="006033E6">
              <w:rPr>
                <w:lang w:val="uk-UA" w:eastAsia="uk-UA"/>
              </w:rPr>
              <w:t xml:space="preserve"> </w:t>
            </w:r>
            <w:r w:rsidRPr="002E2588">
              <w:rPr>
                <w:lang w:val="uk-UA" w:eastAsia="uk-UA"/>
              </w:rPr>
              <w:t>аудиторіях.</w:t>
            </w:r>
            <w:r w:rsidR="006033E6">
              <w:rPr>
                <w:lang w:val="uk-UA" w:eastAsia="uk-UA"/>
              </w:rPr>
              <w:t xml:space="preserve"> </w:t>
            </w:r>
          </w:p>
          <w:p w:rsidRPr="00F8316D" w:rsidR="00E53DC8" w:rsidP="002E2588" w:rsidRDefault="465F8878" w14:paraId="02CDE87A" w14:textId="39E57F1E">
            <w:pPr>
              <w:pStyle w:val="a7"/>
              <w:spacing w:line="240" w:lineRule="auto"/>
              <w:ind w:firstLine="527"/>
              <w:rPr>
                <w:lang w:val="uk-UA"/>
              </w:rPr>
            </w:pPr>
            <w:r w:rsidRPr="00F8316D">
              <w:rPr>
                <w:lang w:val="uk-UA"/>
              </w:rPr>
              <w:t>На</w:t>
            </w:r>
            <w:r w:rsidR="006033E6">
              <w:rPr>
                <w:lang w:val="uk-UA"/>
              </w:rPr>
              <w:t xml:space="preserve"> </w:t>
            </w:r>
            <w:r w:rsidRPr="00F8316D">
              <w:t>сьогодні</w:t>
            </w:r>
            <w:r w:rsidR="006033E6">
              <w:t xml:space="preserve"> </w:t>
            </w:r>
            <w:r w:rsidRPr="00F8316D">
              <w:t>приклади</w:t>
            </w:r>
            <w:r w:rsidR="006033E6">
              <w:t xml:space="preserve"> </w:t>
            </w:r>
            <w:r w:rsidRPr="00F8316D">
              <w:t>навчання</w:t>
            </w:r>
            <w:r w:rsidR="006033E6">
              <w:t xml:space="preserve"> </w:t>
            </w:r>
            <w:r w:rsidRPr="00F8316D">
              <w:t>осіб</w:t>
            </w:r>
            <w:r w:rsidR="006033E6">
              <w:t xml:space="preserve"> </w:t>
            </w:r>
            <w:r w:rsidRPr="00F8316D">
              <w:rPr>
                <w:lang w:val="uk-UA"/>
              </w:rPr>
              <w:t>в</w:t>
            </w:r>
            <w:r w:rsidR="006033E6">
              <w:rPr>
                <w:lang w:val="uk-UA"/>
              </w:rPr>
              <w:t xml:space="preserve"> </w:t>
            </w:r>
            <w:r w:rsidRPr="00F8316D">
              <w:rPr>
                <w:lang w:val="uk-UA"/>
              </w:rPr>
              <w:t>КНУБА</w:t>
            </w:r>
            <w:r w:rsidR="006033E6">
              <w:rPr>
                <w:lang w:val="uk-UA"/>
              </w:rPr>
              <w:t xml:space="preserve"> </w:t>
            </w:r>
            <w:r w:rsidRPr="00F8316D">
              <w:rPr>
                <w:lang w:val="uk-UA"/>
              </w:rPr>
              <w:t>за</w:t>
            </w:r>
            <w:r w:rsidR="006033E6">
              <w:rPr>
                <w:lang w:val="uk-UA"/>
              </w:rPr>
              <w:t xml:space="preserve"> </w:t>
            </w:r>
            <w:r w:rsidRPr="00F8316D">
              <w:t>ОП</w:t>
            </w:r>
            <w:r w:rsidR="006033E6">
              <w:t xml:space="preserve"> </w:t>
            </w:r>
            <w:r w:rsidRPr="00F8316D">
              <w:t>«</w:t>
            </w:r>
            <w:r w:rsidRPr="00F8316D">
              <w:rPr>
                <w:lang w:val="uk-UA"/>
              </w:rPr>
              <w:t>Геодезія</w:t>
            </w:r>
            <w:r w:rsidR="006033E6">
              <w:rPr>
                <w:lang w:val="uk-UA"/>
              </w:rPr>
              <w:t xml:space="preserve"> </w:t>
            </w:r>
            <w:r w:rsidRPr="00F8316D">
              <w:rPr>
                <w:lang w:val="uk-UA"/>
              </w:rPr>
              <w:t>та</w:t>
            </w:r>
            <w:r w:rsidR="006033E6">
              <w:rPr>
                <w:lang w:val="uk-UA"/>
              </w:rPr>
              <w:t xml:space="preserve"> </w:t>
            </w:r>
            <w:r w:rsidRPr="00F8316D">
              <w:rPr>
                <w:lang w:val="uk-UA"/>
              </w:rPr>
              <w:t>землеустрій</w:t>
            </w:r>
            <w:r w:rsidRPr="00F8316D">
              <w:t>»</w:t>
            </w:r>
            <w:r w:rsidR="006033E6">
              <w:rPr>
                <w:lang w:val="uk-UA"/>
              </w:rPr>
              <w:t xml:space="preserve"> </w:t>
            </w:r>
            <w:r w:rsidRPr="00F8316D">
              <w:t>з</w:t>
            </w:r>
            <w:r w:rsidR="006033E6">
              <w:t xml:space="preserve"> </w:t>
            </w:r>
            <w:r w:rsidRPr="00F8316D">
              <w:t>особливими</w:t>
            </w:r>
            <w:r w:rsidR="006033E6">
              <w:t xml:space="preserve"> </w:t>
            </w:r>
            <w:r w:rsidRPr="00F8316D">
              <w:t>потребами</w:t>
            </w:r>
            <w:r w:rsidR="006033E6">
              <w:t xml:space="preserve"> </w:t>
            </w:r>
            <w:r w:rsidRPr="00F8316D">
              <w:t>відсутні.</w:t>
            </w:r>
          </w:p>
          <w:p w:rsidRPr="00F8316D" w:rsidR="00D402BA" w:rsidP="0099EA6F" w:rsidRDefault="00D402BA" w14:paraId="26D16F59" w14:textId="77777777">
            <w:pPr>
              <w:pStyle w:val="rvps2"/>
              <w:shd w:val="clear" w:color="auto" w:fill="FFFFFF" w:themeFill="background1"/>
              <w:tabs>
                <w:tab w:val="left" w:pos="1134"/>
              </w:tabs>
              <w:spacing w:before="0" w:beforeAutospacing="0" w:after="0" w:afterAutospacing="0" w:line="288" w:lineRule="auto"/>
              <w:ind w:firstLine="567"/>
              <w:jc w:val="both"/>
              <w:textAlignment w:val="baseline"/>
            </w:pPr>
          </w:p>
          <w:p w:rsidRPr="00F8316D" w:rsidR="00E53DC8" w:rsidP="0099EA6F" w:rsidRDefault="00E53DC8" w14:paraId="120C4E94" w14:textId="77777777">
            <w:pPr>
              <w:pStyle w:val="rvps2"/>
              <w:shd w:val="clear" w:color="auto" w:fill="FFFFFF" w:themeFill="background1"/>
              <w:tabs>
                <w:tab w:val="left" w:pos="1134"/>
              </w:tabs>
              <w:spacing w:before="0" w:beforeAutospacing="0" w:after="0" w:afterAutospacing="0" w:line="288" w:lineRule="auto"/>
              <w:ind w:firstLine="567"/>
              <w:jc w:val="both"/>
              <w:textAlignment w:val="baseline"/>
            </w:pPr>
          </w:p>
        </w:tc>
      </w:tr>
      <w:tr w:rsidRPr="00F8316D" w:rsidR="00D402BA" w:rsidTr="15815A55" w14:paraId="565B60AB" w14:textId="77777777">
        <w:tc>
          <w:tcPr>
            <w:tcW w:w="9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F8316D" w:rsidR="00D402BA" w:rsidP="0099EA6F" w:rsidRDefault="0006509E" w14:paraId="6012A170" w14:textId="3463BC6B">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t>Яким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чином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у</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ЗВО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визначено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політику</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та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процедури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врегулювання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конфліктних</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ситуацій</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(включаючи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пов’язаних</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із</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сексуальними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домаганнями,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дискримінацією</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та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корупцією)?</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Яким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чином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забезпечується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доступність</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політики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та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процедур</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врегулювання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для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учасників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освітнього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процесу?</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Якою</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є</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практика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їх</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застосування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під</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час</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реалізації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ОП?</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довге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Pr="002F5B41" w:rsidR="00CD5E9E" w:rsidP="002F5B41" w:rsidRDefault="00CD5E9E" w14:paraId="42AFC42D" w14:textId="77777777">
            <w:pPr>
              <w:pStyle w:val="a7"/>
              <w:spacing w:line="240" w:lineRule="auto"/>
              <w:ind w:firstLine="527"/>
              <w:rPr>
                <w:lang w:val="uk-UA" w:eastAsia="uk-UA"/>
              </w:rPr>
            </w:pPr>
          </w:p>
          <w:p w:rsidRPr="002F5B41" w:rsidR="002F5B41" w:rsidP="002F5B41" w:rsidRDefault="002F5B41" w14:paraId="29ACA1E8" w14:textId="3423CBC4">
            <w:pPr>
              <w:pStyle w:val="a7"/>
              <w:spacing w:line="240" w:lineRule="auto"/>
              <w:ind w:firstLine="527"/>
              <w:rPr>
                <w:lang w:val="uk-UA" w:eastAsia="uk-UA"/>
              </w:rPr>
            </w:pPr>
            <w:r w:rsidRPr="002F5B41">
              <w:rPr>
                <w:lang w:val="uk-UA" w:eastAsia="uk-UA"/>
              </w:rPr>
              <w:lastRenderedPageBreak/>
              <w:t>В</w:t>
            </w:r>
            <w:r w:rsidR="006033E6">
              <w:rPr>
                <w:lang w:val="uk-UA" w:eastAsia="uk-UA"/>
              </w:rPr>
              <w:t xml:space="preserve"> </w:t>
            </w:r>
            <w:r w:rsidRPr="002F5B41">
              <w:rPr>
                <w:lang w:val="uk-UA" w:eastAsia="uk-UA"/>
              </w:rPr>
              <w:t>КНУБА</w:t>
            </w:r>
            <w:r w:rsidR="006033E6">
              <w:rPr>
                <w:lang w:val="uk-UA" w:eastAsia="uk-UA"/>
              </w:rPr>
              <w:t xml:space="preserve"> </w:t>
            </w:r>
            <w:r w:rsidRPr="002F5B41">
              <w:rPr>
                <w:lang w:val="uk-UA" w:eastAsia="uk-UA"/>
              </w:rPr>
              <w:t>наявні</w:t>
            </w:r>
            <w:r w:rsidR="006033E6">
              <w:rPr>
                <w:lang w:val="uk-UA" w:eastAsia="uk-UA"/>
              </w:rPr>
              <w:t xml:space="preserve"> </w:t>
            </w:r>
            <w:r w:rsidRPr="002F5B41">
              <w:rPr>
                <w:lang w:val="uk-UA" w:eastAsia="uk-UA"/>
              </w:rPr>
              <w:t>чіткі</w:t>
            </w:r>
            <w:r w:rsidR="006033E6">
              <w:rPr>
                <w:lang w:val="uk-UA" w:eastAsia="uk-UA"/>
              </w:rPr>
              <w:t xml:space="preserve"> </w:t>
            </w:r>
            <w:r w:rsidRPr="002F5B41">
              <w:rPr>
                <w:lang w:val="uk-UA" w:eastAsia="uk-UA"/>
              </w:rPr>
              <w:t>і</w:t>
            </w:r>
            <w:r w:rsidR="006033E6">
              <w:rPr>
                <w:lang w:val="uk-UA" w:eastAsia="uk-UA"/>
              </w:rPr>
              <w:t xml:space="preserve"> </w:t>
            </w:r>
            <w:r w:rsidRPr="002F5B41">
              <w:rPr>
                <w:lang w:val="uk-UA" w:eastAsia="uk-UA"/>
              </w:rPr>
              <w:t>зрозумілі</w:t>
            </w:r>
            <w:r w:rsidR="006033E6">
              <w:rPr>
                <w:lang w:val="uk-UA" w:eastAsia="uk-UA"/>
              </w:rPr>
              <w:t xml:space="preserve"> </w:t>
            </w:r>
            <w:r w:rsidRPr="002F5B41">
              <w:rPr>
                <w:lang w:val="uk-UA" w:eastAsia="uk-UA"/>
              </w:rPr>
              <w:t>політика</w:t>
            </w:r>
            <w:r w:rsidR="006033E6">
              <w:rPr>
                <w:lang w:val="uk-UA" w:eastAsia="uk-UA"/>
              </w:rPr>
              <w:t xml:space="preserve"> </w:t>
            </w:r>
            <w:r w:rsidRPr="002F5B41">
              <w:rPr>
                <w:lang w:val="uk-UA" w:eastAsia="uk-UA"/>
              </w:rPr>
              <w:t>та</w:t>
            </w:r>
            <w:r w:rsidR="006033E6">
              <w:rPr>
                <w:lang w:val="uk-UA" w:eastAsia="uk-UA"/>
              </w:rPr>
              <w:t xml:space="preserve"> </w:t>
            </w:r>
            <w:r w:rsidRPr="002F5B41">
              <w:rPr>
                <w:lang w:val="uk-UA" w:eastAsia="uk-UA"/>
              </w:rPr>
              <w:t>процедури</w:t>
            </w:r>
            <w:r w:rsidR="006033E6">
              <w:rPr>
                <w:lang w:val="uk-UA" w:eastAsia="uk-UA"/>
              </w:rPr>
              <w:t xml:space="preserve"> </w:t>
            </w:r>
            <w:r w:rsidRPr="002F5B41">
              <w:rPr>
                <w:lang w:val="uk-UA" w:eastAsia="uk-UA"/>
              </w:rPr>
              <w:t>вирішення</w:t>
            </w:r>
            <w:r w:rsidR="006033E6">
              <w:rPr>
                <w:lang w:val="uk-UA" w:eastAsia="uk-UA"/>
              </w:rPr>
              <w:t xml:space="preserve"> </w:t>
            </w:r>
            <w:r w:rsidRPr="002F5B41">
              <w:rPr>
                <w:lang w:val="uk-UA" w:eastAsia="uk-UA"/>
              </w:rPr>
              <w:t>конфліктних</w:t>
            </w:r>
            <w:r w:rsidR="006033E6">
              <w:rPr>
                <w:lang w:val="uk-UA" w:eastAsia="uk-UA"/>
              </w:rPr>
              <w:t xml:space="preserve"> </w:t>
            </w:r>
            <w:r w:rsidRPr="002F5B41">
              <w:rPr>
                <w:lang w:val="uk-UA" w:eastAsia="uk-UA"/>
              </w:rPr>
              <w:t>ситуацій,</w:t>
            </w:r>
            <w:r w:rsidR="006033E6">
              <w:rPr>
                <w:lang w:val="uk-UA" w:eastAsia="uk-UA"/>
              </w:rPr>
              <w:t xml:space="preserve"> </w:t>
            </w:r>
            <w:r w:rsidRPr="002F5B41">
              <w:rPr>
                <w:lang w:val="uk-UA" w:eastAsia="uk-UA"/>
              </w:rPr>
              <w:t>які</w:t>
            </w:r>
            <w:r w:rsidR="006033E6">
              <w:rPr>
                <w:lang w:val="uk-UA" w:eastAsia="uk-UA"/>
              </w:rPr>
              <w:t xml:space="preserve"> </w:t>
            </w:r>
            <w:r w:rsidRPr="002F5B41">
              <w:rPr>
                <w:lang w:val="uk-UA" w:eastAsia="uk-UA"/>
              </w:rPr>
              <w:t>є</w:t>
            </w:r>
            <w:r w:rsidR="006033E6">
              <w:rPr>
                <w:lang w:val="uk-UA" w:eastAsia="uk-UA"/>
              </w:rPr>
              <w:t xml:space="preserve"> </w:t>
            </w:r>
            <w:r w:rsidRPr="002F5B41">
              <w:rPr>
                <w:lang w:val="uk-UA" w:eastAsia="uk-UA"/>
              </w:rPr>
              <w:t>доступними</w:t>
            </w:r>
            <w:r w:rsidR="006033E6">
              <w:rPr>
                <w:lang w:val="uk-UA" w:eastAsia="uk-UA"/>
              </w:rPr>
              <w:t xml:space="preserve"> </w:t>
            </w:r>
            <w:r w:rsidRPr="002F5B41">
              <w:rPr>
                <w:lang w:val="uk-UA" w:eastAsia="uk-UA"/>
              </w:rPr>
              <w:t>для</w:t>
            </w:r>
            <w:r w:rsidR="006033E6">
              <w:rPr>
                <w:lang w:val="uk-UA" w:eastAsia="uk-UA"/>
              </w:rPr>
              <w:t xml:space="preserve"> </w:t>
            </w:r>
            <w:r w:rsidRPr="002F5B41">
              <w:rPr>
                <w:lang w:val="uk-UA" w:eastAsia="uk-UA"/>
              </w:rPr>
              <w:t>всіх</w:t>
            </w:r>
            <w:r w:rsidR="006033E6">
              <w:rPr>
                <w:lang w:val="uk-UA" w:eastAsia="uk-UA"/>
              </w:rPr>
              <w:t xml:space="preserve"> </w:t>
            </w:r>
            <w:r w:rsidRPr="002F5B41">
              <w:rPr>
                <w:lang w:val="uk-UA" w:eastAsia="uk-UA"/>
              </w:rPr>
              <w:t>учасників</w:t>
            </w:r>
            <w:r w:rsidR="006033E6">
              <w:rPr>
                <w:lang w:val="uk-UA" w:eastAsia="uk-UA"/>
              </w:rPr>
              <w:t xml:space="preserve"> </w:t>
            </w:r>
            <w:r w:rsidRPr="002F5B41">
              <w:rPr>
                <w:lang w:val="uk-UA" w:eastAsia="uk-UA"/>
              </w:rPr>
              <w:t>освітнього</w:t>
            </w:r>
            <w:r w:rsidR="006033E6">
              <w:rPr>
                <w:lang w:val="uk-UA" w:eastAsia="uk-UA"/>
              </w:rPr>
              <w:t xml:space="preserve"> </w:t>
            </w:r>
            <w:r w:rsidRPr="002F5B41">
              <w:rPr>
                <w:lang w:val="uk-UA" w:eastAsia="uk-UA"/>
              </w:rPr>
              <w:t>процесу.</w:t>
            </w:r>
            <w:r w:rsidR="006033E6">
              <w:rPr>
                <w:lang w:val="uk-UA" w:eastAsia="uk-UA"/>
              </w:rPr>
              <w:t xml:space="preserve"> </w:t>
            </w:r>
          </w:p>
          <w:p w:rsidRPr="002F5B41" w:rsidR="002F5B41" w:rsidP="002F5B41" w:rsidRDefault="002F5B41" w14:paraId="52C6F925" w14:textId="4283A176">
            <w:pPr>
              <w:pStyle w:val="a7"/>
              <w:spacing w:line="240" w:lineRule="auto"/>
              <w:ind w:firstLine="527"/>
              <w:rPr>
                <w:lang w:val="uk-UA" w:eastAsia="uk-UA"/>
              </w:rPr>
            </w:pPr>
            <w:r w:rsidRPr="002F5B41">
              <w:rPr>
                <w:lang w:val="uk-UA" w:eastAsia="uk-UA"/>
              </w:rPr>
              <w:t>Захист</w:t>
            </w:r>
            <w:r w:rsidR="006033E6">
              <w:rPr>
                <w:lang w:val="uk-UA" w:eastAsia="uk-UA"/>
              </w:rPr>
              <w:t xml:space="preserve"> </w:t>
            </w:r>
            <w:r w:rsidRPr="002F5B41">
              <w:rPr>
                <w:lang w:val="uk-UA" w:eastAsia="uk-UA"/>
              </w:rPr>
              <w:t>прав</w:t>
            </w:r>
            <w:r w:rsidR="006033E6">
              <w:rPr>
                <w:lang w:val="uk-UA" w:eastAsia="uk-UA"/>
              </w:rPr>
              <w:t xml:space="preserve"> </w:t>
            </w:r>
            <w:r w:rsidRPr="002F5B41">
              <w:rPr>
                <w:lang w:val="uk-UA" w:eastAsia="uk-UA"/>
              </w:rPr>
              <w:t>та</w:t>
            </w:r>
            <w:r w:rsidR="006033E6">
              <w:rPr>
                <w:lang w:val="uk-UA" w:eastAsia="uk-UA"/>
              </w:rPr>
              <w:t xml:space="preserve"> </w:t>
            </w:r>
            <w:r w:rsidRPr="002F5B41">
              <w:rPr>
                <w:lang w:val="uk-UA" w:eastAsia="uk-UA"/>
              </w:rPr>
              <w:t>інтересів</w:t>
            </w:r>
            <w:r w:rsidR="006033E6">
              <w:rPr>
                <w:lang w:val="uk-UA" w:eastAsia="uk-UA"/>
              </w:rPr>
              <w:t xml:space="preserve"> </w:t>
            </w:r>
            <w:r w:rsidRPr="002F5B41">
              <w:rPr>
                <w:lang w:val="uk-UA" w:eastAsia="uk-UA"/>
              </w:rPr>
              <w:t>здобувачів</w:t>
            </w:r>
            <w:r w:rsidR="006033E6">
              <w:rPr>
                <w:lang w:val="uk-UA" w:eastAsia="uk-UA"/>
              </w:rPr>
              <w:t xml:space="preserve"> </w:t>
            </w:r>
            <w:r w:rsidRPr="002F5B41">
              <w:rPr>
                <w:lang w:val="uk-UA" w:eastAsia="uk-UA"/>
              </w:rPr>
              <w:t>вищої</w:t>
            </w:r>
            <w:r w:rsidR="006033E6">
              <w:rPr>
                <w:lang w:val="uk-UA" w:eastAsia="uk-UA"/>
              </w:rPr>
              <w:t xml:space="preserve"> </w:t>
            </w:r>
            <w:r w:rsidRPr="002F5B41">
              <w:rPr>
                <w:lang w:val="uk-UA" w:eastAsia="uk-UA"/>
              </w:rPr>
              <w:t>освіти</w:t>
            </w:r>
            <w:r w:rsidR="006033E6">
              <w:rPr>
                <w:lang w:val="uk-UA" w:eastAsia="uk-UA"/>
              </w:rPr>
              <w:t xml:space="preserve"> </w:t>
            </w:r>
            <w:r w:rsidRPr="002F5B41">
              <w:rPr>
                <w:lang w:val="uk-UA" w:eastAsia="uk-UA"/>
              </w:rPr>
              <w:t>здійснює</w:t>
            </w:r>
            <w:r w:rsidR="006033E6">
              <w:rPr>
                <w:lang w:val="uk-UA" w:eastAsia="uk-UA"/>
              </w:rPr>
              <w:t xml:space="preserve"> </w:t>
            </w:r>
            <w:r w:rsidRPr="002F5B41">
              <w:rPr>
                <w:lang w:val="uk-UA" w:eastAsia="uk-UA"/>
              </w:rPr>
              <w:t>Освітянський</w:t>
            </w:r>
            <w:r w:rsidR="006033E6">
              <w:rPr>
                <w:lang w:val="uk-UA" w:eastAsia="uk-UA"/>
              </w:rPr>
              <w:t xml:space="preserve">  </w:t>
            </w:r>
            <w:r w:rsidRPr="002F5B41">
              <w:rPr>
                <w:lang w:val="uk-UA" w:eastAsia="uk-UA"/>
              </w:rPr>
              <w:t>омбудсмен</w:t>
            </w:r>
            <w:r w:rsidR="006033E6">
              <w:rPr>
                <w:lang w:val="uk-UA" w:eastAsia="uk-UA"/>
              </w:rPr>
              <w:t xml:space="preserve"> </w:t>
            </w:r>
            <w:r w:rsidRPr="002F5B41">
              <w:rPr>
                <w:lang w:val="uk-UA" w:eastAsia="uk-UA"/>
              </w:rPr>
              <w:t>(http://www.knuba.edu.ua/?page_id=65102),</w:t>
            </w:r>
            <w:r w:rsidR="006033E6">
              <w:rPr>
                <w:lang w:val="uk-UA" w:eastAsia="uk-UA"/>
              </w:rPr>
              <w:t xml:space="preserve"> </w:t>
            </w:r>
            <w:r w:rsidRPr="002F5B41">
              <w:rPr>
                <w:lang w:val="uk-UA" w:eastAsia="uk-UA"/>
              </w:rPr>
              <w:t>який</w:t>
            </w:r>
            <w:r w:rsidR="006033E6">
              <w:rPr>
                <w:lang w:val="uk-UA" w:eastAsia="uk-UA"/>
              </w:rPr>
              <w:t xml:space="preserve"> </w:t>
            </w:r>
            <w:r w:rsidRPr="002F5B41">
              <w:rPr>
                <w:lang w:val="uk-UA" w:eastAsia="uk-UA"/>
              </w:rPr>
              <w:t>представляє</w:t>
            </w:r>
            <w:r w:rsidR="006033E6">
              <w:rPr>
                <w:lang w:val="uk-UA" w:eastAsia="uk-UA"/>
              </w:rPr>
              <w:t xml:space="preserve"> </w:t>
            </w:r>
            <w:r w:rsidRPr="002F5B41">
              <w:rPr>
                <w:lang w:val="uk-UA" w:eastAsia="uk-UA"/>
              </w:rPr>
              <w:t>здобувачів</w:t>
            </w:r>
            <w:r w:rsidR="006033E6">
              <w:rPr>
                <w:lang w:val="uk-UA" w:eastAsia="uk-UA"/>
              </w:rPr>
              <w:t xml:space="preserve"> </w:t>
            </w:r>
            <w:r w:rsidRPr="002F5B41">
              <w:rPr>
                <w:lang w:val="uk-UA" w:eastAsia="uk-UA"/>
              </w:rPr>
              <w:t>перед</w:t>
            </w:r>
            <w:r w:rsidR="006033E6">
              <w:rPr>
                <w:lang w:val="uk-UA" w:eastAsia="uk-UA"/>
              </w:rPr>
              <w:t xml:space="preserve"> </w:t>
            </w:r>
            <w:r w:rsidRPr="002F5B41">
              <w:rPr>
                <w:lang w:val="uk-UA" w:eastAsia="uk-UA"/>
              </w:rPr>
              <w:t>адміністрацією</w:t>
            </w:r>
            <w:r w:rsidR="006033E6">
              <w:rPr>
                <w:lang w:val="uk-UA" w:eastAsia="uk-UA"/>
              </w:rPr>
              <w:t xml:space="preserve"> </w:t>
            </w:r>
            <w:r w:rsidRPr="002F5B41">
              <w:rPr>
                <w:lang w:val="uk-UA" w:eastAsia="uk-UA"/>
              </w:rPr>
              <w:t>при</w:t>
            </w:r>
            <w:r w:rsidR="006033E6">
              <w:rPr>
                <w:lang w:val="uk-UA" w:eastAsia="uk-UA"/>
              </w:rPr>
              <w:t xml:space="preserve"> </w:t>
            </w:r>
            <w:r w:rsidRPr="002F5B41">
              <w:rPr>
                <w:lang w:val="uk-UA" w:eastAsia="uk-UA"/>
              </w:rPr>
              <w:t>врегулюванні</w:t>
            </w:r>
            <w:r w:rsidR="006033E6">
              <w:rPr>
                <w:lang w:val="uk-UA" w:eastAsia="uk-UA"/>
              </w:rPr>
              <w:t xml:space="preserve"> </w:t>
            </w:r>
            <w:r w:rsidRPr="002F5B41">
              <w:rPr>
                <w:lang w:val="uk-UA" w:eastAsia="uk-UA"/>
              </w:rPr>
              <w:t>конфліктних</w:t>
            </w:r>
            <w:r w:rsidR="006033E6">
              <w:rPr>
                <w:lang w:val="uk-UA" w:eastAsia="uk-UA"/>
              </w:rPr>
              <w:t xml:space="preserve"> </w:t>
            </w:r>
            <w:r w:rsidRPr="002F5B41">
              <w:rPr>
                <w:lang w:val="uk-UA" w:eastAsia="uk-UA"/>
              </w:rPr>
              <w:t>ситуацій.</w:t>
            </w:r>
            <w:r w:rsidR="006033E6">
              <w:rPr>
                <w:lang w:val="uk-UA" w:eastAsia="uk-UA"/>
              </w:rPr>
              <w:t xml:space="preserve"> </w:t>
            </w:r>
          </w:p>
          <w:p w:rsidRPr="002F5B41" w:rsidR="002F5B41" w:rsidP="002F5B41" w:rsidRDefault="002F5B41" w14:paraId="59DAEAE9" w14:textId="6C622D38">
            <w:pPr>
              <w:pStyle w:val="a7"/>
              <w:spacing w:line="240" w:lineRule="auto"/>
              <w:ind w:firstLine="527"/>
              <w:rPr>
                <w:lang w:val="uk-UA" w:eastAsia="uk-UA"/>
              </w:rPr>
            </w:pPr>
            <w:r w:rsidRPr="002F5B41">
              <w:rPr>
                <w:lang w:val="uk-UA" w:eastAsia="uk-UA"/>
              </w:rPr>
              <w:t>Організаційно-методичний</w:t>
            </w:r>
            <w:r w:rsidR="006033E6">
              <w:rPr>
                <w:lang w:val="uk-UA" w:eastAsia="uk-UA"/>
              </w:rPr>
              <w:t xml:space="preserve"> </w:t>
            </w:r>
            <w:r w:rsidRPr="002F5B41">
              <w:rPr>
                <w:lang w:val="uk-UA" w:eastAsia="uk-UA"/>
              </w:rPr>
              <w:t>відділ</w:t>
            </w:r>
            <w:r w:rsidR="006033E6">
              <w:rPr>
                <w:lang w:val="uk-UA" w:eastAsia="uk-UA"/>
              </w:rPr>
              <w:t xml:space="preserve"> </w:t>
            </w:r>
            <w:r w:rsidRPr="002F5B41">
              <w:rPr>
                <w:lang w:val="uk-UA" w:eastAsia="uk-UA"/>
              </w:rPr>
              <w:t>з</w:t>
            </w:r>
            <w:r w:rsidR="006033E6">
              <w:rPr>
                <w:lang w:val="uk-UA" w:eastAsia="uk-UA"/>
              </w:rPr>
              <w:t xml:space="preserve"> </w:t>
            </w:r>
            <w:r w:rsidRPr="002F5B41">
              <w:rPr>
                <w:lang w:val="uk-UA" w:eastAsia="uk-UA"/>
              </w:rPr>
              <w:t>виховної</w:t>
            </w:r>
            <w:r w:rsidR="006033E6">
              <w:rPr>
                <w:lang w:val="uk-UA" w:eastAsia="uk-UA"/>
              </w:rPr>
              <w:t xml:space="preserve"> </w:t>
            </w:r>
            <w:r w:rsidRPr="002F5B41">
              <w:rPr>
                <w:lang w:val="uk-UA" w:eastAsia="uk-UA"/>
              </w:rPr>
              <w:t>роботи</w:t>
            </w:r>
            <w:r w:rsidR="006033E6">
              <w:rPr>
                <w:lang w:val="uk-UA" w:eastAsia="uk-UA"/>
              </w:rPr>
              <w:t xml:space="preserve"> </w:t>
            </w:r>
            <w:r w:rsidRPr="002F5B41">
              <w:rPr>
                <w:lang w:val="uk-UA" w:eastAsia="uk-UA"/>
              </w:rPr>
              <w:t>опікується</w:t>
            </w:r>
            <w:r w:rsidR="006033E6">
              <w:rPr>
                <w:lang w:val="uk-UA" w:eastAsia="uk-UA"/>
              </w:rPr>
              <w:t xml:space="preserve"> </w:t>
            </w:r>
            <w:r w:rsidRPr="002F5B41">
              <w:rPr>
                <w:lang w:val="uk-UA" w:eastAsia="uk-UA"/>
              </w:rPr>
              <w:t>питаннями</w:t>
            </w:r>
            <w:r w:rsidR="006033E6">
              <w:rPr>
                <w:lang w:val="uk-UA" w:eastAsia="uk-UA"/>
              </w:rPr>
              <w:t xml:space="preserve"> </w:t>
            </w:r>
            <w:r w:rsidRPr="002F5B41">
              <w:rPr>
                <w:lang w:val="uk-UA" w:eastAsia="uk-UA"/>
              </w:rPr>
              <w:t>формування</w:t>
            </w:r>
            <w:r w:rsidR="006033E6">
              <w:rPr>
                <w:lang w:val="uk-UA" w:eastAsia="uk-UA"/>
              </w:rPr>
              <w:t xml:space="preserve"> </w:t>
            </w:r>
            <w:r w:rsidRPr="002F5B41">
              <w:rPr>
                <w:lang w:val="uk-UA" w:eastAsia="uk-UA"/>
              </w:rPr>
              <w:t>світоглядної</w:t>
            </w:r>
            <w:r w:rsidR="006033E6">
              <w:rPr>
                <w:lang w:val="uk-UA" w:eastAsia="uk-UA"/>
              </w:rPr>
              <w:t xml:space="preserve"> </w:t>
            </w:r>
            <w:r w:rsidRPr="002F5B41">
              <w:rPr>
                <w:lang w:val="uk-UA" w:eastAsia="uk-UA"/>
              </w:rPr>
              <w:t>позиції</w:t>
            </w:r>
            <w:r w:rsidR="006033E6">
              <w:rPr>
                <w:lang w:val="uk-UA" w:eastAsia="uk-UA"/>
              </w:rPr>
              <w:t xml:space="preserve"> </w:t>
            </w:r>
            <w:r w:rsidRPr="002F5B41">
              <w:rPr>
                <w:lang w:val="uk-UA" w:eastAsia="uk-UA"/>
              </w:rPr>
              <w:t>та</w:t>
            </w:r>
            <w:r w:rsidR="006033E6">
              <w:rPr>
                <w:lang w:val="uk-UA" w:eastAsia="uk-UA"/>
              </w:rPr>
              <w:t xml:space="preserve"> </w:t>
            </w:r>
            <w:r w:rsidRPr="002F5B41">
              <w:rPr>
                <w:lang w:val="uk-UA" w:eastAsia="uk-UA"/>
              </w:rPr>
              <w:t>ціннісних</w:t>
            </w:r>
            <w:r w:rsidR="006033E6">
              <w:rPr>
                <w:lang w:val="uk-UA" w:eastAsia="uk-UA"/>
              </w:rPr>
              <w:t xml:space="preserve"> </w:t>
            </w:r>
            <w:r w:rsidRPr="002F5B41">
              <w:rPr>
                <w:lang w:val="uk-UA" w:eastAsia="uk-UA"/>
              </w:rPr>
              <w:t>орієнтацій</w:t>
            </w:r>
            <w:r w:rsidR="006033E6">
              <w:rPr>
                <w:lang w:val="uk-UA" w:eastAsia="uk-UA"/>
              </w:rPr>
              <w:t xml:space="preserve"> </w:t>
            </w:r>
            <w:r w:rsidRPr="002F5B41">
              <w:rPr>
                <w:lang w:val="uk-UA" w:eastAsia="uk-UA"/>
              </w:rPr>
              <w:t>здобувачів</w:t>
            </w:r>
            <w:r w:rsidR="006033E6">
              <w:rPr>
                <w:lang w:val="uk-UA" w:eastAsia="uk-UA"/>
              </w:rPr>
              <w:t xml:space="preserve">  </w:t>
            </w:r>
            <w:r w:rsidRPr="002F5B41">
              <w:rPr>
                <w:lang w:val="uk-UA" w:eastAsia="uk-UA"/>
              </w:rPr>
              <w:t>http://www.knuba.edu.ua/?page_id=26338</w:t>
            </w:r>
            <w:r w:rsidR="006033E6">
              <w:rPr>
                <w:lang w:val="uk-UA" w:eastAsia="uk-UA"/>
              </w:rPr>
              <w:t xml:space="preserve">  </w:t>
            </w:r>
          </w:p>
          <w:p w:rsidRPr="002F5B41" w:rsidR="002F5B41" w:rsidP="002F5B41" w:rsidRDefault="002F5B41" w14:paraId="425D82FB" w14:textId="0B9BB318">
            <w:pPr>
              <w:pStyle w:val="a7"/>
              <w:spacing w:line="240" w:lineRule="auto"/>
              <w:ind w:firstLine="527"/>
              <w:rPr>
                <w:lang w:val="uk-UA" w:eastAsia="uk-UA"/>
              </w:rPr>
            </w:pPr>
            <w:r w:rsidRPr="002F5B41">
              <w:rPr>
                <w:lang w:val="uk-UA" w:eastAsia="uk-UA"/>
              </w:rPr>
              <w:t>В</w:t>
            </w:r>
            <w:r w:rsidR="006033E6">
              <w:rPr>
                <w:lang w:val="uk-UA" w:eastAsia="uk-UA"/>
              </w:rPr>
              <w:t xml:space="preserve"> </w:t>
            </w:r>
            <w:r w:rsidRPr="002F5B41">
              <w:rPr>
                <w:lang w:val="uk-UA" w:eastAsia="uk-UA"/>
              </w:rPr>
              <w:t>університеті</w:t>
            </w:r>
            <w:r w:rsidR="006033E6">
              <w:rPr>
                <w:lang w:val="uk-UA" w:eastAsia="uk-UA"/>
              </w:rPr>
              <w:t xml:space="preserve"> </w:t>
            </w:r>
            <w:r w:rsidRPr="002F5B41">
              <w:rPr>
                <w:lang w:val="uk-UA" w:eastAsia="uk-UA"/>
              </w:rPr>
              <w:t>встановлені</w:t>
            </w:r>
            <w:r w:rsidR="006033E6">
              <w:rPr>
                <w:lang w:val="uk-UA" w:eastAsia="uk-UA"/>
              </w:rPr>
              <w:t xml:space="preserve"> </w:t>
            </w:r>
            <w:r w:rsidRPr="002F5B41">
              <w:rPr>
                <w:lang w:val="uk-UA" w:eastAsia="uk-UA"/>
              </w:rPr>
              <w:t>у</w:t>
            </w:r>
            <w:r w:rsidR="006033E6">
              <w:rPr>
                <w:lang w:val="uk-UA" w:eastAsia="uk-UA"/>
              </w:rPr>
              <w:t xml:space="preserve"> </w:t>
            </w:r>
            <w:r w:rsidRPr="002F5B41">
              <w:rPr>
                <w:lang w:val="uk-UA" w:eastAsia="uk-UA"/>
              </w:rPr>
              <w:t>відкритих</w:t>
            </w:r>
            <w:r w:rsidR="006033E6">
              <w:rPr>
                <w:lang w:val="uk-UA" w:eastAsia="uk-UA"/>
              </w:rPr>
              <w:t xml:space="preserve"> </w:t>
            </w:r>
            <w:r w:rsidRPr="002F5B41">
              <w:rPr>
                <w:lang w:val="uk-UA" w:eastAsia="uk-UA"/>
              </w:rPr>
              <w:t>місцях</w:t>
            </w:r>
            <w:r w:rsidR="006033E6">
              <w:rPr>
                <w:lang w:val="uk-UA" w:eastAsia="uk-UA"/>
              </w:rPr>
              <w:t xml:space="preserve"> </w:t>
            </w:r>
            <w:r w:rsidRPr="002F5B41">
              <w:rPr>
                <w:lang w:val="uk-UA" w:eastAsia="uk-UA"/>
              </w:rPr>
              <w:t>(фойє</w:t>
            </w:r>
            <w:r w:rsidR="006033E6">
              <w:rPr>
                <w:lang w:val="uk-UA" w:eastAsia="uk-UA"/>
              </w:rPr>
              <w:t xml:space="preserve"> </w:t>
            </w:r>
            <w:r w:rsidRPr="002F5B41">
              <w:rPr>
                <w:lang w:val="uk-UA" w:eastAsia="uk-UA"/>
              </w:rPr>
              <w:t>Головного</w:t>
            </w:r>
            <w:r w:rsidR="006033E6">
              <w:rPr>
                <w:lang w:val="uk-UA" w:eastAsia="uk-UA"/>
              </w:rPr>
              <w:t xml:space="preserve"> </w:t>
            </w:r>
            <w:r w:rsidRPr="002F5B41">
              <w:rPr>
                <w:lang w:val="uk-UA" w:eastAsia="uk-UA"/>
              </w:rPr>
              <w:t>корпусу</w:t>
            </w:r>
            <w:r w:rsidR="006033E6">
              <w:rPr>
                <w:lang w:val="uk-UA" w:eastAsia="uk-UA"/>
              </w:rPr>
              <w:t xml:space="preserve"> </w:t>
            </w:r>
            <w:r w:rsidRPr="002F5B41">
              <w:rPr>
                <w:lang w:val="uk-UA" w:eastAsia="uk-UA"/>
              </w:rPr>
              <w:t>КНУБА)</w:t>
            </w:r>
            <w:r w:rsidR="006033E6">
              <w:rPr>
                <w:lang w:val="uk-UA" w:eastAsia="uk-UA"/>
              </w:rPr>
              <w:t xml:space="preserve"> </w:t>
            </w:r>
            <w:r w:rsidRPr="002F5B41">
              <w:rPr>
                <w:lang w:val="uk-UA" w:eastAsia="uk-UA"/>
              </w:rPr>
              <w:t>«скриньки</w:t>
            </w:r>
            <w:r w:rsidR="006033E6">
              <w:rPr>
                <w:lang w:val="uk-UA" w:eastAsia="uk-UA"/>
              </w:rPr>
              <w:t xml:space="preserve"> </w:t>
            </w:r>
            <w:r w:rsidRPr="002F5B41">
              <w:rPr>
                <w:lang w:val="uk-UA" w:eastAsia="uk-UA"/>
              </w:rPr>
              <w:t>довіри»</w:t>
            </w:r>
            <w:r w:rsidR="006033E6">
              <w:rPr>
                <w:lang w:val="uk-UA" w:eastAsia="uk-UA"/>
              </w:rPr>
              <w:t xml:space="preserve"> </w:t>
            </w:r>
            <w:r w:rsidRPr="002F5B41">
              <w:rPr>
                <w:lang w:val="uk-UA" w:eastAsia="uk-UA"/>
              </w:rPr>
              <w:t>з</w:t>
            </w:r>
            <w:r w:rsidR="006033E6">
              <w:rPr>
                <w:lang w:val="uk-UA" w:eastAsia="uk-UA"/>
              </w:rPr>
              <w:t xml:space="preserve"> </w:t>
            </w:r>
            <w:r w:rsidRPr="002F5B41">
              <w:rPr>
                <w:lang w:val="uk-UA" w:eastAsia="uk-UA"/>
              </w:rPr>
              <w:t>запитаннями</w:t>
            </w:r>
            <w:r w:rsidR="006033E6">
              <w:rPr>
                <w:lang w:val="uk-UA" w:eastAsia="uk-UA"/>
              </w:rPr>
              <w:t xml:space="preserve"> </w:t>
            </w:r>
            <w:r w:rsidRPr="002F5B41">
              <w:rPr>
                <w:lang w:val="uk-UA" w:eastAsia="uk-UA"/>
              </w:rPr>
              <w:t>до</w:t>
            </w:r>
            <w:r w:rsidR="006033E6">
              <w:rPr>
                <w:lang w:val="uk-UA" w:eastAsia="uk-UA"/>
              </w:rPr>
              <w:t xml:space="preserve"> </w:t>
            </w:r>
            <w:r w:rsidRPr="002F5B41">
              <w:rPr>
                <w:lang w:val="uk-UA" w:eastAsia="uk-UA"/>
              </w:rPr>
              <w:t>ректора,</w:t>
            </w:r>
            <w:r w:rsidR="006033E6">
              <w:rPr>
                <w:lang w:val="uk-UA" w:eastAsia="uk-UA"/>
              </w:rPr>
              <w:t xml:space="preserve"> </w:t>
            </w:r>
            <w:r w:rsidRPr="002F5B41">
              <w:rPr>
                <w:lang w:val="uk-UA" w:eastAsia="uk-UA"/>
              </w:rPr>
              <w:t>у</w:t>
            </w:r>
            <w:r w:rsidR="006033E6">
              <w:rPr>
                <w:lang w:val="uk-UA" w:eastAsia="uk-UA"/>
              </w:rPr>
              <w:t xml:space="preserve"> </w:t>
            </w:r>
            <w:r w:rsidRPr="002F5B41">
              <w:rPr>
                <w:lang w:val="uk-UA" w:eastAsia="uk-UA"/>
              </w:rPr>
              <w:t>які</w:t>
            </w:r>
            <w:r w:rsidR="006033E6">
              <w:rPr>
                <w:lang w:val="uk-UA" w:eastAsia="uk-UA"/>
              </w:rPr>
              <w:t xml:space="preserve"> </w:t>
            </w:r>
            <w:r w:rsidRPr="002F5B41">
              <w:rPr>
                <w:lang w:val="uk-UA" w:eastAsia="uk-UA"/>
              </w:rPr>
              <w:t>здобувачі</w:t>
            </w:r>
            <w:r w:rsidR="006033E6">
              <w:rPr>
                <w:lang w:val="uk-UA" w:eastAsia="uk-UA"/>
              </w:rPr>
              <w:t xml:space="preserve"> </w:t>
            </w:r>
            <w:r w:rsidRPr="002F5B41">
              <w:rPr>
                <w:lang w:val="uk-UA" w:eastAsia="uk-UA"/>
              </w:rPr>
              <w:t>(навіть</w:t>
            </w:r>
            <w:r w:rsidR="006033E6">
              <w:rPr>
                <w:lang w:val="uk-UA" w:eastAsia="uk-UA"/>
              </w:rPr>
              <w:t xml:space="preserve"> </w:t>
            </w:r>
            <w:r w:rsidRPr="002F5B41">
              <w:rPr>
                <w:lang w:val="uk-UA" w:eastAsia="uk-UA"/>
              </w:rPr>
              <w:t>анонімно)</w:t>
            </w:r>
            <w:r w:rsidR="006033E6">
              <w:rPr>
                <w:lang w:val="uk-UA" w:eastAsia="uk-UA"/>
              </w:rPr>
              <w:t xml:space="preserve"> </w:t>
            </w:r>
            <w:r w:rsidRPr="002F5B41">
              <w:rPr>
                <w:lang w:val="uk-UA" w:eastAsia="uk-UA"/>
              </w:rPr>
              <w:t>можуть</w:t>
            </w:r>
            <w:r w:rsidR="006033E6">
              <w:rPr>
                <w:lang w:val="uk-UA" w:eastAsia="uk-UA"/>
              </w:rPr>
              <w:t xml:space="preserve"> </w:t>
            </w:r>
            <w:r w:rsidRPr="002F5B41">
              <w:rPr>
                <w:lang w:val="uk-UA" w:eastAsia="uk-UA"/>
              </w:rPr>
              <w:t>залишити</w:t>
            </w:r>
            <w:r w:rsidR="006033E6">
              <w:rPr>
                <w:lang w:val="uk-UA" w:eastAsia="uk-UA"/>
              </w:rPr>
              <w:t xml:space="preserve"> </w:t>
            </w:r>
            <w:r w:rsidRPr="002F5B41">
              <w:rPr>
                <w:lang w:val="uk-UA" w:eastAsia="uk-UA"/>
              </w:rPr>
              <w:t>запитання</w:t>
            </w:r>
            <w:r w:rsidR="006033E6">
              <w:rPr>
                <w:lang w:val="uk-UA" w:eastAsia="uk-UA"/>
              </w:rPr>
              <w:t xml:space="preserve"> </w:t>
            </w:r>
            <w:r w:rsidRPr="002F5B41">
              <w:rPr>
                <w:lang w:val="uk-UA" w:eastAsia="uk-UA"/>
              </w:rPr>
              <w:t>або</w:t>
            </w:r>
            <w:r w:rsidR="006033E6">
              <w:rPr>
                <w:lang w:val="uk-UA" w:eastAsia="uk-UA"/>
              </w:rPr>
              <w:t xml:space="preserve"> </w:t>
            </w:r>
            <w:r w:rsidRPr="002F5B41">
              <w:rPr>
                <w:lang w:val="uk-UA" w:eastAsia="uk-UA"/>
              </w:rPr>
              <w:t>скарги</w:t>
            </w:r>
            <w:r w:rsidR="006033E6">
              <w:rPr>
                <w:lang w:val="uk-UA" w:eastAsia="uk-UA"/>
              </w:rPr>
              <w:t xml:space="preserve"> </w:t>
            </w:r>
            <w:r w:rsidRPr="002F5B41">
              <w:rPr>
                <w:lang w:val="uk-UA" w:eastAsia="uk-UA"/>
              </w:rPr>
              <w:t>до</w:t>
            </w:r>
            <w:r w:rsidR="006033E6">
              <w:rPr>
                <w:lang w:val="uk-UA" w:eastAsia="uk-UA"/>
              </w:rPr>
              <w:t xml:space="preserve"> </w:t>
            </w:r>
            <w:r w:rsidRPr="002F5B41">
              <w:rPr>
                <w:lang w:val="uk-UA" w:eastAsia="uk-UA"/>
              </w:rPr>
              <w:t>адміністрації</w:t>
            </w:r>
            <w:r w:rsidR="006033E6">
              <w:rPr>
                <w:lang w:val="uk-UA" w:eastAsia="uk-UA"/>
              </w:rPr>
              <w:t xml:space="preserve"> </w:t>
            </w:r>
            <w:r w:rsidRPr="002F5B41">
              <w:rPr>
                <w:lang w:val="uk-UA" w:eastAsia="uk-UA"/>
              </w:rPr>
              <w:t>ЗВО.</w:t>
            </w:r>
            <w:r w:rsidR="006033E6">
              <w:rPr>
                <w:lang w:val="uk-UA" w:eastAsia="uk-UA"/>
              </w:rPr>
              <w:t xml:space="preserve"> </w:t>
            </w:r>
            <w:r w:rsidRPr="002F5B41">
              <w:rPr>
                <w:lang w:val="uk-UA" w:eastAsia="uk-UA"/>
              </w:rPr>
              <w:t>Такий</w:t>
            </w:r>
            <w:r w:rsidR="006033E6">
              <w:rPr>
                <w:lang w:val="uk-UA" w:eastAsia="uk-UA"/>
              </w:rPr>
              <w:t xml:space="preserve"> </w:t>
            </w:r>
            <w:r w:rsidRPr="002F5B41">
              <w:rPr>
                <w:lang w:val="uk-UA" w:eastAsia="uk-UA"/>
              </w:rPr>
              <w:t>механізм</w:t>
            </w:r>
            <w:r w:rsidR="006033E6">
              <w:rPr>
                <w:lang w:val="uk-UA" w:eastAsia="uk-UA"/>
              </w:rPr>
              <w:t xml:space="preserve"> </w:t>
            </w:r>
            <w:r w:rsidRPr="002F5B41">
              <w:rPr>
                <w:lang w:val="uk-UA" w:eastAsia="uk-UA"/>
              </w:rPr>
              <w:t>взаємодії</w:t>
            </w:r>
            <w:r w:rsidR="006033E6">
              <w:rPr>
                <w:lang w:val="uk-UA" w:eastAsia="uk-UA"/>
              </w:rPr>
              <w:t xml:space="preserve"> </w:t>
            </w:r>
            <w:r w:rsidRPr="002F5B41">
              <w:rPr>
                <w:lang w:val="uk-UA" w:eastAsia="uk-UA"/>
              </w:rPr>
              <w:t>між</w:t>
            </w:r>
            <w:r w:rsidR="006033E6">
              <w:rPr>
                <w:lang w:val="uk-UA" w:eastAsia="uk-UA"/>
              </w:rPr>
              <w:t xml:space="preserve"> </w:t>
            </w:r>
            <w:r w:rsidRPr="002F5B41">
              <w:rPr>
                <w:lang w:val="uk-UA" w:eastAsia="uk-UA"/>
              </w:rPr>
              <w:t>здобувачами</w:t>
            </w:r>
            <w:r w:rsidR="006033E6">
              <w:rPr>
                <w:lang w:val="uk-UA" w:eastAsia="uk-UA"/>
              </w:rPr>
              <w:t xml:space="preserve"> </w:t>
            </w:r>
            <w:r w:rsidRPr="002F5B41">
              <w:rPr>
                <w:lang w:val="uk-UA" w:eastAsia="uk-UA"/>
              </w:rPr>
              <w:t>та</w:t>
            </w:r>
            <w:r w:rsidR="006033E6">
              <w:rPr>
                <w:lang w:val="uk-UA" w:eastAsia="uk-UA"/>
              </w:rPr>
              <w:t xml:space="preserve"> </w:t>
            </w:r>
            <w:r w:rsidRPr="002F5B41">
              <w:rPr>
                <w:lang w:val="uk-UA" w:eastAsia="uk-UA"/>
              </w:rPr>
              <w:t>керівництвом</w:t>
            </w:r>
            <w:r w:rsidR="006033E6">
              <w:rPr>
                <w:lang w:val="uk-UA" w:eastAsia="uk-UA"/>
              </w:rPr>
              <w:t xml:space="preserve"> </w:t>
            </w:r>
            <w:r w:rsidRPr="002F5B41">
              <w:rPr>
                <w:lang w:val="uk-UA" w:eastAsia="uk-UA"/>
              </w:rPr>
              <w:t>існує</w:t>
            </w:r>
            <w:r w:rsidR="006033E6">
              <w:rPr>
                <w:lang w:val="uk-UA" w:eastAsia="uk-UA"/>
              </w:rPr>
              <w:t xml:space="preserve"> </w:t>
            </w:r>
            <w:r w:rsidRPr="002F5B41">
              <w:rPr>
                <w:lang w:val="uk-UA" w:eastAsia="uk-UA"/>
              </w:rPr>
              <w:t>в</w:t>
            </w:r>
            <w:r w:rsidR="006033E6">
              <w:rPr>
                <w:lang w:val="uk-UA" w:eastAsia="uk-UA"/>
              </w:rPr>
              <w:t xml:space="preserve"> </w:t>
            </w:r>
            <w:r w:rsidRPr="002F5B41">
              <w:rPr>
                <w:lang w:val="uk-UA" w:eastAsia="uk-UA"/>
              </w:rPr>
              <w:t>КНУБА</w:t>
            </w:r>
            <w:r w:rsidR="006033E6">
              <w:rPr>
                <w:lang w:val="uk-UA" w:eastAsia="uk-UA"/>
              </w:rPr>
              <w:t xml:space="preserve"> </w:t>
            </w:r>
            <w:r w:rsidRPr="002F5B41">
              <w:rPr>
                <w:lang w:val="uk-UA" w:eastAsia="uk-UA"/>
              </w:rPr>
              <w:t>більше</w:t>
            </w:r>
            <w:r w:rsidR="006033E6">
              <w:rPr>
                <w:lang w:val="uk-UA" w:eastAsia="uk-UA"/>
              </w:rPr>
              <w:t xml:space="preserve"> </w:t>
            </w:r>
            <w:r w:rsidRPr="002F5B41">
              <w:rPr>
                <w:lang w:val="uk-UA" w:eastAsia="uk-UA"/>
              </w:rPr>
              <w:t>10</w:t>
            </w:r>
            <w:r w:rsidR="006033E6">
              <w:rPr>
                <w:lang w:val="uk-UA" w:eastAsia="uk-UA"/>
              </w:rPr>
              <w:t xml:space="preserve"> </w:t>
            </w:r>
            <w:r w:rsidRPr="002F5B41">
              <w:rPr>
                <w:lang w:val="uk-UA" w:eastAsia="uk-UA"/>
              </w:rPr>
              <w:t>років</w:t>
            </w:r>
            <w:r w:rsidR="006033E6">
              <w:rPr>
                <w:lang w:val="uk-UA" w:eastAsia="uk-UA"/>
              </w:rPr>
              <w:t xml:space="preserve"> </w:t>
            </w:r>
            <w:r w:rsidRPr="002F5B41">
              <w:rPr>
                <w:lang w:val="uk-UA" w:eastAsia="uk-UA"/>
              </w:rPr>
              <w:t>і</w:t>
            </w:r>
            <w:r w:rsidR="006033E6">
              <w:rPr>
                <w:lang w:val="uk-UA" w:eastAsia="uk-UA"/>
              </w:rPr>
              <w:t xml:space="preserve"> </w:t>
            </w:r>
            <w:r w:rsidRPr="002F5B41">
              <w:rPr>
                <w:lang w:val="uk-UA" w:eastAsia="uk-UA"/>
              </w:rPr>
              <w:t>довів</w:t>
            </w:r>
            <w:r w:rsidR="006033E6">
              <w:rPr>
                <w:lang w:val="uk-UA" w:eastAsia="uk-UA"/>
              </w:rPr>
              <w:t xml:space="preserve"> </w:t>
            </w:r>
            <w:r w:rsidRPr="002F5B41">
              <w:rPr>
                <w:lang w:val="uk-UA" w:eastAsia="uk-UA"/>
              </w:rPr>
              <w:t>свою</w:t>
            </w:r>
            <w:r w:rsidR="006033E6">
              <w:rPr>
                <w:lang w:val="uk-UA" w:eastAsia="uk-UA"/>
              </w:rPr>
              <w:t xml:space="preserve"> </w:t>
            </w:r>
            <w:r w:rsidRPr="002F5B41">
              <w:rPr>
                <w:lang w:val="uk-UA" w:eastAsia="uk-UA"/>
              </w:rPr>
              <w:t>ефективність</w:t>
            </w:r>
            <w:r w:rsidR="006033E6">
              <w:rPr>
                <w:lang w:val="uk-UA" w:eastAsia="uk-UA"/>
              </w:rPr>
              <w:t xml:space="preserve"> </w:t>
            </w:r>
            <w:r w:rsidRPr="002F5B41">
              <w:rPr>
                <w:lang w:val="uk-UA" w:eastAsia="uk-UA"/>
              </w:rPr>
              <w:t>можливістю</w:t>
            </w:r>
            <w:r w:rsidR="006033E6">
              <w:rPr>
                <w:lang w:val="uk-UA" w:eastAsia="uk-UA"/>
              </w:rPr>
              <w:t xml:space="preserve"> </w:t>
            </w:r>
            <w:r w:rsidRPr="002F5B41">
              <w:rPr>
                <w:lang w:val="uk-UA" w:eastAsia="uk-UA"/>
              </w:rPr>
              <w:t>оперативно</w:t>
            </w:r>
            <w:r w:rsidR="006033E6">
              <w:rPr>
                <w:lang w:val="uk-UA" w:eastAsia="uk-UA"/>
              </w:rPr>
              <w:t xml:space="preserve"> </w:t>
            </w:r>
            <w:r w:rsidRPr="002F5B41">
              <w:rPr>
                <w:lang w:val="uk-UA" w:eastAsia="uk-UA"/>
              </w:rPr>
              <w:t>реагувати</w:t>
            </w:r>
            <w:r w:rsidR="006033E6">
              <w:rPr>
                <w:lang w:val="uk-UA" w:eastAsia="uk-UA"/>
              </w:rPr>
              <w:t xml:space="preserve"> </w:t>
            </w:r>
            <w:r w:rsidRPr="002F5B41">
              <w:rPr>
                <w:lang w:val="uk-UA" w:eastAsia="uk-UA"/>
              </w:rPr>
              <w:t>на</w:t>
            </w:r>
            <w:r w:rsidR="006033E6">
              <w:rPr>
                <w:lang w:val="uk-UA" w:eastAsia="uk-UA"/>
              </w:rPr>
              <w:t xml:space="preserve"> </w:t>
            </w:r>
            <w:r w:rsidRPr="002F5B41">
              <w:rPr>
                <w:lang w:val="uk-UA" w:eastAsia="uk-UA"/>
              </w:rPr>
              <w:t>конфліктні</w:t>
            </w:r>
            <w:r w:rsidR="006033E6">
              <w:rPr>
                <w:lang w:val="uk-UA" w:eastAsia="uk-UA"/>
              </w:rPr>
              <w:t xml:space="preserve"> </w:t>
            </w:r>
            <w:r w:rsidRPr="002F5B41">
              <w:rPr>
                <w:lang w:val="uk-UA" w:eastAsia="uk-UA"/>
              </w:rPr>
              <w:t>ситуації,</w:t>
            </w:r>
            <w:r w:rsidR="006033E6">
              <w:rPr>
                <w:lang w:val="uk-UA" w:eastAsia="uk-UA"/>
              </w:rPr>
              <w:t xml:space="preserve"> </w:t>
            </w:r>
            <w:r w:rsidRPr="002F5B41">
              <w:rPr>
                <w:lang w:val="uk-UA" w:eastAsia="uk-UA"/>
              </w:rPr>
              <w:t>пов'язані</w:t>
            </w:r>
            <w:r w:rsidR="006033E6">
              <w:rPr>
                <w:lang w:val="uk-UA" w:eastAsia="uk-UA"/>
              </w:rPr>
              <w:t xml:space="preserve"> </w:t>
            </w:r>
            <w:r w:rsidRPr="002F5B41">
              <w:rPr>
                <w:lang w:val="uk-UA" w:eastAsia="uk-UA"/>
              </w:rPr>
              <w:t>випадками</w:t>
            </w:r>
            <w:r w:rsidR="006033E6">
              <w:rPr>
                <w:lang w:val="uk-UA" w:eastAsia="uk-UA"/>
              </w:rPr>
              <w:t xml:space="preserve"> </w:t>
            </w:r>
            <w:r w:rsidRPr="002F5B41">
              <w:rPr>
                <w:lang w:val="uk-UA" w:eastAsia="uk-UA"/>
              </w:rPr>
              <w:t>сексуальних</w:t>
            </w:r>
            <w:r w:rsidR="006033E6">
              <w:rPr>
                <w:lang w:val="uk-UA" w:eastAsia="uk-UA"/>
              </w:rPr>
              <w:t xml:space="preserve"> </w:t>
            </w:r>
            <w:r w:rsidRPr="002F5B41">
              <w:rPr>
                <w:lang w:val="uk-UA" w:eastAsia="uk-UA"/>
              </w:rPr>
              <w:t>домагань,</w:t>
            </w:r>
            <w:r w:rsidR="006033E6">
              <w:rPr>
                <w:lang w:val="uk-UA" w:eastAsia="uk-UA"/>
              </w:rPr>
              <w:t xml:space="preserve"> </w:t>
            </w:r>
            <w:r w:rsidRPr="002F5B41">
              <w:rPr>
                <w:lang w:val="uk-UA" w:eastAsia="uk-UA"/>
              </w:rPr>
              <w:t>дискримінацією</w:t>
            </w:r>
            <w:r w:rsidR="006033E6">
              <w:rPr>
                <w:lang w:val="uk-UA" w:eastAsia="uk-UA"/>
              </w:rPr>
              <w:t xml:space="preserve"> </w:t>
            </w:r>
            <w:r w:rsidRPr="002F5B41">
              <w:rPr>
                <w:lang w:val="uk-UA" w:eastAsia="uk-UA"/>
              </w:rPr>
              <w:t>та</w:t>
            </w:r>
            <w:r w:rsidR="006033E6">
              <w:rPr>
                <w:lang w:val="uk-UA" w:eastAsia="uk-UA"/>
              </w:rPr>
              <w:t xml:space="preserve"> </w:t>
            </w:r>
            <w:r w:rsidRPr="002F5B41">
              <w:rPr>
                <w:lang w:val="uk-UA" w:eastAsia="uk-UA"/>
              </w:rPr>
              <w:t>корупцією.</w:t>
            </w:r>
            <w:r w:rsidR="006033E6">
              <w:rPr>
                <w:lang w:val="uk-UA" w:eastAsia="uk-UA"/>
              </w:rPr>
              <w:t xml:space="preserve"> </w:t>
            </w:r>
          </w:p>
          <w:p w:rsidRPr="002F5B41" w:rsidR="002F5B41" w:rsidP="002F5B41" w:rsidRDefault="002F5B41" w14:paraId="61B06CBC" w14:textId="04202B39">
            <w:pPr>
              <w:pStyle w:val="a7"/>
              <w:spacing w:line="240" w:lineRule="auto"/>
              <w:ind w:firstLine="527"/>
              <w:rPr>
                <w:lang w:val="uk-UA" w:eastAsia="uk-UA"/>
              </w:rPr>
            </w:pPr>
            <w:r w:rsidRPr="15815A55" w:rsidR="733A6D90">
              <w:rPr>
                <w:lang w:val="uk-UA" w:eastAsia="uk-UA"/>
              </w:rPr>
              <w:t>Відповідності</w:t>
            </w:r>
            <w:r w:rsidRPr="15815A55" w:rsidR="105631B2">
              <w:rPr>
                <w:lang w:val="uk-UA" w:eastAsia="uk-UA"/>
              </w:rPr>
              <w:t xml:space="preserve"> </w:t>
            </w:r>
            <w:r w:rsidRPr="15815A55" w:rsidR="733A6D90">
              <w:rPr>
                <w:lang w:val="uk-UA" w:eastAsia="uk-UA"/>
              </w:rPr>
              <w:t>до</w:t>
            </w:r>
            <w:r w:rsidRPr="15815A55" w:rsidR="105631B2">
              <w:rPr>
                <w:lang w:val="uk-UA" w:eastAsia="uk-UA"/>
              </w:rPr>
              <w:t xml:space="preserve"> </w:t>
            </w:r>
            <w:r w:rsidRPr="15815A55" w:rsidR="733A6D90">
              <w:rPr>
                <w:lang w:val="uk-UA" w:eastAsia="uk-UA"/>
              </w:rPr>
              <w:t>п.</w:t>
            </w:r>
            <w:r w:rsidRPr="15815A55" w:rsidR="105631B2">
              <w:rPr>
                <w:lang w:val="uk-UA" w:eastAsia="uk-UA"/>
              </w:rPr>
              <w:t xml:space="preserve"> </w:t>
            </w:r>
            <w:r w:rsidRPr="15815A55" w:rsidR="733A6D90">
              <w:rPr>
                <w:lang w:val="uk-UA" w:eastAsia="uk-UA"/>
              </w:rPr>
              <w:t>12.1.5</w:t>
            </w:r>
            <w:r w:rsidRPr="15815A55" w:rsidR="105631B2">
              <w:rPr>
                <w:lang w:val="uk-UA" w:eastAsia="uk-UA"/>
              </w:rPr>
              <w:t xml:space="preserve"> </w:t>
            </w:r>
            <w:r w:rsidRPr="15815A55" w:rsidR="733A6D90">
              <w:rPr>
                <w:lang w:val="uk-UA" w:eastAsia="uk-UA"/>
              </w:rPr>
              <w:t>«Положення</w:t>
            </w:r>
            <w:r w:rsidRPr="15815A55" w:rsidR="105631B2">
              <w:rPr>
                <w:lang w:val="uk-UA" w:eastAsia="uk-UA"/>
              </w:rPr>
              <w:t xml:space="preserve"> </w:t>
            </w:r>
            <w:r w:rsidRPr="15815A55" w:rsidR="733A6D90">
              <w:rPr>
                <w:lang w:val="uk-UA" w:eastAsia="uk-UA"/>
              </w:rPr>
              <w:t>про</w:t>
            </w:r>
            <w:r w:rsidRPr="15815A55" w:rsidR="105631B2">
              <w:rPr>
                <w:lang w:val="uk-UA" w:eastAsia="uk-UA"/>
              </w:rPr>
              <w:t xml:space="preserve"> </w:t>
            </w:r>
            <w:r w:rsidRPr="15815A55" w:rsidR="733A6D90">
              <w:rPr>
                <w:lang w:val="uk-UA" w:eastAsia="uk-UA"/>
              </w:rPr>
              <w:t>організацію</w:t>
            </w:r>
            <w:r w:rsidRPr="15815A55" w:rsidR="105631B2">
              <w:rPr>
                <w:lang w:val="uk-UA" w:eastAsia="uk-UA"/>
              </w:rPr>
              <w:t xml:space="preserve"> </w:t>
            </w:r>
            <w:r w:rsidRPr="15815A55" w:rsidR="733A6D90">
              <w:rPr>
                <w:lang w:val="uk-UA" w:eastAsia="uk-UA"/>
              </w:rPr>
              <w:t>навчального</w:t>
            </w:r>
            <w:r w:rsidRPr="15815A55" w:rsidR="105631B2">
              <w:rPr>
                <w:lang w:val="uk-UA" w:eastAsia="uk-UA"/>
              </w:rPr>
              <w:t xml:space="preserve"> </w:t>
            </w:r>
            <w:r w:rsidRPr="15815A55" w:rsidR="733A6D90">
              <w:rPr>
                <w:lang w:val="uk-UA" w:eastAsia="uk-UA"/>
              </w:rPr>
              <w:t>процесу</w:t>
            </w:r>
            <w:r w:rsidRPr="15815A55" w:rsidR="105631B2">
              <w:rPr>
                <w:lang w:val="uk-UA" w:eastAsia="uk-UA"/>
              </w:rPr>
              <w:t xml:space="preserve"> </w:t>
            </w:r>
            <w:r w:rsidRPr="15815A55" w:rsidR="733A6D90">
              <w:rPr>
                <w:lang w:val="uk-UA" w:eastAsia="uk-UA"/>
              </w:rPr>
              <w:t>в</w:t>
            </w:r>
            <w:r w:rsidRPr="15815A55" w:rsidR="2A5FC4B5">
              <w:rPr>
                <w:lang w:val="uk-UA" w:eastAsia="uk-UA"/>
              </w:rPr>
              <w:t xml:space="preserve"> </w:t>
            </w:r>
            <w:r w:rsidRPr="15815A55" w:rsidR="733A6D90">
              <w:rPr>
                <w:lang w:val="uk-UA" w:eastAsia="uk-UA"/>
              </w:rPr>
              <w:t>КНУБА</w:t>
            </w:r>
            <w:r w:rsidRPr="15815A55" w:rsidR="733A6D90">
              <w:rPr>
                <w:lang w:val="uk-UA" w:eastAsia="uk-UA"/>
              </w:rPr>
              <w:t>»</w:t>
            </w:r>
            <w:r w:rsidRPr="15815A55" w:rsidR="105631B2">
              <w:rPr>
                <w:lang w:val="uk-UA" w:eastAsia="uk-UA"/>
              </w:rPr>
              <w:t xml:space="preserve"> </w:t>
            </w:r>
            <w:r w:rsidRPr="15815A55" w:rsidR="733A6D90">
              <w:rPr>
                <w:lang w:val="uk-UA" w:eastAsia="uk-UA"/>
              </w:rPr>
              <w:t>(</w:t>
            </w:r>
            <w:hyperlink r:id="R689097af913941f2">
              <w:r w:rsidRPr="15815A55" w:rsidR="733A6D90">
                <w:rPr>
                  <w:rStyle w:val="a5"/>
                  <w:lang w:val="uk-UA" w:eastAsia="uk-UA"/>
                </w:rPr>
                <w:t>http://www.knuba.edu.ua/ukr/wp-content/uploads/2016/10/2019-Положення-про-організацію-навчального-процесу.pdf</w:t>
              </w:r>
            </w:hyperlink>
            <w:r w:rsidRPr="15815A55" w:rsidR="105631B2">
              <w:rPr>
                <w:lang w:val="uk-UA" w:eastAsia="uk-UA"/>
              </w:rPr>
              <w:t xml:space="preserve"> </w:t>
            </w:r>
            <w:r w:rsidRPr="15815A55" w:rsidR="733A6D90">
              <w:rPr>
                <w:lang w:val="uk-UA" w:eastAsia="uk-UA"/>
              </w:rPr>
              <w:t>)</w:t>
            </w:r>
            <w:r w:rsidRPr="15815A55" w:rsidR="105631B2">
              <w:rPr>
                <w:lang w:val="uk-UA" w:eastAsia="uk-UA"/>
              </w:rPr>
              <w:t xml:space="preserve"> </w:t>
            </w:r>
            <w:r w:rsidRPr="15815A55" w:rsidR="733A6D90">
              <w:rPr>
                <w:lang w:val="uk-UA" w:eastAsia="uk-UA"/>
              </w:rPr>
              <w:t>адміністрація</w:t>
            </w:r>
            <w:r w:rsidRPr="15815A55" w:rsidR="105631B2">
              <w:rPr>
                <w:lang w:val="uk-UA" w:eastAsia="uk-UA"/>
              </w:rPr>
              <w:t xml:space="preserve"> </w:t>
            </w:r>
            <w:r w:rsidRPr="15815A55" w:rsidR="733A6D90">
              <w:rPr>
                <w:lang w:val="uk-UA" w:eastAsia="uk-UA"/>
              </w:rPr>
              <w:t>університету</w:t>
            </w:r>
            <w:r w:rsidRPr="15815A55" w:rsidR="105631B2">
              <w:rPr>
                <w:lang w:val="uk-UA" w:eastAsia="uk-UA"/>
              </w:rPr>
              <w:t xml:space="preserve"> </w:t>
            </w:r>
            <w:r w:rsidRPr="15815A55" w:rsidR="733A6D90">
              <w:rPr>
                <w:lang w:val="uk-UA" w:eastAsia="uk-UA"/>
              </w:rPr>
              <w:t>при</w:t>
            </w:r>
            <w:r w:rsidRPr="15815A55" w:rsidR="105631B2">
              <w:rPr>
                <w:lang w:val="uk-UA" w:eastAsia="uk-UA"/>
              </w:rPr>
              <w:t xml:space="preserve"> </w:t>
            </w:r>
            <w:r w:rsidRPr="15815A55" w:rsidR="733A6D90">
              <w:rPr>
                <w:lang w:val="uk-UA" w:eastAsia="uk-UA"/>
              </w:rPr>
              <w:t>прийнятті</w:t>
            </w:r>
            <w:r w:rsidRPr="15815A55" w:rsidR="105631B2">
              <w:rPr>
                <w:lang w:val="uk-UA" w:eastAsia="uk-UA"/>
              </w:rPr>
              <w:t xml:space="preserve"> </w:t>
            </w:r>
            <w:r w:rsidRPr="15815A55" w:rsidR="733A6D90">
              <w:rPr>
                <w:lang w:val="uk-UA" w:eastAsia="uk-UA"/>
              </w:rPr>
              <w:t>на</w:t>
            </w:r>
            <w:r w:rsidRPr="15815A55" w:rsidR="105631B2">
              <w:rPr>
                <w:lang w:val="uk-UA" w:eastAsia="uk-UA"/>
              </w:rPr>
              <w:t xml:space="preserve"> </w:t>
            </w:r>
            <w:r w:rsidRPr="15815A55" w:rsidR="733A6D90">
              <w:rPr>
                <w:lang w:val="uk-UA" w:eastAsia="uk-UA"/>
              </w:rPr>
              <w:t>роботу</w:t>
            </w:r>
            <w:r w:rsidRPr="15815A55" w:rsidR="105631B2">
              <w:rPr>
                <w:lang w:val="uk-UA" w:eastAsia="uk-UA"/>
              </w:rPr>
              <w:t xml:space="preserve"> </w:t>
            </w:r>
            <w:r w:rsidRPr="15815A55" w:rsidR="733A6D90">
              <w:rPr>
                <w:lang w:val="uk-UA" w:eastAsia="uk-UA"/>
              </w:rPr>
              <w:t>повинна</w:t>
            </w:r>
            <w:r w:rsidRPr="15815A55" w:rsidR="105631B2">
              <w:rPr>
                <w:lang w:val="uk-UA" w:eastAsia="uk-UA"/>
              </w:rPr>
              <w:t xml:space="preserve"> </w:t>
            </w:r>
            <w:r w:rsidRPr="15815A55" w:rsidR="733A6D90">
              <w:rPr>
                <w:lang w:val="uk-UA" w:eastAsia="uk-UA"/>
              </w:rPr>
              <w:t>переконатись</w:t>
            </w:r>
            <w:r w:rsidRPr="15815A55" w:rsidR="105631B2">
              <w:rPr>
                <w:lang w:val="uk-UA" w:eastAsia="uk-UA"/>
              </w:rPr>
              <w:t xml:space="preserve"> </w:t>
            </w:r>
            <w:r w:rsidRPr="15815A55" w:rsidR="733A6D90">
              <w:rPr>
                <w:lang w:val="uk-UA" w:eastAsia="uk-UA"/>
              </w:rPr>
              <w:t>у</w:t>
            </w:r>
            <w:r w:rsidRPr="15815A55" w:rsidR="105631B2">
              <w:rPr>
                <w:lang w:val="uk-UA" w:eastAsia="uk-UA"/>
              </w:rPr>
              <w:t xml:space="preserve"> </w:t>
            </w:r>
            <w:r w:rsidRPr="15815A55" w:rsidR="733A6D90">
              <w:rPr>
                <w:lang w:val="uk-UA" w:eastAsia="uk-UA"/>
              </w:rPr>
              <w:t>компетентності</w:t>
            </w:r>
            <w:r w:rsidRPr="15815A55" w:rsidR="105631B2">
              <w:rPr>
                <w:lang w:val="uk-UA" w:eastAsia="uk-UA"/>
              </w:rPr>
              <w:t xml:space="preserve"> </w:t>
            </w:r>
            <w:r w:rsidRPr="15815A55" w:rsidR="733A6D90">
              <w:rPr>
                <w:lang w:val="uk-UA" w:eastAsia="uk-UA"/>
              </w:rPr>
              <w:t>майбутніх</w:t>
            </w:r>
            <w:r w:rsidRPr="15815A55" w:rsidR="105631B2">
              <w:rPr>
                <w:lang w:val="uk-UA" w:eastAsia="uk-UA"/>
              </w:rPr>
              <w:t xml:space="preserve"> </w:t>
            </w:r>
            <w:r w:rsidRPr="15815A55" w:rsidR="733A6D90">
              <w:rPr>
                <w:lang w:val="uk-UA" w:eastAsia="uk-UA"/>
              </w:rPr>
              <w:t>викладачів.</w:t>
            </w:r>
            <w:r w:rsidRPr="15815A55" w:rsidR="105631B2">
              <w:rPr>
                <w:lang w:val="uk-UA" w:eastAsia="uk-UA"/>
              </w:rPr>
              <w:t xml:space="preserve"> </w:t>
            </w:r>
            <w:r w:rsidRPr="15815A55" w:rsidR="733A6D90">
              <w:rPr>
                <w:lang w:val="uk-UA" w:eastAsia="uk-UA"/>
              </w:rPr>
              <w:t>Для</w:t>
            </w:r>
            <w:r w:rsidRPr="15815A55" w:rsidR="105631B2">
              <w:rPr>
                <w:lang w:val="uk-UA" w:eastAsia="uk-UA"/>
              </w:rPr>
              <w:t xml:space="preserve"> </w:t>
            </w:r>
            <w:r w:rsidRPr="15815A55" w:rsidR="733A6D90">
              <w:rPr>
                <w:lang w:val="uk-UA" w:eastAsia="uk-UA"/>
              </w:rPr>
              <w:t>цього</w:t>
            </w:r>
            <w:r w:rsidRPr="15815A55" w:rsidR="105631B2">
              <w:rPr>
                <w:lang w:val="uk-UA" w:eastAsia="uk-UA"/>
              </w:rPr>
              <w:t xml:space="preserve"> </w:t>
            </w:r>
            <w:r w:rsidRPr="15815A55" w:rsidR="733A6D90">
              <w:rPr>
                <w:lang w:val="uk-UA" w:eastAsia="uk-UA"/>
              </w:rPr>
              <w:t>застосовуються</w:t>
            </w:r>
            <w:r w:rsidRPr="15815A55" w:rsidR="105631B2">
              <w:rPr>
                <w:lang w:val="uk-UA" w:eastAsia="uk-UA"/>
              </w:rPr>
              <w:t xml:space="preserve"> </w:t>
            </w:r>
            <w:r w:rsidRPr="15815A55" w:rsidR="733A6D90">
              <w:rPr>
                <w:lang w:val="uk-UA" w:eastAsia="uk-UA"/>
              </w:rPr>
              <w:t>чесні</w:t>
            </w:r>
            <w:r w:rsidRPr="15815A55" w:rsidR="105631B2">
              <w:rPr>
                <w:lang w:val="uk-UA" w:eastAsia="uk-UA"/>
              </w:rPr>
              <w:t xml:space="preserve"> </w:t>
            </w:r>
            <w:r w:rsidRPr="15815A55" w:rsidR="733A6D90">
              <w:rPr>
                <w:lang w:val="uk-UA" w:eastAsia="uk-UA"/>
              </w:rPr>
              <w:t>і</w:t>
            </w:r>
            <w:r w:rsidRPr="15815A55" w:rsidR="105631B2">
              <w:rPr>
                <w:lang w:val="uk-UA" w:eastAsia="uk-UA"/>
              </w:rPr>
              <w:t xml:space="preserve"> </w:t>
            </w:r>
            <w:r w:rsidRPr="15815A55" w:rsidR="733A6D90">
              <w:rPr>
                <w:lang w:val="uk-UA" w:eastAsia="uk-UA"/>
              </w:rPr>
              <w:t>прозорі</w:t>
            </w:r>
            <w:r w:rsidRPr="15815A55" w:rsidR="105631B2">
              <w:rPr>
                <w:lang w:val="uk-UA" w:eastAsia="uk-UA"/>
              </w:rPr>
              <w:t xml:space="preserve"> </w:t>
            </w:r>
            <w:r w:rsidRPr="15815A55" w:rsidR="733A6D90">
              <w:rPr>
                <w:lang w:val="uk-UA" w:eastAsia="uk-UA"/>
              </w:rPr>
              <w:t>процеси</w:t>
            </w:r>
            <w:r w:rsidRPr="15815A55" w:rsidR="105631B2">
              <w:rPr>
                <w:lang w:val="uk-UA" w:eastAsia="uk-UA"/>
              </w:rPr>
              <w:t xml:space="preserve"> </w:t>
            </w:r>
            <w:r w:rsidRPr="15815A55" w:rsidR="733A6D90">
              <w:rPr>
                <w:lang w:val="uk-UA" w:eastAsia="uk-UA"/>
              </w:rPr>
              <w:t>щодо</w:t>
            </w:r>
            <w:r w:rsidRPr="15815A55" w:rsidR="105631B2">
              <w:rPr>
                <w:lang w:val="uk-UA" w:eastAsia="uk-UA"/>
              </w:rPr>
              <w:t xml:space="preserve"> </w:t>
            </w:r>
            <w:r w:rsidRPr="15815A55" w:rsidR="733A6D90">
              <w:rPr>
                <w:lang w:val="uk-UA" w:eastAsia="uk-UA"/>
              </w:rPr>
              <w:t>прийняття</w:t>
            </w:r>
            <w:r w:rsidRPr="15815A55" w:rsidR="105631B2">
              <w:rPr>
                <w:lang w:val="uk-UA" w:eastAsia="uk-UA"/>
              </w:rPr>
              <w:t xml:space="preserve"> </w:t>
            </w:r>
            <w:r w:rsidRPr="15815A55" w:rsidR="733A6D90">
              <w:rPr>
                <w:lang w:val="uk-UA" w:eastAsia="uk-UA"/>
              </w:rPr>
              <w:t>на</w:t>
            </w:r>
            <w:r w:rsidRPr="15815A55" w:rsidR="105631B2">
              <w:rPr>
                <w:lang w:val="uk-UA" w:eastAsia="uk-UA"/>
              </w:rPr>
              <w:t xml:space="preserve"> </w:t>
            </w:r>
            <w:r w:rsidRPr="15815A55" w:rsidR="733A6D90">
              <w:rPr>
                <w:lang w:val="uk-UA" w:eastAsia="uk-UA"/>
              </w:rPr>
              <w:t>роботу</w:t>
            </w:r>
            <w:r w:rsidRPr="15815A55" w:rsidR="105631B2">
              <w:rPr>
                <w:lang w:val="uk-UA" w:eastAsia="uk-UA"/>
              </w:rPr>
              <w:t xml:space="preserve"> </w:t>
            </w:r>
            <w:r w:rsidRPr="15815A55" w:rsidR="733A6D90">
              <w:rPr>
                <w:lang w:val="uk-UA" w:eastAsia="uk-UA"/>
              </w:rPr>
              <w:t>та</w:t>
            </w:r>
            <w:r w:rsidRPr="15815A55" w:rsidR="105631B2">
              <w:rPr>
                <w:lang w:val="uk-UA" w:eastAsia="uk-UA"/>
              </w:rPr>
              <w:t xml:space="preserve"> </w:t>
            </w:r>
            <w:r w:rsidRPr="15815A55" w:rsidR="733A6D90">
              <w:rPr>
                <w:lang w:val="uk-UA" w:eastAsia="uk-UA"/>
              </w:rPr>
              <w:t>розвитку</w:t>
            </w:r>
            <w:r w:rsidRPr="15815A55" w:rsidR="105631B2">
              <w:rPr>
                <w:lang w:val="uk-UA" w:eastAsia="uk-UA"/>
              </w:rPr>
              <w:t xml:space="preserve"> </w:t>
            </w:r>
            <w:r w:rsidRPr="15815A55" w:rsidR="733A6D90">
              <w:rPr>
                <w:lang w:val="uk-UA" w:eastAsia="uk-UA"/>
              </w:rPr>
              <w:t>персоналу,</w:t>
            </w:r>
            <w:r w:rsidRPr="15815A55" w:rsidR="105631B2">
              <w:rPr>
                <w:lang w:val="uk-UA" w:eastAsia="uk-UA"/>
              </w:rPr>
              <w:t xml:space="preserve"> </w:t>
            </w:r>
            <w:r w:rsidRPr="15815A55" w:rsidR="733A6D90">
              <w:rPr>
                <w:lang w:val="uk-UA" w:eastAsia="uk-UA"/>
              </w:rPr>
              <w:t>процедури</w:t>
            </w:r>
            <w:r w:rsidRPr="15815A55" w:rsidR="105631B2">
              <w:rPr>
                <w:lang w:val="uk-UA" w:eastAsia="uk-UA"/>
              </w:rPr>
              <w:t xml:space="preserve"> </w:t>
            </w:r>
            <w:r w:rsidRPr="15815A55" w:rsidR="733A6D90">
              <w:rPr>
                <w:lang w:val="uk-UA" w:eastAsia="uk-UA"/>
              </w:rPr>
              <w:t>яких</w:t>
            </w:r>
            <w:r w:rsidRPr="15815A55" w:rsidR="105631B2">
              <w:rPr>
                <w:lang w:val="uk-UA" w:eastAsia="uk-UA"/>
              </w:rPr>
              <w:t xml:space="preserve"> </w:t>
            </w:r>
            <w:r w:rsidRPr="15815A55" w:rsidR="733A6D90">
              <w:rPr>
                <w:lang w:val="uk-UA" w:eastAsia="uk-UA"/>
              </w:rPr>
              <w:t>прописані</w:t>
            </w:r>
            <w:r w:rsidRPr="15815A55" w:rsidR="105631B2">
              <w:rPr>
                <w:lang w:val="uk-UA" w:eastAsia="uk-UA"/>
              </w:rPr>
              <w:t xml:space="preserve"> </w:t>
            </w:r>
            <w:r w:rsidRPr="15815A55" w:rsidR="733A6D90">
              <w:rPr>
                <w:lang w:val="uk-UA" w:eastAsia="uk-UA"/>
              </w:rPr>
              <w:t>в</w:t>
            </w:r>
            <w:r w:rsidRPr="15815A55" w:rsidR="105631B2">
              <w:rPr>
                <w:lang w:val="uk-UA" w:eastAsia="uk-UA"/>
              </w:rPr>
              <w:t xml:space="preserve"> </w:t>
            </w:r>
            <w:r w:rsidRPr="15815A55" w:rsidR="733A6D90">
              <w:rPr>
                <w:lang w:val="uk-UA" w:eastAsia="uk-UA"/>
              </w:rPr>
              <w:t>«Положенні</w:t>
            </w:r>
            <w:r w:rsidRPr="15815A55" w:rsidR="105631B2">
              <w:rPr>
                <w:lang w:val="uk-UA" w:eastAsia="uk-UA"/>
              </w:rPr>
              <w:t xml:space="preserve"> </w:t>
            </w:r>
            <w:r w:rsidRPr="15815A55" w:rsidR="733A6D90">
              <w:rPr>
                <w:lang w:val="uk-UA" w:eastAsia="uk-UA"/>
              </w:rPr>
              <w:t>про</w:t>
            </w:r>
            <w:r w:rsidRPr="15815A55" w:rsidR="105631B2">
              <w:rPr>
                <w:lang w:val="uk-UA" w:eastAsia="uk-UA"/>
              </w:rPr>
              <w:t xml:space="preserve"> </w:t>
            </w:r>
            <w:r w:rsidRPr="15815A55" w:rsidR="733A6D90">
              <w:rPr>
                <w:lang w:val="uk-UA" w:eastAsia="uk-UA"/>
              </w:rPr>
              <w:t>обрання</w:t>
            </w:r>
            <w:r w:rsidRPr="15815A55" w:rsidR="105631B2">
              <w:rPr>
                <w:lang w:val="uk-UA" w:eastAsia="uk-UA"/>
              </w:rPr>
              <w:t xml:space="preserve"> </w:t>
            </w:r>
            <w:r w:rsidRPr="15815A55" w:rsidR="733A6D90">
              <w:rPr>
                <w:lang w:val="uk-UA" w:eastAsia="uk-UA"/>
              </w:rPr>
              <w:t>та</w:t>
            </w:r>
            <w:r w:rsidRPr="15815A55" w:rsidR="105631B2">
              <w:rPr>
                <w:lang w:val="uk-UA" w:eastAsia="uk-UA"/>
              </w:rPr>
              <w:t xml:space="preserve"> </w:t>
            </w:r>
            <w:r w:rsidRPr="15815A55" w:rsidR="733A6D90">
              <w:rPr>
                <w:lang w:val="uk-UA" w:eastAsia="uk-UA"/>
              </w:rPr>
              <w:t>прийняття</w:t>
            </w:r>
            <w:r w:rsidRPr="15815A55" w:rsidR="105631B2">
              <w:rPr>
                <w:lang w:val="uk-UA" w:eastAsia="uk-UA"/>
              </w:rPr>
              <w:t xml:space="preserve"> </w:t>
            </w:r>
            <w:r w:rsidRPr="15815A55" w:rsidR="733A6D90">
              <w:rPr>
                <w:lang w:val="uk-UA" w:eastAsia="uk-UA"/>
              </w:rPr>
              <w:t>на</w:t>
            </w:r>
            <w:r w:rsidRPr="15815A55" w:rsidR="105631B2">
              <w:rPr>
                <w:lang w:val="uk-UA" w:eastAsia="uk-UA"/>
              </w:rPr>
              <w:t xml:space="preserve"> </w:t>
            </w:r>
            <w:r w:rsidRPr="15815A55" w:rsidR="733A6D90">
              <w:rPr>
                <w:lang w:val="uk-UA" w:eastAsia="uk-UA"/>
              </w:rPr>
              <w:t>роботу</w:t>
            </w:r>
            <w:r w:rsidRPr="15815A55" w:rsidR="105631B2">
              <w:rPr>
                <w:lang w:val="uk-UA" w:eastAsia="uk-UA"/>
              </w:rPr>
              <w:t xml:space="preserve"> </w:t>
            </w:r>
            <w:r w:rsidRPr="15815A55" w:rsidR="733A6D90">
              <w:rPr>
                <w:lang w:val="uk-UA" w:eastAsia="uk-UA"/>
              </w:rPr>
              <w:t>науково-педагогічних</w:t>
            </w:r>
            <w:r w:rsidRPr="15815A55" w:rsidR="105631B2">
              <w:rPr>
                <w:lang w:val="uk-UA" w:eastAsia="uk-UA"/>
              </w:rPr>
              <w:t xml:space="preserve"> </w:t>
            </w:r>
            <w:r w:rsidRPr="15815A55" w:rsidR="733A6D90">
              <w:rPr>
                <w:lang w:val="uk-UA" w:eastAsia="uk-UA"/>
              </w:rPr>
              <w:t>працівників</w:t>
            </w:r>
            <w:r w:rsidRPr="15815A55" w:rsidR="105631B2">
              <w:rPr>
                <w:lang w:val="uk-UA" w:eastAsia="uk-UA"/>
              </w:rPr>
              <w:t xml:space="preserve"> </w:t>
            </w:r>
            <w:r w:rsidRPr="15815A55" w:rsidR="733A6D90">
              <w:rPr>
                <w:lang w:val="uk-UA" w:eastAsia="uk-UA"/>
              </w:rPr>
              <w:t>КНУБА»</w:t>
            </w:r>
            <w:r w:rsidRPr="15815A55" w:rsidR="105631B2">
              <w:rPr>
                <w:lang w:val="uk-UA" w:eastAsia="uk-UA"/>
              </w:rPr>
              <w:t xml:space="preserve"> </w:t>
            </w:r>
            <w:r w:rsidRPr="15815A55" w:rsidR="733A6D90">
              <w:rPr>
                <w:lang w:val="uk-UA" w:eastAsia="uk-UA"/>
              </w:rPr>
              <w:t>(</w:t>
            </w:r>
            <w:hyperlink r:id="Re9096dfa713146cf">
              <w:r w:rsidRPr="15815A55" w:rsidR="733A6D90">
                <w:rPr>
                  <w:rStyle w:val="a5"/>
                  <w:lang w:val="uk-UA" w:eastAsia="uk-UA"/>
                </w:rPr>
                <w:t>http://www.knuba.edu.ua/ukr/wp-content/uploads/2016/10/Положення-про-про-обрання-та-прийняття-на-роботу-науково-педагогічних-працівників-КНУБА.pdf</w:t>
              </w:r>
            </w:hyperlink>
            <w:r w:rsidRPr="15815A55" w:rsidR="105631B2">
              <w:rPr>
                <w:lang w:val="uk-UA" w:eastAsia="uk-UA"/>
              </w:rPr>
              <w:t xml:space="preserve"> </w:t>
            </w:r>
            <w:r w:rsidRPr="15815A55" w:rsidR="733A6D90">
              <w:rPr>
                <w:lang w:val="uk-UA" w:eastAsia="uk-UA"/>
              </w:rPr>
              <w:t>).</w:t>
            </w:r>
            <w:r w:rsidRPr="15815A55" w:rsidR="105631B2">
              <w:rPr>
                <w:lang w:val="uk-UA" w:eastAsia="uk-UA"/>
              </w:rPr>
              <w:t xml:space="preserve"> </w:t>
            </w:r>
          </w:p>
          <w:p w:rsidRPr="002F5B41" w:rsidR="002F5B41" w:rsidP="002F5B41" w:rsidRDefault="002F5B41" w14:paraId="674C1F18" w14:textId="5DA7940E">
            <w:pPr>
              <w:pStyle w:val="a7"/>
              <w:spacing w:line="240" w:lineRule="auto"/>
              <w:ind w:firstLine="527"/>
              <w:rPr>
                <w:lang w:val="uk-UA" w:eastAsia="uk-UA"/>
              </w:rPr>
            </w:pPr>
            <w:r w:rsidRPr="002F5B41">
              <w:rPr>
                <w:lang w:val="uk-UA" w:eastAsia="uk-UA"/>
              </w:rPr>
              <w:t>Разом</w:t>
            </w:r>
            <w:r w:rsidR="006033E6">
              <w:rPr>
                <w:lang w:val="uk-UA" w:eastAsia="uk-UA"/>
              </w:rPr>
              <w:t xml:space="preserve"> </w:t>
            </w:r>
            <w:r w:rsidRPr="002F5B41">
              <w:rPr>
                <w:lang w:val="uk-UA" w:eastAsia="uk-UA"/>
              </w:rPr>
              <w:t>з</w:t>
            </w:r>
            <w:r w:rsidR="006033E6">
              <w:rPr>
                <w:lang w:val="uk-UA" w:eastAsia="uk-UA"/>
              </w:rPr>
              <w:t xml:space="preserve"> </w:t>
            </w:r>
            <w:r w:rsidRPr="002F5B41">
              <w:rPr>
                <w:lang w:val="uk-UA" w:eastAsia="uk-UA"/>
              </w:rPr>
              <w:t>цим</w:t>
            </w:r>
            <w:r w:rsidR="006033E6">
              <w:rPr>
                <w:lang w:val="uk-UA" w:eastAsia="uk-UA"/>
              </w:rPr>
              <w:t xml:space="preserve"> </w:t>
            </w:r>
            <w:r w:rsidRPr="002F5B41">
              <w:rPr>
                <w:lang w:val="uk-UA" w:eastAsia="uk-UA"/>
              </w:rPr>
              <w:t>в</w:t>
            </w:r>
            <w:r w:rsidR="006033E6">
              <w:rPr>
                <w:lang w:val="uk-UA" w:eastAsia="uk-UA"/>
              </w:rPr>
              <w:t xml:space="preserve"> </w:t>
            </w:r>
            <w:r w:rsidRPr="002F5B41">
              <w:rPr>
                <w:lang w:val="uk-UA" w:eastAsia="uk-UA"/>
              </w:rPr>
              <w:t>п.</w:t>
            </w:r>
            <w:r w:rsidR="006033E6">
              <w:rPr>
                <w:lang w:val="uk-UA" w:eastAsia="uk-UA"/>
              </w:rPr>
              <w:t xml:space="preserve"> </w:t>
            </w:r>
            <w:r w:rsidRPr="002F5B41">
              <w:rPr>
                <w:lang w:val="uk-UA" w:eastAsia="uk-UA"/>
              </w:rPr>
              <w:t>1</w:t>
            </w:r>
            <w:r w:rsidR="006033E6">
              <w:rPr>
                <w:lang w:val="uk-UA" w:eastAsia="uk-UA"/>
              </w:rPr>
              <w:t xml:space="preserve"> </w:t>
            </w:r>
            <w:r w:rsidRPr="002F5B41">
              <w:rPr>
                <w:lang w:val="uk-UA" w:eastAsia="uk-UA"/>
              </w:rPr>
              <w:t>розділу</w:t>
            </w:r>
            <w:r w:rsidR="006033E6">
              <w:rPr>
                <w:lang w:val="uk-UA" w:eastAsia="uk-UA"/>
              </w:rPr>
              <w:t xml:space="preserve"> </w:t>
            </w:r>
            <w:r w:rsidRPr="002F5B41">
              <w:rPr>
                <w:lang w:val="uk-UA" w:eastAsia="uk-UA"/>
              </w:rPr>
              <w:t>6.1</w:t>
            </w:r>
            <w:r w:rsidR="006033E6">
              <w:rPr>
                <w:lang w:val="uk-UA" w:eastAsia="uk-UA"/>
              </w:rPr>
              <w:t xml:space="preserve"> </w:t>
            </w:r>
            <w:r w:rsidRPr="002F5B41">
              <w:rPr>
                <w:lang w:val="uk-UA" w:eastAsia="uk-UA"/>
              </w:rPr>
              <w:t>«Положення</w:t>
            </w:r>
            <w:r w:rsidR="006033E6">
              <w:rPr>
                <w:lang w:val="uk-UA" w:eastAsia="uk-UA"/>
              </w:rPr>
              <w:t xml:space="preserve"> </w:t>
            </w:r>
            <w:r w:rsidRPr="002F5B41">
              <w:rPr>
                <w:lang w:val="uk-UA" w:eastAsia="uk-UA"/>
              </w:rPr>
              <w:t>про</w:t>
            </w:r>
            <w:r w:rsidR="006033E6">
              <w:rPr>
                <w:lang w:val="uk-UA" w:eastAsia="uk-UA"/>
              </w:rPr>
              <w:t xml:space="preserve"> </w:t>
            </w:r>
            <w:r w:rsidRPr="002F5B41">
              <w:rPr>
                <w:lang w:val="uk-UA" w:eastAsia="uk-UA"/>
              </w:rPr>
              <w:t>організацію</w:t>
            </w:r>
            <w:r w:rsidR="006033E6">
              <w:rPr>
                <w:lang w:val="uk-UA" w:eastAsia="uk-UA"/>
              </w:rPr>
              <w:t xml:space="preserve"> </w:t>
            </w:r>
            <w:r w:rsidRPr="002F5B41">
              <w:rPr>
                <w:lang w:val="uk-UA" w:eastAsia="uk-UA"/>
              </w:rPr>
              <w:t>навчального</w:t>
            </w:r>
            <w:r w:rsidR="006033E6">
              <w:rPr>
                <w:lang w:val="uk-UA" w:eastAsia="uk-UA"/>
              </w:rPr>
              <w:t xml:space="preserve"> </w:t>
            </w:r>
            <w:r w:rsidRPr="002F5B41">
              <w:rPr>
                <w:lang w:val="uk-UA" w:eastAsia="uk-UA"/>
              </w:rPr>
              <w:t>процесу</w:t>
            </w:r>
            <w:r w:rsidR="006033E6">
              <w:rPr>
                <w:lang w:val="uk-UA" w:eastAsia="uk-UA"/>
              </w:rPr>
              <w:t xml:space="preserve"> </w:t>
            </w:r>
            <w:r w:rsidRPr="002F5B41">
              <w:rPr>
                <w:lang w:val="uk-UA" w:eastAsia="uk-UA"/>
              </w:rPr>
              <w:t>в</w:t>
            </w:r>
            <w:r w:rsidR="006033E6">
              <w:rPr>
                <w:lang w:val="uk-UA" w:eastAsia="uk-UA"/>
              </w:rPr>
              <w:t xml:space="preserve"> </w:t>
            </w:r>
            <w:r w:rsidRPr="002F5B41">
              <w:rPr>
                <w:lang w:val="uk-UA" w:eastAsia="uk-UA"/>
              </w:rPr>
              <w:t>КНУБА»</w:t>
            </w:r>
            <w:r w:rsidR="006033E6">
              <w:rPr>
                <w:lang w:val="uk-UA" w:eastAsia="uk-UA"/>
              </w:rPr>
              <w:t xml:space="preserve"> </w:t>
            </w:r>
            <w:r w:rsidRPr="002F5B41">
              <w:rPr>
                <w:lang w:val="uk-UA" w:eastAsia="uk-UA"/>
              </w:rPr>
              <w:t>чітко</w:t>
            </w:r>
            <w:r w:rsidR="006033E6">
              <w:rPr>
                <w:lang w:val="uk-UA" w:eastAsia="uk-UA"/>
              </w:rPr>
              <w:t xml:space="preserve"> </w:t>
            </w:r>
            <w:r w:rsidRPr="002F5B41">
              <w:rPr>
                <w:lang w:val="uk-UA" w:eastAsia="uk-UA"/>
              </w:rPr>
              <w:t>визначаються</w:t>
            </w:r>
            <w:r w:rsidR="006033E6">
              <w:rPr>
                <w:lang w:val="uk-UA" w:eastAsia="uk-UA"/>
              </w:rPr>
              <w:t xml:space="preserve"> </w:t>
            </w:r>
            <w:r w:rsidRPr="002F5B41">
              <w:rPr>
                <w:lang w:val="uk-UA" w:eastAsia="uk-UA"/>
              </w:rPr>
              <w:t>вимоги</w:t>
            </w:r>
            <w:r w:rsidR="006033E6">
              <w:rPr>
                <w:lang w:val="uk-UA" w:eastAsia="uk-UA"/>
              </w:rPr>
              <w:t xml:space="preserve"> </w:t>
            </w:r>
            <w:r w:rsidRPr="002F5B41">
              <w:rPr>
                <w:lang w:val="uk-UA" w:eastAsia="uk-UA"/>
              </w:rPr>
              <w:t>до</w:t>
            </w:r>
            <w:r w:rsidR="006033E6">
              <w:rPr>
                <w:lang w:val="uk-UA" w:eastAsia="uk-UA"/>
              </w:rPr>
              <w:t xml:space="preserve"> </w:t>
            </w:r>
            <w:r w:rsidRPr="002F5B41">
              <w:rPr>
                <w:lang w:val="uk-UA" w:eastAsia="uk-UA"/>
              </w:rPr>
              <w:t>викладачів,</w:t>
            </w:r>
            <w:r w:rsidR="006033E6">
              <w:rPr>
                <w:lang w:val="uk-UA" w:eastAsia="uk-UA"/>
              </w:rPr>
              <w:t xml:space="preserve"> </w:t>
            </w:r>
            <w:r w:rsidRPr="002F5B41">
              <w:rPr>
                <w:lang w:val="uk-UA" w:eastAsia="uk-UA"/>
              </w:rPr>
              <w:t>а</w:t>
            </w:r>
            <w:r w:rsidR="006033E6">
              <w:rPr>
                <w:lang w:val="uk-UA" w:eastAsia="uk-UA"/>
              </w:rPr>
              <w:t xml:space="preserve"> </w:t>
            </w:r>
            <w:r w:rsidRPr="002F5B41">
              <w:rPr>
                <w:lang w:val="uk-UA" w:eastAsia="uk-UA"/>
              </w:rPr>
              <w:t>саме,</w:t>
            </w:r>
            <w:r w:rsidR="006033E6">
              <w:rPr>
                <w:lang w:val="uk-UA" w:eastAsia="uk-UA"/>
              </w:rPr>
              <w:t xml:space="preserve"> </w:t>
            </w:r>
            <w:r w:rsidRPr="002F5B41">
              <w:rPr>
                <w:lang w:val="uk-UA" w:eastAsia="uk-UA"/>
              </w:rPr>
              <w:t>дотримання</w:t>
            </w:r>
            <w:r w:rsidR="006033E6">
              <w:rPr>
                <w:lang w:val="uk-UA" w:eastAsia="uk-UA"/>
              </w:rPr>
              <w:t xml:space="preserve"> </w:t>
            </w:r>
            <w:r w:rsidRPr="002F5B41">
              <w:rPr>
                <w:lang w:val="uk-UA" w:eastAsia="uk-UA"/>
              </w:rPr>
              <w:t>норм</w:t>
            </w:r>
            <w:r w:rsidR="006033E6">
              <w:rPr>
                <w:lang w:val="uk-UA" w:eastAsia="uk-UA"/>
              </w:rPr>
              <w:t xml:space="preserve"> </w:t>
            </w:r>
            <w:r w:rsidRPr="002F5B41">
              <w:rPr>
                <w:lang w:val="uk-UA" w:eastAsia="uk-UA"/>
              </w:rPr>
              <w:t>педагогічної</w:t>
            </w:r>
            <w:r w:rsidR="006033E6">
              <w:rPr>
                <w:lang w:val="uk-UA" w:eastAsia="uk-UA"/>
              </w:rPr>
              <w:t xml:space="preserve"> </w:t>
            </w:r>
            <w:r w:rsidRPr="002F5B41">
              <w:rPr>
                <w:lang w:val="uk-UA" w:eastAsia="uk-UA"/>
              </w:rPr>
              <w:t>етики,</w:t>
            </w:r>
            <w:r w:rsidR="006033E6">
              <w:rPr>
                <w:lang w:val="uk-UA" w:eastAsia="uk-UA"/>
              </w:rPr>
              <w:t xml:space="preserve"> </w:t>
            </w:r>
            <w:r w:rsidRPr="002F5B41">
              <w:rPr>
                <w:lang w:val="uk-UA" w:eastAsia="uk-UA"/>
              </w:rPr>
              <w:t>академічної</w:t>
            </w:r>
            <w:r w:rsidR="006033E6">
              <w:rPr>
                <w:lang w:val="uk-UA" w:eastAsia="uk-UA"/>
              </w:rPr>
              <w:t xml:space="preserve"> </w:t>
            </w:r>
            <w:r w:rsidRPr="002F5B41">
              <w:rPr>
                <w:lang w:val="uk-UA" w:eastAsia="uk-UA"/>
              </w:rPr>
              <w:t>доброчесності,</w:t>
            </w:r>
            <w:r w:rsidR="006033E6">
              <w:rPr>
                <w:lang w:val="uk-UA" w:eastAsia="uk-UA"/>
              </w:rPr>
              <w:t xml:space="preserve"> </w:t>
            </w:r>
            <w:r w:rsidRPr="002F5B41">
              <w:rPr>
                <w:lang w:val="uk-UA" w:eastAsia="uk-UA"/>
              </w:rPr>
              <w:t>моралі,</w:t>
            </w:r>
            <w:r w:rsidR="006033E6">
              <w:rPr>
                <w:lang w:val="uk-UA" w:eastAsia="uk-UA"/>
              </w:rPr>
              <w:t xml:space="preserve"> </w:t>
            </w:r>
            <w:r w:rsidRPr="002F5B41">
              <w:rPr>
                <w:lang w:val="uk-UA" w:eastAsia="uk-UA"/>
              </w:rPr>
              <w:t>поважати</w:t>
            </w:r>
            <w:r w:rsidR="006033E6">
              <w:rPr>
                <w:lang w:val="uk-UA" w:eastAsia="uk-UA"/>
              </w:rPr>
              <w:t xml:space="preserve"> </w:t>
            </w:r>
            <w:r w:rsidRPr="002F5B41">
              <w:rPr>
                <w:lang w:val="uk-UA" w:eastAsia="uk-UA"/>
              </w:rPr>
              <w:t>гідність</w:t>
            </w:r>
            <w:r w:rsidR="006033E6">
              <w:rPr>
                <w:lang w:val="uk-UA" w:eastAsia="uk-UA"/>
              </w:rPr>
              <w:t xml:space="preserve"> </w:t>
            </w:r>
            <w:r w:rsidRPr="002F5B41">
              <w:rPr>
                <w:lang w:val="uk-UA" w:eastAsia="uk-UA"/>
              </w:rPr>
              <w:t>осіб,</w:t>
            </w:r>
            <w:r w:rsidR="006033E6">
              <w:rPr>
                <w:lang w:val="uk-UA" w:eastAsia="uk-UA"/>
              </w:rPr>
              <w:t xml:space="preserve"> </w:t>
            </w:r>
            <w:r w:rsidRPr="002F5B41">
              <w:rPr>
                <w:lang w:val="uk-UA" w:eastAsia="uk-UA"/>
              </w:rPr>
              <w:t>які</w:t>
            </w:r>
            <w:r w:rsidR="006033E6">
              <w:rPr>
                <w:lang w:val="uk-UA" w:eastAsia="uk-UA"/>
              </w:rPr>
              <w:t xml:space="preserve"> </w:t>
            </w:r>
            <w:r w:rsidRPr="002F5B41">
              <w:rPr>
                <w:lang w:val="uk-UA" w:eastAsia="uk-UA"/>
              </w:rPr>
              <w:t>навчаються</w:t>
            </w:r>
            <w:r w:rsidR="006033E6">
              <w:rPr>
                <w:lang w:val="uk-UA" w:eastAsia="uk-UA"/>
              </w:rPr>
              <w:t xml:space="preserve"> </w:t>
            </w:r>
            <w:r w:rsidRPr="002F5B41">
              <w:rPr>
                <w:lang w:val="uk-UA" w:eastAsia="uk-UA"/>
              </w:rPr>
              <w:t>в</w:t>
            </w:r>
            <w:r w:rsidR="006033E6">
              <w:rPr>
                <w:lang w:val="uk-UA" w:eastAsia="uk-UA"/>
              </w:rPr>
              <w:t xml:space="preserve"> </w:t>
            </w:r>
            <w:r w:rsidRPr="002F5B41">
              <w:rPr>
                <w:lang w:val="uk-UA" w:eastAsia="uk-UA"/>
              </w:rPr>
              <w:t>Університеті,</w:t>
            </w:r>
            <w:r w:rsidR="006033E6">
              <w:rPr>
                <w:lang w:val="uk-UA" w:eastAsia="uk-UA"/>
              </w:rPr>
              <w:t xml:space="preserve"> </w:t>
            </w:r>
            <w:r w:rsidRPr="002F5B41">
              <w:rPr>
                <w:lang w:val="uk-UA" w:eastAsia="uk-UA"/>
              </w:rPr>
              <w:t>прищеплювати</w:t>
            </w:r>
            <w:r w:rsidR="006033E6">
              <w:rPr>
                <w:lang w:val="uk-UA" w:eastAsia="uk-UA"/>
              </w:rPr>
              <w:t xml:space="preserve"> </w:t>
            </w:r>
            <w:r w:rsidRPr="002F5B41">
              <w:rPr>
                <w:lang w:val="uk-UA" w:eastAsia="uk-UA"/>
              </w:rPr>
              <w:t>їм</w:t>
            </w:r>
            <w:r w:rsidR="006033E6">
              <w:rPr>
                <w:lang w:val="uk-UA" w:eastAsia="uk-UA"/>
              </w:rPr>
              <w:t xml:space="preserve"> </w:t>
            </w:r>
            <w:r w:rsidRPr="002F5B41">
              <w:rPr>
                <w:lang w:val="uk-UA" w:eastAsia="uk-UA"/>
              </w:rPr>
              <w:t>любов</w:t>
            </w:r>
            <w:r w:rsidR="006033E6">
              <w:rPr>
                <w:lang w:val="uk-UA" w:eastAsia="uk-UA"/>
              </w:rPr>
              <w:t xml:space="preserve"> </w:t>
            </w:r>
            <w:r w:rsidRPr="002F5B41">
              <w:rPr>
                <w:lang w:val="uk-UA" w:eastAsia="uk-UA"/>
              </w:rPr>
              <w:t>до</w:t>
            </w:r>
            <w:r w:rsidR="006033E6">
              <w:rPr>
                <w:lang w:val="uk-UA" w:eastAsia="uk-UA"/>
              </w:rPr>
              <w:t xml:space="preserve"> </w:t>
            </w:r>
            <w:r w:rsidRPr="002F5B41">
              <w:rPr>
                <w:lang w:val="uk-UA" w:eastAsia="uk-UA"/>
              </w:rPr>
              <w:t>України,</w:t>
            </w:r>
            <w:r w:rsidR="006033E6">
              <w:rPr>
                <w:lang w:val="uk-UA" w:eastAsia="uk-UA"/>
              </w:rPr>
              <w:t xml:space="preserve"> </w:t>
            </w:r>
            <w:r w:rsidRPr="002F5B41">
              <w:rPr>
                <w:lang w:val="uk-UA" w:eastAsia="uk-UA"/>
              </w:rPr>
              <w:t>дотримання</w:t>
            </w:r>
            <w:r w:rsidR="006033E6">
              <w:rPr>
                <w:lang w:val="uk-UA" w:eastAsia="uk-UA"/>
              </w:rPr>
              <w:t xml:space="preserve"> </w:t>
            </w:r>
            <w:r w:rsidRPr="002F5B41">
              <w:rPr>
                <w:lang w:val="uk-UA" w:eastAsia="uk-UA"/>
              </w:rPr>
              <w:t>статуту</w:t>
            </w:r>
            <w:r w:rsidR="006033E6">
              <w:rPr>
                <w:lang w:val="uk-UA" w:eastAsia="uk-UA"/>
              </w:rPr>
              <w:t xml:space="preserve"> </w:t>
            </w:r>
            <w:r w:rsidRPr="002F5B41">
              <w:rPr>
                <w:lang w:val="uk-UA" w:eastAsia="uk-UA"/>
              </w:rPr>
              <w:t>КНУБА,</w:t>
            </w:r>
            <w:r w:rsidR="006033E6">
              <w:rPr>
                <w:lang w:val="uk-UA" w:eastAsia="uk-UA"/>
              </w:rPr>
              <w:t xml:space="preserve"> </w:t>
            </w:r>
            <w:r w:rsidRPr="002F5B41">
              <w:rPr>
                <w:lang w:val="uk-UA" w:eastAsia="uk-UA"/>
              </w:rPr>
              <w:t>законів</w:t>
            </w:r>
            <w:r w:rsidR="006033E6">
              <w:rPr>
                <w:lang w:val="uk-UA" w:eastAsia="uk-UA"/>
              </w:rPr>
              <w:t xml:space="preserve"> </w:t>
            </w:r>
            <w:r w:rsidRPr="002F5B41">
              <w:rPr>
                <w:lang w:val="uk-UA" w:eastAsia="uk-UA"/>
              </w:rPr>
              <w:t>України,</w:t>
            </w:r>
            <w:r w:rsidR="006033E6">
              <w:rPr>
                <w:lang w:val="uk-UA" w:eastAsia="uk-UA"/>
              </w:rPr>
              <w:t xml:space="preserve"> </w:t>
            </w:r>
            <w:r w:rsidRPr="002F5B41">
              <w:rPr>
                <w:lang w:val="uk-UA" w:eastAsia="uk-UA"/>
              </w:rPr>
              <w:t>інших</w:t>
            </w:r>
            <w:r w:rsidR="006033E6">
              <w:rPr>
                <w:lang w:val="uk-UA" w:eastAsia="uk-UA"/>
              </w:rPr>
              <w:t xml:space="preserve"> </w:t>
            </w:r>
            <w:r w:rsidRPr="002F5B41">
              <w:rPr>
                <w:lang w:val="uk-UA" w:eastAsia="uk-UA"/>
              </w:rPr>
              <w:t>нормативно-правових</w:t>
            </w:r>
            <w:r w:rsidR="006033E6">
              <w:rPr>
                <w:lang w:val="uk-UA" w:eastAsia="uk-UA"/>
              </w:rPr>
              <w:t xml:space="preserve"> </w:t>
            </w:r>
            <w:r w:rsidRPr="002F5B41">
              <w:rPr>
                <w:lang w:val="uk-UA" w:eastAsia="uk-UA"/>
              </w:rPr>
              <w:t>актів</w:t>
            </w:r>
            <w:r w:rsidR="006033E6">
              <w:rPr>
                <w:lang w:val="uk-UA" w:eastAsia="uk-UA"/>
              </w:rPr>
              <w:t xml:space="preserve"> </w:t>
            </w:r>
            <w:r w:rsidRPr="002F5B41">
              <w:rPr>
                <w:lang w:val="uk-UA" w:eastAsia="uk-UA"/>
              </w:rPr>
              <w:t>МОН</w:t>
            </w:r>
            <w:r w:rsidR="006033E6">
              <w:rPr>
                <w:lang w:val="uk-UA" w:eastAsia="uk-UA"/>
              </w:rPr>
              <w:t xml:space="preserve"> </w:t>
            </w:r>
            <w:r w:rsidRPr="002F5B41">
              <w:rPr>
                <w:lang w:val="uk-UA" w:eastAsia="uk-UA"/>
              </w:rPr>
              <w:t>України.</w:t>
            </w:r>
            <w:r w:rsidR="006033E6">
              <w:rPr>
                <w:lang w:val="uk-UA" w:eastAsia="uk-UA"/>
              </w:rPr>
              <w:t xml:space="preserve">  </w:t>
            </w:r>
          </w:p>
          <w:p w:rsidRPr="002F5B41" w:rsidR="002F5B41" w:rsidP="002F5B41" w:rsidRDefault="002F5B41" w14:paraId="1D1FEE49" w14:textId="30D43FA4">
            <w:pPr>
              <w:pStyle w:val="a7"/>
              <w:spacing w:line="240" w:lineRule="auto"/>
              <w:ind w:firstLine="527"/>
              <w:rPr>
                <w:lang w:val="uk-UA" w:eastAsia="uk-UA"/>
              </w:rPr>
            </w:pPr>
            <w:r w:rsidRPr="002F5B41">
              <w:rPr>
                <w:lang w:val="uk-UA" w:eastAsia="uk-UA"/>
              </w:rPr>
              <w:t>З</w:t>
            </w:r>
            <w:r w:rsidR="006033E6">
              <w:rPr>
                <w:lang w:val="uk-UA" w:eastAsia="uk-UA"/>
              </w:rPr>
              <w:t xml:space="preserve"> </w:t>
            </w:r>
            <w:r w:rsidRPr="002F5B41">
              <w:rPr>
                <w:lang w:val="uk-UA" w:eastAsia="uk-UA"/>
              </w:rPr>
              <w:t>метою</w:t>
            </w:r>
            <w:r w:rsidR="006033E6">
              <w:rPr>
                <w:lang w:val="uk-UA" w:eastAsia="uk-UA"/>
              </w:rPr>
              <w:t xml:space="preserve"> </w:t>
            </w:r>
            <w:r w:rsidRPr="002F5B41">
              <w:rPr>
                <w:lang w:val="uk-UA" w:eastAsia="uk-UA"/>
              </w:rPr>
              <w:t>створення</w:t>
            </w:r>
            <w:r w:rsidR="006033E6">
              <w:rPr>
                <w:lang w:val="uk-UA" w:eastAsia="uk-UA"/>
              </w:rPr>
              <w:t xml:space="preserve"> </w:t>
            </w:r>
            <w:r w:rsidRPr="002F5B41">
              <w:rPr>
                <w:lang w:val="uk-UA" w:eastAsia="uk-UA"/>
              </w:rPr>
              <w:t>ефективної</w:t>
            </w:r>
            <w:r w:rsidR="006033E6">
              <w:rPr>
                <w:lang w:val="uk-UA" w:eastAsia="uk-UA"/>
              </w:rPr>
              <w:t xml:space="preserve"> </w:t>
            </w:r>
            <w:r w:rsidRPr="002F5B41">
              <w:rPr>
                <w:lang w:val="uk-UA" w:eastAsia="uk-UA"/>
              </w:rPr>
              <w:t>системи</w:t>
            </w:r>
            <w:r w:rsidR="006033E6">
              <w:rPr>
                <w:lang w:val="uk-UA" w:eastAsia="uk-UA"/>
              </w:rPr>
              <w:t xml:space="preserve"> </w:t>
            </w:r>
            <w:r w:rsidRPr="002F5B41">
              <w:rPr>
                <w:lang w:val="uk-UA" w:eastAsia="uk-UA"/>
              </w:rPr>
              <w:t>запобігання</w:t>
            </w:r>
            <w:r w:rsidR="006033E6">
              <w:rPr>
                <w:lang w:val="uk-UA" w:eastAsia="uk-UA"/>
              </w:rPr>
              <w:t xml:space="preserve"> </w:t>
            </w:r>
            <w:r w:rsidRPr="002F5B41">
              <w:rPr>
                <w:lang w:val="uk-UA" w:eastAsia="uk-UA"/>
              </w:rPr>
              <w:t>та</w:t>
            </w:r>
            <w:r w:rsidR="006033E6">
              <w:rPr>
                <w:lang w:val="uk-UA" w:eastAsia="uk-UA"/>
              </w:rPr>
              <w:t xml:space="preserve"> </w:t>
            </w:r>
            <w:r w:rsidRPr="002F5B41">
              <w:rPr>
                <w:lang w:val="uk-UA" w:eastAsia="uk-UA"/>
              </w:rPr>
              <w:t>протидії</w:t>
            </w:r>
            <w:r w:rsidR="006033E6">
              <w:rPr>
                <w:lang w:val="uk-UA" w:eastAsia="uk-UA"/>
              </w:rPr>
              <w:t xml:space="preserve"> </w:t>
            </w:r>
            <w:r w:rsidRPr="002F5B41">
              <w:rPr>
                <w:lang w:val="uk-UA" w:eastAsia="uk-UA"/>
              </w:rPr>
              <w:t>корупції</w:t>
            </w:r>
            <w:r w:rsidR="006033E6">
              <w:rPr>
                <w:lang w:val="uk-UA" w:eastAsia="uk-UA"/>
              </w:rPr>
              <w:t xml:space="preserve"> </w:t>
            </w:r>
            <w:r w:rsidRPr="002F5B41">
              <w:rPr>
                <w:lang w:val="uk-UA" w:eastAsia="uk-UA"/>
              </w:rPr>
              <w:t>в</w:t>
            </w:r>
            <w:r w:rsidR="006033E6">
              <w:rPr>
                <w:lang w:val="uk-UA" w:eastAsia="uk-UA"/>
              </w:rPr>
              <w:t xml:space="preserve"> </w:t>
            </w:r>
            <w:r w:rsidRPr="002F5B41">
              <w:rPr>
                <w:lang w:val="uk-UA" w:eastAsia="uk-UA"/>
              </w:rPr>
              <w:t>підрозділах</w:t>
            </w:r>
            <w:r w:rsidR="006033E6">
              <w:rPr>
                <w:lang w:val="uk-UA" w:eastAsia="uk-UA"/>
              </w:rPr>
              <w:t xml:space="preserve"> </w:t>
            </w:r>
            <w:r w:rsidRPr="002F5B41">
              <w:rPr>
                <w:lang w:val="uk-UA" w:eastAsia="uk-UA"/>
              </w:rPr>
              <w:t>КНУБА</w:t>
            </w:r>
            <w:r w:rsidR="006033E6">
              <w:rPr>
                <w:lang w:val="uk-UA" w:eastAsia="uk-UA"/>
              </w:rPr>
              <w:t xml:space="preserve"> </w:t>
            </w:r>
            <w:r w:rsidRPr="002F5B41">
              <w:rPr>
                <w:lang w:val="uk-UA" w:eastAsia="uk-UA"/>
              </w:rPr>
              <w:t>було</w:t>
            </w:r>
            <w:r w:rsidR="006033E6">
              <w:rPr>
                <w:lang w:val="uk-UA" w:eastAsia="uk-UA"/>
              </w:rPr>
              <w:t xml:space="preserve"> </w:t>
            </w:r>
            <w:r w:rsidRPr="002F5B41">
              <w:rPr>
                <w:lang w:val="uk-UA" w:eastAsia="uk-UA"/>
              </w:rPr>
              <w:t>створено</w:t>
            </w:r>
            <w:r w:rsidR="006033E6">
              <w:rPr>
                <w:lang w:val="uk-UA" w:eastAsia="uk-UA"/>
              </w:rPr>
              <w:t xml:space="preserve"> </w:t>
            </w:r>
            <w:r w:rsidRPr="002F5B41">
              <w:rPr>
                <w:lang w:val="uk-UA" w:eastAsia="uk-UA"/>
              </w:rPr>
              <w:t>Антикорупційну</w:t>
            </w:r>
            <w:r w:rsidR="006033E6">
              <w:rPr>
                <w:lang w:val="uk-UA" w:eastAsia="uk-UA"/>
              </w:rPr>
              <w:t xml:space="preserve"> </w:t>
            </w:r>
            <w:r w:rsidRPr="002F5B41">
              <w:rPr>
                <w:lang w:val="uk-UA" w:eastAsia="uk-UA"/>
              </w:rPr>
              <w:t>програму</w:t>
            </w:r>
            <w:r w:rsidR="006033E6">
              <w:rPr>
                <w:lang w:val="uk-UA" w:eastAsia="uk-UA"/>
              </w:rPr>
              <w:t xml:space="preserve"> </w:t>
            </w:r>
            <w:r w:rsidRPr="002F5B41">
              <w:rPr>
                <w:lang w:val="uk-UA" w:eastAsia="uk-UA"/>
              </w:rPr>
              <w:t>КНУБА,</w:t>
            </w:r>
            <w:r w:rsidR="006033E6">
              <w:rPr>
                <w:lang w:val="uk-UA" w:eastAsia="uk-UA"/>
              </w:rPr>
              <w:t xml:space="preserve"> </w:t>
            </w:r>
            <w:r w:rsidRPr="002F5B41">
              <w:rPr>
                <w:lang w:val="uk-UA" w:eastAsia="uk-UA"/>
              </w:rPr>
              <w:t>затверджена</w:t>
            </w:r>
            <w:r w:rsidR="006033E6">
              <w:rPr>
                <w:lang w:val="uk-UA" w:eastAsia="uk-UA"/>
              </w:rPr>
              <w:t xml:space="preserve"> </w:t>
            </w:r>
            <w:r w:rsidRPr="002F5B41">
              <w:rPr>
                <w:lang w:val="uk-UA" w:eastAsia="uk-UA"/>
              </w:rPr>
              <w:t>Вченою</w:t>
            </w:r>
            <w:r w:rsidR="006033E6">
              <w:rPr>
                <w:lang w:val="uk-UA" w:eastAsia="uk-UA"/>
              </w:rPr>
              <w:t xml:space="preserve"> </w:t>
            </w:r>
            <w:r w:rsidRPr="002F5B41">
              <w:rPr>
                <w:lang w:val="uk-UA" w:eastAsia="uk-UA"/>
              </w:rPr>
              <w:t>радою</w:t>
            </w:r>
            <w:r w:rsidR="006033E6">
              <w:rPr>
                <w:lang w:val="uk-UA" w:eastAsia="uk-UA"/>
              </w:rPr>
              <w:t xml:space="preserve"> </w:t>
            </w:r>
            <w:r w:rsidRPr="002F5B41">
              <w:rPr>
                <w:lang w:val="uk-UA" w:eastAsia="uk-UA"/>
              </w:rPr>
              <w:t>24.11.2017</w:t>
            </w:r>
            <w:r w:rsidR="006033E6">
              <w:rPr>
                <w:lang w:val="uk-UA" w:eastAsia="uk-UA"/>
              </w:rPr>
              <w:t xml:space="preserve"> </w:t>
            </w:r>
            <w:r w:rsidRPr="002F5B41">
              <w:rPr>
                <w:lang w:val="uk-UA" w:eastAsia="uk-UA"/>
              </w:rPr>
              <w:t>р.,</w:t>
            </w:r>
            <w:r w:rsidR="006033E6">
              <w:rPr>
                <w:lang w:val="uk-UA" w:eastAsia="uk-UA"/>
              </w:rPr>
              <w:t xml:space="preserve"> </w:t>
            </w:r>
            <w:r w:rsidRPr="002F5B41">
              <w:rPr>
                <w:lang w:val="uk-UA" w:eastAsia="uk-UA"/>
              </w:rPr>
              <w:t>протокол</w:t>
            </w:r>
            <w:r w:rsidR="006033E6">
              <w:rPr>
                <w:lang w:val="uk-UA" w:eastAsia="uk-UA"/>
              </w:rPr>
              <w:t xml:space="preserve"> </w:t>
            </w:r>
            <w:r w:rsidRPr="002F5B41">
              <w:rPr>
                <w:lang w:val="uk-UA" w:eastAsia="uk-UA"/>
              </w:rPr>
              <w:t>№</w:t>
            </w:r>
            <w:r w:rsidR="006033E6">
              <w:rPr>
                <w:lang w:val="uk-UA" w:eastAsia="uk-UA"/>
              </w:rPr>
              <w:t xml:space="preserve"> </w:t>
            </w:r>
            <w:r w:rsidRPr="002F5B41">
              <w:rPr>
                <w:lang w:val="uk-UA" w:eastAsia="uk-UA"/>
              </w:rPr>
              <w:t>8</w:t>
            </w:r>
            <w:r w:rsidR="006033E6">
              <w:rPr>
                <w:lang w:val="uk-UA" w:eastAsia="uk-UA"/>
              </w:rPr>
              <w:t xml:space="preserve"> </w:t>
            </w:r>
            <w:r w:rsidRPr="002F5B41">
              <w:rPr>
                <w:lang w:val="uk-UA" w:eastAsia="uk-UA"/>
              </w:rPr>
              <w:t>(</w:t>
            </w:r>
            <w:hyperlink w:history="1" r:id="rId116">
              <w:r w:rsidRPr="006D71DD">
                <w:rPr>
                  <w:rStyle w:val="a5"/>
                  <w:lang w:val="uk-UA" w:eastAsia="uk-UA"/>
                </w:rPr>
                <w:t>http://www.knuba.edu.ua/?page_id=29075</w:t>
              </w:r>
            </w:hyperlink>
            <w:r w:rsidR="006033E6">
              <w:rPr>
                <w:lang w:val="uk-UA" w:eastAsia="uk-UA"/>
              </w:rPr>
              <w:t xml:space="preserve"> </w:t>
            </w:r>
            <w:r w:rsidRPr="002F5B41">
              <w:rPr>
                <w:lang w:val="uk-UA" w:eastAsia="uk-UA"/>
              </w:rPr>
              <w:t>).</w:t>
            </w:r>
            <w:r w:rsidR="006033E6">
              <w:rPr>
                <w:lang w:val="uk-UA" w:eastAsia="uk-UA"/>
              </w:rPr>
              <w:t xml:space="preserve"> </w:t>
            </w:r>
          </w:p>
          <w:p w:rsidRPr="002F5B41" w:rsidR="002F5B41" w:rsidP="002F5B41" w:rsidRDefault="002F5B41" w14:paraId="77E87BA0" w14:textId="10526B56">
            <w:pPr>
              <w:pStyle w:val="a7"/>
              <w:spacing w:line="240" w:lineRule="auto"/>
              <w:ind w:firstLine="527"/>
              <w:rPr>
                <w:lang w:val="uk-UA" w:eastAsia="uk-UA"/>
              </w:rPr>
            </w:pPr>
            <w:r w:rsidRPr="002F5B41">
              <w:rPr>
                <w:lang w:val="uk-UA" w:eastAsia="uk-UA"/>
              </w:rPr>
              <w:t>Розгляд</w:t>
            </w:r>
            <w:r w:rsidR="006033E6">
              <w:rPr>
                <w:lang w:val="uk-UA" w:eastAsia="uk-UA"/>
              </w:rPr>
              <w:t xml:space="preserve"> </w:t>
            </w:r>
            <w:r w:rsidRPr="002F5B41">
              <w:rPr>
                <w:lang w:val="uk-UA" w:eastAsia="uk-UA"/>
              </w:rPr>
              <w:t>звернень,</w:t>
            </w:r>
            <w:r w:rsidR="006033E6">
              <w:rPr>
                <w:lang w:val="uk-UA" w:eastAsia="uk-UA"/>
              </w:rPr>
              <w:t xml:space="preserve"> </w:t>
            </w:r>
            <w:r w:rsidRPr="002F5B41">
              <w:rPr>
                <w:lang w:val="uk-UA" w:eastAsia="uk-UA"/>
              </w:rPr>
              <w:t>скарг</w:t>
            </w:r>
            <w:r w:rsidR="006033E6">
              <w:rPr>
                <w:lang w:val="uk-UA" w:eastAsia="uk-UA"/>
              </w:rPr>
              <w:t xml:space="preserve"> </w:t>
            </w:r>
            <w:r w:rsidRPr="002F5B41">
              <w:rPr>
                <w:lang w:val="uk-UA" w:eastAsia="uk-UA"/>
              </w:rPr>
              <w:t>і</w:t>
            </w:r>
            <w:r w:rsidR="006033E6">
              <w:rPr>
                <w:lang w:val="uk-UA" w:eastAsia="uk-UA"/>
              </w:rPr>
              <w:t xml:space="preserve"> </w:t>
            </w:r>
            <w:r w:rsidRPr="002F5B41">
              <w:rPr>
                <w:lang w:val="uk-UA" w:eastAsia="uk-UA"/>
              </w:rPr>
              <w:t>заяв,</w:t>
            </w:r>
            <w:r w:rsidR="006033E6">
              <w:rPr>
                <w:lang w:val="uk-UA" w:eastAsia="uk-UA"/>
              </w:rPr>
              <w:t xml:space="preserve"> </w:t>
            </w:r>
            <w:r w:rsidRPr="002F5B41">
              <w:rPr>
                <w:lang w:val="uk-UA" w:eastAsia="uk-UA"/>
              </w:rPr>
              <w:t>що</w:t>
            </w:r>
            <w:r w:rsidR="006033E6">
              <w:rPr>
                <w:lang w:val="uk-UA" w:eastAsia="uk-UA"/>
              </w:rPr>
              <w:t xml:space="preserve"> </w:t>
            </w:r>
            <w:r w:rsidRPr="002F5B41">
              <w:rPr>
                <w:lang w:val="uk-UA" w:eastAsia="uk-UA"/>
              </w:rPr>
              <w:t>надходять</w:t>
            </w:r>
            <w:r w:rsidR="006033E6">
              <w:rPr>
                <w:lang w:val="uk-UA" w:eastAsia="uk-UA"/>
              </w:rPr>
              <w:t xml:space="preserve"> </w:t>
            </w:r>
            <w:r w:rsidRPr="002F5B41">
              <w:rPr>
                <w:lang w:val="uk-UA" w:eastAsia="uk-UA"/>
              </w:rPr>
              <w:t>до</w:t>
            </w:r>
            <w:r w:rsidR="006033E6">
              <w:rPr>
                <w:lang w:val="uk-UA" w:eastAsia="uk-UA"/>
              </w:rPr>
              <w:t xml:space="preserve"> </w:t>
            </w:r>
            <w:r w:rsidRPr="002F5B41">
              <w:rPr>
                <w:lang w:val="uk-UA" w:eastAsia="uk-UA"/>
              </w:rPr>
              <w:t>КНУБА,</w:t>
            </w:r>
            <w:r w:rsidR="006033E6">
              <w:rPr>
                <w:lang w:val="uk-UA" w:eastAsia="uk-UA"/>
              </w:rPr>
              <w:t xml:space="preserve"> </w:t>
            </w:r>
            <w:r w:rsidRPr="002F5B41">
              <w:rPr>
                <w:lang w:val="uk-UA" w:eastAsia="uk-UA"/>
              </w:rPr>
              <w:t>відбувається</w:t>
            </w:r>
            <w:r w:rsidR="006033E6">
              <w:rPr>
                <w:lang w:val="uk-UA" w:eastAsia="uk-UA"/>
              </w:rPr>
              <w:t xml:space="preserve"> </w:t>
            </w:r>
            <w:r w:rsidRPr="002F5B41">
              <w:rPr>
                <w:lang w:val="uk-UA" w:eastAsia="uk-UA"/>
              </w:rPr>
              <w:t>відповідно</w:t>
            </w:r>
            <w:r w:rsidR="006033E6">
              <w:rPr>
                <w:lang w:val="uk-UA" w:eastAsia="uk-UA"/>
              </w:rPr>
              <w:t xml:space="preserve"> </w:t>
            </w:r>
            <w:r w:rsidRPr="002F5B41">
              <w:rPr>
                <w:lang w:val="uk-UA" w:eastAsia="uk-UA"/>
              </w:rPr>
              <w:t>до</w:t>
            </w:r>
            <w:r w:rsidR="006033E6">
              <w:rPr>
                <w:lang w:val="uk-UA" w:eastAsia="uk-UA"/>
              </w:rPr>
              <w:t xml:space="preserve"> </w:t>
            </w:r>
            <w:r w:rsidRPr="002F5B41">
              <w:rPr>
                <w:lang w:val="uk-UA" w:eastAsia="uk-UA"/>
              </w:rPr>
              <w:t>Закону</w:t>
            </w:r>
            <w:r w:rsidR="006033E6">
              <w:rPr>
                <w:lang w:val="uk-UA" w:eastAsia="uk-UA"/>
              </w:rPr>
              <w:t xml:space="preserve"> </w:t>
            </w:r>
            <w:r w:rsidRPr="002F5B41">
              <w:rPr>
                <w:lang w:val="uk-UA" w:eastAsia="uk-UA"/>
              </w:rPr>
              <w:t>України</w:t>
            </w:r>
            <w:r w:rsidR="006033E6">
              <w:rPr>
                <w:lang w:val="uk-UA" w:eastAsia="uk-UA"/>
              </w:rPr>
              <w:t xml:space="preserve"> </w:t>
            </w:r>
            <w:r w:rsidRPr="002F5B41">
              <w:rPr>
                <w:lang w:val="uk-UA" w:eastAsia="uk-UA"/>
              </w:rPr>
              <w:t>«Про</w:t>
            </w:r>
            <w:r w:rsidR="006033E6">
              <w:rPr>
                <w:lang w:val="uk-UA" w:eastAsia="uk-UA"/>
              </w:rPr>
              <w:t xml:space="preserve"> </w:t>
            </w:r>
            <w:r w:rsidRPr="002F5B41">
              <w:rPr>
                <w:lang w:val="uk-UA" w:eastAsia="uk-UA"/>
              </w:rPr>
              <w:t>доступ</w:t>
            </w:r>
            <w:r w:rsidR="006033E6">
              <w:rPr>
                <w:lang w:val="uk-UA" w:eastAsia="uk-UA"/>
              </w:rPr>
              <w:t xml:space="preserve"> </w:t>
            </w:r>
            <w:r w:rsidRPr="002F5B41">
              <w:rPr>
                <w:lang w:val="uk-UA" w:eastAsia="uk-UA"/>
              </w:rPr>
              <w:t>до</w:t>
            </w:r>
            <w:r w:rsidR="006033E6">
              <w:rPr>
                <w:lang w:val="uk-UA" w:eastAsia="uk-UA"/>
              </w:rPr>
              <w:t xml:space="preserve"> </w:t>
            </w:r>
            <w:r w:rsidRPr="002F5B41">
              <w:rPr>
                <w:lang w:val="uk-UA" w:eastAsia="uk-UA"/>
              </w:rPr>
              <w:t>публічної</w:t>
            </w:r>
            <w:r w:rsidR="006033E6">
              <w:rPr>
                <w:lang w:val="uk-UA" w:eastAsia="uk-UA"/>
              </w:rPr>
              <w:t xml:space="preserve"> </w:t>
            </w:r>
            <w:r w:rsidRPr="002F5B41">
              <w:rPr>
                <w:lang w:val="uk-UA" w:eastAsia="uk-UA"/>
              </w:rPr>
              <w:t>інформації»,</w:t>
            </w:r>
            <w:r w:rsidR="006033E6">
              <w:rPr>
                <w:lang w:val="uk-UA" w:eastAsia="uk-UA"/>
              </w:rPr>
              <w:t xml:space="preserve"> </w:t>
            </w:r>
            <w:r w:rsidRPr="002F5B41">
              <w:rPr>
                <w:lang w:val="uk-UA" w:eastAsia="uk-UA"/>
              </w:rPr>
              <w:t>Закону</w:t>
            </w:r>
            <w:r w:rsidR="006033E6">
              <w:rPr>
                <w:lang w:val="uk-UA" w:eastAsia="uk-UA"/>
              </w:rPr>
              <w:t xml:space="preserve"> </w:t>
            </w:r>
            <w:r w:rsidRPr="002F5B41">
              <w:rPr>
                <w:lang w:val="uk-UA" w:eastAsia="uk-UA"/>
              </w:rPr>
              <w:lastRenderedPageBreak/>
              <w:t>України</w:t>
            </w:r>
            <w:r w:rsidR="006033E6">
              <w:rPr>
                <w:lang w:val="uk-UA" w:eastAsia="uk-UA"/>
              </w:rPr>
              <w:t xml:space="preserve"> </w:t>
            </w:r>
            <w:r w:rsidRPr="002F5B41">
              <w:rPr>
                <w:lang w:val="uk-UA" w:eastAsia="uk-UA"/>
              </w:rPr>
              <w:t>«Про</w:t>
            </w:r>
            <w:r w:rsidR="006033E6">
              <w:rPr>
                <w:lang w:val="uk-UA" w:eastAsia="uk-UA"/>
              </w:rPr>
              <w:t xml:space="preserve"> </w:t>
            </w:r>
            <w:r w:rsidRPr="002F5B41">
              <w:rPr>
                <w:lang w:val="uk-UA" w:eastAsia="uk-UA"/>
              </w:rPr>
              <w:t>звернення</w:t>
            </w:r>
            <w:r w:rsidR="006033E6">
              <w:rPr>
                <w:lang w:val="uk-UA" w:eastAsia="uk-UA"/>
              </w:rPr>
              <w:t xml:space="preserve"> </w:t>
            </w:r>
            <w:r w:rsidRPr="002F5B41">
              <w:rPr>
                <w:lang w:val="uk-UA" w:eastAsia="uk-UA"/>
              </w:rPr>
              <w:t>громадян».</w:t>
            </w:r>
            <w:r w:rsidR="006033E6">
              <w:rPr>
                <w:lang w:val="uk-UA" w:eastAsia="uk-UA"/>
              </w:rPr>
              <w:t xml:space="preserve">  </w:t>
            </w:r>
          </w:p>
          <w:p w:rsidRPr="002F5B41" w:rsidR="00DF4BE0" w:rsidP="002F5B41" w:rsidRDefault="002F5B41" w14:paraId="6EBA70B7" w14:textId="59D91CE2">
            <w:pPr>
              <w:pStyle w:val="a7"/>
              <w:spacing w:line="240" w:lineRule="auto"/>
              <w:ind w:firstLine="527"/>
              <w:rPr>
                <w:sz w:val="24"/>
                <w:szCs w:val="24"/>
                <w:lang w:val="uk-UA"/>
              </w:rPr>
            </w:pPr>
            <w:r w:rsidRPr="002F5B41">
              <w:rPr>
                <w:lang w:val="uk-UA" w:eastAsia="uk-UA"/>
              </w:rPr>
              <w:t>Протягом</w:t>
            </w:r>
            <w:r w:rsidR="006033E6">
              <w:rPr>
                <w:lang w:val="uk-UA" w:eastAsia="uk-UA"/>
              </w:rPr>
              <w:t xml:space="preserve"> </w:t>
            </w:r>
            <w:r w:rsidRPr="002F5B41">
              <w:rPr>
                <w:lang w:val="uk-UA" w:eastAsia="uk-UA"/>
              </w:rPr>
              <w:t>періоду</w:t>
            </w:r>
            <w:r w:rsidR="006033E6">
              <w:rPr>
                <w:lang w:val="uk-UA" w:eastAsia="uk-UA"/>
              </w:rPr>
              <w:t xml:space="preserve"> </w:t>
            </w:r>
            <w:r w:rsidRPr="002F5B41">
              <w:rPr>
                <w:lang w:val="uk-UA" w:eastAsia="uk-UA"/>
              </w:rPr>
              <w:t>провадження</w:t>
            </w:r>
            <w:r w:rsidR="006033E6">
              <w:rPr>
                <w:lang w:val="uk-UA" w:eastAsia="uk-UA"/>
              </w:rPr>
              <w:t xml:space="preserve"> </w:t>
            </w:r>
            <w:r w:rsidRPr="002F5B41">
              <w:rPr>
                <w:lang w:val="uk-UA" w:eastAsia="uk-UA"/>
              </w:rPr>
              <w:t>освітньої</w:t>
            </w:r>
            <w:r w:rsidR="006033E6">
              <w:rPr>
                <w:lang w:val="uk-UA" w:eastAsia="uk-UA"/>
              </w:rPr>
              <w:t xml:space="preserve"> </w:t>
            </w:r>
            <w:r w:rsidRPr="002F5B41">
              <w:rPr>
                <w:lang w:val="uk-UA" w:eastAsia="uk-UA"/>
              </w:rPr>
              <w:t>діяльності</w:t>
            </w:r>
            <w:r w:rsidR="006033E6">
              <w:rPr>
                <w:lang w:val="uk-UA" w:eastAsia="uk-UA"/>
              </w:rPr>
              <w:t xml:space="preserve"> </w:t>
            </w:r>
            <w:r w:rsidRPr="002F5B41">
              <w:rPr>
                <w:lang w:val="uk-UA" w:eastAsia="uk-UA"/>
              </w:rPr>
              <w:t>за</w:t>
            </w:r>
            <w:r w:rsidR="006033E6">
              <w:rPr>
                <w:lang w:val="uk-UA" w:eastAsia="uk-UA"/>
              </w:rPr>
              <w:t xml:space="preserve"> </w:t>
            </w:r>
            <w:r w:rsidRPr="002F5B41">
              <w:rPr>
                <w:lang w:val="uk-UA" w:eastAsia="uk-UA"/>
              </w:rPr>
              <w:t>ОНП</w:t>
            </w:r>
            <w:r w:rsidR="006033E6">
              <w:rPr>
                <w:lang w:val="uk-UA" w:eastAsia="uk-UA"/>
              </w:rPr>
              <w:t xml:space="preserve"> </w:t>
            </w:r>
            <w:r w:rsidRPr="002F5B41">
              <w:rPr>
                <w:lang w:val="uk-UA" w:eastAsia="uk-UA"/>
              </w:rPr>
              <w:t>з</w:t>
            </w:r>
            <w:r w:rsidR="006033E6">
              <w:rPr>
                <w:lang w:val="uk-UA" w:eastAsia="uk-UA"/>
              </w:rPr>
              <w:t xml:space="preserve"> </w:t>
            </w:r>
            <w:r w:rsidRPr="002F5B41">
              <w:rPr>
                <w:lang w:val="uk-UA" w:eastAsia="uk-UA"/>
              </w:rPr>
              <w:t>підготовки</w:t>
            </w:r>
            <w:r w:rsidR="006033E6">
              <w:rPr>
                <w:lang w:val="uk-UA" w:eastAsia="uk-UA"/>
              </w:rPr>
              <w:t xml:space="preserve"> </w:t>
            </w:r>
            <w:r w:rsidRPr="002F5B41">
              <w:rPr>
                <w:lang w:val="uk-UA" w:eastAsia="uk-UA"/>
              </w:rPr>
              <w:t>здобувачів</w:t>
            </w:r>
            <w:r w:rsidR="006033E6">
              <w:rPr>
                <w:lang w:val="uk-UA" w:eastAsia="uk-UA"/>
              </w:rPr>
              <w:t xml:space="preserve"> </w:t>
            </w:r>
            <w:r w:rsidRPr="002F5B41">
              <w:rPr>
                <w:lang w:val="uk-UA" w:eastAsia="uk-UA"/>
              </w:rPr>
              <w:t>третього</w:t>
            </w:r>
            <w:r w:rsidR="006033E6">
              <w:rPr>
                <w:lang w:val="uk-UA" w:eastAsia="uk-UA"/>
              </w:rPr>
              <w:t xml:space="preserve"> </w:t>
            </w:r>
            <w:r w:rsidRPr="002F5B41">
              <w:rPr>
                <w:lang w:val="uk-UA" w:eastAsia="uk-UA"/>
              </w:rPr>
              <w:t>рівня</w:t>
            </w:r>
            <w:r w:rsidR="006033E6">
              <w:rPr>
                <w:lang w:val="uk-UA" w:eastAsia="uk-UA"/>
              </w:rPr>
              <w:t xml:space="preserve"> </w:t>
            </w:r>
            <w:r w:rsidRPr="002F5B41">
              <w:rPr>
                <w:lang w:val="uk-UA" w:eastAsia="uk-UA"/>
              </w:rPr>
              <w:t>вищої</w:t>
            </w:r>
            <w:r w:rsidR="006033E6">
              <w:rPr>
                <w:lang w:val="uk-UA" w:eastAsia="uk-UA"/>
              </w:rPr>
              <w:t xml:space="preserve"> </w:t>
            </w:r>
            <w:r w:rsidRPr="002F5B41">
              <w:rPr>
                <w:lang w:val="uk-UA" w:eastAsia="uk-UA"/>
              </w:rPr>
              <w:t>освіти</w:t>
            </w:r>
            <w:r w:rsidR="006033E6">
              <w:rPr>
                <w:lang w:val="uk-UA" w:eastAsia="uk-UA"/>
              </w:rPr>
              <w:t xml:space="preserve"> </w:t>
            </w:r>
            <w:r w:rsidRPr="002F5B41">
              <w:rPr>
                <w:lang w:val="uk-UA" w:eastAsia="uk-UA"/>
              </w:rPr>
              <w:t>конфліктних</w:t>
            </w:r>
            <w:r w:rsidR="006033E6">
              <w:rPr>
                <w:lang w:val="uk-UA" w:eastAsia="uk-UA"/>
              </w:rPr>
              <w:t xml:space="preserve"> </w:t>
            </w:r>
            <w:r w:rsidRPr="002F5B41">
              <w:rPr>
                <w:lang w:val="uk-UA" w:eastAsia="uk-UA"/>
              </w:rPr>
              <w:t>ситуацій</w:t>
            </w:r>
            <w:r w:rsidR="006033E6">
              <w:rPr>
                <w:lang w:val="uk-UA" w:eastAsia="uk-UA"/>
              </w:rPr>
              <w:t xml:space="preserve"> </w:t>
            </w:r>
            <w:r w:rsidRPr="002F5B41">
              <w:rPr>
                <w:lang w:val="uk-UA" w:eastAsia="uk-UA"/>
              </w:rPr>
              <w:t>не</w:t>
            </w:r>
            <w:r w:rsidR="006033E6">
              <w:rPr>
                <w:lang w:val="uk-UA" w:eastAsia="uk-UA"/>
              </w:rPr>
              <w:t xml:space="preserve"> </w:t>
            </w:r>
            <w:r w:rsidRPr="002F5B41">
              <w:rPr>
                <w:lang w:val="uk-UA" w:eastAsia="uk-UA"/>
              </w:rPr>
              <w:t>було.</w:t>
            </w:r>
          </w:p>
        </w:tc>
      </w:tr>
    </w:tbl>
    <w:p w:rsidRPr="00F8316D" w:rsidR="00D402BA" w:rsidP="0099EA6F" w:rsidRDefault="006033E6" w14:paraId="3F2CD050" w14:textId="2656451E">
      <w:pPr>
        <w:spacing w:after="3" w:line="240" w:lineRule="auto"/>
        <w:ind w:left="711"/>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w:t>
      </w:r>
    </w:p>
    <w:p w:rsidRPr="00F8316D" w:rsidR="00D402BA" w:rsidP="0099EA6F" w:rsidRDefault="006033E6" w14:paraId="72121151" w14:textId="46422B37">
      <w:pPr>
        <w:spacing w:after="54" w:line="240" w:lineRule="auto"/>
        <w:ind w:left="711"/>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w:t>
      </w:r>
    </w:p>
    <w:p w:rsidRPr="00F8316D" w:rsidR="00CD5E9E" w:rsidRDefault="00CD5E9E" w14:paraId="2D3F0BEC" w14:textId="4F9620C6">
      <w:pPr>
        <w:spacing w:line="240" w:lineRule="auto"/>
        <w:rPr>
          <w:rFonts w:ascii="Times New Roman" w:hAnsi="Times New Roman" w:eastAsia="Times New Roman" w:cs="Times New Roman"/>
          <w:b/>
          <w:sz w:val="24"/>
          <w:szCs w:val="24"/>
        </w:rPr>
      </w:pPr>
    </w:p>
    <w:p w:rsidRPr="00F8316D" w:rsidR="00D402BA" w:rsidP="00310EC2" w:rsidRDefault="00310EC2" w14:paraId="25AFCDCE" w14:textId="28184F47">
      <w:pPr>
        <w:spacing w:line="239" w:lineRule="auto"/>
        <w:ind w:left="1407"/>
        <w:rPr>
          <w:rFonts w:ascii="Times New Roman" w:hAnsi="Times New Roman" w:cs="Times New Roman"/>
          <w:sz w:val="24"/>
          <w:szCs w:val="24"/>
        </w:rPr>
      </w:pPr>
      <w:r>
        <w:rPr>
          <w:rFonts w:ascii="Times New Roman" w:hAnsi="Times New Roman" w:eastAsia="Times New Roman" w:cs="Times New Roman"/>
          <w:b/>
          <w:sz w:val="24"/>
          <w:szCs w:val="24"/>
        </w:rPr>
        <w:t>8.</w:t>
      </w:r>
      <w:r w:rsidR="006033E6">
        <w:rPr>
          <w:rFonts w:ascii="Times New Roman" w:hAnsi="Times New Roman" w:eastAsia="Times New Roman" w:cs="Times New Roman"/>
          <w:b/>
          <w:sz w:val="24"/>
          <w:szCs w:val="24"/>
        </w:rPr>
        <w:t xml:space="preserve"> </w:t>
      </w:r>
      <w:r w:rsidRPr="00F8316D" w:rsidR="0006509E">
        <w:rPr>
          <w:rFonts w:ascii="Times New Roman" w:hAnsi="Times New Roman" w:eastAsia="Times New Roman" w:cs="Times New Roman"/>
          <w:b/>
          <w:sz w:val="24"/>
          <w:szCs w:val="24"/>
        </w:rPr>
        <w:t>Внутрішнє</w:t>
      </w:r>
      <w:r w:rsidR="006033E6">
        <w:rPr>
          <w:rFonts w:ascii="Times New Roman" w:hAnsi="Times New Roman" w:eastAsia="Times New Roman" w:cs="Times New Roman"/>
          <w:b/>
          <w:sz w:val="24"/>
          <w:szCs w:val="24"/>
        </w:rPr>
        <w:t xml:space="preserve"> </w:t>
      </w:r>
      <w:r w:rsidRPr="00F8316D" w:rsidR="0006509E">
        <w:rPr>
          <w:rFonts w:ascii="Times New Roman" w:hAnsi="Times New Roman" w:eastAsia="Times New Roman" w:cs="Times New Roman"/>
          <w:b/>
          <w:sz w:val="24"/>
          <w:szCs w:val="24"/>
        </w:rPr>
        <w:t>забезпечення</w:t>
      </w:r>
      <w:r w:rsidR="006033E6">
        <w:rPr>
          <w:rFonts w:ascii="Times New Roman" w:hAnsi="Times New Roman" w:eastAsia="Times New Roman" w:cs="Times New Roman"/>
          <w:b/>
          <w:sz w:val="24"/>
          <w:szCs w:val="24"/>
        </w:rPr>
        <w:t xml:space="preserve"> </w:t>
      </w:r>
      <w:r w:rsidRPr="00F8316D" w:rsidR="0006509E">
        <w:rPr>
          <w:rFonts w:ascii="Times New Roman" w:hAnsi="Times New Roman" w:eastAsia="Times New Roman" w:cs="Times New Roman"/>
          <w:b/>
          <w:sz w:val="24"/>
          <w:szCs w:val="24"/>
        </w:rPr>
        <w:t>якості</w:t>
      </w:r>
      <w:r w:rsidR="006033E6">
        <w:rPr>
          <w:rFonts w:ascii="Times New Roman" w:hAnsi="Times New Roman" w:eastAsia="Times New Roman" w:cs="Times New Roman"/>
          <w:b/>
          <w:sz w:val="24"/>
          <w:szCs w:val="24"/>
        </w:rPr>
        <w:t xml:space="preserve"> </w:t>
      </w:r>
      <w:r w:rsidRPr="00F8316D" w:rsidR="0006509E">
        <w:rPr>
          <w:rFonts w:ascii="Times New Roman" w:hAnsi="Times New Roman" w:eastAsia="Times New Roman" w:cs="Times New Roman"/>
          <w:b/>
          <w:sz w:val="24"/>
          <w:szCs w:val="24"/>
        </w:rPr>
        <w:t>освітньої</w:t>
      </w:r>
      <w:r w:rsidR="006033E6">
        <w:rPr>
          <w:rFonts w:ascii="Times New Roman" w:hAnsi="Times New Roman" w:eastAsia="Times New Roman" w:cs="Times New Roman"/>
          <w:b/>
          <w:sz w:val="24"/>
          <w:szCs w:val="24"/>
        </w:rPr>
        <w:t xml:space="preserve"> </w:t>
      </w:r>
      <w:r w:rsidRPr="00F8316D" w:rsidR="0006509E">
        <w:rPr>
          <w:rFonts w:ascii="Times New Roman" w:hAnsi="Times New Roman" w:eastAsia="Times New Roman" w:cs="Times New Roman"/>
          <w:b/>
          <w:sz w:val="24"/>
          <w:szCs w:val="24"/>
        </w:rPr>
        <w:t>програми</w:t>
      </w:r>
      <w:r w:rsidR="006033E6">
        <w:rPr>
          <w:rFonts w:ascii="Times New Roman" w:hAnsi="Times New Roman" w:eastAsia="Times New Roman" w:cs="Times New Roman"/>
          <w:sz w:val="24"/>
          <w:szCs w:val="24"/>
        </w:rPr>
        <w:t xml:space="preserve"> </w:t>
      </w:r>
    </w:p>
    <w:tbl>
      <w:tblPr>
        <w:tblW w:w="9686" w:type="dxa"/>
        <w:tblInd w:w="-110" w:type="dxa"/>
        <w:tblCellMar>
          <w:top w:w="59" w:type="dxa"/>
          <w:left w:w="110" w:type="dxa"/>
          <w:right w:w="46" w:type="dxa"/>
        </w:tblCellMar>
        <w:tblLook w:val="04A0" w:firstRow="1" w:lastRow="0" w:firstColumn="1" w:lastColumn="0" w:noHBand="0" w:noVBand="1"/>
      </w:tblPr>
      <w:tblGrid>
        <w:gridCol w:w="9686"/>
      </w:tblGrid>
      <w:tr w:rsidRPr="00F8316D" w:rsidR="00D402BA" w:rsidTr="15815A55" w14:paraId="0E8B0953" w14:textId="77777777">
        <w:tc>
          <w:tcPr>
            <w:tcW w:w="9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F8316D" w:rsidR="00D402BA" w:rsidP="0099EA6F" w:rsidRDefault="006033E6" w14:paraId="15670A92" w14:textId="1BDAA201">
            <w:pPr>
              <w:spacing w:after="53" w:line="240" w:lineRule="auto"/>
              <w:rPr>
                <w:rFonts w:ascii="Times New Roman" w:hAnsi="Times New Roman" w:eastAsia="Times New Roman" w:cs="Times New Roman"/>
                <w:b/>
                <w:bCs/>
                <w:sz w:val="24"/>
                <w:szCs w:val="24"/>
              </w:rPr>
            </w:pPr>
            <w:r>
              <w:rPr>
                <w:rFonts w:ascii="Times New Roman" w:hAnsi="Times New Roman" w:eastAsia="Times New Roman" w:cs="Times New Roman"/>
                <w:sz w:val="24"/>
                <w:szCs w:val="24"/>
              </w:rPr>
              <w:t xml:space="preserve"> </w:t>
            </w:r>
            <w:r w:rsidRPr="00F8316D" w:rsidR="0006509E">
              <w:rPr>
                <w:rFonts w:ascii="Times New Roman" w:hAnsi="Times New Roman" w:eastAsia="Times New Roman" w:cs="Times New Roman"/>
                <w:b/>
                <w:bCs/>
                <w:sz w:val="24"/>
                <w:szCs w:val="24"/>
              </w:rPr>
              <w:t>Яким</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документом</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ЗВО</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регулюються</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процедури</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розроблення,</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затвердження,</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моніторингу</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та</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періодичного</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перегляду</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ОП?</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Наведіть</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посилання</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на</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цей</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документ,</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оприлюднений</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у</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відкритому</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доступі</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в</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мережі</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Інтернет</w:t>
            </w:r>
            <w:r>
              <w:rPr>
                <w:rFonts w:ascii="Times New Roman" w:hAnsi="Times New Roman" w:eastAsia="Times New Roman" w:cs="Times New Roman"/>
                <w:b/>
                <w:bCs/>
                <w:sz w:val="24"/>
                <w:szCs w:val="24"/>
              </w:rPr>
              <w:t xml:space="preserve">  </w:t>
            </w:r>
          </w:p>
          <w:p w:rsidRPr="00F8316D" w:rsidR="005978AC" w:rsidP="006D1FCB" w:rsidRDefault="006D1FCB" w14:paraId="0C178E9E" w14:textId="79029701">
            <w:pPr>
              <w:shd w:val="clear" w:color="auto" w:fill="FFFFFF" w:themeFill="background1"/>
              <w:jc w:val="both"/>
              <w:rPr>
                <w:rFonts w:ascii="Times New Roman" w:hAnsi="Times New Roman" w:eastAsia="Times New Roman" w:cs="Times New Roman"/>
                <w:b/>
                <w:bCs/>
                <w:sz w:val="24"/>
                <w:szCs w:val="24"/>
              </w:rPr>
            </w:pPr>
            <w:r w:rsidRPr="006D1FCB">
              <w:rPr>
                <w:rFonts w:ascii="Times New Roman" w:hAnsi="Times New Roman" w:eastAsia="Times New Roman" w:cs="Times New Roman"/>
                <w:sz w:val="24"/>
                <w:szCs w:val="24"/>
              </w:rPr>
              <w:t>Процедури</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розроблення,</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затвердження,</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моніторингу</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періодичного</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перегляду</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ОНП</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регламентуються</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Положенням</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про</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організацію</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навчального</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процесу</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КНУБА</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(Розділ</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12.</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Забезпечення</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якості</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освіти</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відповідно</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до</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стандартів</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і</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рекомендацій</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щодо</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забезпечення</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якості</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європейському</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просторі</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вищої</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освіти(ESG))</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w:t>
            </w:r>
            <w:hyperlink w:history="1" r:id="rId117">
              <w:r w:rsidRPr="006D71DD">
                <w:rPr>
                  <w:rStyle w:val="a5"/>
                  <w:rFonts w:ascii="Times New Roman" w:hAnsi="Times New Roman" w:eastAsia="Times New Roman" w:cs="Times New Roman"/>
                  <w:sz w:val="24"/>
                  <w:szCs w:val="24"/>
                </w:rPr>
                <w:t>http://www.knuba.edu.ua/ukr/wp-content/uploads/2016/10/2019-Положення-про-організацію-навчального-процесу.pdf</w:t>
              </w:r>
            </w:hyperlink>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яке</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затверджено</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Вченою</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Радою</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КНУБА</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від</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19.04.2019</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р.</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6D1FCB">
              <w:rPr>
                <w:rFonts w:ascii="Times New Roman" w:hAnsi="Times New Roman" w:eastAsia="Times New Roman" w:cs="Times New Roman"/>
                <w:sz w:val="24"/>
                <w:szCs w:val="24"/>
              </w:rPr>
              <w:t>22</w:t>
            </w:r>
          </w:p>
          <w:p w:rsidRPr="00F8316D" w:rsidR="005978AC" w:rsidP="0099EA6F" w:rsidRDefault="005978AC" w14:paraId="3C0395D3" w14:textId="77777777">
            <w:pPr>
              <w:spacing w:after="53" w:line="240" w:lineRule="auto"/>
              <w:rPr>
                <w:rFonts w:ascii="Times New Roman" w:hAnsi="Times New Roman" w:eastAsia="Times New Roman" w:cs="Times New Roman"/>
                <w:b/>
                <w:bCs/>
                <w:sz w:val="24"/>
                <w:szCs w:val="24"/>
              </w:rPr>
            </w:pPr>
          </w:p>
          <w:p w:rsidRPr="00F8316D" w:rsidR="00D402BA" w:rsidP="0099EA6F" w:rsidRDefault="006033E6" w14:paraId="2A2E03C2" w14:textId="496BDC37">
            <w:pPr>
              <w:spacing w:after="53"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Опишіть,</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яким</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чином</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та</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з</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якою</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періодичністю</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відбувається</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перегляд</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ОП?</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Які</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зміни</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були</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внесені</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до</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ОП</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за</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результатами</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останнього</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перегляду,</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чим</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вони</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були</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обґрунтовані?</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довге</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поле</w:t>
            </w:r>
            <w:r>
              <w:rPr>
                <w:rFonts w:ascii="Times New Roman" w:hAnsi="Times New Roman" w:eastAsia="Times New Roman" w:cs="Times New Roman"/>
                <w:b/>
                <w:bCs/>
                <w:sz w:val="24"/>
                <w:szCs w:val="24"/>
              </w:rPr>
              <w:t xml:space="preserve"> </w:t>
            </w:r>
          </w:p>
          <w:p w:rsidRPr="00B85B33" w:rsidR="00B85B33" w:rsidP="118B79D3" w:rsidRDefault="00B85B33" w14:paraId="6F26166C" w14:textId="55428E3E">
            <w:pPr>
              <w:pStyle w:val="a"/>
              <w:spacing w:line="240" w:lineRule="auto"/>
              <w:ind w:firstLine="567"/>
              <w:rPr>
                <w:rFonts w:ascii="Calibri" w:hAnsi="Calibri" w:eastAsia="Calibri" w:cs="Calibri"/>
                <w:color w:val="000000" w:themeColor="text1" w:themeTint="FF" w:themeShade="FF"/>
                <w:sz w:val="22"/>
                <w:szCs w:val="22"/>
              </w:rPr>
            </w:pPr>
            <w:r w:rsidRPr="118B79D3" w:rsidR="6A7F5AD1">
              <w:rPr>
                <w:rFonts w:ascii="Times New Roman" w:hAnsi="Times New Roman" w:eastAsia="Times New Roman" w:cs="Times New Roman"/>
                <w:sz w:val="24"/>
                <w:szCs w:val="24"/>
              </w:rPr>
              <w:t>В</w:t>
            </w:r>
            <w:r w:rsidRPr="118B79D3" w:rsidR="006033E6">
              <w:rPr>
                <w:rFonts w:ascii="Times New Roman" w:hAnsi="Times New Roman" w:eastAsia="Times New Roman" w:cs="Times New Roman"/>
                <w:sz w:val="24"/>
                <w:szCs w:val="24"/>
              </w:rPr>
              <w:t xml:space="preserve"> </w:t>
            </w:r>
            <w:r w:rsidRPr="118B79D3" w:rsidR="6A7F5AD1">
              <w:rPr>
                <w:rFonts w:ascii="Times New Roman" w:hAnsi="Times New Roman" w:eastAsia="Times New Roman" w:cs="Times New Roman"/>
                <w:sz w:val="24"/>
                <w:szCs w:val="24"/>
              </w:rPr>
              <w:t>КНУБА</w:t>
            </w:r>
            <w:r w:rsidRPr="118B79D3" w:rsidR="006033E6">
              <w:rPr>
                <w:rFonts w:ascii="Times New Roman" w:hAnsi="Times New Roman" w:eastAsia="Times New Roman" w:cs="Times New Roman"/>
                <w:sz w:val="24"/>
                <w:szCs w:val="24"/>
              </w:rPr>
              <w:t xml:space="preserve"> </w:t>
            </w:r>
            <w:r w:rsidRPr="118B79D3" w:rsidR="6A7F5AD1">
              <w:rPr>
                <w:rFonts w:ascii="Times New Roman" w:hAnsi="Times New Roman" w:eastAsia="Times New Roman" w:cs="Times New Roman"/>
                <w:sz w:val="24"/>
                <w:szCs w:val="24"/>
              </w:rPr>
              <w:t>перегляд</w:t>
            </w:r>
            <w:r w:rsidRPr="118B79D3" w:rsidR="006033E6">
              <w:rPr>
                <w:rFonts w:ascii="Times New Roman" w:hAnsi="Times New Roman" w:eastAsia="Times New Roman" w:cs="Times New Roman"/>
                <w:sz w:val="24"/>
                <w:szCs w:val="24"/>
              </w:rPr>
              <w:t xml:space="preserve"> </w:t>
            </w:r>
            <w:proofErr w:type="spellStart"/>
            <w:r w:rsidRPr="118B79D3" w:rsidR="6A7F5AD1">
              <w:rPr>
                <w:rFonts w:ascii="Times New Roman" w:hAnsi="Times New Roman" w:eastAsia="Times New Roman" w:cs="Times New Roman"/>
                <w:sz w:val="24"/>
                <w:szCs w:val="24"/>
              </w:rPr>
              <w:t>освітньо</w:t>
            </w:r>
            <w:proofErr w:type="spellEnd"/>
            <w:r w:rsidRPr="118B79D3" w:rsidR="6A7F5AD1">
              <w:rPr>
                <w:rFonts w:ascii="Times New Roman" w:hAnsi="Times New Roman" w:eastAsia="Times New Roman" w:cs="Times New Roman"/>
                <w:sz w:val="24"/>
                <w:szCs w:val="24"/>
              </w:rPr>
              <w:t>-наукових</w:t>
            </w:r>
            <w:r w:rsidRPr="118B79D3" w:rsidR="006033E6">
              <w:rPr>
                <w:rFonts w:ascii="Times New Roman" w:hAnsi="Times New Roman" w:eastAsia="Times New Roman" w:cs="Times New Roman"/>
                <w:sz w:val="24"/>
                <w:szCs w:val="24"/>
              </w:rPr>
              <w:t xml:space="preserve"> </w:t>
            </w:r>
            <w:r w:rsidRPr="118B79D3" w:rsidR="6A7F5AD1">
              <w:rPr>
                <w:rFonts w:ascii="Times New Roman" w:hAnsi="Times New Roman" w:eastAsia="Times New Roman" w:cs="Times New Roman"/>
                <w:sz w:val="24"/>
                <w:szCs w:val="24"/>
              </w:rPr>
              <w:t>програм</w:t>
            </w:r>
            <w:r w:rsidRPr="118B79D3" w:rsidR="006033E6">
              <w:rPr>
                <w:rFonts w:ascii="Times New Roman" w:hAnsi="Times New Roman" w:eastAsia="Times New Roman" w:cs="Times New Roman"/>
                <w:sz w:val="24"/>
                <w:szCs w:val="24"/>
              </w:rPr>
              <w:t xml:space="preserve"> </w:t>
            </w:r>
            <w:r w:rsidRPr="118B79D3" w:rsidR="6A7F5AD1">
              <w:rPr>
                <w:rFonts w:ascii="Times New Roman" w:hAnsi="Times New Roman" w:eastAsia="Times New Roman" w:cs="Times New Roman"/>
                <w:sz w:val="24"/>
                <w:szCs w:val="24"/>
              </w:rPr>
              <w:t>відбувається</w:t>
            </w:r>
            <w:r w:rsidRPr="118B79D3" w:rsidR="006033E6">
              <w:rPr>
                <w:rFonts w:ascii="Times New Roman" w:hAnsi="Times New Roman" w:eastAsia="Times New Roman" w:cs="Times New Roman"/>
                <w:sz w:val="24"/>
                <w:szCs w:val="24"/>
              </w:rPr>
              <w:t xml:space="preserve"> </w:t>
            </w:r>
            <w:r w:rsidRPr="118B79D3" w:rsidR="6A7F5AD1">
              <w:rPr>
                <w:rFonts w:ascii="Times New Roman" w:hAnsi="Times New Roman" w:eastAsia="Times New Roman" w:cs="Times New Roman"/>
                <w:sz w:val="24"/>
                <w:szCs w:val="24"/>
              </w:rPr>
              <w:t>за</w:t>
            </w:r>
            <w:r w:rsidRPr="118B79D3" w:rsidR="006033E6">
              <w:rPr>
                <w:rFonts w:ascii="Times New Roman" w:hAnsi="Times New Roman" w:eastAsia="Times New Roman" w:cs="Times New Roman"/>
                <w:sz w:val="24"/>
                <w:szCs w:val="24"/>
              </w:rPr>
              <w:t xml:space="preserve"> </w:t>
            </w:r>
            <w:r w:rsidRPr="118B79D3" w:rsidR="6A7F5AD1">
              <w:rPr>
                <w:rFonts w:ascii="Times New Roman" w:hAnsi="Times New Roman" w:eastAsia="Times New Roman" w:cs="Times New Roman"/>
                <w:sz w:val="24"/>
                <w:szCs w:val="24"/>
              </w:rPr>
              <w:t>результатами</w:t>
            </w:r>
            <w:r w:rsidRPr="118B79D3" w:rsidR="006033E6">
              <w:rPr>
                <w:rFonts w:ascii="Times New Roman" w:hAnsi="Times New Roman" w:eastAsia="Times New Roman" w:cs="Times New Roman"/>
                <w:sz w:val="24"/>
                <w:szCs w:val="24"/>
              </w:rPr>
              <w:t xml:space="preserve"> </w:t>
            </w:r>
            <w:r w:rsidRPr="118B79D3" w:rsidR="6A7F5AD1">
              <w:rPr>
                <w:rFonts w:ascii="Times New Roman" w:hAnsi="Times New Roman" w:eastAsia="Times New Roman" w:cs="Times New Roman"/>
                <w:sz w:val="24"/>
                <w:szCs w:val="24"/>
              </w:rPr>
              <w:t>їхнього</w:t>
            </w:r>
            <w:r w:rsidRPr="118B79D3" w:rsidR="006033E6">
              <w:rPr>
                <w:rFonts w:ascii="Times New Roman" w:hAnsi="Times New Roman" w:eastAsia="Times New Roman" w:cs="Times New Roman"/>
                <w:sz w:val="24"/>
                <w:szCs w:val="24"/>
              </w:rPr>
              <w:t xml:space="preserve"> </w:t>
            </w:r>
            <w:r w:rsidRPr="118B79D3" w:rsidR="6A7F5AD1">
              <w:rPr>
                <w:rFonts w:ascii="Times New Roman" w:hAnsi="Times New Roman" w:eastAsia="Times New Roman" w:cs="Times New Roman"/>
                <w:sz w:val="24"/>
                <w:szCs w:val="24"/>
              </w:rPr>
              <w:t>постійного</w:t>
            </w:r>
            <w:r w:rsidRPr="118B79D3" w:rsidR="006033E6">
              <w:rPr>
                <w:rFonts w:ascii="Times New Roman" w:hAnsi="Times New Roman" w:eastAsia="Times New Roman" w:cs="Times New Roman"/>
                <w:sz w:val="24"/>
                <w:szCs w:val="24"/>
              </w:rPr>
              <w:t xml:space="preserve"> </w:t>
            </w:r>
            <w:r w:rsidRPr="118B79D3" w:rsidR="6A7F5AD1">
              <w:rPr>
                <w:rFonts w:ascii="Times New Roman" w:hAnsi="Times New Roman" w:eastAsia="Times New Roman" w:cs="Times New Roman"/>
                <w:sz w:val="24"/>
                <w:szCs w:val="24"/>
              </w:rPr>
              <w:t>моніторингу.</w:t>
            </w:r>
            <w:r w:rsidRPr="118B79D3" w:rsidR="006033E6">
              <w:rPr>
                <w:rFonts w:ascii="Times New Roman" w:hAnsi="Times New Roman" w:eastAsia="Times New Roman" w:cs="Times New Roman"/>
                <w:sz w:val="24"/>
                <w:szCs w:val="24"/>
              </w:rPr>
              <w:t xml:space="preserve">  </w:t>
            </w:r>
            <w:r w:rsidRPr="118B79D3" w:rsidR="0409413E">
              <w:rPr>
                <w:rFonts w:ascii="Times New Roman" w:hAnsi="Times New Roman" w:eastAsia="Times New Roman" w:cs="Times New Roman"/>
                <w:color w:val="002060"/>
                <w:sz w:val="24"/>
                <w:szCs w:val="24"/>
              </w:rPr>
              <w:t xml:space="preserve">ОНП була обговорена та затверджена на засіданні Вченої ради університету Протокол № </w:t>
            </w:r>
            <w:r w:rsidRPr="118B79D3" w:rsidR="0409413E">
              <w:rPr>
                <w:rFonts w:ascii="Times New Roman" w:hAnsi="Times New Roman" w:eastAsia="Times New Roman" w:cs="Times New Roman"/>
                <w:color w:val="002060"/>
                <w:sz w:val="24"/>
                <w:szCs w:val="24"/>
                <w:u w:val="single"/>
              </w:rPr>
              <w:t>44</w:t>
            </w:r>
            <w:r w:rsidRPr="118B79D3" w:rsidR="0409413E">
              <w:rPr>
                <w:rFonts w:ascii="Times New Roman" w:hAnsi="Times New Roman" w:eastAsia="Times New Roman" w:cs="Times New Roman"/>
                <w:color w:val="002060"/>
                <w:sz w:val="24"/>
                <w:szCs w:val="24"/>
              </w:rPr>
              <w:t xml:space="preserve"> </w:t>
            </w:r>
            <w:r w:rsidRPr="118B79D3" w:rsidR="0409413E">
              <w:rPr>
                <w:rFonts w:ascii="Times New Roman" w:hAnsi="Times New Roman" w:eastAsia="Times New Roman" w:cs="Times New Roman"/>
                <w:color w:val="002060"/>
                <w:sz w:val="24"/>
                <w:szCs w:val="24"/>
              </w:rPr>
              <w:t xml:space="preserve">від </w:t>
            </w:r>
            <w:r w:rsidRPr="118B79D3" w:rsidR="0409413E">
              <w:rPr>
                <w:rFonts w:ascii="Times New Roman" w:hAnsi="Times New Roman" w:eastAsia="Times New Roman" w:cs="Times New Roman"/>
                <w:color w:val="002060"/>
                <w:sz w:val="24"/>
                <w:szCs w:val="24"/>
                <w:u w:val="single"/>
              </w:rPr>
              <w:t>27.05.2016</w:t>
            </w:r>
            <w:r w:rsidRPr="118B79D3" w:rsidR="0409413E">
              <w:rPr>
                <w:rFonts w:ascii="Times New Roman" w:hAnsi="Times New Roman" w:eastAsia="Times New Roman" w:cs="Times New Roman"/>
                <w:color w:val="002060"/>
                <w:sz w:val="24"/>
                <w:szCs w:val="24"/>
              </w:rPr>
              <w:t>р.  У 20</w:t>
            </w:r>
            <w:r w:rsidRPr="118B79D3" w:rsidR="0409413E">
              <w:rPr>
                <w:rFonts w:ascii="Times New Roman" w:hAnsi="Times New Roman" w:eastAsia="Times New Roman" w:cs="Times New Roman"/>
                <w:color w:val="002060"/>
                <w:sz w:val="24"/>
                <w:szCs w:val="24"/>
                <w:u w:val="single"/>
              </w:rPr>
              <w:t>17</w:t>
            </w:r>
            <w:r w:rsidRPr="118B79D3" w:rsidR="0409413E">
              <w:rPr>
                <w:rFonts w:ascii="Times New Roman" w:hAnsi="Times New Roman" w:eastAsia="Times New Roman" w:cs="Times New Roman"/>
                <w:color w:val="002060"/>
                <w:sz w:val="24"/>
                <w:szCs w:val="24"/>
              </w:rPr>
              <w:t xml:space="preserve"> - 20</w:t>
            </w:r>
            <w:r w:rsidRPr="118B79D3" w:rsidR="0409413E">
              <w:rPr>
                <w:rFonts w:ascii="Times New Roman" w:hAnsi="Times New Roman" w:eastAsia="Times New Roman" w:cs="Times New Roman"/>
                <w:color w:val="002060"/>
                <w:sz w:val="24"/>
                <w:szCs w:val="24"/>
                <w:u w:val="single"/>
              </w:rPr>
              <w:t>18</w:t>
            </w:r>
            <w:r w:rsidRPr="118B79D3" w:rsidR="0409413E">
              <w:rPr>
                <w:rFonts w:ascii="Times New Roman" w:hAnsi="Times New Roman" w:eastAsia="Times New Roman" w:cs="Times New Roman"/>
                <w:color w:val="002060"/>
                <w:sz w:val="24"/>
                <w:szCs w:val="24"/>
              </w:rPr>
              <w:t xml:space="preserve"> р. до ОНП  вносилися зміни та програма </w:t>
            </w:r>
            <w:proofErr w:type="spellStart"/>
            <w:r w:rsidRPr="118B79D3" w:rsidR="0409413E">
              <w:rPr>
                <w:rFonts w:ascii="Times New Roman" w:hAnsi="Times New Roman" w:eastAsia="Times New Roman" w:cs="Times New Roman"/>
                <w:color w:val="002060"/>
                <w:sz w:val="24"/>
                <w:szCs w:val="24"/>
              </w:rPr>
              <w:t>перезатверджувалася</w:t>
            </w:r>
            <w:proofErr w:type="spellEnd"/>
            <w:r w:rsidRPr="118B79D3" w:rsidR="0409413E">
              <w:rPr>
                <w:rFonts w:ascii="Times New Roman" w:hAnsi="Times New Roman" w:eastAsia="Times New Roman" w:cs="Times New Roman"/>
                <w:color w:val="002060"/>
                <w:sz w:val="24"/>
                <w:szCs w:val="24"/>
              </w:rPr>
              <w:t xml:space="preserve"> (Протокол № </w:t>
            </w:r>
            <w:r w:rsidRPr="118B79D3" w:rsidR="0409413E">
              <w:rPr>
                <w:rFonts w:ascii="Times New Roman" w:hAnsi="Times New Roman" w:eastAsia="Times New Roman" w:cs="Times New Roman"/>
                <w:color w:val="002060"/>
                <w:sz w:val="24"/>
                <w:szCs w:val="24"/>
                <w:u w:val="single"/>
              </w:rPr>
              <w:t>56</w:t>
            </w:r>
            <w:r w:rsidRPr="118B79D3" w:rsidR="0409413E">
              <w:rPr>
                <w:rFonts w:ascii="Times New Roman" w:hAnsi="Times New Roman" w:eastAsia="Times New Roman" w:cs="Times New Roman"/>
                <w:color w:val="002060"/>
                <w:sz w:val="24"/>
                <w:szCs w:val="24"/>
              </w:rPr>
              <w:t xml:space="preserve"> від </w:t>
            </w:r>
            <w:r w:rsidRPr="118B79D3" w:rsidR="0409413E">
              <w:rPr>
                <w:rFonts w:ascii="Times New Roman" w:hAnsi="Times New Roman" w:eastAsia="Times New Roman" w:cs="Times New Roman"/>
                <w:color w:val="002060"/>
                <w:sz w:val="24"/>
                <w:szCs w:val="24"/>
                <w:u w:val="single"/>
              </w:rPr>
              <w:t>30.06.2017</w:t>
            </w:r>
            <w:r w:rsidRPr="118B79D3" w:rsidR="0409413E">
              <w:rPr>
                <w:rFonts w:ascii="Times New Roman" w:hAnsi="Times New Roman" w:eastAsia="Times New Roman" w:cs="Times New Roman"/>
                <w:color w:val="002060"/>
                <w:sz w:val="24"/>
                <w:szCs w:val="24"/>
              </w:rPr>
              <w:t xml:space="preserve"> р.) У 20</w:t>
            </w:r>
            <w:r w:rsidRPr="118B79D3" w:rsidR="0409413E">
              <w:rPr>
                <w:rFonts w:ascii="Times New Roman" w:hAnsi="Times New Roman" w:eastAsia="Times New Roman" w:cs="Times New Roman"/>
                <w:color w:val="002060"/>
                <w:sz w:val="24"/>
                <w:szCs w:val="24"/>
                <w:u w:val="single"/>
              </w:rPr>
              <w:t>19</w:t>
            </w:r>
            <w:r w:rsidRPr="118B79D3" w:rsidR="0409413E">
              <w:rPr>
                <w:rFonts w:ascii="Times New Roman" w:hAnsi="Times New Roman" w:eastAsia="Times New Roman" w:cs="Times New Roman"/>
                <w:color w:val="002060"/>
                <w:sz w:val="24"/>
                <w:szCs w:val="24"/>
              </w:rPr>
              <w:t xml:space="preserve"> році ОНП була переглянута, до неї були внесені корективи щодо змісту та переліку освітніх компонент, форм атестації здобувачів, які були затверджені на засіданні Вченої ради університету Протокол  № </w:t>
            </w:r>
            <w:r w:rsidRPr="118B79D3" w:rsidR="0409413E">
              <w:rPr>
                <w:rFonts w:ascii="Times New Roman" w:hAnsi="Times New Roman" w:eastAsia="Times New Roman" w:cs="Times New Roman"/>
                <w:color w:val="002060"/>
                <w:sz w:val="24"/>
                <w:szCs w:val="24"/>
                <w:u w:val="single"/>
              </w:rPr>
              <w:t>22</w:t>
            </w:r>
            <w:r w:rsidRPr="118B79D3" w:rsidR="0409413E">
              <w:rPr>
                <w:rFonts w:ascii="Times New Roman" w:hAnsi="Times New Roman" w:eastAsia="Times New Roman" w:cs="Times New Roman"/>
                <w:color w:val="002060"/>
                <w:sz w:val="24"/>
                <w:szCs w:val="24"/>
              </w:rPr>
              <w:t xml:space="preserve"> від </w:t>
            </w:r>
            <w:r w:rsidRPr="118B79D3" w:rsidR="0409413E">
              <w:rPr>
                <w:rFonts w:ascii="Times New Roman" w:hAnsi="Times New Roman" w:eastAsia="Times New Roman" w:cs="Times New Roman"/>
                <w:color w:val="002060"/>
                <w:sz w:val="24"/>
                <w:szCs w:val="24"/>
                <w:u w:val="single"/>
              </w:rPr>
              <w:t>8.02.2019</w:t>
            </w:r>
            <w:r w:rsidRPr="118B79D3" w:rsidR="0409413E">
              <w:rPr>
                <w:rFonts w:ascii="Times New Roman" w:hAnsi="Times New Roman" w:eastAsia="Times New Roman" w:cs="Times New Roman"/>
                <w:color w:val="002060"/>
                <w:sz w:val="24"/>
                <w:szCs w:val="24"/>
              </w:rPr>
              <w:t xml:space="preserve"> р. На  навчальний рік 2020 – 2021 року зміни до ОНП затверджені Протоколом № </w:t>
            </w:r>
            <w:r w:rsidRPr="118B79D3" w:rsidR="0409413E">
              <w:rPr>
                <w:rFonts w:ascii="Times New Roman" w:hAnsi="Times New Roman" w:eastAsia="Times New Roman" w:cs="Times New Roman"/>
                <w:color w:val="002060"/>
                <w:sz w:val="24"/>
                <w:szCs w:val="24"/>
                <w:u w:val="single"/>
              </w:rPr>
              <w:t>30</w:t>
            </w:r>
            <w:r w:rsidRPr="118B79D3" w:rsidR="0409413E">
              <w:rPr>
                <w:rFonts w:ascii="Times New Roman" w:hAnsi="Times New Roman" w:eastAsia="Times New Roman" w:cs="Times New Roman"/>
                <w:color w:val="002060"/>
                <w:sz w:val="24"/>
                <w:szCs w:val="24"/>
              </w:rPr>
              <w:t xml:space="preserve"> від </w:t>
            </w:r>
            <w:r w:rsidRPr="118B79D3" w:rsidR="0409413E">
              <w:rPr>
                <w:rFonts w:ascii="Times New Roman" w:hAnsi="Times New Roman" w:eastAsia="Times New Roman" w:cs="Times New Roman"/>
                <w:color w:val="002060"/>
                <w:sz w:val="24"/>
                <w:szCs w:val="24"/>
                <w:u w:val="single"/>
              </w:rPr>
              <w:t>31.01.2020</w:t>
            </w:r>
            <w:r w:rsidRPr="118B79D3" w:rsidR="0409413E">
              <w:rPr>
                <w:rFonts w:ascii="Times New Roman" w:hAnsi="Times New Roman" w:eastAsia="Times New Roman" w:cs="Times New Roman"/>
                <w:color w:val="002060"/>
                <w:sz w:val="24"/>
                <w:szCs w:val="24"/>
              </w:rPr>
              <w:t xml:space="preserve"> р.  На наступний навчальний рік зміни до ОНП затверджені Протоколом № </w:t>
            </w:r>
            <w:r w:rsidRPr="118B79D3" w:rsidR="0409413E">
              <w:rPr>
                <w:rFonts w:ascii="Times New Roman" w:hAnsi="Times New Roman" w:eastAsia="Times New Roman" w:cs="Times New Roman"/>
                <w:color w:val="002060"/>
                <w:sz w:val="24"/>
                <w:szCs w:val="24"/>
                <w:u w:val="single"/>
              </w:rPr>
              <w:t>38</w:t>
            </w:r>
            <w:r w:rsidRPr="118B79D3" w:rsidR="0409413E">
              <w:rPr>
                <w:rFonts w:ascii="Times New Roman" w:hAnsi="Times New Roman" w:eastAsia="Times New Roman" w:cs="Times New Roman"/>
                <w:color w:val="002060"/>
                <w:sz w:val="24"/>
                <w:szCs w:val="24"/>
              </w:rPr>
              <w:t xml:space="preserve"> від </w:t>
            </w:r>
            <w:r w:rsidRPr="118B79D3" w:rsidR="0409413E">
              <w:rPr>
                <w:rFonts w:ascii="Times New Roman" w:hAnsi="Times New Roman" w:eastAsia="Times New Roman" w:cs="Times New Roman"/>
                <w:color w:val="002060"/>
                <w:sz w:val="24"/>
                <w:szCs w:val="24"/>
                <w:u w:val="single"/>
              </w:rPr>
              <w:t>1.03.2021</w:t>
            </w:r>
            <w:r w:rsidRPr="118B79D3" w:rsidR="0409413E">
              <w:rPr>
                <w:rFonts w:ascii="Times New Roman" w:hAnsi="Times New Roman" w:eastAsia="Times New Roman" w:cs="Times New Roman"/>
                <w:color w:val="002060"/>
                <w:sz w:val="24"/>
                <w:szCs w:val="24"/>
              </w:rPr>
              <w:t xml:space="preserve"> р.</w:t>
            </w:r>
          </w:p>
          <w:p w:rsidRPr="00B85B33" w:rsidR="00B85B33" w:rsidP="00B85B33" w:rsidRDefault="00B85B33" w14:paraId="46E3FEAD" w14:textId="6C20D4EE">
            <w:pPr>
              <w:spacing w:line="240" w:lineRule="auto"/>
              <w:ind w:firstLine="567"/>
              <w:rPr>
                <w:rFonts w:ascii="Times New Roman" w:hAnsi="Times New Roman" w:eastAsia="Times New Roman" w:cs="Times New Roman"/>
                <w:sz w:val="24"/>
                <w:szCs w:val="24"/>
              </w:rPr>
            </w:pPr>
            <w:r w:rsidRPr="15815A55" w:rsidR="57D1BBB8">
              <w:rPr>
                <w:rFonts w:ascii="Times New Roman" w:hAnsi="Times New Roman" w:eastAsia="Times New Roman" w:cs="Times New Roman"/>
                <w:sz w:val="24"/>
                <w:szCs w:val="24"/>
              </w:rPr>
              <w:t>До</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обговорення</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змісту</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та</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перегляду</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ОНП</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були</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залучені</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здобувачі</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вищої</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освіти,</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роботодавці</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та</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інші</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зацікавлені</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сторони.</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Результатом</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співпраці</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стало</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оновлення</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змісту</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дисциплін</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які</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викладаються</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за</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вибором</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та</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розширення</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акценту</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уваги</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у</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обов’язкових</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дисциплін</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спектром</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вимог</w:t>
            </w:r>
            <w:r w:rsidRPr="15815A55" w:rsidR="105631B2">
              <w:rPr>
                <w:rFonts w:ascii="Times New Roman" w:hAnsi="Times New Roman" w:eastAsia="Times New Roman" w:cs="Times New Roman"/>
                <w:sz w:val="24"/>
                <w:szCs w:val="24"/>
              </w:rPr>
              <w:t xml:space="preserve"> </w:t>
            </w:r>
            <w:r w:rsidRPr="15815A55" w:rsidR="7FFD1F61">
              <w:rPr>
                <w:rFonts w:ascii="Times New Roman" w:hAnsi="Times New Roman" w:eastAsia="Times New Roman" w:cs="Times New Roman"/>
                <w:sz w:val="24"/>
                <w:szCs w:val="24"/>
              </w:rPr>
              <w:t>Є</w:t>
            </w:r>
            <w:r w:rsidRPr="15815A55" w:rsidR="57D1BBB8">
              <w:rPr>
                <w:rFonts w:ascii="Times New Roman" w:hAnsi="Times New Roman" w:eastAsia="Times New Roman" w:cs="Times New Roman"/>
                <w:sz w:val="24"/>
                <w:szCs w:val="24"/>
              </w:rPr>
              <w:t>вропейсь</w:t>
            </w:r>
            <w:r w:rsidRPr="15815A55" w:rsidR="374C838E">
              <w:rPr>
                <w:rFonts w:ascii="Times New Roman" w:hAnsi="Times New Roman" w:eastAsia="Times New Roman" w:cs="Times New Roman"/>
                <w:sz w:val="24"/>
                <w:szCs w:val="24"/>
              </w:rPr>
              <w:t>ко</w:t>
            </w:r>
            <w:r w:rsidRPr="15815A55" w:rsidR="57D1BBB8">
              <w:rPr>
                <w:rFonts w:ascii="Times New Roman" w:hAnsi="Times New Roman" w:eastAsia="Times New Roman" w:cs="Times New Roman"/>
                <w:sz w:val="24"/>
                <w:szCs w:val="24"/>
              </w:rPr>
              <w:t>ї</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спільноти</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в</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питаннях</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навчання</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в</w:t>
            </w:r>
            <w:r w:rsidRPr="15815A55" w:rsidR="105631B2">
              <w:rPr>
                <w:rFonts w:ascii="Times New Roman" w:hAnsi="Times New Roman" w:eastAsia="Times New Roman" w:cs="Times New Roman"/>
                <w:sz w:val="24"/>
                <w:szCs w:val="24"/>
              </w:rPr>
              <w:t xml:space="preserve"> </w:t>
            </w:r>
            <w:r w:rsidRPr="15815A55" w:rsidR="57D1BBB8">
              <w:rPr>
                <w:rFonts w:ascii="Times New Roman" w:hAnsi="Times New Roman" w:eastAsia="Times New Roman" w:cs="Times New Roman"/>
                <w:sz w:val="24"/>
                <w:szCs w:val="24"/>
              </w:rPr>
              <w:t>галузі</w:t>
            </w:r>
            <w:r w:rsidRPr="15815A55" w:rsidR="105631B2">
              <w:rPr>
                <w:rFonts w:ascii="Times New Roman" w:hAnsi="Times New Roman" w:eastAsia="Times New Roman" w:cs="Times New Roman"/>
                <w:sz w:val="24"/>
                <w:szCs w:val="24"/>
              </w:rPr>
              <w:t xml:space="preserve"> </w:t>
            </w:r>
            <w:r w:rsidRPr="15815A55" w:rsidR="463BBF38">
              <w:rPr>
                <w:rFonts w:ascii="Times New Roman" w:hAnsi="Times New Roman" w:eastAsia="Times New Roman" w:cs="Times New Roman"/>
                <w:sz w:val="24"/>
                <w:szCs w:val="24"/>
              </w:rPr>
              <w:t>геодезії</w:t>
            </w:r>
            <w:r w:rsidRPr="15815A55" w:rsidR="105631B2">
              <w:rPr>
                <w:rFonts w:ascii="Times New Roman" w:hAnsi="Times New Roman" w:eastAsia="Times New Roman" w:cs="Times New Roman"/>
                <w:sz w:val="24"/>
                <w:szCs w:val="24"/>
              </w:rPr>
              <w:t xml:space="preserve"> </w:t>
            </w:r>
            <w:r w:rsidRPr="15815A55" w:rsidR="463BBF38">
              <w:rPr>
                <w:rFonts w:ascii="Times New Roman" w:hAnsi="Times New Roman" w:eastAsia="Times New Roman" w:cs="Times New Roman"/>
                <w:sz w:val="24"/>
                <w:szCs w:val="24"/>
              </w:rPr>
              <w:t>та</w:t>
            </w:r>
            <w:r w:rsidRPr="15815A55" w:rsidR="105631B2">
              <w:rPr>
                <w:rFonts w:ascii="Times New Roman" w:hAnsi="Times New Roman" w:eastAsia="Times New Roman" w:cs="Times New Roman"/>
                <w:sz w:val="24"/>
                <w:szCs w:val="24"/>
              </w:rPr>
              <w:t xml:space="preserve"> </w:t>
            </w:r>
            <w:r w:rsidRPr="15815A55" w:rsidR="463BBF38">
              <w:rPr>
                <w:rFonts w:ascii="Times New Roman" w:hAnsi="Times New Roman" w:eastAsia="Times New Roman" w:cs="Times New Roman"/>
                <w:sz w:val="24"/>
                <w:szCs w:val="24"/>
              </w:rPr>
              <w:t>землеустрою</w:t>
            </w:r>
            <w:r w:rsidRPr="15815A55" w:rsidR="57D1BBB8">
              <w:rPr>
                <w:rFonts w:ascii="Times New Roman" w:hAnsi="Times New Roman" w:eastAsia="Times New Roman" w:cs="Times New Roman"/>
                <w:sz w:val="24"/>
                <w:szCs w:val="24"/>
              </w:rPr>
              <w:t>.</w:t>
            </w:r>
            <w:r w:rsidRPr="15815A55" w:rsidR="105631B2">
              <w:rPr>
                <w:rFonts w:ascii="Times New Roman" w:hAnsi="Times New Roman" w:eastAsia="Times New Roman" w:cs="Times New Roman"/>
                <w:sz w:val="24"/>
                <w:szCs w:val="24"/>
              </w:rPr>
              <w:t xml:space="preserve"> </w:t>
            </w:r>
            <w:hyperlink r:id="R24614b35f16e4fa7">
              <w:r w:rsidRPr="15815A55" w:rsidR="3A8FB4AB">
                <w:rPr>
                  <w:rStyle w:val="a5"/>
                  <w:rFonts w:ascii="Times New Roman" w:hAnsi="Times New Roman" w:eastAsia="Times New Roman" w:cs="Times New Roman"/>
                  <w:sz w:val="24"/>
                  <w:szCs w:val="24"/>
                </w:rPr>
                <w:t>http://www.knuba.edu.ua/?page_id=101459</w:t>
              </w:r>
            </w:hyperlink>
          </w:p>
          <w:p w:rsidRPr="00B85B33" w:rsidR="00B85B33" w:rsidP="00B85B33" w:rsidRDefault="00B85B33" w14:paraId="3EAF172B" w14:textId="49AA50A0">
            <w:pPr>
              <w:spacing w:line="240" w:lineRule="auto"/>
              <w:ind w:firstLine="567"/>
              <w:rPr>
                <w:rFonts w:ascii="Times New Roman" w:hAnsi="Times New Roman" w:eastAsia="Times New Roman" w:cs="Times New Roman"/>
                <w:sz w:val="24"/>
                <w:szCs w:val="24"/>
              </w:rPr>
            </w:pPr>
            <w:r w:rsidRPr="00B85B33">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Положенні</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про</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організацію</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моніторингу</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якості</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підготовки</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фахівців</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КНУБА</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w:t>
            </w:r>
            <w:hyperlink w:history="1" r:id="rId118">
              <w:r w:rsidRPr="006D71DD" w:rsidR="00AC5B33">
                <w:rPr>
                  <w:rStyle w:val="a5"/>
                  <w:rFonts w:ascii="Times New Roman" w:hAnsi="Times New Roman" w:eastAsia="Times New Roman" w:cs="Times New Roman"/>
                  <w:sz w:val="24"/>
                  <w:szCs w:val="24"/>
                </w:rPr>
                <w:t>http://www.knuba.edu.ua/ukr/wp-content/uploads/2015/09/Положення-про-організацію-моніторингу.pdf</w:t>
              </w:r>
            </w:hyperlink>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вказано,</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що</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контроль</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якості</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навчального</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процесу</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підготовки</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фахівців</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Університеті</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спрямований</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на</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підвищення</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якості</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самоконтролю</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на</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всіх</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рівнях.</w:t>
            </w:r>
            <w:r w:rsidR="006033E6">
              <w:rPr>
                <w:rFonts w:ascii="Times New Roman" w:hAnsi="Times New Roman" w:eastAsia="Times New Roman" w:cs="Times New Roman"/>
                <w:sz w:val="24"/>
                <w:szCs w:val="24"/>
              </w:rPr>
              <w:t xml:space="preserve">  </w:t>
            </w:r>
          </w:p>
          <w:p w:rsidRPr="00B85B33" w:rsidR="00B85B33" w:rsidP="00B85B33" w:rsidRDefault="00B85B33" w14:paraId="5AE73D03" w14:textId="42EA175A">
            <w:pPr>
              <w:spacing w:line="240" w:lineRule="auto"/>
              <w:ind w:firstLine="567"/>
              <w:rPr>
                <w:rFonts w:ascii="Times New Roman" w:hAnsi="Times New Roman" w:eastAsia="Times New Roman" w:cs="Times New Roman"/>
                <w:sz w:val="24"/>
                <w:szCs w:val="24"/>
              </w:rPr>
            </w:pPr>
            <w:r w:rsidRPr="00B85B33">
              <w:rPr>
                <w:rFonts w:ascii="Times New Roman" w:hAnsi="Times New Roman" w:eastAsia="Times New Roman" w:cs="Times New Roman"/>
                <w:sz w:val="24"/>
                <w:szCs w:val="24"/>
              </w:rPr>
              <w:t>Відповідальними</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за</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впровадження</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виконання</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постійного</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моніторингу</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і</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перегляду</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ОНП</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є:</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проектна</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група,</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випускові</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кафедри,</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вчені</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ради</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факультетів,</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навчально-методичний</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lastRenderedPageBreak/>
              <w:t>відділ</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Вчена</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рада</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університету.</w:t>
            </w:r>
            <w:r w:rsidR="006033E6">
              <w:rPr>
                <w:rFonts w:ascii="Times New Roman" w:hAnsi="Times New Roman" w:eastAsia="Times New Roman" w:cs="Times New Roman"/>
                <w:sz w:val="24"/>
                <w:szCs w:val="24"/>
              </w:rPr>
              <w:t xml:space="preserve"> </w:t>
            </w:r>
          </w:p>
          <w:p w:rsidRPr="00B85B33" w:rsidR="00B85B33" w:rsidP="00B85B33" w:rsidRDefault="00B85B33" w14:paraId="72BD4D7D" w14:textId="7A325604">
            <w:pPr>
              <w:spacing w:line="240" w:lineRule="auto"/>
              <w:ind w:firstLine="567"/>
              <w:rPr>
                <w:rFonts w:ascii="Times New Roman" w:hAnsi="Times New Roman" w:eastAsia="Times New Roman" w:cs="Times New Roman"/>
                <w:sz w:val="24"/>
                <w:szCs w:val="24"/>
              </w:rPr>
            </w:pPr>
            <w:r w:rsidRPr="00B85B33">
              <w:rPr>
                <w:rFonts w:ascii="Times New Roman" w:hAnsi="Times New Roman" w:eastAsia="Times New Roman" w:cs="Times New Roman"/>
                <w:sz w:val="24"/>
                <w:szCs w:val="24"/>
              </w:rPr>
              <w:t>Університет</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також</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пройшов</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незалежний</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зовнішній</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аудит,</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проведений</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органом</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з</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сертифікації</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систем</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якості</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«ПРИРІСТ»</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офіційним</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представником</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DQSGroup</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Україні,</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який</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підтвердив,</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що</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система</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менеджменту</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якості</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КНУБА</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відповідає</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вимогам</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міжнародного</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стандарту</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ISO9001:2015</w:t>
            </w:r>
            <w:r w:rsidR="006033E6">
              <w:rPr>
                <w:rFonts w:ascii="Times New Roman" w:hAnsi="Times New Roman" w:eastAsia="Times New Roman" w:cs="Times New Roman"/>
                <w:sz w:val="24"/>
                <w:szCs w:val="24"/>
              </w:rPr>
              <w:t xml:space="preserve"> </w:t>
            </w:r>
            <w:hyperlink w:history="1" r:id="rId119">
              <w:r w:rsidRPr="006D71DD" w:rsidR="00AC5B33">
                <w:rPr>
                  <w:rStyle w:val="a5"/>
                  <w:rFonts w:ascii="Times New Roman" w:hAnsi="Times New Roman" w:eastAsia="Times New Roman" w:cs="Times New Roman"/>
                  <w:sz w:val="24"/>
                  <w:szCs w:val="24"/>
                </w:rPr>
                <w:t>http://www.knuba.edu.ua/?page_id=35783</w:t>
              </w:r>
            </w:hyperlink>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p>
          <w:p w:rsidRPr="00B85B33" w:rsidR="00B85B33" w:rsidP="00B85B33" w:rsidRDefault="00B85B33" w14:paraId="745B3A10" w14:textId="5940C4AC">
            <w:pPr>
              <w:spacing w:line="240" w:lineRule="auto"/>
              <w:ind w:firstLine="567"/>
              <w:rPr>
                <w:rFonts w:ascii="Times New Roman" w:hAnsi="Times New Roman" w:eastAsia="Times New Roman" w:cs="Times New Roman"/>
                <w:sz w:val="24"/>
                <w:szCs w:val="24"/>
              </w:rPr>
            </w:pPr>
            <w:r w:rsidRPr="00B85B33">
              <w:rPr>
                <w:rFonts w:ascii="Times New Roman" w:hAnsi="Times New Roman" w:eastAsia="Times New Roman" w:cs="Times New Roman"/>
                <w:sz w:val="24"/>
                <w:szCs w:val="24"/>
              </w:rPr>
              <w:t>Робочі</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документи</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СМЯ</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університету</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знаходяться</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у</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вільному</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доступі</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на</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офіційному</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сайті</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університету</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w:t>
            </w:r>
            <w:hyperlink w:history="1" r:id="rId120">
              <w:r w:rsidRPr="006D71DD" w:rsidR="00AC5B33">
                <w:rPr>
                  <w:rStyle w:val="a5"/>
                  <w:rFonts w:ascii="Times New Roman" w:hAnsi="Times New Roman" w:eastAsia="Times New Roman" w:cs="Times New Roman"/>
                  <w:sz w:val="24"/>
                  <w:szCs w:val="24"/>
                </w:rPr>
                <w:t>http://www.knuba.edu.ua/?page_id=35783</w:t>
              </w:r>
            </w:hyperlink>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p>
          <w:p w:rsidRPr="00B85B33" w:rsidR="00B85B33" w:rsidP="00B85B33" w:rsidRDefault="00B85B33" w14:paraId="30A14CA4" w14:textId="00B08C50">
            <w:pPr>
              <w:spacing w:line="240" w:lineRule="auto"/>
              <w:ind w:firstLine="567"/>
              <w:rPr>
                <w:rFonts w:ascii="Times New Roman" w:hAnsi="Times New Roman" w:eastAsia="Times New Roman" w:cs="Times New Roman"/>
                <w:sz w:val="24"/>
                <w:szCs w:val="24"/>
              </w:rPr>
            </w:pPr>
            <w:r w:rsidRPr="00B85B33">
              <w:rPr>
                <w:rFonts w:ascii="Times New Roman" w:hAnsi="Times New Roman" w:eastAsia="Times New Roman" w:cs="Times New Roman"/>
                <w:sz w:val="24"/>
                <w:szCs w:val="24"/>
              </w:rPr>
              <w:t>Компанією</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DQS</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проведено</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сертифікаційний</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аудит.</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За</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висновком</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міжнародних</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експертів</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система</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менеджменту</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якості</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КНУБА</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результативна</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задовольняє</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вимоги</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застосовного</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стандарту</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w:t>
            </w:r>
            <w:hyperlink w:history="1" r:id="rId121">
              <w:r w:rsidRPr="006D71DD" w:rsidR="009F0801">
                <w:rPr>
                  <w:rStyle w:val="a5"/>
                  <w:rFonts w:ascii="Times New Roman" w:hAnsi="Times New Roman" w:eastAsia="Times New Roman" w:cs="Times New Roman"/>
                  <w:sz w:val="24"/>
                  <w:szCs w:val="24"/>
                </w:rPr>
                <w:t>http://www.knuba.edu.ua/?p=48100</w:t>
              </w:r>
            </w:hyperlink>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p>
          <w:p w:rsidRPr="00F8316D" w:rsidR="00761D98" w:rsidP="00B85B33" w:rsidRDefault="00B85B33" w14:paraId="7B4DD713" w14:textId="3FC51017">
            <w:pPr>
              <w:spacing w:line="240" w:lineRule="auto"/>
              <w:ind w:firstLine="567"/>
              <w:rPr>
                <w:rFonts w:ascii="Times New Roman" w:hAnsi="Times New Roman" w:eastAsia="Times New Roman" w:cs="Times New Roman"/>
                <w:sz w:val="24"/>
                <w:szCs w:val="24"/>
              </w:rPr>
            </w:pPr>
            <w:r w:rsidRPr="00B85B33">
              <w:rPr>
                <w:rFonts w:ascii="Times New Roman" w:hAnsi="Times New Roman" w:eastAsia="Times New Roman" w:cs="Times New Roman"/>
                <w:sz w:val="24"/>
                <w:szCs w:val="24"/>
              </w:rPr>
              <w:t>Університет</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отримав</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сертифікати</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відповідності</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ISO9001:2015</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за</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номером</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31400267QM15</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ДСТУ</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ISO9001:2015</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за</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номером</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DE-31400267QM15</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з</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терміном</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дії</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до</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16</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січня</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2022</w:t>
            </w:r>
            <w:r w:rsidR="006033E6">
              <w:rPr>
                <w:rFonts w:ascii="Times New Roman" w:hAnsi="Times New Roman" w:eastAsia="Times New Roman" w:cs="Times New Roman"/>
                <w:sz w:val="24"/>
                <w:szCs w:val="24"/>
              </w:rPr>
              <w:t xml:space="preserve"> </w:t>
            </w:r>
            <w:r w:rsidRPr="00B85B33">
              <w:rPr>
                <w:rFonts w:ascii="Times New Roman" w:hAnsi="Times New Roman" w:eastAsia="Times New Roman" w:cs="Times New Roman"/>
                <w:sz w:val="24"/>
                <w:szCs w:val="24"/>
              </w:rPr>
              <w:t>року.</w:t>
            </w:r>
            <w:r w:rsidR="006033E6">
              <w:rPr>
                <w:rFonts w:ascii="Times New Roman" w:hAnsi="Times New Roman" w:eastAsia="Times New Roman" w:cs="Times New Roman"/>
                <w:sz w:val="24"/>
                <w:szCs w:val="24"/>
              </w:rPr>
              <w:t xml:space="preserve">    </w:t>
            </w:r>
          </w:p>
          <w:p w:rsidRPr="00F8316D" w:rsidR="008212C3" w:rsidP="0099EA6F" w:rsidRDefault="008212C3" w14:paraId="2A56D5A4" w14:textId="026AD6B5">
            <w:pPr>
              <w:spacing w:line="240" w:lineRule="auto"/>
              <w:rPr>
                <w:rFonts w:ascii="Times New Roman" w:hAnsi="Times New Roman" w:eastAsia="Times New Roman" w:cs="Times New Roman"/>
                <w:sz w:val="24"/>
                <w:szCs w:val="24"/>
              </w:rPr>
            </w:pPr>
          </w:p>
        </w:tc>
      </w:tr>
      <w:tr w:rsidRPr="00F8316D" w:rsidR="00D402BA" w:rsidTr="15815A55" w14:paraId="26809D5B" w14:textId="77777777">
        <w:tc>
          <w:tcPr>
            <w:tcW w:w="9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F8316D" w:rsidR="00AB0C62" w:rsidP="41C244C2" w:rsidRDefault="0006509E" w14:paraId="1B40592E" w14:textId="4C76BDA4">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lastRenderedPageBreak/>
              <w:t>Продемонструйте,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із</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посиланням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на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w:t>
            </w:r>
            <w:r w:rsidRPr="00F8316D" w:rsidR="27E21DCB">
              <w:rPr>
                <w:rFonts w:ascii="Times New Roman" w:hAnsi="Times New Roman" w:eastAsia="Times New Roman" w:cs="Times New Roman"/>
                <w:b/>
                <w:bCs/>
                <w:sz w:val="24"/>
                <w:szCs w:val="24"/>
              </w:rPr>
              <w:t>нкретні</w:t>
            </w:r>
            <w:r w:rsidR="006033E6">
              <w:rPr>
                <w:rFonts w:ascii="Times New Roman" w:hAnsi="Times New Roman" w:eastAsia="Times New Roman" w:cs="Times New Roman"/>
                <w:b/>
                <w:bCs/>
                <w:sz w:val="24"/>
                <w:szCs w:val="24"/>
              </w:rPr>
              <w:t xml:space="preserve"> </w:t>
            </w:r>
            <w:r w:rsidRPr="00F8316D" w:rsidR="27E21DCB">
              <w:rPr>
                <w:rFonts w:ascii="Times New Roman" w:hAnsi="Times New Roman" w:eastAsia="Times New Roman" w:cs="Times New Roman"/>
                <w:b/>
                <w:bCs/>
                <w:sz w:val="24"/>
                <w:szCs w:val="24"/>
              </w:rPr>
              <w:t>приклади,</w:t>
            </w:r>
            <w:r w:rsidR="006033E6">
              <w:rPr>
                <w:rFonts w:ascii="Times New Roman" w:hAnsi="Times New Roman" w:eastAsia="Times New Roman" w:cs="Times New Roman"/>
                <w:b/>
                <w:bCs/>
                <w:sz w:val="24"/>
                <w:szCs w:val="24"/>
              </w:rPr>
              <w:t xml:space="preserve"> </w:t>
            </w:r>
            <w:r w:rsidRPr="00F8316D" w:rsidR="27E21DCB">
              <w:rPr>
                <w:rFonts w:ascii="Times New Roman" w:hAnsi="Times New Roman" w:eastAsia="Times New Roman" w:cs="Times New Roman"/>
                <w:b/>
                <w:bCs/>
                <w:sz w:val="24"/>
                <w:szCs w:val="24"/>
              </w:rPr>
              <w:t>як</w:t>
            </w:r>
            <w:r w:rsidR="006033E6">
              <w:rPr>
                <w:rFonts w:ascii="Times New Roman" w:hAnsi="Times New Roman" w:eastAsia="Times New Roman" w:cs="Times New Roman"/>
                <w:b/>
                <w:bCs/>
                <w:sz w:val="24"/>
                <w:szCs w:val="24"/>
              </w:rPr>
              <w:t xml:space="preserve"> </w:t>
            </w:r>
            <w:r w:rsidRPr="00F8316D" w:rsidR="27E21DCB">
              <w:rPr>
                <w:rFonts w:ascii="Times New Roman" w:hAnsi="Times New Roman" w:eastAsia="Times New Roman" w:cs="Times New Roman"/>
                <w:b/>
                <w:bCs/>
                <w:sz w:val="24"/>
                <w:szCs w:val="24"/>
              </w:rPr>
              <w:t>здобувачі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залучені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процесу</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періодичного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перегляду</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ОП</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та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інших</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процедур</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забезпечення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її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якості,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їх</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позиція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береться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уваги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під</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час</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перегляду</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ОП</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коротке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Pr="00F8316D" w:rsidR="00FB281F" w:rsidP="0099EA6F" w:rsidRDefault="00FB281F" w14:paraId="269E314A" w14:textId="77777777">
            <w:pPr>
              <w:spacing w:line="235" w:lineRule="auto"/>
              <w:ind w:right="1"/>
              <w:jc w:val="both"/>
              <w:rPr>
                <w:rFonts w:ascii="Times New Roman" w:hAnsi="Times New Roman" w:eastAsia="Times New Roman" w:cs="Times New Roman"/>
                <w:i/>
                <w:iCs/>
                <w:sz w:val="24"/>
                <w:szCs w:val="24"/>
              </w:rPr>
            </w:pPr>
          </w:p>
          <w:p w:rsidRPr="00F8316D" w:rsidR="00FB281F" w:rsidP="0099EA6F" w:rsidRDefault="006033E6" w14:paraId="33193323" w14:textId="277BCAEB">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Pr="00F8316D" w:rsidR="68FC452B">
              <w:rPr>
                <w:rFonts w:ascii="Times New Roman" w:hAnsi="Times New Roman" w:eastAsia="Times New Roman" w:cs="Times New Roman"/>
                <w:sz w:val="24"/>
                <w:szCs w:val="24"/>
              </w:rPr>
              <w:t>На</w:t>
            </w:r>
            <w:r>
              <w:rPr>
                <w:rFonts w:ascii="Times New Roman" w:hAnsi="Times New Roman" w:eastAsia="Times New Roman" w:cs="Times New Roman"/>
                <w:sz w:val="24"/>
                <w:szCs w:val="24"/>
              </w:rPr>
              <w:t xml:space="preserve"> </w:t>
            </w:r>
            <w:r w:rsidRPr="00F8316D" w:rsidR="68FC452B">
              <w:rPr>
                <w:rFonts w:ascii="Times New Roman" w:hAnsi="Times New Roman" w:eastAsia="Times New Roman" w:cs="Times New Roman"/>
                <w:sz w:val="24"/>
                <w:szCs w:val="24"/>
              </w:rPr>
              <w:t>факультеті</w:t>
            </w:r>
            <w:r>
              <w:rPr>
                <w:rFonts w:ascii="Times New Roman" w:hAnsi="Times New Roman" w:eastAsia="Times New Roman" w:cs="Times New Roman"/>
                <w:sz w:val="24"/>
                <w:szCs w:val="24"/>
              </w:rPr>
              <w:t xml:space="preserve"> </w:t>
            </w:r>
            <w:r w:rsidRPr="00F8316D" w:rsidR="68FC452B">
              <w:rPr>
                <w:rFonts w:ascii="Times New Roman" w:hAnsi="Times New Roman" w:eastAsia="Times New Roman" w:cs="Times New Roman"/>
                <w:sz w:val="24"/>
                <w:szCs w:val="24"/>
              </w:rPr>
              <w:t>та</w:t>
            </w:r>
            <w:r>
              <w:rPr>
                <w:rFonts w:ascii="Times New Roman" w:hAnsi="Times New Roman" w:eastAsia="Times New Roman" w:cs="Times New Roman"/>
                <w:sz w:val="24"/>
                <w:szCs w:val="24"/>
              </w:rPr>
              <w:t xml:space="preserve"> </w:t>
            </w:r>
            <w:r w:rsidRPr="00F8316D" w:rsidR="68FC452B">
              <w:rPr>
                <w:rFonts w:ascii="Times New Roman" w:hAnsi="Times New Roman" w:eastAsia="Times New Roman" w:cs="Times New Roman"/>
                <w:sz w:val="24"/>
                <w:szCs w:val="24"/>
              </w:rPr>
              <w:t>відповідальних</w:t>
            </w:r>
            <w:r>
              <w:rPr>
                <w:rFonts w:ascii="Times New Roman" w:hAnsi="Times New Roman" w:eastAsia="Times New Roman" w:cs="Times New Roman"/>
                <w:sz w:val="24"/>
                <w:szCs w:val="24"/>
              </w:rPr>
              <w:t xml:space="preserve"> </w:t>
            </w:r>
            <w:r w:rsidRPr="00F8316D" w:rsidR="68FC452B">
              <w:rPr>
                <w:rFonts w:ascii="Times New Roman" w:hAnsi="Times New Roman" w:eastAsia="Times New Roman" w:cs="Times New Roman"/>
                <w:sz w:val="24"/>
                <w:szCs w:val="24"/>
              </w:rPr>
              <w:t>кафедрах</w:t>
            </w:r>
            <w:r>
              <w:rPr>
                <w:rFonts w:ascii="Times New Roman" w:hAnsi="Times New Roman" w:eastAsia="Times New Roman" w:cs="Times New Roman"/>
                <w:sz w:val="24"/>
                <w:szCs w:val="24"/>
              </w:rPr>
              <w:t xml:space="preserve"> </w:t>
            </w:r>
            <w:r w:rsidRPr="00F8316D" w:rsidR="68FC452B">
              <w:rPr>
                <w:rFonts w:ascii="Times New Roman" w:hAnsi="Times New Roman" w:eastAsia="Times New Roman" w:cs="Times New Roman"/>
                <w:sz w:val="24"/>
                <w:szCs w:val="24"/>
              </w:rPr>
              <w:t>впроваджено</w:t>
            </w:r>
            <w:r>
              <w:rPr>
                <w:rFonts w:ascii="Times New Roman" w:hAnsi="Times New Roman" w:eastAsia="Times New Roman" w:cs="Times New Roman"/>
                <w:sz w:val="24"/>
                <w:szCs w:val="24"/>
              </w:rPr>
              <w:t xml:space="preserve"> </w:t>
            </w:r>
            <w:r w:rsidRPr="00F8316D" w:rsidR="68FC452B">
              <w:rPr>
                <w:rFonts w:ascii="Times New Roman" w:hAnsi="Times New Roman" w:eastAsia="Times New Roman" w:cs="Times New Roman"/>
                <w:sz w:val="24"/>
                <w:szCs w:val="24"/>
              </w:rPr>
              <w:t>ефективну</w:t>
            </w:r>
            <w:r>
              <w:rPr>
                <w:rFonts w:ascii="Times New Roman" w:hAnsi="Times New Roman" w:eastAsia="Times New Roman" w:cs="Times New Roman"/>
                <w:sz w:val="24"/>
                <w:szCs w:val="24"/>
              </w:rPr>
              <w:t xml:space="preserve"> </w:t>
            </w:r>
            <w:r w:rsidRPr="00F8316D" w:rsidR="68FC452B">
              <w:rPr>
                <w:rFonts w:ascii="Times New Roman" w:hAnsi="Times New Roman" w:eastAsia="Times New Roman" w:cs="Times New Roman"/>
                <w:sz w:val="24"/>
                <w:szCs w:val="24"/>
              </w:rPr>
              <w:t>практику</w:t>
            </w:r>
            <w:r>
              <w:rPr>
                <w:rFonts w:ascii="Times New Roman" w:hAnsi="Times New Roman" w:eastAsia="Times New Roman" w:cs="Times New Roman"/>
                <w:sz w:val="24"/>
                <w:szCs w:val="24"/>
              </w:rPr>
              <w:t xml:space="preserve"> </w:t>
            </w:r>
            <w:r w:rsidRPr="00F8316D" w:rsidR="68FC452B">
              <w:rPr>
                <w:rFonts w:ascii="Times New Roman" w:hAnsi="Times New Roman" w:eastAsia="Times New Roman" w:cs="Times New Roman"/>
                <w:sz w:val="24"/>
                <w:szCs w:val="24"/>
              </w:rPr>
              <w:t>обговорення</w:t>
            </w:r>
            <w:r>
              <w:rPr>
                <w:rFonts w:ascii="Times New Roman" w:hAnsi="Times New Roman" w:eastAsia="Times New Roman" w:cs="Times New Roman"/>
                <w:sz w:val="24"/>
                <w:szCs w:val="24"/>
              </w:rPr>
              <w:t xml:space="preserve"> </w:t>
            </w:r>
            <w:r w:rsidRPr="00F8316D" w:rsidR="68FC452B">
              <w:rPr>
                <w:rFonts w:ascii="Times New Roman" w:hAnsi="Times New Roman" w:eastAsia="Times New Roman" w:cs="Times New Roman"/>
                <w:sz w:val="24"/>
                <w:szCs w:val="24"/>
              </w:rPr>
              <w:t>змісту</w:t>
            </w:r>
            <w:r>
              <w:rPr>
                <w:rFonts w:ascii="Times New Roman" w:hAnsi="Times New Roman" w:eastAsia="Times New Roman" w:cs="Times New Roman"/>
                <w:sz w:val="24"/>
                <w:szCs w:val="24"/>
              </w:rPr>
              <w:t xml:space="preserve"> </w:t>
            </w:r>
            <w:r w:rsidRPr="00F8316D" w:rsidR="68FC452B">
              <w:rPr>
                <w:rFonts w:ascii="Times New Roman" w:hAnsi="Times New Roman" w:eastAsia="Times New Roman" w:cs="Times New Roman"/>
                <w:sz w:val="24"/>
                <w:szCs w:val="24"/>
              </w:rPr>
              <w:t>ОП</w:t>
            </w:r>
            <w:r>
              <w:rPr>
                <w:rFonts w:ascii="Times New Roman" w:hAnsi="Times New Roman" w:eastAsia="Times New Roman" w:cs="Times New Roman"/>
                <w:sz w:val="24"/>
                <w:szCs w:val="24"/>
              </w:rPr>
              <w:t xml:space="preserve"> </w:t>
            </w:r>
            <w:r w:rsidRPr="00F8316D" w:rsidR="68FC452B">
              <w:rPr>
                <w:rFonts w:ascii="Times New Roman" w:hAnsi="Times New Roman" w:eastAsia="Times New Roman" w:cs="Times New Roman"/>
                <w:sz w:val="24"/>
                <w:szCs w:val="24"/>
              </w:rPr>
              <w:t>із</w:t>
            </w:r>
            <w:r>
              <w:rPr>
                <w:rFonts w:ascii="Times New Roman" w:hAnsi="Times New Roman" w:eastAsia="Times New Roman" w:cs="Times New Roman"/>
                <w:sz w:val="24"/>
                <w:szCs w:val="24"/>
              </w:rPr>
              <w:t xml:space="preserve"> </w:t>
            </w:r>
            <w:r w:rsidRPr="00F8316D" w:rsidR="68FC452B">
              <w:rPr>
                <w:rFonts w:ascii="Times New Roman" w:hAnsi="Times New Roman" w:eastAsia="Times New Roman" w:cs="Times New Roman"/>
                <w:sz w:val="24"/>
                <w:szCs w:val="24"/>
              </w:rPr>
              <w:t>залученням</w:t>
            </w:r>
            <w:r>
              <w:rPr>
                <w:rFonts w:ascii="Times New Roman" w:hAnsi="Times New Roman" w:eastAsia="Times New Roman" w:cs="Times New Roman"/>
                <w:sz w:val="24"/>
                <w:szCs w:val="24"/>
              </w:rPr>
              <w:t xml:space="preserve"> </w:t>
            </w:r>
            <w:r w:rsidRPr="00F8316D" w:rsidR="68FC452B">
              <w:rPr>
                <w:rFonts w:ascii="Times New Roman" w:hAnsi="Times New Roman" w:eastAsia="Times New Roman" w:cs="Times New Roman"/>
                <w:sz w:val="24"/>
                <w:szCs w:val="24"/>
              </w:rPr>
              <w:t>здобувачів</w:t>
            </w:r>
            <w:r>
              <w:rPr>
                <w:rFonts w:ascii="Times New Roman" w:hAnsi="Times New Roman" w:eastAsia="Times New Roman" w:cs="Times New Roman"/>
                <w:sz w:val="24"/>
                <w:szCs w:val="24"/>
              </w:rPr>
              <w:t xml:space="preserve"> </w:t>
            </w:r>
            <w:r w:rsidRPr="00F8316D" w:rsidR="68FC452B">
              <w:rPr>
                <w:rFonts w:ascii="Times New Roman" w:hAnsi="Times New Roman" w:eastAsia="Times New Roman" w:cs="Times New Roman"/>
                <w:sz w:val="24"/>
                <w:szCs w:val="24"/>
              </w:rPr>
              <w:t>та</w:t>
            </w:r>
            <w:r>
              <w:rPr>
                <w:rFonts w:ascii="Times New Roman" w:hAnsi="Times New Roman" w:eastAsia="Times New Roman" w:cs="Times New Roman"/>
                <w:sz w:val="24"/>
                <w:szCs w:val="24"/>
              </w:rPr>
              <w:t xml:space="preserve"> </w:t>
            </w:r>
            <w:r w:rsidRPr="00F8316D" w:rsidR="68FC452B">
              <w:rPr>
                <w:rFonts w:ascii="Times New Roman" w:hAnsi="Times New Roman" w:eastAsia="Times New Roman" w:cs="Times New Roman"/>
                <w:sz w:val="24"/>
                <w:szCs w:val="24"/>
              </w:rPr>
              <w:t>їх</w:t>
            </w:r>
            <w:r>
              <w:rPr>
                <w:rFonts w:ascii="Times New Roman" w:hAnsi="Times New Roman" w:eastAsia="Times New Roman" w:cs="Times New Roman"/>
                <w:sz w:val="24"/>
                <w:szCs w:val="24"/>
              </w:rPr>
              <w:t xml:space="preserve"> </w:t>
            </w:r>
            <w:r w:rsidRPr="00F8316D" w:rsidR="68FC452B">
              <w:rPr>
                <w:rFonts w:ascii="Times New Roman" w:hAnsi="Times New Roman" w:eastAsia="Times New Roman" w:cs="Times New Roman"/>
                <w:sz w:val="24"/>
                <w:szCs w:val="24"/>
              </w:rPr>
              <w:t>наукових</w:t>
            </w:r>
            <w:r>
              <w:rPr>
                <w:rFonts w:ascii="Times New Roman" w:hAnsi="Times New Roman" w:eastAsia="Times New Roman" w:cs="Times New Roman"/>
                <w:sz w:val="24"/>
                <w:szCs w:val="24"/>
              </w:rPr>
              <w:t xml:space="preserve"> </w:t>
            </w:r>
            <w:r w:rsidRPr="00F8316D" w:rsidR="7BD9194D">
              <w:rPr>
                <w:rFonts w:ascii="Times New Roman" w:hAnsi="Times New Roman" w:eastAsia="Times New Roman" w:cs="Times New Roman"/>
                <w:sz w:val="24"/>
                <w:szCs w:val="24"/>
              </w:rPr>
              <w:t>керівників</w:t>
            </w:r>
            <w:r w:rsidRPr="00F8316D" w:rsidR="68FC452B">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Pr="00F8316D" w:rsidR="68FC452B">
              <w:rPr>
                <w:rFonts w:ascii="Times New Roman" w:hAnsi="Times New Roman" w:eastAsia="Times New Roman" w:cs="Times New Roman"/>
                <w:sz w:val="24"/>
                <w:szCs w:val="24"/>
              </w:rPr>
              <w:t>Такий</w:t>
            </w:r>
            <w:r>
              <w:rPr>
                <w:rFonts w:ascii="Times New Roman" w:hAnsi="Times New Roman" w:eastAsia="Times New Roman" w:cs="Times New Roman"/>
                <w:sz w:val="24"/>
                <w:szCs w:val="24"/>
              </w:rPr>
              <w:t xml:space="preserve"> </w:t>
            </w:r>
            <w:r w:rsidRPr="00F8316D" w:rsidR="68FC452B">
              <w:rPr>
                <w:rFonts w:ascii="Times New Roman" w:hAnsi="Times New Roman" w:eastAsia="Times New Roman" w:cs="Times New Roman"/>
                <w:sz w:val="24"/>
                <w:szCs w:val="24"/>
              </w:rPr>
              <w:t>підхід</w:t>
            </w:r>
            <w:r>
              <w:rPr>
                <w:rFonts w:ascii="Times New Roman" w:hAnsi="Times New Roman" w:eastAsia="Times New Roman" w:cs="Times New Roman"/>
                <w:sz w:val="24"/>
                <w:szCs w:val="24"/>
              </w:rPr>
              <w:t xml:space="preserve"> </w:t>
            </w:r>
            <w:r w:rsidRPr="00F8316D" w:rsidR="68FC452B">
              <w:rPr>
                <w:rFonts w:ascii="Times New Roman" w:hAnsi="Times New Roman" w:eastAsia="Times New Roman" w:cs="Times New Roman"/>
                <w:sz w:val="24"/>
                <w:szCs w:val="24"/>
              </w:rPr>
              <w:t>забезпечує</w:t>
            </w:r>
            <w:r>
              <w:rPr>
                <w:rFonts w:ascii="Times New Roman" w:hAnsi="Times New Roman" w:eastAsia="Times New Roman" w:cs="Times New Roman"/>
                <w:sz w:val="24"/>
                <w:szCs w:val="24"/>
              </w:rPr>
              <w:t xml:space="preserve"> </w:t>
            </w:r>
            <w:r w:rsidRPr="00F8316D" w:rsidR="68FC452B">
              <w:rPr>
                <w:rFonts w:ascii="Times New Roman" w:hAnsi="Times New Roman" w:eastAsia="Times New Roman" w:cs="Times New Roman"/>
                <w:sz w:val="24"/>
                <w:szCs w:val="24"/>
              </w:rPr>
              <w:t>постійне</w:t>
            </w:r>
            <w:r>
              <w:rPr>
                <w:rFonts w:ascii="Times New Roman" w:hAnsi="Times New Roman" w:eastAsia="Times New Roman" w:cs="Times New Roman"/>
                <w:sz w:val="24"/>
                <w:szCs w:val="24"/>
              </w:rPr>
              <w:t xml:space="preserve"> </w:t>
            </w:r>
            <w:r w:rsidRPr="00F8316D" w:rsidR="68FC452B">
              <w:rPr>
                <w:rFonts w:ascii="Times New Roman" w:hAnsi="Times New Roman" w:eastAsia="Times New Roman" w:cs="Times New Roman"/>
                <w:sz w:val="24"/>
                <w:szCs w:val="24"/>
              </w:rPr>
              <w:t>у</w:t>
            </w:r>
            <w:r w:rsidRPr="00F8316D" w:rsidR="660DDB00">
              <w:rPr>
                <w:rFonts w:ascii="Times New Roman" w:hAnsi="Times New Roman" w:eastAsia="Times New Roman" w:cs="Times New Roman"/>
                <w:sz w:val="24"/>
                <w:szCs w:val="24"/>
              </w:rPr>
              <w:t>досконалення</w:t>
            </w:r>
            <w:r>
              <w:rPr>
                <w:rFonts w:ascii="Times New Roman" w:hAnsi="Times New Roman" w:eastAsia="Times New Roman" w:cs="Times New Roman"/>
                <w:sz w:val="24"/>
                <w:szCs w:val="24"/>
              </w:rPr>
              <w:t xml:space="preserve">  </w:t>
            </w:r>
            <w:r w:rsidRPr="00F8316D" w:rsidR="68FC452B">
              <w:rPr>
                <w:rFonts w:ascii="Times New Roman" w:hAnsi="Times New Roman" w:eastAsia="Times New Roman" w:cs="Times New Roman"/>
                <w:sz w:val="24"/>
                <w:szCs w:val="24"/>
              </w:rPr>
              <w:t>ОП</w:t>
            </w:r>
            <w:r>
              <w:rPr>
                <w:rFonts w:ascii="Times New Roman" w:hAnsi="Times New Roman" w:eastAsia="Times New Roman" w:cs="Times New Roman"/>
                <w:sz w:val="24"/>
                <w:szCs w:val="24"/>
              </w:rPr>
              <w:t xml:space="preserve"> </w:t>
            </w:r>
            <w:r w:rsidRPr="00F8316D" w:rsidR="31FBAEEA">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p>
          <w:p w:rsidRPr="00F8316D" w:rsidR="09CCFF48" w:rsidP="0099EA6F" w:rsidRDefault="595059E0" w14:paraId="3358ADB7" w14:textId="34FF6185">
            <w:pPr>
              <w:spacing w:line="240" w:lineRule="auto"/>
              <w:jc w:val="both"/>
              <w:rPr>
                <w:rFonts w:ascii="Times New Roman" w:hAnsi="Times New Roman" w:eastAsia="Times New Roman" w:cs="Times New Roman"/>
                <w:sz w:val="24"/>
                <w:szCs w:val="24"/>
              </w:rPr>
            </w:pPr>
            <w:r w:rsidRPr="00F8316D">
              <w:rPr>
                <w:rFonts w:ascii="Times New Roman" w:hAnsi="Times New Roman" w:eastAsia="Times New Roman" w:cs="Times New Roman"/>
                <w:sz w:val="24"/>
                <w:szCs w:val="24"/>
              </w:rPr>
              <w:t>Здобувач</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Дубницька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М.,</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під</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час</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весняного</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атестаційного</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періоду</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2019</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року,</w:t>
            </w:r>
            <w:r w:rsidR="006033E6">
              <w:rPr>
                <w:rFonts w:ascii="Times New Roman" w:hAnsi="Times New Roman" w:eastAsia="Times New Roman" w:cs="Times New Roman"/>
                <w:sz w:val="24"/>
                <w:szCs w:val="24"/>
              </w:rPr>
              <w:t xml:space="preserve"> </w:t>
            </w:r>
            <w:r w:rsidRPr="00F8316D" w:rsidR="1500DE54">
              <w:rPr>
                <w:rFonts w:ascii="Times New Roman" w:hAnsi="Times New Roman" w:eastAsia="Times New Roman" w:cs="Times New Roman"/>
                <w:sz w:val="24"/>
                <w:szCs w:val="24"/>
              </w:rPr>
              <w:t>виходячи</w:t>
            </w:r>
            <w:r w:rsidR="006033E6">
              <w:rPr>
                <w:rFonts w:ascii="Times New Roman" w:hAnsi="Times New Roman" w:eastAsia="Times New Roman" w:cs="Times New Roman"/>
                <w:sz w:val="24"/>
                <w:szCs w:val="24"/>
              </w:rPr>
              <w:t xml:space="preserve"> </w:t>
            </w:r>
            <w:r w:rsidRPr="00F8316D" w:rsidR="1500DE54">
              <w:rPr>
                <w:rFonts w:ascii="Times New Roman" w:hAnsi="Times New Roman" w:eastAsia="Times New Roman" w:cs="Times New Roman"/>
                <w:sz w:val="24"/>
                <w:szCs w:val="24"/>
              </w:rPr>
              <w:t>з</w:t>
            </w:r>
            <w:r w:rsidR="006033E6">
              <w:rPr>
                <w:rFonts w:ascii="Times New Roman" w:hAnsi="Times New Roman" w:eastAsia="Times New Roman" w:cs="Times New Roman"/>
                <w:sz w:val="24"/>
                <w:szCs w:val="24"/>
              </w:rPr>
              <w:t xml:space="preserve"> </w:t>
            </w:r>
            <w:r w:rsidRPr="00F8316D" w:rsidR="1500DE54">
              <w:rPr>
                <w:rFonts w:ascii="Times New Roman" w:hAnsi="Times New Roman" w:eastAsia="Times New Roman" w:cs="Times New Roman"/>
                <w:sz w:val="24"/>
                <w:szCs w:val="24"/>
              </w:rPr>
              <w:t>власного</w:t>
            </w:r>
            <w:r w:rsidR="006033E6">
              <w:rPr>
                <w:rFonts w:ascii="Times New Roman" w:hAnsi="Times New Roman" w:eastAsia="Times New Roman" w:cs="Times New Roman"/>
                <w:sz w:val="24"/>
                <w:szCs w:val="24"/>
              </w:rPr>
              <w:t xml:space="preserve"> </w:t>
            </w:r>
            <w:r w:rsidRPr="00F8316D" w:rsidR="1500DE54">
              <w:rPr>
                <w:rFonts w:ascii="Times New Roman" w:hAnsi="Times New Roman" w:eastAsia="Times New Roman" w:cs="Times New Roman"/>
                <w:sz w:val="24"/>
                <w:szCs w:val="24"/>
              </w:rPr>
              <w:t>досвіду</w:t>
            </w:r>
            <w:r w:rsidR="006033E6">
              <w:rPr>
                <w:rFonts w:ascii="Times New Roman" w:hAnsi="Times New Roman" w:eastAsia="Times New Roman" w:cs="Times New Roman"/>
                <w:sz w:val="24"/>
                <w:szCs w:val="24"/>
              </w:rPr>
              <w:t xml:space="preserve"> </w:t>
            </w:r>
            <w:r w:rsidRPr="00F8316D" w:rsidR="1500DE54">
              <w:rPr>
                <w:rFonts w:ascii="Times New Roman" w:hAnsi="Times New Roman" w:eastAsia="Times New Roman" w:cs="Times New Roman"/>
                <w:sz w:val="24"/>
                <w:szCs w:val="24"/>
              </w:rPr>
              <w:t>навчання</w:t>
            </w:r>
            <w:r w:rsidR="006033E6">
              <w:rPr>
                <w:rFonts w:ascii="Times New Roman" w:hAnsi="Times New Roman" w:eastAsia="Times New Roman" w:cs="Times New Roman"/>
                <w:sz w:val="24"/>
                <w:szCs w:val="24"/>
              </w:rPr>
              <w:t xml:space="preserve"> </w:t>
            </w:r>
            <w:r w:rsidRPr="00F8316D" w:rsidR="1500DE54">
              <w:rPr>
                <w:rFonts w:ascii="Times New Roman" w:hAnsi="Times New Roman" w:eastAsia="Times New Roman" w:cs="Times New Roman"/>
                <w:sz w:val="24"/>
                <w:szCs w:val="24"/>
              </w:rPr>
              <w:t>програмі</w:t>
            </w:r>
            <w:r w:rsidR="006033E6">
              <w:rPr>
                <w:rFonts w:ascii="Times New Roman" w:hAnsi="Times New Roman" w:eastAsia="Times New Roman" w:cs="Times New Roman"/>
                <w:sz w:val="24"/>
                <w:szCs w:val="24"/>
              </w:rPr>
              <w:t xml:space="preserve"> </w:t>
            </w:r>
            <w:r w:rsidRPr="00F8316D" w:rsidR="1500DE54">
              <w:rPr>
                <w:rFonts w:ascii="Times New Roman" w:hAnsi="Times New Roman" w:eastAsia="Times New Roman" w:cs="Times New Roman"/>
                <w:sz w:val="24"/>
                <w:szCs w:val="24"/>
              </w:rPr>
              <w:t>PhD</w:t>
            </w:r>
            <w:r w:rsidRPr="00F8316D" w:rsidR="3B25A6B5">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F8316D" w:rsidR="1500DE54">
              <w:rPr>
                <w:rFonts w:ascii="Times New Roman" w:hAnsi="Times New Roman" w:eastAsia="Times New Roman" w:cs="Times New Roman"/>
                <w:sz w:val="24"/>
                <w:szCs w:val="24"/>
              </w:rPr>
              <w:t>виступила</w:t>
            </w:r>
            <w:r w:rsidR="006033E6">
              <w:rPr>
                <w:rFonts w:ascii="Times New Roman" w:hAnsi="Times New Roman" w:eastAsia="Times New Roman" w:cs="Times New Roman"/>
                <w:sz w:val="24"/>
                <w:szCs w:val="24"/>
              </w:rPr>
              <w:t xml:space="preserve"> </w:t>
            </w:r>
            <w:r w:rsidRPr="00F8316D" w:rsidR="1500DE54">
              <w:rPr>
                <w:rFonts w:ascii="Times New Roman" w:hAnsi="Times New Roman" w:eastAsia="Times New Roman" w:cs="Times New Roman"/>
                <w:sz w:val="24"/>
                <w:szCs w:val="24"/>
              </w:rPr>
              <w:t>з</w:t>
            </w:r>
            <w:r w:rsidR="006033E6">
              <w:rPr>
                <w:rFonts w:ascii="Times New Roman" w:hAnsi="Times New Roman" w:eastAsia="Times New Roman" w:cs="Times New Roman"/>
                <w:sz w:val="24"/>
                <w:szCs w:val="24"/>
              </w:rPr>
              <w:t xml:space="preserve"> </w:t>
            </w:r>
            <w:r w:rsidRPr="00F8316D" w:rsidR="1500DE54">
              <w:rPr>
                <w:rFonts w:ascii="Times New Roman" w:hAnsi="Times New Roman" w:eastAsia="Times New Roman" w:cs="Times New Roman"/>
                <w:sz w:val="24"/>
                <w:szCs w:val="24"/>
              </w:rPr>
              <w:t>критичними</w:t>
            </w:r>
            <w:r w:rsidR="006033E6">
              <w:rPr>
                <w:rFonts w:ascii="Times New Roman" w:hAnsi="Times New Roman" w:eastAsia="Times New Roman" w:cs="Times New Roman"/>
                <w:sz w:val="24"/>
                <w:szCs w:val="24"/>
              </w:rPr>
              <w:t xml:space="preserve"> </w:t>
            </w:r>
            <w:r w:rsidRPr="00F8316D" w:rsidR="1500DE54">
              <w:rPr>
                <w:rFonts w:ascii="Times New Roman" w:hAnsi="Times New Roman" w:eastAsia="Times New Roman" w:cs="Times New Roman"/>
                <w:sz w:val="24"/>
                <w:szCs w:val="24"/>
              </w:rPr>
              <w:t>зауваженнями</w:t>
            </w:r>
            <w:r w:rsidR="006033E6">
              <w:rPr>
                <w:rFonts w:ascii="Times New Roman" w:hAnsi="Times New Roman" w:eastAsia="Times New Roman" w:cs="Times New Roman"/>
                <w:sz w:val="24"/>
                <w:szCs w:val="24"/>
              </w:rPr>
              <w:t xml:space="preserve"> </w:t>
            </w:r>
            <w:r w:rsidRPr="00F8316D" w:rsidR="1500DE54">
              <w:rPr>
                <w:rFonts w:ascii="Times New Roman" w:hAnsi="Times New Roman" w:eastAsia="Times New Roman" w:cs="Times New Roman"/>
                <w:sz w:val="24"/>
                <w:szCs w:val="24"/>
              </w:rPr>
              <w:t>і</w:t>
            </w:r>
            <w:r w:rsidR="006033E6">
              <w:rPr>
                <w:rFonts w:ascii="Times New Roman" w:hAnsi="Times New Roman" w:eastAsia="Times New Roman" w:cs="Times New Roman"/>
                <w:sz w:val="24"/>
                <w:szCs w:val="24"/>
              </w:rPr>
              <w:t xml:space="preserve"> </w:t>
            </w:r>
            <w:r w:rsidRPr="00F8316D" w:rsidR="1500DE54">
              <w:rPr>
                <w:rFonts w:ascii="Times New Roman" w:hAnsi="Times New Roman" w:eastAsia="Times New Roman" w:cs="Times New Roman"/>
                <w:sz w:val="24"/>
                <w:szCs w:val="24"/>
              </w:rPr>
              <w:t>запроп</w:t>
            </w:r>
            <w:r w:rsidRPr="00F8316D" w:rsidR="61B5EA53">
              <w:rPr>
                <w:rFonts w:ascii="Times New Roman" w:hAnsi="Times New Roman" w:eastAsia="Times New Roman" w:cs="Times New Roman"/>
                <w:sz w:val="24"/>
                <w:szCs w:val="24"/>
              </w:rPr>
              <w:t>онувала</w:t>
            </w:r>
            <w:r w:rsidR="006033E6">
              <w:rPr>
                <w:rFonts w:ascii="Times New Roman" w:hAnsi="Times New Roman" w:eastAsia="Times New Roman" w:cs="Times New Roman"/>
                <w:sz w:val="24"/>
                <w:szCs w:val="24"/>
              </w:rPr>
              <w:t xml:space="preserve"> </w:t>
            </w:r>
            <w:r w:rsidRPr="00F8316D" w:rsidR="61B5EA53">
              <w:rPr>
                <w:rFonts w:ascii="Times New Roman" w:hAnsi="Times New Roman" w:eastAsia="Times New Roman" w:cs="Times New Roman"/>
                <w:sz w:val="24"/>
                <w:szCs w:val="24"/>
              </w:rPr>
              <w:t>ряд</w:t>
            </w:r>
            <w:r w:rsidR="006033E6">
              <w:rPr>
                <w:rFonts w:ascii="Times New Roman" w:hAnsi="Times New Roman" w:eastAsia="Times New Roman" w:cs="Times New Roman"/>
                <w:sz w:val="24"/>
                <w:szCs w:val="24"/>
              </w:rPr>
              <w:t xml:space="preserve"> </w:t>
            </w:r>
            <w:r w:rsidRPr="00F8316D" w:rsidR="61B5EA53">
              <w:rPr>
                <w:rFonts w:ascii="Times New Roman" w:hAnsi="Times New Roman" w:eastAsia="Times New Roman" w:cs="Times New Roman"/>
                <w:sz w:val="24"/>
                <w:szCs w:val="24"/>
              </w:rPr>
              <w:t>необхідних</w:t>
            </w:r>
            <w:r w:rsidR="006033E6">
              <w:rPr>
                <w:rFonts w:ascii="Times New Roman" w:hAnsi="Times New Roman" w:eastAsia="Times New Roman" w:cs="Times New Roman"/>
                <w:sz w:val="24"/>
                <w:szCs w:val="24"/>
              </w:rPr>
              <w:t xml:space="preserve"> </w:t>
            </w:r>
            <w:r w:rsidRPr="00F8316D" w:rsidR="61B5EA53">
              <w:rPr>
                <w:rFonts w:ascii="Times New Roman" w:hAnsi="Times New Roman" w:eastAsia="Times New Roman" w:cs="Times New Roman"/>
                <w:sz w:val="24"/>
                <w:szCs w:val="24"/>
              </w:rPr>
              <w:t>корегувань</w:t>
            </w:r>
            <w:r w:rsidR="006033E6">
              <w:rPr>
                <w:rFonts w:ascii="Times New Roman" w:hAnsi="Times New Roman" w:eastAsia="Times New Roman" w:cs="Times New Roman"/>
                <w:sz w:val="24"/>
                <w:szCs w:val="24"/>
              </w:rPr>
              <w:t xml:space="preserve"> </w:t>
            </w:r>
            <w:r w:rsidRPr="00F8316D" w:rsidR="510FB361">
              <w:rPr>
                <w:rFonts w:ascii="Times New Roman" w:hAnsi="Times New Roman" w:eastAsia="Times New Roman" w:cs="Times New Roman"/>
                <w:sz w:val="24"/>
                <w:szCs w:val="24"/>
              </w:rPr>
              <w:t>ОП</w:t>
            </w:r>
            <w:r w:rsidRPr="00F8316D" w:rsidR="09600F67">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F8316D" w:rsidR="09600F67">
              <w:rPr>
                <w:rFonts w:ascii="Times New Roman" w:hAnsi="Times New Roman" w:eastAsia="Times New Roman" w:cs="Times New Roman"/>
                <w:sz w:val="24"/>
                <w:szCs w:val="24"/>
              </w:rPr>
              <w:t>З</w:t>
            </w:r>
            <w:r w:rsidRPr="00F8316D" w:rsidR="61B5EA53">
              <w:rPr>
                <w:rFonts w:ascii="Times New Roman" w:hAnsi="Times New Roman" w:eastAsia="Times New Roman" w:cs="Times New Roman"/>
                <w:sz w:val="24"/>
                <w:szCs w:val="24"/>
              </w:rPr>
              <w:t>окрема</w:t>
            </w:r>
            <w:r w:rsidR="006033E6">
              <w:rPr>
                <w:rFonts w:ascii="Times New Roman" w:hAnsi="Times New Roman" w:eastAsia="Times New Roman" w:cs="Times New Roman"/>
                <w:sz w:val="24"/>
                <w:szCs w:val="24"/>
              </w:rPr>
              <w:t xml:space="preserve"> </w:t>
            </w:r>
            <w:r w:rsidRPr="00F8316D" w:rsidR="62493BF8">
              <w:rPr>
                <w:rFonts w:ascii="Times New Roman" w:hAnsi="Times New Roman" w:eastAsia="Times New Roman" w:cs="Times New Roman"/>
                <w:sz w:val="24"/>
                <w:szCs w:val="24"/>
              </w:rPr>
              <w:t>такі</w:t>
            </w:r>
            <w:r w:rsidR="006033E6">
              <w:rPr>
                <w:rFonts w:ascii="Times New Roman" w:hAnsi="Times New Roman" w:eastAsia="Times New Roman" w:cs="Times New Roman"/>
                <w:sz w:val="24"/>
                <w:szCs w:val="24"/>
              </w:rPr>
              <w:t xml:space="preserve"> </w:t>
            </w:r>
            <w:r w:rsidRPr="00F8316D" w:rsidR="62493BF8">
              <w:rPr>
                <w:rFonts w:ascii="Times New Roman" w:hAnsi="Times New Roman" w:eastAsia="Times New Roman" w:cs="Times New Roman"/>
                <w:sz w:val="24"/>
                <w:szCs w:val="24"/>
              </w:rPr>
              <w:t>зауваження</w:t>
            </w:r>
            <w:r w:rsidR="006033E6">
              <w:rPr>
                <w:rFonts w:ascii="Times New Roman" w:hAnsi="Times New Roman" w:eastAsia="Times New Roman" w:cs="Times New Roman"/>
                <w:sz w:val="24"/>
                <w:szCs w:val="24"/>
              </w:rPr>
              <w:t xml:space="preserve"> </w:t>
            </w:r>
            <w:r w:rsidRPr="00F8316D" w:rsidR="62493BF8">
              <w:rPr>
                <w:rFonts w:ascii="Times New Roman" w:hAnsi="Times New Roman" w:eastAsia="Times New Roman" w:cs="Times New Roman"/>
                <w:sz w:val="24"/>
                <w:szCs w:val="24"/>
              </w:rPr>
              <w:t>як</w:t>
            </w:r>
            <w:r w:rsidR="006033E6">
              <w:rPr>
                <w:rFonts w:ascii="Times New Roman" w:hAnsi="Times New Roman" w:eastAsia="Times New Roman" w:cs="Times New Roman"/>
                <w:sz w:val="24"/>
                <w:szCs w:val="24"/>
              </w:rPr>
              <w:t xml:space="preserve"> </w:t>
            </w:r>
            <w:r w:rsidRPr="00F8316D" w:rsidR="61B5EA53">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F8316D" w:rsidR="61B5EA53">
              <w:rPr>
                <w:rFonts w:ascii="Times New Roman" w:hAnsi="Times New Roman" w:eastAsia="Times New Roman" w:cs="Times New Roman"/>
                <w:sz w:val="24"/>
                <w:szCs w:val="24"/>
              </w:rPr>
              <w:t>“фаховий</w:t>
            </w:r>
            <w:r w:rsidR="006033E6">
              <w:rPr>
                <w:rFonts w:ascii="Times New Roman" w:hAnsi="Times New Roman" w:eastAsia="Times New Roman" w:cs="Times New Roman"/>
                <w:sz w:val="24"/>
                <w:szCs w:val="24"/>
              </w:rPr>
              <w:t xml:space="preserve"> </w:t>
            </w:r>
            <w:r w:rsidRPr="00F8316D" w:rsidR="61B5EA53">
              <w:rPr>
                <w:rFonts w:ascii="Times New Roman" w:hAnsi="Times New Roman" w:eastAsia="Times New Roman" w:cs="Times New Roman"/>
                <w:sz w:val="24"/>
                <w:szCs w:val="24"/>
              </w:rPr>
              <w:t>курс</w:t>
            </w:r>
            <w:r w:rsidR="006033E6">
              <w:rPr>
                <w:rFonts w:ascii="Times New Roman" w:hAnsi="Times New Roman" w:eastAsia="Times New Roman" w:cs="Times New Roman"/>
                <w:sz w:val="24"/>
                <w:szCs w:val="24"/>
              </w:rPr>
              <w:t xml:space="preserve"> </w:t>
            </w:r>
            <w:r w:rsidRPr="00F8316D" w:rsidR="61B5EA53">
              <w:rPr>
                <w:rFonts w:ascii="Times New Roman" w:hAnsi="Times New Roman" w:eastAsia="Times New Roman" w:cs="Times New Roman"/>
                <w:sz w:val="24"/>
                <w:szCs w:val="24"/>
              </w:rPr>
              <w:t>"Сучасні</w:t>
            </w:r>
            <w:r w:rsidR="006033E6">
              <w:rPr>
                <w:rFonts w:ascii="Times New Roman" w:hAnsi="Times New Roman" w:eastAsia="Times New Roman" w:cs="Times New Roman"/>
                <w:sz w:val="24"/>
                <w:szCs w:val="24"/>
              </w:rPr>
              <w:t xml:space="preserve"> </w:t>
            </w:r>
            <w:r w:rsidRPr="00F8316D" w:rsidR="61B5EA53">
              <w:rPr>
                <w:rFonts w:ascii="Times New Roman" w:hAnsi="Times New Roman" w:eastAsia="Times New Roman" w:cs="Times New Roman"/>
                <w:sz w:val="24"/>
                <w:szCs w:val="24"/>
              </w:rPr>
              <w:t>методи</w:t>
            </w:r>
            <w:r w:rsidR="006033E6">
              <w:rPr>
                <w:rFonts w:ascii="Times New Roman" w:hAnsi="Times New Roman" w:eastAsia="Times New Roman" w:cs="Times New Roman"/>
                <w:sz w:val="24"/>
                <w:szCs w:val="24"/>
              </w:rPr>
              <w:t xml:space="preserve"> </w:t>
            </w:r>
            <w:r w:rsidRPr="00F8316D" w:rsidR="61B5EA53">
              <w:rPr>
                <w:rFonts w:ascii="Times New Roman" w:hAnsi="Times New Roman" w:eastAsia="Times New Roman" w:cs="Times New Roman"/>
                <w:sz w:val="24"/>
                <w:szCs w:val="24"/>
              </w:rPr>
              <w:t>і</w:t>
            </w:r>
            <w:r w:rsidR="006033E6">
              <w:rPr>
                <w:rFonts w:ascii="Times New Roman" w:hAnsi="Times New Roman" w:eastAsia="Times New Roman" w:cs="Times New Roman"/>
                <w:sz w:val="24"/>
                <w:szCs w:val="24"/>
              </w:rPr>
              <w:t xml:space="preserve"> </w:t>
            </w:r>
            <w:r w:rsidRPr="00F8316D" w:rsidR="61B5EA53">
              <w:rPr>
                <w:rFonts w:ascii="Times New Roman" w:hAnsi="Times New Roman" w:eastAsia="Times New Roman" w:cs="Times New Roman"/>
                <w:sz w:val="24"/>
                <w:szCs w:val="24"/>
              </w:rPr>
              <w:t>технології</w:t>
            </w:r>
            <w:r w:rsidR="006033E6">
              <w:rPr>
                <w:rFonts w:ascii="Times New Roman" w:hAnsi="Times New Roman" w:eastAsia="Times New Roman" w:cs="Times New Roman"/>
                <w:sz w:val="24"/>
                <w:szCs w:val="24"/>
              </w:rPr>
              <w:t xml:space="preserve"> </w:t>
            </w:r>
            <w:r w:rsidRPr="00F8316D" w:rsidR="61B5EA53">
              <w:rPr>
                <w:rFonts w:ascii="Times New Roman" w:hAnsi="Times New Roman" w:eastAsia="Times New Roman" w:cs="Times New Roman"/>
                <w:sz w:val="24"/>
                <w:szCs w:val="24"/>
              </w:rPr>
              <w:t>у</w:t>
            </w:r>
            <w:r w:rsidR="006033E6">
              <w:rPr>
                <w:rFonts w:ascii="Times New Roman" w:hAnsi="Times New Roman" w:eastAsia="Times New Roman" w:cs="Times New Roman"/>
                <w:sz w:val="24"/>
                <w:szCs w:val="24"/>
              </w:rPr>
              <w:t xml:space="preserve"> </w:t>
            </w:r>
            <w:r w:rsidRPr="00F8316D" w:rsidR="61B5EA53">
              <w:rPr>
                <w:rFonts w:ascii="Times New Roman" w:hAnsi="Times New Roman" w:eastAsia="Times New Roman" w:cs="Times New Roman"/>
                <w:sz w:val="24"/>
                <w:szCs w:val="24"/>
              </w:rPr>
              <w:t>кадастровій</w:t>
            </w:r>
            <w:r w:rsidR="006033E6">
              <w:rPr>
                <w:rFonts w:ascii="Times New Roman" w:hAnsi="Times New Roman" w:eastAsia="Times New Roman" w:cs="Times New Roman"/>
                <w:sz w:val="24"/>
                <w:szCs w:val="24"/>
              </w:rPr>
              <w:t xml:space="preserve"> </w:t>
            </w:r>
            <w:r w:rsidRPr="00F8316D" w:rsidR="61B5EA53">
              <w:rPr>
                <w:rFonts w:ascii="Times New Roman" w:hAnsi="Times New Roman" w:eastAsia="Times New Roman" w:cs="Times New Roman"/>
                <w:sz w:val="24"/>
                <w:szCs w:val="24"/>
              </w:rPr>
              <w:t>діяльності"</w:t>
            </w:r>
            <w:r w:rsidR="006033E6">
              <w:rPr>
                <w:rFonts w:ascii="Times New Roman" w:hAnsi="Times New Roman" w:eastAsia="Times New Roman" w:cs="Times New Roman"/>
                <w:sz w:val="24"/>
                <w:szCs w:val="24"/>
              </w:rPr>
              <w:t xml:space="preserve"> </w:t>
            </w:r>
            <w:r w:rsidRPr="00F8316D" w:rsidR="61B5EA53">
              <w:rPr>
                <w:rFonts w:ascii="Times New Roman" w:hAnsi="Times New Roman" w:eastAsia="Times New Roman" w:cs="Times New Roman"/>
                <w:sz w:val="24"/>
                <w:szCs w:val="24"/>
              </w:rPr>
              <w:t>варто</w:t>
            </w:r>
            <w:r w:rsidR="006033E6">
              <w:rPr>
                <w:rFonts w:ascii="Times New Roman" w:hAnsi="Times New Roman" w:eastAsia="Times New Roman" w:cs="Times New Roman"/>
                <w:sz w:val="24"/>
                <w:szCs w:val="24"/>
              </w:rPr>
              <w:t xml:space="preserve"> </w:t>
            </w:r>
            <w:r w:rsidRPr="00F8316D" w:rsidR="61B5EA53">
              <w:rPr>
                <w:rFonts w:ascii="Times New Roman" w:hAnsi="Times New Roman" w:eastAsia="Times New Roman" w:cs="Times New Roman"/>
                <w:sz w:val="24"/>
                <w:szCs w:val="24"/>
              </w:rPr>
              <w:t>розділити</w:t>
            </w:r>
            <w:r w:rsidR="006033E6">
              <w:rPr>
                <w:rFonts w:ascii="Times New Roman" w:hAnsi="Times New Roman" w:eastAsia="Times New Roman" w:cs="Times New Roman"/>
                <w:sz w:val="24"/>
                <w:szCs w:val="24"/>
              </w:rPr>
              <w:t xml:space="preserve"> </w:t>
            </w:r>
            <w:r w:rsidRPr="00F8316D" w:rsidR="61B5EA53">
              <w:rPr>
                <w:rFonts w:ascii="Times New Roman" w:hAnsi="Times New Roman" w:eastAsia="Times New Roman" w:cs="Times New Roman"/>
                <w:sz w:val="24"/>
                <w:szCs w:val="24"/>
              </w:rPr>
              <w:t>між</w:t>
            </w:r>
            <w:r w:rsidR="006033E6">
              <w:rPr>
                <w:rFonts w:ascii="Times New Roman" w:hAnsi="Times New Roman" w:eastAsia="Times New Roman" w:cs="Times New Roman"/>
                <w:sz w:val="24"/>
                <w:szCs w:val="24"/>
              </w:rPr>
              <w:t xml:space="preserve"> </w:t>
            </w:r>
            <w:r w:rsidRPr="00F8316D" w:rsidR="61B5EA53">
              <w:rPr>
                <w:rFonts w:ascii="Times New Roman" w:hAnsi="Times New Roman" w:eastAsia="Times New Roman" w:cs="Times New Roman"/>
                <w:sz w:val="24"/>
                <w:szCs w:val="24"/>
              </w:rPr>
              <w:t>декількома</w:t>
            </w:r>
            <w:r w:rsidR="006033E6">
              <w:rPr>
                <w:rFonts w:ascii="Times New Roman" w:hAnsi="Times New Roman" w:eastAsia="Times New Roman" w:cs="Times New Roman"/>
                <w:sz w:val="24"/>
                <w:szCs w:val="24"/>
              </w:rPr>
              <w:t xml:space="preserve"> </w:t>
            </w:r>
            <w:r w:rsidRPr="00F8316D" w:rsidR="61B5EA53">
              <w:rPr>
                <w:rFonts w:ascii="Times New Roman" w:hAnsi="Times New Roman" w:eastAsia="Times New Roman" w:cs="Times New Roman"/>
                <w:sz w:val="24"/>
                <w:szCs w:val="24"/>
              </w:rPr>
              <w:t>викладачами,</w:t>
            </w:r>
            <w:r w:rsidR="006033E6">
              <w:rPr>
                <w:rFonts w:ascii="Times New Roman" w:hAnsi="Times New Roman" w:eastAsia="Times New Roman" w:cs="Times New Roman"/>
                <w:sz w:val="24"/>
                <w:szCs w:val="24"/>
              </w:rPr>
              <w:t xml:space="preserve"> </w:t>
            </w:r>
            <w:r w:rsidRPr="00F8316D" w:rsidR="61B5EA53">
              <w:rPr>
                <w:rFonts w:ascii="Times New Roman" w:hAnsi="Times New Roman" w:eastAsia="Times New Roman" w:cs="Times New Roman"/>
                <w:sz w:val="24"/>
                <w:szCs w:val="24"/>
              </w:rPr>
              <w:t>які</w:t>
            </w:r>
            <w:r w:rsidR="006033E6">
              <w:rPr>
                <w:rFonts w:ascii="Times New Roman" w:hAnsi="Times New Roman" w:eastAsia="Times New Roman" w:cs="Times New Roman"/>
                <w:sz w:val="24"/>
                <w:szCs w:val="24"/>
              </w:rPr>
              <w:t xml:space="preserve"> </w:t>
            </w:r>
            <w:r w:rsidRPr="00F8316D" w:rsidR="61B5EA53">
              <w:rPr>
                <w:rFonts w:ascii="Times New Roman" w:hAnsi="Times New Roman" w:eastAsia="Times New Roman" w:cs="Times New Roman"/>
                <w:sz w:val="24"/>
                <w:szCs w:val="24"/>
              </w:rPr>
              <w:t>б</w:t>
            </w:r>
            <w:r w:rsidR="006033E6">
              <w:rPr>
                <w:rFonts w:ascii="Times New Roman" w:hAnsi="Times New Roman" w:eastAsia="Times New Roman" w:cs="Times New Roman"/>
                <w:sz w:val="24"/>
                <w:szCs w:val="24"/>
              </w:rPr>
              <w:t xml:space="preserve"> </w:t>
            </w:r>
            <w:r w:rsidRPr="00F8316D" w:rsidR="61B5EA53">
              <w:rPr>
                <w:rFonts w:ascii="Times New Roman" w:hAnsi="Times New Roman" w:eastAsia="Times New Roman" w:cs="Times New Roman"/>
                <w:sz w:val="24"/>
                <w:szCs w:val="24"/>
              </w:rPr>
              <w:t>читали</w:t>
            </w:r>
            <w:r w:rsidR="006033E6">
              <w:rPr>
                <w:rFonts w:ascii="Times New Roman" w:hAnsi="Times New Roman" w:eastAsia="Times New Roman" w:cs="Times New Roman"/>
                <w:sz w:val="24"/>
                <w:szCs w:val="24"/>
              </w:rPr>
              <w:t xml:space="preserve"> </w:t>
            </w:r>
            <w:r w:rsidRPr="00F8316D" w:rsidR="61B5EA53">
              <w:rPr>
                <w:rFonts w:ascii="Times New Roman" w:hAnsi="Times New Roman" w:eastAsia="Times New Roman" w:cs="Times New Roman"/>
                <w:sz w:val="24"/>
                <w:szCs w:val="24"/>
              </w:rPr>
              <w:t>з</w:t>
            </w:r>
            <w:r w:rsidR="006033E6">
              <w:rPr>
                <w:rFonts w:ascii="Times New Roman" w:hAnsi="Times New Roman" w:eastAsia="Times New Roman" w:cs="Times New Roman"/>
                <w:sz w:val="24"/>
                <w:szCs w:val="24"/>
              </w:rPr>
              <w:t xml:space="preserve"> </w:t>
            </w:r>
            <w:r w:rsidRPr="00F8316D" w:rsidR="61B5EA53">
              <w:rPr>
                <w:rFonts w:ascii="Times New Roman" w:hAnsi="Times New Roman" w:eastAsia="Times New Roman" w:cs="Times New Roman"/>
                <w:sz w:val="24"/>
                <w:szCs w:val="24"/>
              </w:rPr>
              <w:t>позиції</w:t>
            </w:r>
            <w:r w:rsidR="006033E6">
              <w:rPr>
                <w:rFonts w:ascii="Times New Roman" w:hAnsi="Times New Roman" w:eastAsia="Times New Roman" w:cs="Times New Roman"/>
                <w:sz w:val="24"/>
                <w:szCs w:val="24"/>
              </w:rPr>
              <w:t xml:space="preserve"> </w:t>
            </w:r>
            <w:r w:rsidRPr="00F8316D" w:rsidR="61B5EA53">
              <w:rPr>
                <w:rFonts w:ascii="Times New Roman" w:hAnsi="Times New Roman" w:eastAsia="Times New Roman" w:cs="Times New Roman"/>
                <w:sz w:val="24"/>
                <w:szCs w:val="24"/>
              </w:rPr>
              <w:t>різних</w:t>
            </w:r>
            <w:r w:rsidR="006033E6">
              <w:rPr>
                <w:rFonts w:ascii="Times New Roman" w:hAnsi="Times New Roman" w:eastAsia="Times New Roman" w:cs="Times New Roman"/>
                <w:sz w:val="24"/>
                <w:szCs w:val="24"/>
              </w:rPr>
              <w:t xml:space="preserve"> </w:t>
            </w:r>
            <w:r w:rsidRPr="00F8316D" w:rsidR="61B5EA53">
              <w:rPr>
                <w:rFonts w:ascii="Times New Roman" w:hAnsi="Times New Roman" w:eastAsia="Times New Roman" w:cs="Times New Roman"/>
                <w:sz w:val="24"/>
                <w:szCs w:val="24"/>
              </w:rPr>
              <w:t>кадастрів</w:t>
            </w:r>
            <w:r w:rsidR="006033E6">
              <w:rPr>
                <w:rFonts w:ascii="Times New Roman" w:hAnsi="Times New Roman" w:eastAsia="Times New Roman" w:cs="Times New Roman"/>
                <w:sz w:val="24"/>
                <w:szCs w:val="24"/>
              </w:rPr>
              <w:t xml:space="preserve"> </w:t>
            </w:r>
            <w:r w:rsidRPr="00F8316D" w:rsidR="61B5EA53">
              <w:rPr>
                <w:rFonts w:ascii="Times New Roman" w:hAnsi="Times New Roman" w:eastAsia="Times New Roman" w:cs="Times New Roman"/>
                <w:sz w:val="24"/>
                <w:szCs w:val="24"/>
              </w:rPr>
              <w:t>чи</w:t>
            </w:r>
            <w:r w:rsidR="006033E6">
              <w:rPr>
                <w:rFonts w:ascii="Times New Roman" w:hAnsi="Times New Roman" w:eastAsia="Times New Roman" w:cs="Times New Roman"/>
                <w:sz w:val="24"/>
                <w:szCs w:val="24"/>
              </w:rPr>
              <w:t xml:space="preserve"> </w:t>
            </w:r>
            <w:r w:rsidRPr="00F8316D" w:rsidR="61B5EA53">
              <w:rPr>
                <w:rFonts w:ascii="Times New Roman" w:hAnsi="Times New Roman" w:eastAsia="Times New Roman" w:cs="Times New Roman"/>
                <w:sz w:val="24"/>
                <w:szCs w:val="24"/>
              </w:rPr>
              <w:t>свого</w:t>
            </w:r>
            <w:r w:rsidR="006033E6">
              <w:rPr>
                <w:rFonts w:ascii="Times New Roman" w:hAnsi="Times New Roman" w:eastAsia="Times New Roman" w:cs="Times New Roman"/>
                <w:sz w:val="24"/>
                <w:szCs w:val="24"/>
              </w:rPr>
              <w:t xml:space="preserve"> </w:t>
            </w:r>
            <w:r w:rsidRPr="00F8316D" w:rsidR="61B5EA53">
              <w:rPr>
                <w:rFonts w:ascii="Times New Roman" w:hAnsi="Times New Roman" w:eastAsia="Times New Roman" w:cs="Times New Roman"/>
                <w:sz w:val="24"/>
                <w:szCs w:val="24"/>
              </w:rPr>
              <w:t>профілю</w:t>
            </w:r>
            <w:r w:rsidRPr="00F8316D" w:rsidR="4E1C10F0">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F8316D" w:rsidR="4E1C10F0">
              <w:rPr>
                <w:rFonts w:ascii="Times New Roman" w:hAnsi="Times New Roman" w:eastAsia="Times New Roman" w:cs="Times New Roman"/>
                <w:sz w:val="24"/>
                <w:szCs w:val="24"/>
              </w:rPr>
              <w:t>ГІС</w:t>
            </w:r>
            <w:r w:rsidR="006033E6">
              <w:rPr>
                <w:rFonts w:ascii="Times New Roman" w:hAnsi="Times New Roman" w:eastAsia="Times New Roman" w:cs="Times New Roman"/>
                <w:sz w:val="24"/>
                <w:szCs w:val="24"/>
              </w:rPr>
              <w:t xml:space="preserve"> </w:t>
            </w:r>
            <w:r w:rsidRPr="00F8316D" w:rsidR="4E1C10F0">
              <w:rPr>
                <w:rFonts w:ascii="Times New Roman" w:hAnsi="Times New Roman" w:eastAsia="Times New Roman" w:cs="Times New Roman"/>
                <w:sz w:val="24"/>
                <w:szCs w:val="24"/>
              </w:rPr>
              <w:t>і</w:t>
            </w:r>
            <w:r w:rsidR="006033E6">
              <w:rPr>
                <w:rFonts w:ascii="Times New Roman" w:hAnsi="Times New Roman" w:eastAsia="Times New Roman" w:cs="Times New Roman"/>
                <w:sz w:val="24"/>
                <w:szCs w:val="24"/>
              </w:rPr>
              <w:t xml:space="preserve"> </w:t>
            </w:r>
            <w:r w:rsidRPr="00F8316D" w:rsidR="4E1C10F0">
              <w:rPr>
                <w:rFonts w:ascii="Times New Roman" w:hAnsi="Times New Roman" w:eastAsia="Times New Roman" w:cs="Times New Roman"/>
                <w:sz w:val="24"/>
                <w:szCs w:val="24"/>
              </w:rPr>
              <w:t>ДЗЗ</w:t>
            </w:r>
            <w:r w:rsidR="006033E6">
              <w:rPr>
                <w:rFonts w:ascii="Times New Roman" w:hAnsi="Times New Roman" w:eastAsia="Times New Roman" w:cs="Times New Roman"/>
                <w:sz w:val="24"/>
                <w:szCs w:val="24"/>
              </w:rPr>
              <w:t xml:space="preserve"> </w:t>
            </w:r>
            <w:r w:rsidRPr="00F8316D" w:rsidR="4E1C10F0">
              <w:rPr>
                <w:rFonts w:ascii="Times New Roman" w:hAnsi="Times New Roman" w:eastAsia="Times New Roman" w:cs="Times New Roman"/>
                <w:sz w:val="24"/>
                <w:szCs w:val="24"/>
              </w:rPr>
              <w:t>у</w:t>
            </w:r>
            <w:r w:rsidR="006033E6">
              <w:rPr>
                <w:rFonts w:ascii="Times New Roman" w:hAnsi="Times New Roman" w:eastAsia="Times New Roman" w:cs="Times New Roman"/>
                <w:sz w:val="24"/>
                <w:szCs w:val="24"/>
              </w:rPr>
              <w:t xml:space="preserve"> </w:t>
            </w:r>
            <w:r w:rsidRPr="00F8316D" w:rsidR="4E1C10F0">
              <w:rPr>
                <w:rFonts w:ascii="Times New Roman" w:hAnsi="Times New Roman" w:eastAsia="Times New Roman" w:cs="Times New Roman"/>
                <w:sz w:val="24"/>
                <w:szCs w:val="24"/>
              </w:rPr>
              <w:t>відповідному</w:t>
            </w:r>
            <w:r w:rsidR="006033E6">
              <w:rPr>
                <w:rFonts w:ascii="Times New Roman" w:hAnsi="Times New Roman" w:eastAsia="Times New Roman" w:cs="Times New Roman"/>
                <w:sz w:val="24"/>
                <w:szCs w:val="24"/>
              </w:rPr>
              <w:t xml:space="preserve"> </w:t>
            </w:r>
            <w:r w:rsidRPr="00F8316D" w:rsidR="4E1C10F0">
              <w:rPr>
                <w:rFonts w:ascii="Times New Roman" w:hAnsi="Times New Roman" w:eastAsia="Times New Roman" w:cs="Times New Roman"/>
                <w:sz w:val="24"/>
                <w:szCs w:val="24"/>
              </w:rPr>
              <w:t>курсі</w:t>
            </w:r>
            <w:r w:rsidR="006033E6">
              <w:rPr>
                <w:rFonts w:ascii="Times New Roman" w:hAnsi="Times New Roman" w:eastAsia="Times New Roman" w:cs="Times New Roman"/>
                <w:sz w:val="24"/>
                <w:szCs w:val="24"/>
              </w:rPr>
              <w:t xml:space="preserve"> </w:t>
            </w:r>
            <w:r w:rsidRPr="00F8316D" w:rsidR="4E1C10F0">
              <w:rPr>
                <w:rFonts w:ascii="Times New Roman" w:hAnsi="Times New Roman" w:eastAsia="Times New Roman" w:cs="Times New Roman"/>
                <w:sz w:val="24"/>
                <w:szCs w:val="24"/>
              </w:rPr>
              <w:t>необхідно</w:t>
            </w:r>
            <w:r w:rsidR="006033E6">
              <w:rPr>
                <w:rFonts w:ascii="Times New Roman" w:hAnsi="Times New Roman" w:eastAsia="Times New Roman" w:cs="Times New Roman"/>
                <w:sz w:val="24"/>
                <w:szCs w:val="24"/>
              </w:rPr>
              <w:t xml:space="preserve"> </w:t>
            </w:r>
            <w:r w:rsidRPr="00F8316D" w:rsidR="4E1C10F0">
              <w:rPr>
                <w:rFonts w:ascii="Times New Roman" w:hAnsi="Times New Roman" w:eastAsia="Times New Roman" w:cs="Times New Roman"/>
                <w:sz w:val="24"/>
                <w:szCs w:val="24"/>
              </w:rPr>
              <w:t>розглядати</w:t>
            </w:r>
            <w:r w:rsidR="006033E6">
              <w:rPr>
                <w:rFonts w:ascii="Times New Roman" w:hAnsi="Times New Roman" w:eastAsia="Times New Roman" w:cs="Times New Roman"/>
                <w:sz w:val="24"/>
                <w:szCs w:val="24"/>
              </w:rPr>
              <w:t xml:space="preserve"> </w:t>
            </w:r>
            <w:r w:rsidRPr="00F8316D" w:rsidR="4E1C10F0">
              <w:rPr>
                <w:rFonts w:ascii="Times New Roman" w:hAnsi="Times New Roman" w:eastAsia="Times New Roman" w:cs="Times New Roman"/>
                <w:sz w:val="24"/>
                <w:szCs w:val="24"/>
              </w:rPr>
              <w:t>як</w:t>
            </w:r>
            <w:r w:rsidR="006033E6">
              <w:rPr>
                <w:rFonts w:ascii="Times New Roman" w:hAnsi="Times New Roman" w:eastAsia="Times New Roman" w:cs="Times New Roman"/>
                <w:sz w:val="24"/>
                <w:szCs w:val="24"/>
              </w:rPr>
              <w:t xml:space="preserve"> </w:t>
            </w:r>
            <w:r w:rsidRPr="00F8316D" w:rsidR="4E1C10F0">
              <w:rPr>
                <w:rFonts w:ascii="Times New Roman" w:hAnsi="Times New Roman" w:eastAsia="Times New Roman" w:cs="Times New Roman"/>
                <w:sz w:val="24"/>
                <w:szCs w:val="24"/>
              </w:rPr>
              <w:t>інструменти</w:t>
            </w:r>
            <w:r w:rsidR="006033E6">
              <w:rPr>
                <w:rFonts w:ascii="Times New Roman" w:hAnsi="Times New Roman" w:eastAsia="Times New Roman" w:cs="Times New Roman"/>
                <w:sz w:val="24"/>
                <w:szCs w:val="24"/>
              </w:rPr>
              <w:t xml:space="preserve"> </w:t>
            </w:r>
            <w:r w:rsidRPr="00F8316D" w:rsidR="4E1C10F0">
              <w:rPr>
                <w:rFonts w:ascii="Times New Roman" w:hAnsi="Times New Roman" w:eastAsia="Times New Roman" w:cs="Times New Roman"/>
                <w:sz w:val="24"/>
                <w:szCs w:val="24"/>
              </w:rPr>
              <w:t>вирішення</w:t>
            </w:r>
            <w:r w:rsidR="006033E6">
              <w:rPr>
                <w:rFonts w:ascii="Times New Roman" w:hAnsi="Times New Roman" w:eastAsia="Times New Roman" w:cs="Times New Roman"/>
                <w:sz w:val="24"/>
                <w:szCs w:val="24"/>
              </w:rPr>
              <w:t xml:space="preserve"> </w:t>
            </w:r>
            <w:r w:rsidRPr="00F8316D" w:rsidR="4E1C10F0">
              <w:rPr>
                <w:rFonts w:ascii="Times New Roman" w:hAnsi="Times New Roman" w:eastAsia="Times New Roman" w:cs="Times New Roman"/>
                <w:sz w:val="24"/>
                <w:szCs w:val="24"/>
              </w:rPr>
              <w:t>задач,</w:t>
            </w:r>
            <w:r w:rsidR="006033E6">
              <w:rPr>
                <w:rFonts w:ascii="Times New Roman" w:hAnsi="Times New Roman" w:eastAsia="Times New Roman" w:cs="Times New Roman"/>
                <w:sz w:val="24"/>
                <w:szCs w:val="24"/>
              </w:rPr>
              <w:t xml:space="preserve"> </w:t>
            </w:r>
            <w:r w:rsidRPr="00F8316D" w:rsidR="4E1C10F0">
              <w:rPr>
                <w:rFonts w:ascii="Times New Roman" w:hAnsi="Times New Roman" w:eastAsia="Times New Roman" w:cs="Times New Roman"/>
                <w:sz w:val="24"/>
                <w:szCs w:val="24"/>
              </w:rPr>
              <w:t>поставлених</w:t>
            </w:r>
            <w:r w:rsidR="006033E6">
              <w:rPr>
                <w:rFonts w:ascii="Times New Roman" w:hAnsi="Times New Roman" w:eastAsia="Times New Roman" w:cs="Times New Roman"/>
                <w:sz w:val="24"/>
                <w:szCs w:val="24"/>
              </w:rPr>
              <w:t xml:space="preserve"> </w:t>
            </w:r>
            <w:r w:rsidRPr="00F8316D" w:rsidR="4E1C10F0">
              <w:rPr>
                <w:rFonts w:ascii="Times New Roman" w:hAnsi="Times New Roman" w:eastAsia="Times New Roman" w:cs="Times New Roman"/>
                <w:sz w:val="24"/>
                <w:szCs w:val="24"/>
              </w:rPr>
              <w:t>аспірантом</w:t>
            </w:r>
            <w:r w:rsidR="006033E6">
              <w:rPr>
                <w:rFonts w:ascii="Times New Roman" w:hAnsi="Times New Roman" w:eastAsia="Times New Roman" w:cs="Times New Roman"/>
                <w:sz w:val="24"/>
                <w:szCs w:val="24"/>
              </w:rPr>
              <w:t xml:space="preserve"> </w:t>
            </w:r>
            <w:r w:rsidRPr="00F8316D" w:rsidR="4E1C10F0">
              <w:rPr>
                <w:rFonts w:ascii="Times New Roman" w:hAnsi="Times New Roman" w:eastAsia="Times New Roman" w:cs="Times New Roman"/>
                <w:sz w:val="24"/>
                <w:szCs w:val="24"/>
              </w:rPr>
              <w:t>у</w:t>
            </w:r>
            <w:r w:rsidR="006033E6">
              <w:rPr>
                <w:rFonts w:ascii="Times New Roman" w:hAnsi="Times New Roman" w:eastAsia="Times New Roman" w:cs="Times New Roman"/>
                <w:sz w:val="24"/>
                <w:szCs w:val="24"/>
              </w:rPr>
              <w:t xml:space="preserve"> </w:t>
            </w:r>
            <w:r w:rsidRPr="00F8316D" w:rsidR="4E1C10F0">
              <w:rPr>
                <w:rFonts w:ascii="Times New Roman" w:hAnsi="Times New Roman" w:eastAsia="Times New Roman" w:cs="Times New Roman"/>
                <w:sz w:val="24"/>
                <w:szCs w:val="24"/>
              </w:rPr>
              <w:t>дослідженні.</w:t>
            </w:r>
            <w:r w:rsidR="006033E6">
              <w:rPr>
                <w:rFonts w:ascii="Times New Roman" w:hAnsi="Times New Roman" w:eastAsia="Times New Roman" w:cs="Times New Roman"/>
                <w:sz w:val="24"/>
                <w:szCs w:val="24"/>
              </w:rPr>
              <w:t xml:space="preserve"> </w:t>
            </w:r>
            <w:r w:rsidRPr="00F8316D" w:rsidR="4E1C10F0">
              <w:rPr>
                <w:rFonts w:ascii="Times New Roman" w:hAnsi="Times New Roman" w:eastAsia="Times New Roman" w:cs="Times New Roman"/>
                <w:sz w:val="24"/>
                <w:szCs w:val="24"/>
              </w:rPr>
              <w:t>Тому,</w:t>
            </w:r>
            <w:r w:rsidR="006033E6">
              <w:rPr>
                <w:rFonts w:ascii="Times New Roman" w:hAnsi="Times New Roman" w:eastAsia="Times New Roman" w:cs="Times New Roman"/>
                <w:sz w:val="24"/>
                <w:szCs w:val="24"/>
              </w:rPr>
              <w:t xml:space="preserve"> </w:t>
            </w:r>
            <w:r w:rsidRPr="00F8316D" w:rsidR="4E1C10F0">
              <w:rPr>
                <w:rFonts w:ascii="Times New Roman" w:hAnsi="Times New Roman" w:eastAsia="Times New Roman" w:cs="Times New Roman"/>
                <w:sz w:val="24"/>
                <w:szCs w:val="24"/>
              </w:rPr>
              <w:t>можливо,</w:t>
            </w:r>
            <w:r w:rsidR="006033E6">
              <w:rPr>
                <w:rFonts w:ascii="Times New Roman" w:hAnsi="Times New Roman" w:eastAsia="Times New Roman" w:cs="Times New Roman"/>
                <w:sz w:val="24"/>
                <w:szCs w:val="24"/>
              </w:rPr>
              <w:t xml:space="preserve"> </w:t>
            </w:r>
            <w:r w:rsidRPr="00F8316D" w:rsidR="4E1C10F0">
              <w:rPr>
                <w:rFonts w:ascii="Times New Roman" w:hAnsi="Times New Roman" w:eastAsia="Times New Roman" w:cs="Times New Roman"/>
                <w:sz w:val="24"/>
                <w:szCs w:val="24"/>
              </w:rPr>
              <w:t>цей</w:t>
            </w:r>
            <w:r w:rsidR="006033E6">
              <w:rPr>
                <w:rFonts w:ascii="Times New Roman" w:hAnsi="Times New Roman" w:eastAsia="Times New Roman" w:cs="Times New Roman"/>
                <w:sz w:val="24"/>
                <w:szCs w:val="24"/>
              </w:rPr>
              <w:t xml:space="preserve"> </w:t>
            </w:r>
            <w:r w:rsidRPr="00F8316D" w:rsidR="4E1C10F0">
              <w:rPr>
                <w:rFonts w:ascii="Times New Roman" w:hAnsi="Times New Roman" w:eastAsia="Times New Roman" w:cs="Times New Roman"/>
                <w:sz w:val="24"/>
                <w:szCs w:val="24"/>
              </w:rPr>
              <w:t>курс</w:t>
            </w:r>
            <w:r w:rsidR="006033E6">
              <w:rPr>
                <w:rFonts w:ascii="Times New Roman" w:hAnsi="Times New Roman" w:eastAsia="Times New Roman" w:cs="Times New Roman"/>
                <w:sz w:val="24"/>
                <w:szCs w:val="24"/>
              </w:rPr>
              <w:t xml:space="preserve"> </w:t>
            </w:r>
            <w:r w:rsidRPr="00F8316D" w:rsidR="4E1C10F0">
              <w:rPr>
                <w:rFonts w:ascii="Times New Roman" w:hAnsi="Times New Roman" w:eastAsia="Times New Roman" w:cs="Times New Roman"/>
                <w:sz w:val="24"/>
                <w:szCs w:val="24"/>
              </w:rPr>
              <w:t>варто</w:t>
            </w:r>
            <w:r w:rsidR="006033E6">
              <w:rPr>
                <w:rFonts w:ascii="Times New Roman" w:hAnsi="Times New Roman" w:eastAsia="Times New Roman" w:cs="Times New Roman"/>
                <w:sz w:val="24"/>
                <w:szCs w:val="24"/>
              </w:rPr>
              <w:t xml:space="preserve"> </w:t>
            </w:r>
            <w:r w:rsidRPr="00F8316D" w:rsidR="4E1C10F0">
              <w:rPr>
                <w:rFonts w:ascii="Times New Roman" w:hAnsi="Times New Roman" w:eastAsia="Times New Roman" w:cs="Times New Roman"/>
                <w:sz w:val="24"/>
                <w:szCs w:val="24"/>
              </w:rPr>
              <w:t>вивчати</w:t>
            </w:r>
            <w:r w:rsidR="006033E6">
              <w:rPr>
                <w:rFonts w:ascii="Times New Roman" w:hAnsi="Times New Roman" w:eastAsia="Times New Roman" w:cs="Times New Roman"/>
                <w:sz w:val="24"/>
                <w:szCs w:val="24"/>
              </w:rPr>
              <w:t xml:space="preserve"> </w:t>
            </w:r>
            <w:r w:rsidRPr="00F8316D" w:rsidR="4E1C10F0">
              <w:rPr>
                <w:rFonts w:ascii="Times New Roman" w:hAnsi="Times New Roman" w:eastAsia="Times New Roman" w:cs="Times New Roman"/>
                <w:sz w:val="24"/>
                <w:szCs w:val="24"/>
              </w:rPr>
              <w:t>на</w:t>
            </w:r>
            <w:r w:rsidR="006033E6">
              <w:rPr>
                <w:rFonts w:ascii="Times New Roman" w:hAnsi="Times New Roman" w:eastAsia="Times New Roman" w:cs="Times New Roman"/>
                <w:sz w:val="24"/>
                <w:szCs w:val="24"/>
              </w:rPr>
              <w:t xml:space="preserve"> </w:t>
            </w:r>
            <w:r w:rsidRPr="00F8316D" w:rsidR="4E1C10F0">
              <w:rPr>
                <w:rFonts w:ascii="Times New Roman" w:hAnsi="Times New Roman" w:eastAsia="Times New Roman" w:cs="Times New Roman"/>
                <w:sz w:val="24"/>
                <w:szCs w:val="24"/>
              </w:rPr>
              <w:t>другому</w:t>
            </w:r>
            <w:r w:rsidR="006033E6">
              <w:rPr>
                <w:rFonts w:ascii="Times New Roman" w:hAnsi="Times New Roman" w:eastAsia="Times New Roman" w:cs="Times New Roman"/>
                <w:sz w:val="24"/>
                <w:szCs w:val="24"/>
              </w:rPr>
              <w:t xml:space="preserve"> </w:t>
            </w:r>
            <w:r w:rsidRPr="00F8316D" w:rsidR="4E1C10F0">
              <w:rPr>
                <w:rFonts w:ascii="Times New Roman" w:hAnsi="Times New Roman" w:eastAsia="Times New Roman" w:cs="Times New Roman"/>
                <w:sz w:val="24"/>
                <w:szCs w:val="24"/>
              </w:rPr>
              <w:t>році</w:t>
            </w:r>
            <w:r w:rsidR="006033E6">
              <w:rPr>
                <w:rFonts w:ascii="Times New Roman" w:hAnsi="Times New Roman" w:eastAsia="Times New Roman" w:cs="Times New Roman"/>
                <w:sz w:val="24"/>
                <w:szCs w:val="24"/>
              </w:rPr>
              <w:t xml:space="preserve"> </w:t>
            </w:r>
            <w:r w:rsidRPr="00F8316D" w:rsidR="4E1C10F0">
              <w:rPr>
                <w:rFonts w:ascii="Times New Roman" w:hAnsi="Times New Roman" w:eastAsia="Times New Roman" w:cs="Times New Roman"/>
                <w:sz w:val="24"/>
                <w:szCs w:val="24"/>
              </w:rPr>
              <w:t>навчання,</w:t>
            </w:r>
            <w:r w:rsidR="006033E6">
              <w:rPr>
                <w:rFonts w:ascii="Times New Roman" w:hAnsi="Times New Roman" w:eastAsia="Times New Roman" w:cs="Times New Roman"/>
                <w:sz w:val="24"/>
                <w:szCs w:val="24"/>
              </w:rPr>
              <w:t xml:space="preserve"> </w:t>
            </w:r>
            <w:r w:rsidRPr="00F8316D" w:rsidR="4E1C10F0">
              <w:rPr>
                <w:rFonts w:ascii="Times New Roman" w:hAnsi="Times New Roman" w:eastAsia="Times New Roman" w:cs="Times New Roman"/>
                <w:sz w:val="24"/>
                <w:szCs w:val="24"/>
              </w:rPr>
              <w:t>коли</w:t>
            </w:r>
            <w:r w:rsidR="006033E6">
              <w:rPr>
                <w:rFonts w:ascii="Times New Roman" w:hAnsi="Times New Roman" w:eastAsia="Times New Roman" w:cs="Times New Roman"/>
                <w:sz w:val="24"/>
                <w:szCs w:val="24"/>
              </w:rPr>
              <w:t xml:space="preserve"> </w:t>
            </w:r>
            <w:r w:rsidRPr="00F8316D" w:rsidR="4E1C10F0">
              <w:rPr>
                <w:rFonts w:ascii="Times New Roman" w:hAnsi="Times New Roman" w:eastAsia="Times New Roman" w:cs="Times New Roman"/>
                <w:sz w:val="24"/>
                <w:szCs w:val="24"/>
              </w:rPr>
              <w:t>цілі</w:t>
            </w:r>
            <w:r w:rsidR="006033E6">
              <w:rPr>
                <w:rFonts w:ascii="Times New Roman" w:hAnsi="Times New Roman" w:eastAsia="Times New Roman" w:cs="Times New Roman"/>
                <w:sz w:val="24"/>
                <w:szCs w:val="24"/>
              </w:rPr>
              <w:t xml:space="preserve"> </w:t>
            </w:r>
            <w:r w:rsidRPr="00F8316D" w:rsidR="4E1C10F0">
              <w:rPr>
                <w:rFonts w:ascii="Times New Roman" w:hAnsi="Times New Roman" w:eastAsia="Times New Roman" w:cs="Times New Roman"/>
                <w:sz w:val="24"/>
                <w:szCs w:val="24"/>
              </w:rPr>
              <w:t>вже</w:t>
            </w:r>
            <w:r w:rsidR="006033E6">
              <w:rPr>
                <w:rFonts w:ascii="Times New Roman" w:hAnsi="Times New Roman" w:eastAsia="Times New Roman" w:cs="Times New Roman"/>
                <w:sz w:val="24"/>
                <w:szCs w:val="24"/>
              </w:rPr>
              <w:t xml:space="preserve"> </w:t>
            </w:r>
            <w:r w:rsidRPr="00F8316D" w:rsidR="4E1C10F0">
              <w:rPr>
                <w:rFonts w:ascii="Times New Roman" w:hAnsi="Times New Roman" w:eastAsia="Times New Roman" w:cs="Times New Roman"/>
                <w:sz w:val="24"/>
                <w:szCs w:val="24"/>
              </w:rPr>
              <w:t>зрозумілі”</w:t>
            </w:r>
            <w:r w:rsidR="006033E6">
              <w:rPr>
                <w:rFonts w:ascii="Times New Roman" w:hAnsi="Times New Roman" w:eastAsia="Times New Roman" w:cs="Times New Roman"/>
                <w:sz w:val="24"/>
                <w:szCs w:val="24"/>
              </w:rPr>
              <w:t xml:space="preserve"> </w:t>
            </w:r>
            <w:r w:rsidRPr="00F8316D" w:rsidR="467A8B82">
              <w:rPr>
                <w:rFonts w:ascii="Times New Roman" w:hAnsi="Times New Roman" w:eastAsia="Times New Roman" w:cs="Times New Roman"/>
                <w:sz w:val="24"/>
                <w:szCs w:val="24"/>
              </w:rPr>
              <w:t>були</w:t>
            </w:r>
            <w:r w:rsidR="006033E6">
              <w:rPr>
                <w:rFonts w:ascii="Times New Roman" w:hAnsi="Times New Roman" w:eastAsia="Times New Roman" w:cs="Times New Roman"/>
                <w:sz w:val="24"/>
                <w:szCs w:val="24"/>
              </w:rPr>
              <w:t xml:space="preserve"> </w:t>
            </w:r>
            <w:r w:rsidRPr="00F8316D" w:rsidR="6B2C6343">
              <w:rPr>
                <w:rFonts w:ascii="Times New Roman" w:hAnsi="Times New Roman" w:eastAsia="Times New Roman" w:cs="Times New Roman"/>
                <w:sz w:val="24"/>
                <w:szCs w:val="24"/>
              </w:rPr>
              <w:t>частково</w:t>
            </w:r>
            <w:r w:rsidR="006033E6">
              <w:rPr>
                <w:rFonts w:ascii="Times New Roman" w:hAnsi="Times New Roman" w:eastAsia="Times New Roman" w:cs="Times New Roman"/>
                <w:sz w:val="24"/>
                <w:szCs w:val="24"/>
              </w:rPr>
              <w:t xml:space="preserve"> </w:t>
            </w:r>
            <w:r w:rsidRPr="00F8316D" w:rsidR="640C6658">
              <w:rPr>
                <w:rFonts w:ascii="Times New Roman" w:hAnsi="Times New Roman" w:eastAsia="Times New Roman" w:cs="Times New Roman"/>
                <w:sz w:val="24"/>
                <w:szCs w:val="24"/>
              </w:rPr>
              <w:t>враховані</w:t>
            </w:r>
            <w:r w:rsidR="006033E6">
              <w:rPr>
                <w:rFonts w:ascii="Times New Roman" w:hAnsi="Times New Roman" w:eastAsia="Times New Roman" w:cs="Times New Roman"/>
                <w:sz w:val="24"/>
                <w:szCs w:val="24"/>
              </w:rPr>
              <w:t xml:space="preserve"> </w:t>
            </w:r>
            <w:r w:rsidRPr="00F8316D" w:rsidR="640C6658">
              <w:rPr>
                <w:rFonts w:ascii="Times New Roman" w:hAnsi="Times New Roman" w:eastAsia="Times New Roman" w:cs="Times New Roman"/>
                <w:sz w:val="24"/>
                <w:szCs w:val="24"/>
              </w:rPr>
              <w:t>при</w:t>
            </w:r>
            <w:r w:rsidR="006033E6">
              <w:rPr>
                <w:rFonts w:ascii="Times New Roman" w:hAnsi="Times New Roman" w:eastAsia="Times New Roman" w:cs="Times New Roman"/>
                <w:sz w:val="24"/>
                <w:szCs w:val="24"/>
              </w:rPr>
              <w:t xml:space="preserve"> </w:t>
            </w:r>
            <w:r w:rsidRPr="00F8316D" w:rsidR="640C6658">
              <w:rPr>
                <w:rFonts w:ascii="Times New Roman" w:hAnsi="Times New Roman" w:eastAsia="Times New Roman" w:cs="Times New Roman"/>
                <w:sz w:val="24"/>
                <w:szCs w:val="24"/>
              </w:rPr>
              <w:t>внесенні</w:t>
            </w:r>
            <w:r w:rsidR="006033E6">
              <w:rPr>
                <w:rFonts w:ascii="Times New Roman" w:hAnsi="Times New Roman" w:eastAsia="Times New Roman" w:cs="Times New Roman"/>
                <w:sz w:val="24"/>
                <w:szCs w:val="24"/>
              </w:rPr>
              <w:t xml:space="preserve"> </w:t>
            </w:r>
            <w:r w:rsidRPr="00F8316D" w:rsidR="640C6658">
              <w:rPr>
                <w:rFonts w:ascii="Times New Roman" w:hAnsi="Times New Roman" w:eastAsia="Times New Roman" w:cs="Times New Roman"/>
                <w:sz w:val="24"/>
                <w:szCs w:val="24"/>
              </w:rPr>
              <w:t>змін</w:t>
            </w:r>
            <w:r w:rsidR="006033E6">
              <w:rPr>
                <w:rFonts w:ascii="Times New Roman" w:hAnsi="Times New Roman" w:eastAsia="Times New Roman" w:cs="Times New Roman"/>
                <w:sz w:val="24"/>
                <w:szCs w:val="24"/>
              </w:rPr>
              <w:t xml:space="preserve"> </w:t>
            </w:r>
            <w:r w:rsidRPr="00F8316D" w:rsidR="640C6658">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00F8316D" w:rsidR="640C6658">
              <w:rPr>
                <w:rFonts w:ascii="Times New Roman" w:hAnsi="Times New Roman" w:eastAsia="Times New Roman" w:cs="Times New Roman"/>
                <w:sz w:val="24"/>
                <w:szCs w:val="24"/>
              </w:rPr>
              <w:t>О</w:t>
            </w:r>
            <w:r w:rsidRPr="00F8316D" w:rsidR="467A8B82">
              <w:rPr>
                <w:rFonts w:ascii="Times New Roman" w:hAnsi="Times New Roman" w:eastAsia="Times New Roman" w:cs="Times New Roman"/>
                <w:sz w:val="24"/>
                <w:szCs w:val="24"/>
              </w:rPr>
              <w:t>П.</w:t>
            </w:r>
          </w:p>
          <w:p w:rsidRPr="00F8316D" w:rsidR="00834B5E" w:rsidP="0099EA6F" w:rsidRDefault="66C7B70D" w14:paraId="43897F40" w14:textId="786FCED8">
            <w:pPr>
              <w:spacing w:line="240" w:lineRule="auto"/>
              <w:jc w:val="both"/>
              <w:rPr>
                <w:rStyle w:val="a5"/>
                <w:rFonts w:ascii="Times New Roman" w:hAnsi="Times New Roman" w:eastAsia="Times New Roman" w:cs="Times New Roman"/>
                <w:sz w:val="24"/>
                <w:szCs w:val="24"/>
              </w:rPr>
            </w:pPr>
            <w:r w:rsidRPr="00F8316D">
              <w:rPr>
                <w:rFonts w:ascii="Times New Roman" w:hAnsi="Times New Roman" w:eastAsia="Times New Roman" w:cs="Times New Roman"/>
                <w:sz w:val="24"/>
                <w:szCs w:val="24"/>
              </w:rPr>
              <w:t>Протоколи</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наведені</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на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сайті</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кафедри</w:t>
            </w:r>
            <w:r w:rsidR="006033E6">
              <w:rPr>
                <w:rFonts w:ascii="Times New Roman" w:hAnsi="Times New Roman" w:eastAsia="Times New Roman" w:cs="Times New Roman"/>
                <w:sz w:val="24"/>
                <w:szCs w:val="24"/>
              </w:rPr>
              <w:t xml:space="preserve"> </w:t>
            </w:r>
            <w:hyperlink r:id="rId122">
              <w:r w:rsidRPr="00F8316D" w:rsidR="077F6505">
                <w:rPr>
                  <w:rStyle w:val="a5"/>
                  <w:rFonts w:ascii="Times New Roman" w:hAnsi="Times New Roman" w:eastAsia="Times New Roman" w:cs="Times New Roman"/>
                  <w:sz w:val="24"/>
                  <w:szCs w:val="24"/>
                </w:rPr>
                <w:t>http://www.knuba.edu.ua/?page_id=47926</w:t>
              </w:r>
            </w:hyperlink>
            <w:r w:rsidR="006033E6">
              <w:rPr>
                <w:rStyle w:val="a5"/>
                <w:rFonts w:ascii="Times New Roman" w:hAnsi="Times New Roman" w:eastAsia="Times New Roman" w:cs="Times New Roman"/>
                <w:sz w:val="24"/>
                <w:szCs w:val="24"/>
              </w:rPr>
              <w:t xml:space="preserve"> </w:t>
            </w:r>
          </w:p>
          <w:p w:rsidRPr="001C559B" w:rsidR="001C559B" w:rsidP="001C559B" w:rsidRDefault="001C559B" w14:paraId="218B2AD9" w14:textId="7F0DEA31">
            <w:pPr>
              <w:pStyle w:val="a7"/>
              <w:spacing w:line="240" w:lineRule="auto"/>
              <w:ind w:firstLine="567"/>
              <w:rPr>
                <w:sz w:val="24"/>
                <w:szCs w:val="24"/>
                <w:lang w:val="uk-UA" w:eastAsia="uk-UA"/>
              </w:rPr>
            </w:pPr>
            <w:r w:rsidRPr="001C559B">
              <w:rPr>
                <w:sz w:val="24"/>
                <w:szCs w:val="24"/>
                <w:lang w:val="uk-UA" w:eastAsia="uk-UA"/>
              </w:rPr>
              <w:t>Здобувачі</w:t>
            </w:r>
            <w:r w:rsidR="006033E6">
              <w:rPr>
                <w:sz w:val="24"/>
                <w:szCs w:val="24"/>
                <w:lang w:val="uk-UA" w:eastAsia="uk-UA"/>
              </w:rPr>
              <w:t xml:space="preserve"> </w:t>
            </w:r>
            <w:r w:rsidRPr="001C559B">
              <w:rPr>
                <w:sz w:val="24"/>
                <w:szCs w:val="24"/>
                <w:lang w:val="uk-UA" w:eastAsia="uk-UA"/>
              </w:rPr>
              <w:t>вищої</w:t>
            </w:r>
            <w:r w:rsidR="006033E6">
              <w:rPr>
                <w:sz w:val="24"/>
                <w:szCs w:val="24"/>
                <w:lang w:val="uk-UA" w:eastAsia="uk-UA"/>
              </w:rPr>
              <w:t xml:space="preserve"> </w:t>
            </w:r>
            <w:r w:rsidRPr="001C559B">
              <w:rPr>
                <w:sz w:val="24"/>
                <w:szCs w:val="24"/>
                <w:lang w:val="uk-UA" w:eastAsia="uk-UA"/>
              </w:rPr>
              <w:t>освіти</w:t>
            </w:r>
            <w:r w:rsidR="006033E6">
              <w:rPr>
                <w:sz w:val="24"/>
                <w:szCs w:val="24"/>
                <w:lang w:val="uk-UA" w:eastAsia="uk-UA"/>
              </w:rPr>
              <w:t xml:space="preserve"> </w:t>
            </w:r>
            <w:r w:rsidRPr="001C559B">
              <w:rPr>
                <w:sz w:val="24"/>
                <w:szCs w:val="24"/>
                <w:lang w:val="uk-UA" w:eastAsia="uk-UA"/>
              </w:rPr>
              <w:t>КНУБА</w:t>
            </w:r>
            <w:r w:rsidR="006033E6">
              <w:rPr>
                <w:sz w:val="24"/>
                <w:szCs w:val="24"/>
                <w:lang w:val="uk-UA" w:eastAsia="uk-UA"/>
              </w:rPr>
              <w:t xml:space="preserve"> </w:t>
            </w:r>
            <w:r w:rsidRPr="001C559B">
              <w:rPr>
                <w:sz w:val="24"/>
                <w:szCs w:val="24"/>
                <w:lang w:val="uk-UA" w:eastAsia="uk-UA"/>
              </w:rPr>
              <w:t>залучаються</w:t>
            </w:r>
            <w:r w:rsidR="006033E6">
              <w:rPr>
                <w:sz w:val="24"/>
                <w:szCs w:val="24"/>
                <w:lang w:val="uk-UA" w:eastAsia="uk-UA"/>
              </w:rPr>
              <w:t xml:space="preserve"> </w:t>
            </w:r>
            <w:r w:rsidRPr="001C559B">
              <w:rPr>
                <w:sz w:val="24"/>
                <w:szCs w:val="24"/>
                <w:lang w:val="uk-UA" w:eastAsia="uk-UA"/>
              </w:rPr>
              <w:t>до</w:t>
            </w:r>
            <w:r w:rsidR="006033E6">
              <w:rPr>
                <w:sz w:val="24"/>
                <w:szCs w:val="24"/>
                <w:lang w:val="uk-UA" w:eastAsia="uk-UA"/>
              </w:rPr>
              <w:t xml:space="preserve"> </w:t>
            </w:r>
            <w:r w:rsidRPr="001C559B">
              <w:rPr>
                <w:sz w:val="24"/>
                <w:szCs w:val="24"/>
                <w:lang w:val="uk-UA" w:eastAsia="uk-UA"/>
              </w:rPr>
              <w:t>участі</w:t>
            </w:r>
            <w:r w:rsidR="006033E6">
              <w:rPr>
                <w:sz w:val="24"/>
                <w:szCs w:val="24"/>
                <w:lang w:val="uk-UA" w:eastAsia="uk-UA"/>
              </w:rPr>
              <w:t xml:space="preserve"> </w:t>
            </w:r>
            <w:r w:rsidRPr="001C559B">
              <w:rPr>
                <w:sz w:val="24"/>
                <w:szCs w:val="24"/>
                <w:lang w:val="uk-UA" w:eastAsia="uk-UA"/>
              </w:rPr>
              <w:t>у</w:t>
            </w:r>
            <w:r w:rsidR="006033E6">
              <w:rPr>
                <w:sz w:val="24"/>
                <w:szCs w:val="24"/>
                <w:lang w:val="uk-UA" w:eastAsia="uk-UA"/>
              </w:rPr>
              <w:t xml:space="preserve"> </w:t>
            </w:r>
            <w:r w:rsidRPr="001C559B">
              <w:rPr>
                <w:sz w:val="24"/>
                <w:szCs w:val="24"/>
                <w:lang w:val="uk-UA" w:eastAsia="uk-UA"/>
              </w:rPr>
              <w:t>діяльності</w:t>
            </w:r>
            <w:r w:rsidR="006033E6">
              <w:rPr>
                <w:sz w:val="24"/>
                <w:szCs w:val="24"/>
                <w:lang w:val="uk-UA" w:eastAsia="uk-UA"/>
              </w:rPr>
              <w:t xml:space="preserve"> </w:t>
            </w:r>
            <w:r w:rsidRPr="001C559B">
              <w:rPr>
                <w:sz w:val="24"/>
                <w:szCs w:val="24"/>
                <w:lang w:val="uk-UA" w:eastAsia="uk-UA"/>
              </w:rPr>
              <w:t>органів</w:t>
            </w:r>
            <w:r w:rsidR="006033E6">
              <w:rPr>
                <w:sz w:val="24"/>
                <w:szCs w:val="24"/>
                <w:lang w:val="uk-UA" w:eastAsia="uk-UA"/>
              </w:rPr>
              <w:t xml:space="preserve"> </w:t>
            </w:r>
            <w:r w:rsidRPr="001C559B">
              <w:rPr>
                <w:sz w:val="24"/>
                <w:szCs w:val="24"/>
                <w:lang w:val="uk-UA" w:eastAsia="uk-UA"/>
              </w:rPr>
              <w:t>громадського</w:t>
            </w:r>
            <w:r w:rsidR="006033E6">
              <w:rPr>
                <w:sz w:val="24"/>
                <w:szCs w:val="24"/>
                <w:lang w:val="uk-UA" w:eastAsia="uk-UA"/>
              </w:rPr>
              <w:t xml:space="preserve"> </w:t>
            </w:r>
            <w:r w:rsidRPr="001C559B">
              <w:rPr>
                <w:sz w:val="24"/>
                <w:szCs w:val="24"/>
                <w:lang w:val="uk-UA" w:eastAsia="uk-UA"/>
              </w:rPr>
              <w:t>самоврядування</w:t>
            </w:r>
            <w:r w:rsidR="006033E6">
              <w:rPr>
                <w:sz w:val="24"/>
                <w:szCs w:val="24"/>
                <w:lang w:val="uk-UA" w:eastAsia="uk-UA"/>
              </w:rPr>
              <w:t xml:space="preserve"> </w:t>
            </w:r>
            <w:r w:rsidRPr="001C559B">
              <w:rPr>
                <w:sz w:val="24"/>
                <w:szCs w:val="24"/>
                <w:lang w:val="uk-UA" w:eastAsia="uk-UA"/>
              </w:rPr>
              <w:t>університету</w:t>
            </w:r>
            <w:r w:rsidR="006033E6">
              <w:rPr>
                <w:sz w:val="24"/>
                <w:szCs w:val="24"/>
                <w:lang w:val="uk-UA" w:eastAsia="uk-UA"/>
              </w:rPr>
              <w:t xml:space="preserve"> </w:t>
            </w:r>
            <w:r w:rsidRPr="001C559B">
              <w:rPr>
                <w:sz w:val="24"/>
                <w:szCs w:val="24"/>
                <w:lang w:val="uk-UA" w:eastAsia="uk-UA"/>
              </w:rPr>
              <w:t>(Молодіжна</w:t>
            </w:r>
            <w:r w:rsidR="006033E6">
              <w:rPr>
                <w:sz w:val="24"/>
                <w:szCs w:val="24"/>
                <w:lang w:val="uk-UA" w:eastAsia="uk-UA"/>
              </w:rPr>
              <w:t xml:space="preserve"> </w:t>
            </w:r>
            <w:r w:rsidRPr="001C559B">
              <w:rPr>
                <w:sz w:val="24"/>
                <w:szCs w:val="24"/>
                <w:lang w:val="uk-UA" w:eastAsia="uk-UA"/>
              </w:rPr>
              <w:t>наукова</w:t>
            </w:r>
            <w:r w:rsidR="006033E6">
              <w:rPr>
                <w:sz w:val="24"/>
                <w:szCs w:val="24"/>
                <w:lang w:val="uk-UA" w:eastAsia="uk-UA"/>
              </w:rPr>
              <w:t xml:space="preserve"> </w:t>
            </w:r>
            <w:r w:rsidRPr="001C559B">
              <w:rPr>
                <w:sz w:val="24"/>
                <w:szCs w:val="24"/>
                <w:lang w:val="uk-UA" w:eastAsia="uk-UA"/>
              </w:rPr>
              <w:t>рада</w:t>
            </w:r>
            <w:r w:rsidR="006033E6">
              <w:rPr>
                <w:sz w:val="24"/>
                <w:szCs w:val="24"/>
                <w:lang w:val="uk-UA" w:eastAsia="uk-UA"/>
              </w:rPr>
              <w:t xml:space="preserve"> </w:t>
            </w:r>
            <w:r w:rsidRPr="001C559B">
              <w:rPr>
                <w:sz w:val="24"/>
                <w:szCs w:val="24"/>
                <w:lang w:val="uk-UA" w:eastAsia="uk-UA"/>
              </w:rPr>
              <w:t>КНУБА</w:t>
            </w:r>
            <w:r w:rsidR="006033E6">
              <w:rPr>
                <w:sz w:val="24"/>
                <w:szCs w:val="24"/>
                <w:lang w:val="uk-UA" w:eastAsia="uk-UA"/>
              </w:rPr>
              <w:t xml:space="preserve"> </w:t>
            </w:r>
            <w:r w:rsidRPr="001C559B">
              <w:rPr>
                <w:sz w:val="24"/>
                <w:szCs w:val="24"/>
                <w:lang w:val="uk-UA" w:eastAsia="uk-UA"/>
              </w:rPr>
              <w:t>(http://www.knuba.edu.ua/?page_id=32752),</w:t>
            </w:r>
            <w:r w:rsidR="006033E6">
              <w:rPr>
                <w:sz w:val="24"/>
                <w:szCs w:val="24"/>
                <w:lang w:val="uk-UA" w:eastAsia="uk-UA"/>
              </w:rPr>
              <w:t xml:space="preserve"> </w:t>
            </w:r>
            <w:r w:rsidRPr="001C559B">
              <w:rPr>
                <w:sz w:val="24"/>
                <w:szCs w:val="24"/>
                <w:lang w:val="uk-UA" w:eastAsia="uk-UA"/>
              </w:rPr>
              <w:t>Конференція</w:t>
            </w:r>
            <w:r w:rsidR="006033E6">
              <w:rPr>
                <w:sz w:val="24"/>
                <w:szCs w:val="24"/>
                <w:lang w:val="uk-UA" w:eastAsia="uk-UA"/>
              </w:rPr>
              <w:t xml:space="preserve"> </w:t>
            </w:r>
            <w:r w:rsidRPr="001C559B">
              <w:rPr>
                <w:sz w:val="24"/>
                <w:szCs w:val="24"/>
                <w:lang w:val="uk-UA" w:eastAsia="uk-UA"/>
              </w:rPr>
              <w:t>трудового</w:t>
            </w:r>
            <w:r w:rsidR="006033E6">
              <w:rPr>
                <w:sz w:val="24"/>
                <w:szCs w:val="24"/>
                <w:lang w:val="uk-UA" w:eastAsia="uk-UA"/>
              </w:rPr>
              <w:t xml:space="preserve"> </w:t>
            </w:r>
            <w:r w:rsidRPr="001C559B">
              <w:rPr>
                <w:sz w:val="24"/>
                <w:szCs w:val="24"/>
                <w:lang w:val="uk-UA" w:eastAsia="uk-UA"/>
              </w:rPr>
              <w:t>колективу),</w:t>
            </w:r>
            <w:r w:rsidR="006033E6">
              <w:rPr>
                <w:sz w:val="24"/>
                <w:szCs w:val="24"/>
                <w:lang w:val="uk-UA" w:eastAsia="uk-UA"/>
              </w:rPr>
              <w:t xml:space="preserve"> </w:t>
            </w:r>
            <w:r w:rsidRPr="001C559B">
              <w:rPr>
                <w:sz w:val="24"/>
                <w:szCs w:val="24"/>
                <w:lang w:val="uk-UA" w:eastAsia="uk-UA"/>
              </w:rPr>
              <w:t>вчених</w:t>
            </w:r>
            <w:r w:rsidR="006033E6">
              <w:rPr>
                <w:sz w:val="24"/>
                <w:szCs w:val="24"/>
                <w:lang w:val="uk-UA" w:eastAsia="uk-UA"/>
              </w:rPr>
              <w:t xml:space="preserve"> </w:t>
            </w:r>
            <w:r w:rsidRPr="001C559B">
              <w:rPr>
                <w:sz w:val="24"/>
                <w:szCs w:val="24"/>
                <w:lang w:val="uk-UA" w:eastAsia="uk-UA"/>
              </w:rPr>
              <w:t>рад</w:t>
            </w:r>
            <w:r w:rsidR="006033E6">
              <w:rPr>
                <w:sz w:val="24"/>
                <w:szCs w:val="24"/>
                <w:lang w:val="uk-UA" w:eastAsia="uk-UA"/>
              </w:rPr>
              <w:t xml:space="preserve"> </w:t>
            </w:r>
            <w:r w:rsidRPr="001C559B">
              <w:rPr>
                <w:sz w:val="24"/>
                <w:szCs w:val="24"/>
                <w:lang w:val="uk-UA" w:eastAsia="uk-UA"/>
              </w:rPr>
              <w:t>факультетів,</w:t>
            </w:r>
            <w:r w:rsidR="006033E6">
              <w:rPr>
                <w:sz w:val="24"/>
                <w:szCs w:val="24"/>
                <w:lang w:val="uk-UA" w:eastAsia="uk-UA"/>
              </w:rPr>
              <w:t xml:space="preserve"> </w:t>
            </w:r>
            <w:r w:rsidRPr="001C559B">
              <w:rPr>
                <w:sz w:val="24"/>
                <w:szCs w:val="24"/>
                <w:lang w:val="uk-UA" w:eastAsia="uk-UA"/>
              </w:rPr>
              <w:t>Вченої</w:t>
            </w:r>
            <w:r w:rsidR="006033E6">
              <w:rPr>
                <w:sz w:val="24"/>
                <w:szCs w:val="24"/>
                <w:lang w:val="uk-UA" w:eastAsia="uk-UA"/>
              </w:rPr>
              <w:t xml:space="preserve"> </w:t>
            </w:r>
            <w:r w:rsidRPr="001C559B">
              <w:rPr>
                <w:sz w:val="24"/>
                <w:szCs w:val="24"/>
                <w:lang w:val="uk-UA" w:eastAsia="uk-UA"/>
              </w:rPr>
              <w:t>ради</w:t>
            </w:r>
            <w:r w:rsidR="006033E6">
              <w:rPr>
                <w:sz w:val="24"/>
                <w:szCs w:val="24"/>
                <w:lang w:val="uk-UA" w:eastAsia="uk-UA"/>
              </w:rPr>
              <w:t xml:space="preserve"> </w:t>
            </w:r>
            <w:r w:rsidRPr="001C559B">
              <w:rPr>
                <w:sz w:val="24"/>
                <w:szCs w:val="24"/>
                <w:lang w:val="uk-UA" w:eastAsia="uk-UA"/>
              </w:rPr>
              <w:t>університету).</w:t>
            </w:r>
            <w:r w:rsidR="006033E6">
              <w:rPr>
                <w:sz w:val="24"/>
                <w:szCs w:val="24"/>
                <w:lang w:val="uk-UA" w:eastAsia="uk-UA"/>
              </w:rPr>
              <w:t xml:space="preserve"> </w:t>
            </w:r>
          </w:p>
          <w:p w:rsidRPr="00F8316D" w:rsidR="00D56065" w:rsidP="001C559B" w:rsidRDefault="001C559B" w14:paraId="609EA690" w14:textId="540086DE">
            <w:pPr>
              <w:pStyle w:val="a7"/>
              <w:spacing w:line="240" w:lineRule="auto"/>
              <w:ind w:firstLine="567"/>
              <w:rPr>
                <w:sz w:val="24"/>
                <w:szCs w:val="24"/>
              </w:rPr>
            </w:pPr>
            <w:r w:rsidRPr="001C559B">
              <w:rPr>
                <w:sz w:val="24"/>
                <w:szCs w:val="24"/>
                <w:lang w:val="uk-UA" w:eastAsia="uk-UA"/>
              </w:rPr>
              <w:t>Шляхом</w:t>
            </w:r>
            <w:r w:rsidR="006033E6">
              <w:rPr>
                <w:sz w:val="24"/>
                <w:szCs w:val="24"/>
                <w:lang w:val="uk-UA" w:eastAsia="uk-UA"/>
              </w:rPr>
              <w:t xml:space="preserve"> </w:t>
            </w:r>
            <w:r w:rsidRPr="001C559B">
              <w:rPr>
                <w:sz w:val="24"/>
                <w:szCs w:val="24"/>
                <w:lang w:val="uk-UA" w:eastAsia="uk-UA"/>
              </w:rPr>
              <w:t>обговорення</w:t>
            </w:r>
            <w:r w:rsidR="006033E6">
              <w:rPr>
                <w:sz w:val="24"/>
                <w:szCs w:val="24"/>
                <w:lang w:val="uk-UA" w:eastAsia="uk-UA"/>
              </w:rPr>
              <w:t xml:space="preserve"> </w:t>
            </w:r>
            <w:r w:rsidRPr="001C559B">
              <w:rPr>
                <w:sz w:val="24"/>
                <w:szCs w:val="24"/>
                <w:lang w:val="uk-UA" w:eastAsia="uk-UA"/>
              </w:rPr>
              <w:t>на</w:t>
            </w:r>
            <w:r w:rsidR="006033E6">
              <w:rPr>
                <w:sz w:val="24"/>
                <w:szCs w:val="24"/>
                <w:lang w:val="uk-UA" w:eastAsia="uk-UA"/>
              </w:rPr>
              <w:t xml:space="preserve"> </w:t>
            </w:r>
            <w:r w:rsidRPr="001C559B">
              <w:rPr>
                <w:sz w:val="24"/>
                <w:szCs w:val="24"/>
                <w:lang w:val="uk-UA" w:eastAsia="uk-UA"/>
              </w:rPr>
              <w:t>засіданнях</w:t>
            </w:r>
            <w:r w:rsidR="006033E6">
              <w:rPr>
                <w:sz w:val="24"/>
                <w:szCs w:val="24"/>
                <w:lang w:val="uk-UA" w:eastAsia="uk-UA"/>
              </w:rPr>
              <w:t xml:space="preserve"> </w:t>
            </w:r>
            <w:r w:rsidRPr="001C559B">
              <w:rPr>
                <w:sz w:val="24"/>
                <w:szCs w:val="24"/>
                <w:lang w:val="uk-UA" w:eastAsia="uk-UA"/>
              </w:rPr>
              <w:t>молодіжної</w:t>
            </w:r>
            <w:r w:rsidR="006033E6">
              <w:rPr>
                <w:sz w:val="24"/>
                <w:szCs w:val="24"/>
                <w:lang w:val="uk-UA" w:eastAsia="uk-UA"/>
              </w:rPr>
              <w:t xml:space="preserve"> </w:t>
            </w:r>
            <w:r w:rsidRPr="001C559B">
              <w:rPr>
                <w:sz w:val="24"/>
                <w:szCs w:val="24"/>
                <w:lang w:val="uk-UA" w:eastAsia="uk-UA"/>
              </w:rPr>
              <w:t>наукової</w:t>
            </w:r>
            <w:r w:rsidR="006033E6">
              <w:rPr>
                <w:sz w:val="24"/>
                <w:szCs w:val="24"/>
                <w:lang w:val="uk-UA" w:eastAsia="uk-UA"/>
              </w:rPr>
              <w:t xml:space="preserve"> </w:t>
            </w:r>
            <w:r w:rsidRPr="001C559B">
              <w:rPr>
                <w:sz w:val="24"/>
                <w:szCs w:val="24"/>
                <w:lang w:val="uk-UA" w:eastAsia="uk-UA"/>
              </w:rPr>
              <w:t>ради</w:t>
            </w:r>
            <w:r w:rsidR="006033E6">
              <w:rPr>
                <w:sz w:val="24"/>
                <w:szCs w:val="24"/>
                <w:lang w:val="uk-UA" w:eastAsia="uk-UA"/>
              </w:rPr>
              <w:t xml:space="preserve"> </w:t>
            </w:r>
            <w:r w:rsidRPr="001C559B">
              <w:rPr>
                <w:sz w:val="24"/>
                <w:szCs w:val="24"/>
                <w:lang w:val="uk-UA" w:eastAsia="uk-UA"/>
              </w:rPr>
              <w:t>КНУБА</w:t>
            </w:r>
            <w:r w:rsidR="006033E6">
              <w:rPr>
                <w:sz w:val="24"/>
                <w:szCs w:val="24"/>
                <w:lang w:val="uk-UA" w:eastAsia="uk-UA"/>
              </w:rPr>
              <w:t xml:space="preserve"> </w:t>
            </w:r>
            <w:r w:rsidRPr="001C559B">
              <w:rPr>
                <w:sz w:val="24"/>
                <w:szCs w:val="24"/>
                <w:lang w:val="uk-UA" w:eastAsia="uk-UA"/>
              </w:rPr>
              <w:t>здобувачі</w:t>
            </w:r>
            <w:r w:rsidR="006033E6">
              <w:rPr>
                <w:sz w:val="24"/>
                <w:szCs w:val="24"/>
                <w:lang w:val="uk-UA" w:eastAsia="uk-UA"/>
              </w:rPr>
              <w:t xml:space="preserve"> </w:t>
            </w:r>
            <w:r w:rsidRPr="001C559B">
              <w:rPr>
                <w:sz w:val="24"/>
                <w:szCs w:val="24"/>
                <w:lang w:val="uk-UA" w:eastAsia="uk-UA"/>
              </w:rPr>
              <w:t>мають</w:t>
            </w:r>
            <w:r w:rsidR="006033E6">
              <w:rPr>
                <w:sz w:val="24"/>
                <w:szCs w:val="24"/>
                <w:lang w:val="uk-UA" w:eastAsia="uk-UA"/>
              </w:rPr>
              <w:t xml:space="preserve"> </w:t>
            </w:r>
            <w:r w:rsidRPr="001C559B">
              <w:rPr>
                <w:sz w:val="24"/>
                <w:szCs w:val="24"/>
                <w:lang w:val="uk-UA" w:eastAsia="uk-UA"/>
              </w:rPr>
              <w:t>змогу</w:t>
            </w:r>
            <w:r w:rsidR="006033E6">
              <w:rPr>
                <w:sz w:val="24"/>
                <w:szCs w:val="24"/>
                <w:lang w:val="uk-UA" w:eastAsia="uk-UA"/>
              </w:rPr>
              <w:t xml:space="preserve"> </w:t>
            </w:r>
            <w:r w:rsidRPr="001C559B">
              <w:rPr>
                <w:sz w:val="24"/>
                <w:szCs w:val="24"/>
                <w:lang w:val="uk-UA" w:eastAsia="uk-UA"/>
              </w:rPr>
              <w:t>висловлювати</w:t>
            </w:r>
            <w:r w:rsidR="006033E6">
              <w:rPr>
                <w:sz w:val="24"/>
                <w:szCs w:val="24"/>
                <w:lang w:val="uk-UA" w:eastAsia="uk-UA"/>
              </w:rPr>
              <w:t xml:space="preserve"> </w:t>
            </w:r>
            <w:r w:rsidRPr="001C559B">
              <w:rPr>
                <w:sz w:val="24"/>
                <w:szCs w:val="24"/>
                <w:lang w:val="uk-UA" w:eastAsia="uk-UA"/>
              </w:rPr>
              <w:t>свою</w:t>
            </w:r>
            <w:r w:rsidR="006033E6">
              <w:rPr>
                <w:sz w:val="24"/>
                <w:szCs w:val="24"/>
                <w:lang w:val="uk-UA" w:eastAsia="uk-UA"/>
              </w:rPr>
              <w:t xml:space="preserve"> </w:t>
            </w:r>
            <w:r w:rsidRPr="001C559B">
              <w:rPr>
                <w:sz w:val="24"/>
                <w:szCs w:val="24"/>
                <w:lang w:val="uk-UA" w:eastAsia="uk-UA"/>
              </w:rPr>
              <w:t>думку</w:t>
            </w:r>
            <w:r w:rsidR="006033E6">
              <w:rPr>
                <w:sz w:val="24"/>
                <w:szCs w:val="24"/>
                <w:lang w:val="uk-UA" w:eastAsia="uk-UA"/>
              </w:rPr>
              <w:t xml:space="preserve"> </w:t>
            </w:r>
            <w:r w:rsidRPr="001C559B">
              <w:rPr>
                <w:sz w:val="24"/>
                <w:szCs w:val="24"/>
                <w:lang w:val="uk-UA" w:eastAsia="uk-UA"/>
              </w:rPr>
              <w:t>та</w:t>
            </w:r>
            <w:r w:rsidR="006033E6">
              <w:rPr>
                <w:sz w:val="24"/>
                <w:szCs w:val="24"/>
                <w:lang w:val="uk-UA" w:eastAsia="uk-UA"/>
              </w:rPr>
              <w:t xml:space="preserve"> </w:t>
            </w:r>
            <w:r w:rsidRPr="001C559B">
              <w:rPr>
                <w:sz w:val="24"/>
                <w:szCs w:val="24"/>
                <w:lang w:val="uk-UA" w:eastAsia="uk-UA"/>
              </w:rPr>
              <w:t>пропозиції.</w:t>
            </w:r>
          </w:p>
        </w:tc>
      </w:tr>
      <w:tr w:rsidRPr="00F8316D" w:rsidR="00D56065" w:rsidTr="15815A55" w14:paraId="2625C1E6" w14:textId="77777777">
        <w:tc>
          <w:tcPr>
            <w:tcW w:w="9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F8316D" w:rsidR="00D56065" w:rsidP="00D56065" w:rsidRDefault="3207191F" w14:paraId="717F59E3" w14:textId="1FFF185D">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t>Яким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чином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студентське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самоврядування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бере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участь</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у</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процедурах</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внутрішнього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забезпечення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якості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ОП</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коротке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Pr="00F8316D" w:rsidR="005C425B" w:rsidP="0099EA6F" w:rsidRDefault="006033E6" w14:paraId="1DDA8350" w14:textId="77835B80">
            <w:pPr>
              <w:pStyle w:val="a7"/>
              <w:spacing w:line="240" w:lineRule="auto"/>
              <w:ind w:firstLine="567"/>
              <w:rPr>
                <w:sz w:val="24"/>
                <w:szCs w:val="24"/>
                <w:lang w:val="uk-UA"/>
              </w:rPr>
            </w:pPr>
            <w:r>
              <w:rPr>
                <w:sz w:val="24"/>
                <w:szCs w:val="24"/>
              </w:rPr>
              <w:t xml:space="preserve"> </w:t>
            </w:r>
            <w:r w:rsidRPr="00F8316D" w:rsidR="594E3E59">
              <w:rPr>
                <w:sz w:val="24"/>
                <w:szCs w:val="24"/>
                <w:lang w:val="uk-UA"/>
              </w:rPr>
              <w:t>Відповідно</w:t>
            </w:r>
            <w:r>
              <w:rPr>
                <w:sz w:val="24"/>
                <w:szCs w:val="24"/>
                <w:lang w:val="uk-UA"/>
              </w:rPr>
              <w:t xml:space="preserve"> </w:t>
            </w:r>
            <w:r w:rsidRPr="00F8316D" w:rsidR="594E3E59">
              <w:rPr>
                <w:sz w:val="24"/>
                <w:szCs w:val="24"/>
                <w:lang w:val="uk-UA"/>
              </w:rPr>
              <w:t>до</w:t>
            </w:r>
            <w:r>
              <w:rPr>
                <w:sz w:val="24"/>
                <w:szCs w:val="24"/>
                <w:lang w:val="uk-UA"/>
              </w:rPr>
              <w:t xml:space="preserve"> </w:t>
            </w:r>
            <w:r w:rsidRPr="00F8316D" w:rsidR="594E3E59">
              <w:rPr>
                <w:sz w:val="24"/>
                <w:szCs w:val="24"/>
                <w:lang w:val="uk-UA"/>
              </w:rPr>
              <w:t>Закону</w:t>
            </w:r>
            <w:r>
              <w:rPr>
                <w:sz w:val="24"/>
                <w:szCs w:val="24"/>
                <w:lang w:val="uk-UA"/>
              </w:rPr>
              <w:t xml:space="preserve"> </w:t>
            </w:r>
            <w:r w:rsidRPr="00F8316D" w:rsidR="594E3E59">
              <w:rPr>
                <w:sz w:val="24"/>
                <w:szCs w:val="24"/>
                <w:lang w:val="uk-UA"/>
              </w:rPr>
              <w:t>України</w:t>
            </w:r>
            <w:r>
              <w:rPr>
                <w:sz w:val="24"/>
                <w:szCs w:val="24"/>
                <w:lang w:val="uk-UA"/>
              </w:rPr>
              <w:t xml:space="preserve"> </w:t>
            </w:r>
            <w:r w:rsidRPr="00F8316D" w:rsidR="594E3E59">
              <w:rPr>
                <w:sz w:val="24"/>
                <w:szCs w:val="24"/>
                <w:lang w:val="uk-UA"/>
              </w:rPr>
              <w:t>«Про</w:t>
            </w:r>
            <w:r>
              <w:rPr>
                <w:sz w:val="24"/>
                <w:szCs w:val="24"/>
                <w:lang w:val="uk-UA"/>
              </w:rPr>
              <w:t xml:space="preserve"> </w:t>
            </w:r>
            <w:r w:rsidRPr="00F8316D" w:rsidR="594E3E59">
              <w:rPr>
                <w:sz w:val="24"/>
                <w:szCs w:val="24"/>
                <w:lang w:val="uk-UA"/>
              </w:rPr>
              <w:t>вищу</w:t>
            </w:r>
            <w:r>
              <w:rPr>
                <w:sz w:val="24"/>
                <w:szCs w:val="24"/>
                <w:lang w:val="uk-UA"/>
              </w:rPr>
              <w:t xml:space="preserve"> </w:t>
            </w:r>
            <w:r w:rsidRPr="00F8316D" w:rsidR="594E3E59">
              <w:rPr>
                <w:sz w:val="24"/>
                <w:szCs w:val="24"/>
                <w:lang w:val="uk-UA"/>
              </w:rPr>
              <w:t>освіту»</w:t>
            </w:r>
            <w:r>
              <w:rPr>
                <w:sz w:val="24"/>
                <w:szCs w:val="24"/>
                <w:lang w:val="uk-UA"/>
              </w:rPr>
              <w:t xml:space="preserve"> </w:t>
            </w:r>
            <w:r w:rsidRPr="00F8316D" w:rsidR="594E3E59">
              <w:rPr>
                <w:sz w:val="24"/>
                <w:szCs w:val="24"/>
                <w:lang w:val="uk-UA"/>
              </w:rPr>
              <w:t>аспіранти</w:t>
            </w:r>
            <w:r>
              <w:rPr>
                <w:sz w:val="24"/>
                <w:szCs w:val="24"/>
                <w:lang w:val="uk-UA"/>
              </w:rPr>
              <w:t xml:space="preserve"> </w:t>
            </w:r>
            <w:r w:rsidRPr="00F8316D" w:rsidR="594E3E59">
              <w:rPr>
                <w:sz w:val="24"/>
                <w:szCs w:val="24"/>
                <w:lang w:val="uk-UA"/>
              </w:rPr>
              <w:t>не</w:t>
            </w:r>
            <w:r>
              <w:rPr>
                <w:sz w:val="24"/>
                <w:szCs w:val="24"/>
                <w:lang w:val="uk-UA"/>
              </w:rPr>
              <w:t xml:space="preserve"> </w:t>
            </w:r>
            <w:r w:rsidRPr="00F8316D" w:rsidR="594E3E59">
              <w:rPr>
                <w:sz w:val="24"/>
                <w:szCs w:val="24"/>
                <w:lang w:val="uk-UA"/>
              </w:rPr>
              <w:t>входять</w:t>
            </w:r>
            <w:r>
              <w:rPr>
                <w:sz w:val="24"/>
                <w:szCs w:val="24"/>
                <w:lang w:val="uk-UA"/>
              </w:rPr>
              <w:t xml:space="preserve"> </w:t>
            </w:r>
            <w:r w:rsidRPr="00F8316D" w:rsidR="594E3E59">
              <w:rPr>
                <w:sz w:val="24"/>
                <w:szCs w:val="24"/>
                <w:lang w:val="uk-UA"/>
              </w:rPr>
              <w:t>до</w:t>
            </w:r>
            <w:r>
              <w:rPr>
                <w:sz w:val="24"/>
                <w:szCs w:val="24"/>
                <w:lang w:val="uk-UA"/>
              </w:rPr>
              <w:t xml:space="preserve"> </w:t>
            </w:r>
            <w:r w:rsidRPr="00F8316D" w:rsidR="594E3E59">
              <w:rPr>
                <w:sz w:val="24"/>
                <w:szCs w:val="24"/>
                <w:lang w:val="uk-UA"/>
              </w:rPr>
              <w:t>складу</w:t>
            </w:r>
            <w:r>
              <w:rPr>
                <w:sz w:val="24"/>
                <w:szCs w:val="24"/>
                <w:lang w:val="uk-UA"/>
              </w:rPr>
              <w:t xml:space="preserve"> </w:t>
            </w:r>
            <w:r w:rsidRPr="00F8316D" w:rsidR="594E3E59">
              <w:rPr>
                <w:sz w:val="24"/>
                <w:szCs w:val="24"/>
                <w:lang w:val="uk-UA"/>
              </w:rPr>
              <w:t>органів</w:t>
            </w:r>
            <w:r>
              <w:rPr>
                <w:sz w:val="24"/>
                <w:szCs w:val="24"/>
                <w:lang w:val="uk-UA"/>
              </w:rPr>
              <w:t xml:space="preserve"> </w:t>
            </w:r>
            <w:r w:rsidRPr="00F8316D" w:rsidR="594E3E59">
              <w:rPr>
                <w:sz w:val="24"/>
                <w:szCs w:val="24"/>
                <w:lang w:val="uk-UA"/>
              </w:rPr>
              <w:t>студентського</w:t>
            </w:r>
            <w:r>
              <w:rPr>
                <w:sz w:val="24"/>
                <w:szCs w:val="24"/>
                <w:lang w:val="uk-UA"/>
              </w:rPr>
              <w:t xml:space="preserve"> </w:t>
            </w:r>
            <w:r w:rsidRPr="00F8316D" w:rsidR="594E3E59">
              <w:rPr>
                <w:sz w:val="24"/>
                <w:szCs w:val="24"/>
                <w:lang w:val="uk-UA"/>
              </w:rPr>
              <w:t>самоврядування,</w:t>
            </w:r>
            <w:r>
              <w:rPr>
                <w:sz w:val="24"/>
                <w:szCs w:val="24"/>
                <w:lang w:val="uk-UA"/>
              </w:rPr>
              <w:t xml:space="preserve"> </w:t>
            </w:r>
            <w:r w:rsidRPr="00F8316D" w:rsidR="594E3E59">
              <w:rPr>
                <w:sz w:val="24"/>
                <w:szCs w:val="24"/>
                <w:lang w:val="uk-UA"/>
              </w:rPr>
              <w:t>тому</w:t>
            </w:r>
            <w:r>
              <w:rPr>
                <w:sz w:val="24"/>
                <w:szCs w:val="24"/>
                <w:lang w:val="uk-UA"/>
              </w:rPr>
              <w:t xml:space="preserve"> </w:t>
            </w:r>
            <w:r w:rsidRPr="00F8316D" w:rsidR="594E3E59">
              <w:rPr>
                <w:sz w:val="24"/>
                <w:szCs w:val="24"/>
                <w:lang w:val="uk-UA"/>
              </w:rPr>
              <w:t>залучення</w:t>
            </w:r>
            <w:r>
              <w:rPr>
                <w:sz w:val="24"/>
                <w:szCs w:val="24"/>
                <w:lang w:val="uk-UA"/>
              </w:rPr>
              <w:t xml:space="preserve"> </w:t>
            </w:r>
            <w:r w:rsidRPr="00F8316D" w:rsidR="594E3E59">
              <w:rPr>
                <w:sz w:val="24"/>
                <w:szCs w:val="24"/>
                <w:lang w:val="uk-UA"/>
              </w:rPr>
              <w:t>їх</w:t>
            </w:r>
            <w:r>
              <w:rPr>
                <w:sz w:val="24"/>
                <w:szCs w:val="24"/>
                <w:lang w:val="uk-UA"/>
              </w:rPr>
              <w:t xml:space="preserve"> </w:t>
            </w:r>
            <w:r w:rsidRPr="00F8316D" w:rsidR="594E3E59">
              <w:rPr>
                <w:sz w:val="24"/>
                <w:szCs w:val="24"/>
                <w:lang w:val="uk-UA"/>
              </w:rPr>
              <w:t>до</w:t>
            </w:r>
            <w:r>
              <w:rPr>
                <w:sz w:val="24"/>
                <w:szCs w:val="24"/>
                <w:lang w:val="uk-UA"/>
              </w:rPr>
              <w:t xml:space="preserve"> </w:t>
            </w:r>
            <w:r w:rsidRPr="00F8316D" w:rsidR="594E3E59">
              <w:rPr>
                <w:sz w:val="24"/>
                <w:szCs w:val="24"/>
                <w:lang w:val="uk-UA"/>
              </w:rPr>
              <w:t>процедур</w:t>
            </w:r>
            <w:r>
              <w:rPr>
                <w:sz w:val="24"/>
                <w:szCs w:val="24"/>
                <w:lang w:val="uk-UA"/>
              </w:rPr>
              <w:t xml:space="preserve"> </w:t>
            </w:r>
            <w:r w:rsidRPr="00F8316D" w:rsidR="594E3E59">
              <w:rPr>
                <w:sz w:val="24"/>
                <w:szCs w:val="24"/>
                <w:lang w:val="uk-UA"/>
              </w:rPr>
              <w:t>внутрішнього</w:t>
            </w:r>
            <w:r>
              <w:rPr>
                <w:sz w:val="24"/>
                <w:szCs w:val="24"/>
                <w:lang w:val="uk-UA"/>
              </w:rPr>
              <w:t xml:space="preserve"> </w:t>
            </w:r>
            <w:r w:rsidRPr="00F8316D" w:rsidR="594E3E59">
              <w:rPr>
                <w:sz w:val="24"/>
                <w:szCs w:val="24"/>
                <w:lang w:val="uk-UA"/>
              </w:rPr>
              <w:t>забезпечення</w:t>
            </w:r>
            <w:r>
              <w:rPr>
                <w:sz w:val="24"/>
                <w:szCs w:val="24"/>
                <w:lang w:val="uk-UA"/>
              </w:rPr>
              <w:t xml:space="preserve"> </w:t>
            </w:r>
            <w:r w:rsidRPr="00F8316D" w:rsidR="594E3E59">
              <w:rPr>
                <w:sz w:val="24"/>
                <w:szCs w:val="24"/>
                <w:lang w:val="uk-UA"/>
              </w:rPr>
              <w:t>якості</w:t>
            </w:r>
            <w:r>
              <w:rPr>
                <w:sz w:val="24"/>
                <w:szCs w:val="24"/>
                <w:lang w:val="uk-UA"/>
              </w:rPr>
              <w:t xml:space="preserve"> </w:t>
            </w:r>
            <w:r w:rsidRPr="00F8316D" w:rsidR="510FB361">
              <w:rPr>
                <w:sz w:val="24"/>
                <w:szCs w:val="24"/>
                <w:lang w:val="uk-UA"/>
              </w:rPr>
              <w:t>ОП</w:t>
            </w:r>
            <w:r>
              <w:rPr>
                <w:sz w:val="24"/>
                <w:szCs w:val="24"/>
                <w:lang w:val="uk-UA"/>
              </w:rPr>
              <w:t xml:space="preserve"> </w:t>
            </w:r>
            <w:r w:rsidRPr="00F8316D" w:rsidR="594E3E59">
              <w:rPr>
                <w:sz w:val="24"/>
                <w:szCs w:val="24"/>
                <w:lang w:val="uk-UA"/>
              </w:rPr>
              <w:t>відбувається</w:t>
            </w:r>
            <w:r>
              <w:rPr>
                <w:sz w:val="24"/>
                <w:szCs w:val="24"/>
                <w:lang w:val="uk-UA"/>
              </w:rPr>
              <w:t xml:space="preserve"> </w:t>
            </w:r>
            <w:r w:rsidRPr="00F8316D" w:rsidR="594E3E59">
              <w:rPr>
                <w:sz w:val="24"/>
                <w:szCs w:val="24"/>
                <w:lang w:val="uk-UA"/>
              </w:rPr>
              <w:t>через</w:t>
            </w:r>
            <w:r>
              <w:rPr>
                <w:sz w:val="24"/>
                <w:szCs w:val="24"/>
                <w:lang w:val="uk-UA"/>
              </w:rPr>
              <w:t xml:space="preserve"> </w:t>
            </w:r>
            <w:r w:rsidRPr="00F8316D" w:rsidR="594E3E59">
              <w:rPr>
                <w:sz w:val="24"/>
                <w:szCs w:val="24"/>
                <w:lang w:val="uk-UA"/>
              </w:rPr>
              <w:t>молодіжну</w:t>
            </w:r>
            <w:r>
              <w:rPr>
                <w:sz w:val="24"/>
                <w:szCs w:val="24"/>
                <w:lang w:val="uk-UA"/>
              </w:rPr>
              <w:t xml:space="preserve"> </w:t>
            </w:r>
            <w:r w:rsidRPr="00F8316D" w:rsidR="594E3E59">
              <w:rPr>
                <w:sz w:val="24"/>
                <w:szCs w:val="24"/>
                <w:lang w:val="uk-UA"/>
              </w:rPr>
              <w:t>наукову</w:t>
            </w:r>
            <w:r>
              <w:rPr>
                <w:sz w:val="24"/>
                <w:szCs w:val="24"/>
                <w:lang w:val="uk-UA"/>
              </w:rPr>
              <w:t xml:space="preserve"> </w:t>
            </w:r>
            <w:r w:rsidRPr="00F8316D" w:rsidR="594E3E59">
              <w:rPr>
                <w:sz w:val="24"/>
                <w:szCs w:val="24"/>
                <w:lang w:val="uk-UA"/>
              </w:rPr>
              <w:t>раду</w:t>
            </w:r>
            <w:r>
              <w:rPr>
                <w:sz w:val="24"/>
                <w:szCs w:val="24"/>
                <w:lang w:val="uk-UA"/>
              </w:rPr>
              <w:t xml:space="preserve"> </w:t>
            </w:r>
            <w:r w:rsidRPr="00F8316D" w:rsidR="594E3E59">
              <w:rPr>
                <w:sz w:val="24"/>
                <w:szCs w:val="24"/>
                <w:lang w:val="uk-UA"/>
              </w:rPr>
              <w:t>університету</w:t>
            </w:r>
            <w:r>
              <w:rPr>
                <w:sz w:val="24"/>
                <w:szCs w:val="24"/>
                <w:lang w:val="uk-UA"/>
              </w:rPr>
              <w:t xml:space="preserve"> </w:t>
            </w:r>
            <w:r w:rsidRPr="00F8316D" w:rsidR="594E3E59">
              <w:rPr>
                <w:sz w:val="24"/>
                <w:szCs w:val="24"/>
                <w:lang w:val="uk-UA"/>
              </w:rPr>
              <w:t>(</w:t>
            </w:r>
            <w:hyperlink r:id="rId123">
              <w:r w:rsidRPr="00F8316D" w:rsidR="594E3E59">
                <w:rPr>
                  <w:rStyle w:val="a5"/>
                  <w:sz w:val="24"/>
                  <w:szCs w:val="24"/>
                  <w:lang w:val="uk-UA"/>
                </w:rPr>
                <w:t>http://www.knuba.edu.ua/?page_id=32752</w:t>
              </w:r>
            </w:hyperlink>
            <w:r w:rsidRPr="00F8316D" w:rsidR="594E3E59">
              <w:rPr>
                <w:sz w:val="24"/>
                <w:szCs w:val="24"/>
                <w:lang w:val="uk-UA"/>
              </w:rPr>
              <w:t>).</w:t>
            </w:r>
          </w:p>
          <w:p w:rsidRPr="00F8316D" w:rsidR="005C425B" w:rsidP="0099EA6F" w:rsidRDefault="133CFFBA" w14:paraId="62EC4810" w14:textId="2AF77B51">
            <w:pPr>
              <w:pStyle w:val="a7"/>
              <w:spacing w:line="240" w:lineRule="auto"/>
              <w:ind w:firstLine="567"/>
              <w:rPr>
                <w:sz w:val="24"/>
                <w:szCs w:val="24"/>
                <w:lang w:val="uk-UA"/>
              </w:rPr>
            </w:pPr>
            <w:r w:rsidRPr="00F8316D">
              <w:rPr>
                <w:sz w:val="24"/>
                <w:szCs w:val="24"/>
                <w:lang w:val="uk-UA"/>
              </w:rPr>
              <w:t>Здобувачі,</w:t>
            </w:r>
            <w:r w:rsidR="006033E6">
              <w:rPr>
                <w:sz w:val="24"/>
                <w:szCs w:val="24"/>
                <w:lang w:val="uk-UA"/>
              </w:rPr>
              <w:t xml:space="preserve"> </w:t>
            </w:r>
            <w:r w:rsidRPr="00F8316D">
              <w:rPr>
                <w:sz w:val="24"/>
                <w:szCs w:val="24"/>
                <w:lang w:val="uk-UA"/>
              </w:rPr>
              <w:t>які</w:t>
            </w:r>
            <w:r w:rsidR="006033E6">
              <w:rPr>
                <w:sz w:val="24"/>
                <w:szCs w:val="24"/>
                <w:lang w:val="uk-UA"/>
              </w:rPr>
              <w:t xml:space="preserve"> </w:t>
            </w:r>
            <w:r w:rsidRPr="00F8316D">
              <w:rPr>
                <w:sz w:val="24"/>
                <w:szCs w:val="24"/>
                <w:lang w:val="uk-UA"/>
              </w:rPr>
              <w:t>входять</w:t>
            </w:r>
            <w:r w:rsidR="006033E6">
              <w:rPr>
                <w:sz w:val="24"/>
                <w:szCs w:val="24"/>
                <w:lang w:val="uk-UA"/>
              </w:rPr>
              <w:t xml:space="preserve"> </w:t>
            </w:r>
            <w:r w:rsidRPr="00F8316D">
              <w:rPr>
                <w:sz w:val="24"/>
                <w:szCs w:val="24"/>
                <w:lang w:val="uk-UA"/>
              </w:rPr>
              <w:t>до</w:t>
            </w:r>
            <w:r w:rsidR="006033E6">
              <w:rPr>
                <w:sz w:val="24"/>
                <w:szCs w:val="24"/>
                <w:lang w:val="uk-UA"/>
              </w:rPr>
              <w:t xml:space="preserve"> </w:t>
            </w:r>
            <w:r w:rsidRPr="00F8316D">
              <w:rPr>
                <w:sz w:val="24"/>
                <w:szCs w:val="24"/>
                <w:lang w:val="uk-UA"/>
              </w:rPr>
              <w:t>цього</w:t>
            </w:r>
            <w:r w:rsidR="006033E6">
              <w:rPr>
                <w:sz w:val="24"/>
                <w:szCs w:val="24"/>
                <w:lang w:val="uk-UA"/>
              </w:rPr>
              <w:t xml:space="preserve"> </w:t>
            </w:r>
            <w:r w:rsidRPr="00F8316D">
              <w:rPr>
                <w:sz w:val="24"/>
                <w:szCs w:val="24"/>
                <w:lang w:val="uk-UA"/>
              </w:rPr>
              <w:t>органу</w:t>
            </w:r>
            <w:r w:rsidR="006033E6">
              <w:rPr>
                <w:sz w:val="24"/>
                <w:szCs w:val="24"/>
                <w:lang w:val="uk-UA"/>
              </w:rPr>
              <w:t xml:space="preserve"> </w:t>
            </w:r>
            <w:r w:rsidRPr="00F8316D">
              <w:rPr>
                <w:sz w:val="24"/>
                <w:szCs w:val="24"/>
                <w:lang w:val="uk-UA"/>
              </w:rPr>
              <w:t>мають</w:t>
            </w:r>
            <w:r w:rsidR="006033E6">
              <w:rPr>
                <w:sz w:val="24"/>
                <w:szCs w:val="24"/>
                <w:lang w:val="uk-UA"/>
              </w:rPr>
              <w:t xml:space="preserve"> </w:t>
            </w:r>
            <w:r w:rsidRPr="00F8316D">
              <w:rPr>
                <w:sz w:val="24"/>
                <w:szCs w:val="24"/>
                <w:lang w:val="uk-UA"/>
              </w:rPr>
              <w:t>право:</w:t>
            </w:r>
          </w:p>
          <w:p w:rsidRPr="00F8316D" w:rsidR="005C425B" w:rsidP="0099EA6F" w:rsidRDefault="133CFFBA" w14:paraId="1D9569E7" w14:textId="24A51D7B">
            <w:pPr>
              <w:pStyle w:val="a7"/>
              <w:spacing w:line="240" w:lineRule="auto"/>
              <w:ind w:firstLine="567"/>
              <w:rPr>
                <w:sz w:val="24"/>
                <w:szCs w:val="24"/>
                <w:lang w:val="uk-UA"/>
              </w:rPr>
            </w:pPr>
            <w:r w:rsidRPr="00F8316D">
              <w:rPr>
                <w:sz w:val="24"/>
                <w:szCs w:val="24"/>
              </w:rPr>
              <w:t>-</w:t>
            </w:r>
            <w:r w:rsidR="006033E6">
              <w:rPr>
                <w:sz w:val="24"/>
                <w:szCs w:val="24"/>
                <w:lang w:val="uk-UA"/>
              </w:rPr>
              <w:t xml:space="preserve"> </w:t>
            </w:r>
            <w:r w:rsidRPr="00F8316D">
              <w:rPr>
                <w:sz w:val="24"/>
                <w:szCs w:val="24"/>
                <w:lang w:val="uk-UA"/>
              </w:rPr>
              <w:t>подавати</w:t>
            </w:r>
            <w:r w:rsidR="006033E6">
              <w:rPr>
                <w:sz w:val="24"/>
                <w:szCs w:val="24"/>
                <w:lang w:val="uk-UA"/>
              </w:rPr>
              <w:t xml:space="preserve"> </w:t>
            </w:r>
            <w:r w:rsidRPr="00F8316D">
              <w:rPr>
                <w:sz w:val="24"/>
                <w:szCs w:val="24"/>
                <w:lang w:val="uk-UA"/>
              </w:rPr>
              <w:t>пропозиції</w:t>
            </w:r>
            <w:r w:rsidR="006033E6">
              <w:rPr>
                <w:sz w:val="24"/>
                <w:szCs w:val="24"/>
                <w:lang w:val="uk-UA"/>
              </w:rPr>
              <w:t xml:space="preserve"> </w:t>
            </w:r>
            <w:r w:rsidRPr="00F8316D">
              <w:rPr>
                <w:sz w:val="24"/>
                <w:szCs w:val="24"/>
                <w:lang w:val="uk-UA"/>
              </w:rPr>
              <w:t>до</w:t>
            </w:r>
            <w:r w:rsidR="006033E6">
              <w:rPr>
                <w:sz w:val="24"/>
                <w:szCs w:val="24"/>
                <w:lang w:val="uk-UA"/>
              </w:rPr>
              <w:t xml:space="preserve"> </w:t>
            </w:r>
            <w:r w:rsidRPr="00F8316D">
              <w:rPr>
                <w:sz w:val="24"/>
                <w:szCs w:val="24"/>
                <w:lang w:val="uk-UA"/>
              </w:rPr>
              <w:t>вченої</w:t>
            </w:r>
            <w:r w:rsidR="006033E6">
              <w:rPr>
                <w:sz w:val="24"/>
                <w:szCs w:val="24"/>
                <w:lang w:val="uk-UA"/>
              </w:rPr>
              <w:t xml:space="preserve"> </w:t>
            </w:r>
            <w:r w:rsidRPr="00F8316D">
              <w:rPr>
                <w:sz w:val="24"/>
                <w:szCs w:val="24"/>
                <w:lang w:val="uk-UA"/>
              </w:rPr>
              <w:t>ради</w:t>
            </w:r>
            <w:r w:rsidR="006033E6">
              <w:rPr>
                <w:sz w:val="24"/>
                <w:szCs w:val="24"/>
                <w:lang w:val="uk-UA"/>
              </w:rPr>
              <w:t xml:space="preserve"> </w:t>
            </w:r>
            <w:r w:rsidRPr="00F8316D">
              <w:rPr>
                <w:sz w:val="24"/>
                <w:szCs w:val="24"/>
                <w:lang w:val="uk-UA"/>
              </w:rPr>
              <w:t>університету</w:t>
            </w:r>
            <w:r w:rsidR="006033E6">
              <w:rPr>
                <w:sz w:val="24"/>
                <w:szCs w:val="24"/>
                <w:lang w:val="uk-UA"/>
              </w:rPr>
              <w:t xml:space="preserve"> </w:t>
            </w:r>
            <w:r w:rsidRPr="00F8316D">
              <w:rPr>
                <w:sz w:val="24"/>
                <w:szCs w:val="24"/>
                <w:lang w:val="uk-UA"/>
              </w:rPr>
              <w:t>(факультету)</w:t>
            </w:r>
            <w:r w:rsidR="006033E6">
              <w:rPr>
                <w:sz w:val="24"/>
                <w:szCs w:val="24"/>
                <w:lang w:val="uk-UA"/>
              </w:rPr>
              <w:t xml:space="preserve"> </w:t>
            </w:r>
            <w:r w:rsidRPr="00F8316D">
              <w:rPr>
                <w:sz w:val="24"/>
                <w:szCs w:val="24"/>
                <w:lang w:val="uk-UA"/>
              </w:rPr>
              <w:t>з</w:t>
            </w:r>
            <w:r w:rsidR="006033E6">
              <w:rPr>
                <w:sz w:val="24"/>
                <w:szCs w:val="24"/>
                <w:lang w:val="uk-UA"/>
              </w:rPr>
              <w:t xml:space="preserve"> </w:t>
            </w:r>
            <w:r w:rsidRPr="00F8316D">
              <w:rPr>
                <w:sz w:val="24"/>
                <w:szCs w:val="24"/>
                <w:lang w:val="uk-UA"/>
              </w:rPr>
              <w:t>питань</w:t>
            </w:r>
            <w:r w:rsidR="006033E6">
              <w:rPr>
                <w:sz w:val="24"/>
                <w:szCs w:val="24"/>
                <w:lang w:val="uk-UA"/>
              </w:rPr>
              <w:t xml:space="preserve"> </w:t>
            </w:r>
            <w:r w:rsidRPr="00F8316D">
              <w:rPr>
                <w:sz w:val="24"/>
                <w:szCs w:val="24"/>
                <w:lang w:val="uk-UA"/>
              </w:rPr>
              <w:lastRenderedPageBreak/>
              <w:t>удосконалення</w:t>
            </w:r>
            <w:r w:rsidR="006033E6">
              <w:rPr>
                <w:sz w:val="24"/>
                <w:szCs w:val="24"/>
                <w:lang w:val="uk-UA"/>
              </w:rPr>
              <w:t xml:space="preserve"> </w:t>
            </w:r>
            <w:r w:rsidRPr="00F8316D">
              <w:rPr>
                <w:sz w:val="24"/>
                <w:szCs w:val="24"/>
                <w:lang w:val="uk-UA"/>
              </w:rPr>
              <w:t>стратегії</w:t>
            </w:r>
            <w:r w:rsidR="006033E6">
              <w:rPr>
                <w:sz w:val="24"/>
                <w:szCs w:val="24"/>
                <w:lang w:val="uk-UA"/>
              </w:rPr>
              <w:t xml:space="preserve"> </w:t>
            </w:r>
            <w:r w:rsidRPr="00F8316D">
              <w:rPr>
                <w:sz w:val="24"/>
                <w:szCs w:val="24"/>
                <w:lang w:val="uk-UA"/>
              </w:rPr>
              <w:t>університету</w:t>
            </w:r>
            <w:r w:rsidR="006033E6">
              <w:rPr>
                <w:sz w:val="24"/>
                <w:szCs w:val="24"/>
                <w:lang w:val="uk-UA"/>
              </w:rPr>
              <w:t xml:space="preserve"> </w:t>
            </w:r>
            <w:r w:rsidRPr="00F8316D">
              <w:rPr>
                <w:sz w:val="24"/>
                <w:szCs w:val="24"/>
                <w:lang w:val="uk-UA"/>
              </w:rPr>
              <w:t>щодо</w:t>
            </w:r>
            <w:r w:rsidR="006033E6">
              <w:rPr>
                <w:sz w:val="24"/>
                <w:szCs w:val="24"/>
                <w:lang w:val="uk-UA"/>
              </w:rPr>
              <w:t xml:space="preserve"> </w:t>
            </w:r>
            <w:r w:rsidRPr="00F8316D">
              <w:rPr>
                <w:sz w:val="24"/>
                <w:szCs w:val="24"/>
                <w:lang w:val="uk-UA"/>
              </w:rPr>
              <w:t>контролю</w:t>
            </w:r>
            <w:r w:rsidR="006033E6">
              <w:rPr>
                <w:sz w:val="24"/>
                <w:szCs w:val="24"/>
                <w:lang w:val="uk-UA"/>
              </w:rPr>
              <w:t xml:space="preserve"> </w:t>
            </w:r>
            <w:r w:rsidRPr="00F8316D">
              <w:rPr>
                <w:sz w:val="24"/>
                <w:szCs w:val="24"/>
                <w:lang w:val="uk-UA"/>
              </w:rPr>
              <w:t>освітнього</w:t>
            </w:r>
            <w:r w:rsidR="006033E6">
              <w:rPr>
                <w:sz w:val="24"/>
                <w:szCs w:val="24"/>
                <w:lang w:val="uk-UA"/>
              </w:rPr>
              <w:t xml:space="preserve"> </w:t>
            </w:r>
            <w:r w:rsidRPr="00F8316D">
              <w:rPr>
                <w:sz w:val="24"/>
                <w:szCs w:val="24"/>
                <w:lang w:val="uk-UA"/>
              </w:rPr>
              <w:t>процесу;</w:t>
            </w:r>
            <w:r w:rsidR="006033E6">
              <w:rPr>
                <w:sz w:val="24"/>
                <w:szCs w:val="24"/>
                <w:lang w:val="uk-UA"/>
              </w:rPr>
              <w:t xml:space="preserve"> </w:t>
            </w:r>
          </w:p>
          <w:p w:rsidRPr="00F8316D" w:rsidR="005C425B" w:rsidP="0099EA6F" w:rsidRDefault="133CFFBA" w14:paraId="080C7F77" w14:textId="536EE791">
            <w:pPr>
              <w:pStyle w:val="a7"/>
              <w:spacing w:line="240" w:lineRule="auto"/>
              <w:ind w:firstLine="567"/>
              <w:rPr>
                <w:sz w:val="24"/>
                <w:szCs w:val="24"/>
                <w:lang w:val="uk-UA"/>
              </w:rPr>
            </w:pPr>
            <w:r w:rsidRPr="00F8316D">
              <w:rPr>
                <w:sz w:val="24"/>
                <w:szCs w:val="24"/>
              </w:rPr>
              <w:t>-</w:t>
            </w:r>
            <w:r w:rsidR="006033E6">
              <w:rPr>
                <w:sz w:val="24"/>
                <w:szCs w:val="24"/>
                <w:lang w:val="uk-UA"/>
              </w:rPr>
              <w:t xml:space="preserve"> </w:t>
            </w:r>
            <w:r w:rsidRPr="00F8316D">
              <w:rPr>
                <w:sz w:val="24"/>
                <w:szCs w:val="24"/>
                <w:lang w:val="uk-UA"/>
              </w:rPr>
              <w:t>брати</w:t>
            </w:r>
            <w:r w:rsidR="006033E6">
              <w:rPr>
                <w:sz w:val="24"/>
                <w:szCs w:val="24"/>
                <w:lang w:val="uk-UA"/>
              </w:rPr>
              <w:t xml:space="preserve"> </w:t>
            </w:r>
            <w:r w:rsidRPr="00F8316D">
              <w:rPr>
                <w:sz w:val="24"/>
                <w:szCs w:val="24"/>
                <w:lang w:val="uk-UA"/>
              </w:rPr>
              <w:t>участь</w:t>
            </w:r>
            <w:r w:rsidR="006033E6">
              <w:rPr>
                <w:sz w:val="24"/>
                <w:szCs w:val="24"/>
                <w:lang w:val="uk-UA"/>
              </w:rPr>
              <w:t xml:space="preserve"> </w:t>
            </w:r>
            <w:r w:rsidRPr="00F8316D">
              <w:rPr>
                <w:sz w:val="24"/>
                <w:szCs w:val="24"/>
                <w:lang w:val="uk-UA"/>
              </w:rPr>
              <w:t>у</w:t>
            </w:r>
            <w:r w:rsidR="006033E6">
              <w:rPr>
                <w:sz w:val="24"/>
                <w:szCs w:val="24"/>
                <w:lang w:val="uk-UA"/>
              </w:rPr>
              <w:t xml:space="preserve"> </w:t>
            </w:r>
            <w:r w:rsidRPr="00F8316D">
              <w:rPr>
                <w:sz w:val="24"/>
                <w:szCs w:val="24"/>
                <w:lang w:val="uk-UA"/>
              </w:rPr>
              <w:t>вирішенні</w:t>
            </w:r>
            <w:r w:rsidR="006033E6">
              <w:rPr>
                <w:sz w:val="24"/>
                <w:szCs w:val="24"/>
                <w:lang w:val="uk-UA"/>
              </w:rPr>
              <w:t xml:space="preserve"> </w:t>
            </w:r>
            <w:r w:rsidRPr="00F8316D">
              <w:rPr>
                <w:sz w:val="24"/>
                <w:szCs w:val="24"/>
                <w:lang w:val="uk-UA"/>
              </w:rPr>
              <w:t>спірних</w:t>
            </w:r>
            <w:r w:rsidR="006033E6">
              <w:rPr>
                <w:sz w:val="24"/>
                <w:szCs w:val="24"/>
                <w:lang w:val="uk-UA"/>
              </w:rPr>
              <w:t xml:space="preserve"> </w:t>
            </w:r>
            <w:r w:rsidRPr="00F8316D">
              <w:rPr>
                <w:sz w:val="24"/>
                <w:szCs w:val="24"/>
                <w:lang w:val="uk-UA"/>
              </w:rPr>
              <w:t>ситуацій,</w:t>
            </w:r>
            <w:r w:rsidR="006033E6">
              <w:rPr>
                <w:sz w:val="24"/>
                <w:szCs w:val="24"/>
                <w:lang w:val="uk-UA"/>
              </w:rPr>
              <w:t xml:space="preserve"> </w:t>
            </w:r>
            <w:r w:rsidRPr="00F8316D">
              <w:rPr>
                <w:sz w:val="24"/>
                <w:szCs w:val="24"/>
                <w:lang w:val="uk-UA"/>
              </w:rPr>
              <w:t>що</w:t>
            </w:r>
            <w:r w:rsidR="006033E6">
              <w:rPr>
                <w:sz w:val="24"/>
                <w:szCs w:val="24"/>
                <w:lang w:val="uk-UA"/>
              </w:rPr>
              <w:t xml:space="preserve"> </w:t>
            </w:r>
            <w:r w:rsidRPr="00F8316D">
              <w:rPr>
                <w:sz w:val="24"/>
                <w:szCs w:val="24"/>
                <w:lang w:val="uk-UA"/>
              </w:rPr>
              <w:t>можуть</w:t>
            </w:r>
            <w:r w:rsidR="006033E6">
              <w:rPr>
                <w:sz w:val="24"/>
                <w:szCs w:val="24"/>
                <w:lang w:val="uk-UA"/>
              </w:rPr>
              <w:t xml:space="preserve"> </w:t>
            </w:r>
            <w:r w:rsidRPr="00F8316D">
              <w:rPr>
                <w:sz w:val="24"/>
                <w:szCs w:val="24"/>
                <w:lang w:val="uk-UA"/>
              </w:rPr>
              <w:t>виникнути</w:t>
            </w:r>
            <w:r w:rsidR="006033E6">
              <w:rPr>
                <w:sz w:val="24"/>
                <w:szCs w:val="24"/>
                <w:lang w:val="uk-UA"/>
              </w:rPr>
              <w:t xml:space="preserve"> </w:t>
            </w:r>
            <w:r w:rsidRPr="00F8316D">
              <w:rPr>
                <w:sz w:val="24"/>
                <w:szCs w:val="24"/>
                <w:lang w:val="uk-UA"/>
              </w:rPr>
              <w:t>між</w:t>
            </w:r>
            <w:r w:rsidR="006033E6">
              <w:rPr>
                <w:sz w:val="24"/>
                <w:szCs w:val="24"/>
                <w:lang w:val="uk-UA"/>
              </w:rPr>
              <w:t xml:space="preserve"> </w:t>
            </w:r>
            <w:r w:rsidRPr="00F8316D">
              <w:rPr>
                <w:sz w:val="24"/>
                <w:szCs w:val="24"/>
                <w:lang w:val="uk-UA"/>
              </w:rPr>
              <w:t>здобувачами</w:t>
            </w:r>
            <w:r w:rsidR="006033E6">
              <w:rPr>
                <w:sz w:val="24"/>
                <w:szCs w:val="24"/>
                <w:lang w:val="uk-UA"/>
              </w:rPr>
              <w:t xml:space="preserve"> </w:t>
            </w:r>
            <w:r w:rsidRPr="00F8316D">
              <w:rPr>
                <w:sz w:val="24"/>
                <w:szCs w:val="24"/>
                <w:lang w:val="uk-UA"/>
              </w:rPr>
              <w:t>вищої</w:t>
            </w:r>
            <w:r w:rsidR="006033E6">
              <w:rPr>
                <w:sz w:val="24"/>
                <w:szCs w:val="24"/>
                <w:lang w:val="uk-UA"/>
              </w:rPr>
              <w:t xml:space="preserve"> </w:t>
            </w:r>
            <w:r w:rsidRPr="00F8316D">
              <w:rPr>
                <w:sz w:val="24"/>
                <w:szCs w:val="24"/>
                <w:lang w:val="uk-UA"/>
              </w:rPr>
              <w:t>освіти</w:t>
            </w:r>
            <w:r w:rsidR="006033E6">
              <w:rPr>
                <w:sz w:val="24"/>
                <w:szCs w:val="24"/>
                <w:lang w:val="uk-UA"/>
              </w:rPr>
              <w:t xml:space="preserve"> </w:t>
            </w:r>
            <w:r w:rsidRPr="00F8316D">
              <w:rPr>
                <w:sz w:val="24"/>
                <w:szCs w:val="24"/>
                <w:lang w:val="uk-UA"/>
              </w:rPr>
              <w:t>та</w:t>
            </w:r>
            <w:r w:rsidR="006033E6">
              <w:rPr>
                <w:sz w:val="24"/>
                <w:szCs w:val="24"/>
                <w:lang w:val="uk-UA"/>
              </w:rPr>
              <w:t xml:space="preserve"> </w:t>
            </w:r>
            <w:r w:rsidRPr="00F8316D">
              <w:rPr>
                <w:sz w:val="24"/>
                <w:szCs w:val="24"/>
                <w:lang w:val="uk-UA"/>
              </w:rPr>
              <w:t>представниками</w:t>
            </w:r>
            <w:r w:rsidR="006033E6">
              <w:rPr>
                <w:sz w:val="24"/>
                <w:szCs w:val="24"/>
                <w:lang w:val="uk-UA"/>
              </w:rPr>
              <w:t xml:space="preserve"> </w:t>
            </w:r>
            <w:r w:rsidRPr="00F8316D">
              <w:rPr>
                <w:sz w:val="24"/>
                <w:szCs w:val="24"/>
                <w:lang w:val="uk-UA"/>
              </w:rPr>
              <w:t>адміністрації/науково-педагогічними</w:t>
            </w:r>
            <w:r w:rsidR="006033E6">
              <w:rPr>
                <w:sz w:val="24"/>
                <w:szCs w:val="24"/>
                <w:lang w:val="uk-UA"/>
              </w:rPr>
              <w:t xml:space="preserve"> </w:t>
            </w:r>
            <w:r w:rsidRPr="00F8316D">
              <w:rPr>
                <w:sz w:val="24"/>
                <w:szCs w:val="24"/>
                <w:lang w:val="uk-UA"/>
              </w:rPr>
              <w:t>працівниками;</w:t>
            </w:r>
          </w:p>
          <w:p w:rsidRPr="00F8316D" w:rsidR="005C425B" w:rsidP="0099EA6F" w:rsidRDefault="133CFFBA" w14:paraId="6282A2B7" w14:textId="4C9440B2">
            <w:pPr>
              <w:pStyle w:val="a7"/>
              <w:spacing w:line="240" w:lineRule="auto"/>
              <w:ind w:firstLine="567"/>
              <w:rPr>
                <w:sz w:val="24"/>
                <w:szCs w:val="24"/>
                <w:lang w:val="uk-UA"/>
              </w:rPr>
            </w:pPr>
            <w:r w:rsidRPr="00F8316D">
              <w:rPr>
                <w:sz w:val="24"/>
                <w:szCs w:val="24"/>
              </w:rPr>
              <w:t>-</w:t>
            </w:r>
            <w:r w:rsidR="006033E6">
              <w:rPr>
                <w:sz w:val="24"/>
                <w:szCs w:val="24"/>
                <w:lang w:val="uk-UA"/>
              </w:rPr>
              <w:t xml:space="preserve"> </w:t>
            </w:r>
            <w:r w:rsidRPr="00F8316D">
              <w:rPr>
                <w:sz w:val="24"/>
                <w:szCs w:val="24"/>
                <w:lang w:val="uk-UA"/>
              </w:rPr>
              <w:t>подавати</w:t>
            </w:r>
            <w:r w:rsidR="006033E6">
              <w:rPr>
                <w:sz w:val="24"/>
                <w:szCs w:val="24"/>
                <w:lang w:val="uk-UA"/>
              </w:rPr>
              <w:t xml:space="preserve"> </w:t>
            </w:r>
            <w:r w:rsidRPr="00F8316D">
              <w:rPr>
                <w:sz w:val="24"/>
                <w:szCs w:val="24"/>
                <w:lang w:val="uk-UA"/>
              </w:rPr>
              <w:t>пропозиції</w:t>
            </w:r>
            <w:r w:rsidR="006033E6">
              <w:rPr>
                <w:sz w:val="24"/>
                <w:szCs w:val="24"/>
                <w:lang w:val="uk-UA"/>
              </w:rPr>
              <w:t xml:space="preserve"> </w:t>
            </w:r>
            <w:r w:rsidRPr="00F8316D">
              <w:rPr>
                <w:sz w:val="24"/>
                <w:szCs w:val="24"/>
                <w:lang w:val="uk-UA"/>
              </w:rPr>
              <w:t>щодо</w:t>
            </w:r>
            <w:r w:rsidR="006033E6">
              <w:rPr>
                <w:sz w:val="24"/>
                <w:szCs w:val="24"/>
                <w:lang w:val="uk-UA"/>
              </w:rPr>
              <w:t xml:space="preserve"> </w:t>
            </w:r>
            <w:r w:rsidRPr="00F8316D">
              <w:rPr>
                <w:sz w:val="24"/>
                <w:szCs w:val="24"/>
                <w:lang w:val="uk-UA"/>
              </w:rPr>
              <w:t>змісту</w:t>
            </w:r>
            <w:r w:rsidR="006033E6">
              <w:rPr>
                <w:sz w:val="24"/>
                <w:szCs w:val="24"/>
                <w:lang w:val="uk-UA"/>
              </w:rPr>
              <w:t xml:space="preserve"> </w:t>
            </w:r>
            <w:r w:rsidRPr="00F8316D">
              <w:rPr>
                <w:sz w:val="24"/>
                <w:szCs w:val="24"/>
                <w:lang w:val="uk-UA"/>
              </w:rPr>
              <w:t>навчальних</w:t>
            </w:r>
            <w:r w:rsidR="006033E6">
              <w:rPr>
                <w:sz w:val="24"/>
                <w:szCs w:val="24"/>
                <w:lang w:val="uk-UA"/>
              </w:rPr>
              <w:t xml:space="preserve"> </w:t>
            </w:r>
            <w:r w:rsidRPr="00F8316D">
              <w:rPr>
                <w:sz w:val="24"/>
                <w:szCs w:val="24"/>
                <w:lang w:val="uk-UA"/>
              </w:rPr>
              <w:t>планів</w:t>
            </w:r>
            <w:r w:rsidR="006033E6">
              <w:rPr>
                <w:sz w:val="24"/>
                <w:szCs w:val="24"/>
                <w:lang w:val="uk-UA"/>
              </w:rPr>
              <w:t xml:space="preserve"> </w:t>
            </w:r>
            <w:r w:rsidRPr="00F8316D">
              <w:rPr>
                <w:sz w:val="24"/>
                <w:szCs w:val="24"/>
                <w:lang w:val="uk-UA"/>
              </w:rPr>
              <w:t>та</w:t>
            </w:r>
            <w:r w:rsidR="006033E6">
              <w:rPr>
                <w:sz w:val="24"/>
                <w:szCs w:val="24"/>
                <w:lang w:val="uk-UA"/>
              </w:rPr>
              <w:t xml:space="preserve"> </w:t>
            </w:r>
            <w:r w:rsidRPr="00F8316D">
              <w:rPr>
                <w:sz w:val="24"/>
                <w:szCs w:val="24"/>
                <w:lang w:val="uk-UA"/>
              </w:rPr>
              <w:t>освітніх</w:t>
            </w:r>
            <w:r w:rsidR="006033E6">
              <w:rPr>
                <w:sz w:val="24"/>
                <w:szCs w:val="24"/>
                <w:lang w:val="uk-UA"/>
              </w:rPr>
              <w:t xml:space="preserve"> </w:t>
            </w:r>
            <w:r w:rsidRPr="00F8316D">
              <w:rPr>
                <w:sz w:val="24"/>
                <w:szCs w:val="24"/>
                <w:lang w:val="uk-UA"/>
              </w:rPr>
              <w:t>програм;</w:t>
            </w:r>
            <w:r w:rsidR="006033E6">
              <w:rPr>
                <w:sz w:val="24"/>
                <w:szCs w:val="24"/>
                <w:lang w:val="uk-UA"/>
              </w:rPr>
              <w:t xml:space="preserve"> </w:t>
            </w:r>
          </w:p>
          <w:p w:rsidRPr="00F8316D" w:rsidR="005C425B" w:rsidP="0099EA6F" w:rsidRDefault="133CFFBA" w14:paraId="48A91FF2" w14:textId="1DE7790D">
            <w:pPr>
              <w:pStyle w:val="a7"/>
              <w:spacing w:line="240" w:lineRule="auto"/>
              <w:ind w:firstLine="567"/>
              <w:rPr>
                <w:sz w:val="24"/>
                <w:szCs w:val="24"/>
                <w:lang w:val="uk-UA"/>
              </w:rPr>
            </w:pPr>
            <w:r w:rsidRPr="00F8316D">
              <w:rPr>
                <w:sz w:val="24"/>
                <w:szCs w:val="24"/>
              </w:rPr>
              <w:t>-</w:t>
            </w:r>
            <w:r w:rsidR="006033E6">
              <w:rPr>
                <w:sz w:val="24"/>
                <w:szCs w:val="24"/>
                <w:lang w:val="uk-UA"/>
              </w:rPr>
              <w:t xml:space="preserve"> </w:t>
            </w:r>
            <w:r w:rsidRPr="00F8316D">
              <w:rPr>
                <w:sz w:val="24"/>
                <w:szCs w:val="24"/>
                <w:lang w:val="uk-UA"/>
              </w:rPr>
              <w:t>делегувати</w:t>
            </w:r>
            <w:r w:rsidR="006033E6">
              <w:rPr>
                <w:sz w:val="24"/>
                <w:szCs w:val="24"/>
                <w:lang w:val="uk-UA"/>
              </w:rPr>
              <w:t xml:space="preserve"> </w:t>
            </w:r>
            <w:r w:rsidRPr="00F8316D">
              <w:rPr>
                <w:sz w:val="24"/>
                <w:szCs w:val="24"/>
                <w:lang w:val="uk-UA"/>
              </w:rPr>
              <w:t>членів</w:t>
            </w:r>
            <w:r w:rsidR="006033E6">
              <w:rPr>
                <w:sz w:val="24"/>
                <w:szCs w:val="24"/>
                <w:lang w:val="uk-UA"/>
              </w:rPr>
              <w:t xml:space="preserve"> </w:t>
            </w:r>
            <w:r w:rsidRPr="00F8316D">
              <w:rPr>
                <w:sz w:val="24"/>
                <w:szCs w:val="24"/>
                <w:lang w:val="uk-UA"/>
              </w:rPr>
              <w:t>Ради</w:t>
            </w:r>
            <w:r w:rsidR="006033E6">
              <w:rPr>
                <w:sz w:val="24"/>
                <w:szCs w:val="24"/>
                <w:lang w:val="uk-UA"/>
              </w:rPr>
              <w:t xml:space="preserve"> </w:t>
            </w:r>
            <w:r w:rsidRPr="00F8316D">
              <w:rPr>
                <w:sz w:val="24"/>
                <w:szCs w:val="24"/>
                <w:lang w:val="uk-UA"/>
              </w:rPr>
              <w:t>до</w:t>
            </w:r>
            <w:r w:rsidR="006033E6">
              <w:rPr>
                <w:sz w:val="24"/>
                <w:szCs w:val="24"/>
                <w:lang w:val="uk-UA"/>
              </w:rPr>
              <w:t xml:space="preserve"> </w:t>
            </w:r>
            <w:r w:rsidRPr="00F8316D">
              <w:rPr>
                <w:sz w:val="24"/>
                <w:szCs w:val="24"/>
                <w:lang w:val="uk-UA"/>
              </w:rPr>
              <w:t>складу</w:t>
            </w:r>
            <w:r w:rsidR="006033E6">
              <w:rPr>
                <w:sz w:val="24"/>
                <w:szCs w:val="24"/>
                <w:lang w:val="uk-UA"/>
              </w:rPr>
              <w:t xml:space="preserve"> </w:t>
            </w:r>
            <w:r w:rsidRPr="00F8316D">
              <w:rPr>
                <w:sz w:val="24"/>
                <w:szCs w:val="24"/>
                <w:lang w:val="uk-UA"/>
              </w:rPr>
              <w:t>вченої</w:t>
            </w:r>
            <w:r w:rsidR="006033E6">
              <w:rPr>
                <w:sz w:val="24"/>
                <w:szCs w:val="24"/>
                <w:lang w:val="uk-UA"/>
              </w:rPr>
              <w:t xml:space="preserve"> </w:t>
            </w:r>
            <w:r w:rsidRPr="00F8316D">
              <w:rPr>
                <w:sz w:val="24"/>
                <w:szCs w:val="24"/>
                <w:lang w:val="uk-UA"/>
              </w:rPr>
              <w:t>ради</w:t>
            </w:r>
            <w:r w:rsidR="006033E6">
              <w:rPr>
                <w:sz w:val="24"/>
                <w:szCs w:val="24"/>
                <w:lang w:val="uk-UA"/>
              </w:rPr>
              <w:t xml:space="preserve"> </w:t>
            </w:r>
            <w:r w:rsidRPr="00F8316D">
              <w:rPr>
                <w:sz w:val="24"/>
                <w:szCs w:val="24"/>
                <w:lang w:val="uk-UA"/>
              </w:rPr>
              <w:t>Університету,</w:t>
            </w:r>
            <w:r w:rsidR="006033E6">
              <w:rPr>
                <w:sz w:val="24"/>
                <w:szCs w:val="24"/>
                <w:lang w:val="uk-UA"/>
              </w:rPr>
              <w:t xml:space="preserve"> </w:t>
            </w:r>
            <w:r w:rsidRPr="00F8316D">
              <w:rPr>
                <w:sz w:val="24"/>
                <w:szCs w:val="24"/>
                <w:lang w:val="uk-UA"/>
              </w:rPr>
              <w:t>а</w:t>
            </w:r>
            <w:r w:rsidR="006033E6">
              <w:rPr>
                <w:sz w:val="24"/>
                <w:szCs w:val="24"/>
                <w:lang w:val="uk-UA"/>
              </w:rPr>
              <w:t xml:space="preserve"> </w:t>
            </w:r>
            <w:r w:rsidRPr="00F8316D">
              <w:rPr>
                <w:sz w:val="24"/>
                <w:szCs w:val="24"/>
                <w:lang w:val="uk-UA"/>
              </w:rPr>
              <w:t>також</w:t>
            </w:r>
            <w:r w:rsidR="006033E6">
              <w:rPr>
                <w:sz w:val="24"/>
                <w:szCs w:val="24"/>
                <w:lang w:val="uk-UA"/>
              </w:rPr>
              <w:t xml:space="preserve"> </w:t>
            </w:r>
            <w:r w:rsidRPr="00F8316D">
              <w:rPr>
                <w:sz w:val="24"/>
                <w:szCs w:val="24"/>
                <w:lang w:val="uk-UA"/>
              </w:rPr>
              <w:t>інших</w:t>
            </w:r>
            <w:r w:rsidR="006033E6">
              <w:rPr>
                <w:sz w:val="24"/>
                <w:szCs w:val="24"/>
                <w:lang w:val="uk-UA"/>
              </w:rPr>
              <w:t xml:space="preserve"> </w:t>
            </w:r>
            <w:r w:rsidRPr="00F8316D">
              <w:rPr>
                <w:sz w:val="24"/>
                <w:szCs w:val="24"/>
                <w:lang w:val="uk-UA"/>
              </w:rPr>
              <w:t>колегіальних</w:t>
            </w:r>
            <w:r w:rsidR="006033E6">
              <w:rPr>
                <w:sz w:val="24"/>
                <w:szCs w:val="24"/>
                <w:lang w:val="uk-UA"/>
              </w:rPr>
              <w:t xml:space="preserve"> </w:t>
            </w:r>
            <w:r w:rsidRPr="00F8316D">
              <w:rPr>
                <w:sz w:val="24"/>
                <w:szCs w:val="24"/>
                <w:lang w:val="uk-UA"/>
              </w:rPr>
              <w:t>та</w:t>
            </w:r>
            <w:r w:rsidR="006033E6">
              <w:rPr>
                <w:sz w:val="24"/>
                <w:szCs w:val="24"/>
                <w:lang w:val="uk-UA"/>
              </w:rPr>
              <w:t xml:space="preserve"> </w:t>
            </w:r>
            <w:r w:rsidRPr="00F8316D">
              <w:rPr>
                <w:sz w:val="24"/>
                <w:szCs w:val="24"/>
                <w:lang w:val="uk-UA"/>
              </w:rPr>
              <w:t>робочих</w:t>
            </w:r>
            <w:r w:rsidR="006033E6">
              <w:rPr>
                <w:sz w:val="24"/>
                <w:szCs w:val="24"/>
                <w:lang w:val="uk-UA"/>
              </w:rPr>
              <w:t xml:space="preserve"> </w:t>
            </w:r>
            <w:r w:rsidRPr="00F8316D">
              <w:rPr>
                <w:sz w:val="24"/>
                <w:szCs w:val="24"/>
                <w:lang w:val="uk-UA"/>
              </w:rPr>
              <w:t>органів</w:t>
            </w:r>
            <w:r w:rsidR="006033E6">
              <w:rPr>
                <w:sz w:val="24"/>
                <w:szCs w:val="24"/>
                <w:lang w:val="uk-UA"/>
              </w:rPr>
              <w:t xml:space="preserve"> </w:t>
            </w:r>
            <w:r w:rsidRPr="00F8316D">
              <w:rPr>
                <w:sz w:val="24"/>
                <w:szCs w:val="24"/>
                <w:lang w:val="uk-UA"/>
              </w:rPr>
              <w:t>Університету.</w:t>
            </w:r>
            <w:r w:rsidR="006033E6">
              <w:rPr>
                <w:sz w:val="24"/>
                <w:szCs w:val="24"/>
                <w:lang w:val="uk-UA"/>
              </w:rPr>
              <w:t xml:space="preserve"> </w:t>
            </w:r>
          </w:p>
          <w:p w:rsidRPr="00F8316D" w:rsidR="005C425B" w:rsidP="0099EA6F" w:rsidRDefault="133CFFBA" w14:paraId="1B3B5C1C" w14:textId="65A947F5">
            <w:pPr>
              <w:pStyle w:val="a7"/>
              <w:spacing w:line="240" w:lineRule="auto"/>
              <w:ind w:firstLine="567"/>
              <w:rPr>
                <w:sz w:val="24"/>
                <w:szCs w:val="24"/>
                <w:lang w:val="uk-UA"/>
              </w:rPr>
            </w:pPr>
            <w:r w:rsidRPr="00F8316D">
              <w:rPr>
                <w:sz w:val="24"/>
                <w:szCs w:val="24"/>
                <w:lang w:val="uk-UA"/>
              </w:rPr>
              <w:t>Молодіжна</w:t>
            </w:r>
            <w:r w:rsidR="006033E6">
              <w:rPr>
                <w:sz w:val="24"/>
                <w:szCs w:val="24"/>
                <w:lang w:val="uk-UA"/>
              </w:rPr>
              <w:t xml:space="preserve"> </w:t>
            </w:r>
            <w:r w:rsidRPr="00F8316D">
              <w:rPr>
                <w:sz w:val="24"/>
                <w:szCs w:val="24"/>
                <w:lang w:val="uk-UA"/>
              </w:rPr>
              <w:t>наукова</w:t>
            </w:r>
            <w:r w:rsidR="006033E6">
              <w:rPr>
                <w:sz w:val="24"/>
                <w:szCs w:val="24"/>
                <w:lang w:val="uk-UA"/>
              </w:rPr>
              <w:t xml:space="preserve">  </w:t>
            </w:r>
            <w:r w:rsidRPr="00F8316D">
              <w:rPr>
                <w:sz w:val="24"/>
                <w:szCs w:val="24"/>
                <w:lang w:val="uk-UA"/>
              </w:rPr>
              <w:t>рада</w:t>
            </w:r>
            <w:r w:rsidR="006033E6">
              <w:rPr>
                <w:sz w:val="24"/>
                <w:szCs w:val="24"/>
                <w:lang w:val="uk-UA"/>
              </w:rPr>
              <w:t xml:space="preserve"> </w:t>
            </w:r>
            <w:r w:rsidRPr="00F8316D">
              <w:rPr>
                <w:sz w:val="24"/>
                <w:szCs w:val="24"/>
                <w:lang w:val="uk-UA"/>
              </w:rPr>
              <w:t>КНУБА</w:t>
            </w:r>
            <w:r w:rsidR="006033E6">
              <w:rPr>
                <w:sz w:val="24"/>
                <w:szCs w:val="24"/>
                <w:lang w:val="uk-UA"/>
              </w:rPr>
              <w:t xml:space="preserve"> </w:t>
            </w:r>
            <w:r w:rsidRPr="00F8316D">
              <w:rPr>
                <w:sz w:val="24"/>
                <w:szCs w:val="24"/>
                <w:lang w:val="uk-UA"/>
              </w:rPr>
              <w:t>аналізує</w:t>
            </w:r>
            <w:r w:rsidR="006033E6">
              <w:rPr>
                <w:sz w:val="24"/>
                <w:szCs w:val="24"/>
                <w:lang w:val="uk-UA"/>
              </w:rPr>
              <w:t xml:space="preserve"> </w:t>
            </w:r>
            <w:r w:rsidRPr="00F8316D">
              <w:rPr>
                <w:sz w:val="24"/>
                <w:szCs w:val="24"/>
                <w:lang w:val="uk-UA"/>
              </w:rPr>
              <w:t>та</w:t>
            </w:r>
            <w:r w:rsidR="006033E6">
              <w:rPr>
                <w:sz w:val="24"/>
                <w:szCs w:val="24"/>
                <w:lang w:val="uk-UA"/>
              </w:rPr>
              <w:t xml:space="preserve"> </w:t>
            </w:r>
            <w:r w:rsidRPr="00F8316D">
              <w:rPr>
                <w:sz w:val="24"/>
                <w:szCs w:val="24"/>
                <w:lang w:val="uk-UA"/>
              </w:rPr>
              <w:t>узагальнює</w:t>
            </w:r>
            <w:r w:rsidR="006033E6">
              <w:rPr>
                <w:sz w:val="24"/>
                <w:szCs w:val="24"/>
                <w:lang w:val="uk-UA"/>
              </w:rPr>
              <w:t xml:space="preserve"> </w:t>
            </w:r>
            <w:r w:rsidRPr="00F8316D">
              <w:rPr>
                <w:sz w:val="24"/>
                <w:szCs w:val="24"/>
                <w:lang w:val="uk-UA"/>
              </w:rPr>
              <w:t>зауваження</w:t>
            </w:r>
            <w:r w:rsidR="006033E6">
              <w:rPr>
                <w:sz w:val="24"/>
                <w:szCs w:val="24"/>
                <w:lang w:val="uk-UA"/>
              </w:rPr>
              <w:t xml:space="preserve"> </w:t>
            </w:r>
            <w:r w:rsidRPr="00F8316D">
              <w:rPr>
                <w:sz w:val="24"/>
                <w:szCs w:val="24"/>
                <w:lang w:val="uk-UA"/>
              </w:rPr>
              <w:t>та</w:t>
            </w:r>
            <w:r w:rsidR="006033E6">
              <w:rPr>
                <w:sz w:val="24"/>
                <w:szCs w:val="24"/>
                <w:lang w:val="uk-UA"/>
              </w:rPr>
              <w:t xml:space="preserve"> </w:t>
            </w:r>
            <w:r w:rsidRPr="00F8316D">
              <w:rPr>
                <w:sz w:val="24"/>
                <w:szCs w:val="24"/>
                <w:lang w:val="uk-UA"/>
              </w:rPr>
              <w:t>пропозиції</w:t>
            </w:r>
            <w:r w:rsidR="006033E6">
              <w:rPr>
                <w:sz w:val="24"/>
                <w:szCs w:val="24"/>
                <w:lang w:val="uk-UA"/>
              </w:rPr>
              <w:t xml:space="preserve"> </w:t>
            </w:r>
            <w:r w:rsidRPr="00F8316D">
              <w:rPr>
                <w:sz w:val="24"/>
                <w:szCs w:val="24"/>
                <w:lang w:val="uk-UA"/>
              </w:rPr>
              <w:t>аспірантів</w:t>
            </w:r>
            <w:r w:rsidR="006033E6">
              <w:rPr>
                <w:sz w:val="24"/>
                <w:szCs w:val="24"/>
                <w:lang w:val="uk-UA"/>
              </w:rPr>
              <w:t xml:space="preserve"> </w:t>
            </w:r>
            <w:r w:rsidRPr="00F8316D">
              <w:rPr>
                <w:sz w:val="24"/>
                <w:szCs w:val="24"/>
                <w:lang w:val="uk-UA"/>
              </w:rPr>
              <w:t>щодо</w:t>
            </w:r>
            <w:r w:rsidR="006033E6">
              <w:rPr>
                <w:sz w:val="24"/>
                <w:szCs w:val="24"/>
                <w:lang w:val="uk-UA"/>
              </w:rPr>
              <w:t xml:space="preserve"> </w:t>
            </w:r>
            <w:r w:rsidRPr="00F8316D">
              <w:rPr>
                <w:sz w:val="24"/>
                <w:szCs w:val="24"/>
                <w:lang w:val="uk-UA"/>
              </w:rPr>
              <w:t>організації</w:t>
            </w:r>
            <w:r w:rsidR="006033E6">
              <w:rPr>
                <w:sz w:val="24"/>
                <w:szCs w:val="24"/>
                <w:lang w:val="uk-UA"/>
              </w:rPr>
              <w:t xml:space="preserve"> </w:t>
            </w:r>
            <w:r w:rsidRPr="00F8316D">
              <w:rPr>
                <w:sz w:val="24"/>
                <w:szCs w:val="24"/>
                <w:lang w:val="uk-UA"/>
              </w:rPr>
              <w:t>освітнього-наукового</w:t>
            </w:r>
            <w:r w:rsidR="006033E6">
              <w:rPr>
                <w:sz w:val="24"/>
                <w:szCs w:val="24"/>
                <w:lang w:val="uk-UA"/>
              </w:rPr>
              <w:t xml:space="preserve"> </w:t>
            </w:r>
            <w:r w:rsidRPr="00F8316D">
              <w:rPr>
                <w:sz w:val="24"/>
                <w:szCs w:val="24"/>
                <w:lang w:val="uk-UA"/>
              </w:rPr>
              <w:t>процесу</w:t>
            </w:r>
            <w:r w:rsidR="006033E6">
              <w:rPr>
                <w:sz w:val="24"/>
                <w:szCs w:val="24"/>
                <w:lang w:val="uk-UA"/>
              </w:rPr>
              <w:t xml:space="preserve"> </w:t>
            </w:r>
            <w:r w:rsidRPr="00F8316D">
              <w:rPr>
                <w:sz w:val="24"/>
                <w:szCs w:val="24"/>
                <w:lang w:val="uk-UA"/>
              </w:rPr>
              <w:t>і</w:t>
            </w:r>
            <w:r w:rsidR="006033E6">
              <w:rPr>
                <w:sz w:val="24"/>
                <w:szCs w:val="24"/>
                <w:lang w:val="uk-UA"/>
              </w:rPr>
              <w:t xml:space="preserve"> </w:t>
            </w:r>
            <w:r w:rsidRPr="00F8316D">
              <w:rPr>
                <w:sz w:val="24"/>
                <w:szCs w:val="24"/>
                <w:lang w:val="uk-UA"/>
              </w:rPr>
              <w:t>звертається</w:t>
            </w:r>
            <w:r w:rsidR="006033E6">
              <w:rPr>
                <w:sz w:val="24"/>
                <w:szCs w:val="24"/>
                <w:lang w:val="uk-UA"/>
              </w:rPr>
              <w:t xml:space="preserve"> </w:t>
            </w:r>
            <w:r w:rsidRPr="00F8316D">
              <w:rPr>
                <w:sz w:val="24"/>
                <w:szCs w:val="24"/>
                <w:lang w:val="uk-UA"/>
              </w:rPr>
              <w:t>до</w:t>
            </w:r>
            <w:r w:rsidR="006033E6">
              <w:rPr>
                <w:sz w:val="24"/>
                <w:szCs w:val="24"/>
                <w:lang w:val="uk-UA"/>
              </w:rPr>
              <w:t xml:space="preserve"> </w:t>
            </w:r>
            <w:r w:rsidRPr="00F8316D">
              <w:rPr>
                <w:sz w:val="24"/>
                <w:szCs w:val="24"/>
                <w:lang w:val="uk-UA"/>
              </w:rPr>
              <w:t>вчених</w:t>
            </w:r>
            <w:r w:rsidR="006033E6">
              <w:rPr>
                <w:sz w:val="24"/>
                <w:szCs w:val="24"/>
                <w:lang w:val="uk-UA"/>
              </w:rPr>
              <w:t xml:space="preserve"> </w:t>
            </w:r>
            <w:r w:rsidRPr="00F8316D">
              <w:rPr>
                <w:sz w:val="24"/>
                <w:szCs w:val="24"/>
                <w:lang w:val="uk-UA"/>
              </w:rPr>
              <w:t>рад</w:t>
            </w:r>
            <w:r w:rsidR="006033E6">
              <w:rPr>
                <w:sz w:val="24"/>
                <w:szCs w:val="24"/>
                <w:lang w:val="uk-UA"/>
              </w:rPr>
              <w:t xml:space="preserve"> </w:t>
            </w:r>
            <w:r w:rsidRPr="00F8316D">
              <w:rPr>
                <w:sz w:val="24"/>
                <w:szCs w:val="24"/>
                <w:lang w:val="uk-UA"/>
              </w:rPr>
              <w:t>факультетів</w:t>
            </w:r>
            <w:r w:rsidR="006033E6">
              <w:rPr>
                <w:sz w:val="24"/>
                <w:szCs w:val="24"/>
                <w:lang w:val="uk-UA"/>
              </w:rPr>
              <w:t xml:space="preserve"> </w:t>
            </w:r>
            <w:r w:rsidRPr="00F8316D">
              <w:rPr>
                <w:sz w:val="24"/>
                <w:szCs w:val="24"/>
                <w:lang w:val="uk-UA"/>
              </w:rPr>
              <w:t>(вченої</w:t>
            </w:r>
            <w:r w:rsidR="006033E6">
              <w:rPr>
                <w:sz w:val="24"/>
                <w:szCs w:val="24"/>
                <w:lang w:val="uk-UA"/>
              </w:rPr>
              <w:t xml:space="preserve"> </w:t>
            </w:r>
            <w:r w:rsidRPr="00F8316D">
              <w:rPr>
                <w:sz w:val="24"/>
                <w:szCs w:val="24"/>
                <w:lang w:val="uk-UA"/>
              </w:rPr>
              <w:t>ради</w:t>
            </w:r>
            <w:r w:rsidR="006033E6">
              <w:rPr>
                <w:sz w:val="24"/>
                <w:szCs w:val="24"/>
                <w:lang w:val="uk-UA"/>
              </w:rPr>
              <w:t xml:space="preserve"> </w:t>
            </w:r>
            <w:r w:rsidRPr="00F8316D">
              <w:rPr>
                <w:sz w:val="24"/>
                <w:szCs w:val="24"/>
                <w:lang w:val="uk-UA"/>
              </w:rPr>
              <w:t>університету)</w:t>
            </w:r>
            <w:r w:rsidR="006033E6">
              <w:rPr>
                <w:sz w:val="24"/>
                <w:szCs w:val="24"/>
                <w:lang w:val="uk-UA"/>
              </w:rPr>
              <w:t xml:space="preserve"> </w:t>
            </w:r>
            <w:r w:rsidRPr="00F8316D">
              <w:rPr>
                <w:sz w:val="24"/>
                <w:szCs w:val="24"/>
                <w:lang w:val="uk-UA"/>
              </w:rPr>
              <w:t>чи</w:t>
            </w:r>
            <w:r w:rsidR="006033E6">
              <w:rPr>
                <w:sz w:val="24"/>
                <w:szCs w:val="24"/>
                <w:lang w:val="uk-UA"/>
              </w:rPr>
              <w:t xml:space="preserve"> </w:t>
            </w:r>
            <w:r w:rsidRPr="00F8316D">
              <w:rPr>
                <w:sz w:val="24"/>
                <w:szCs w:val="24"/>
                <w:lang w:val="uk-UA"/>
              </w:rPr>
              <w:t>адміністрації</w:t>
            </w:r>
            <w:r w:rsidR="006033E6">
              <w:rPr>
                <w:sz w:val="24"/>
                <w:szCs w:val="24"/>
                <w:lang w:val="uk-UA"/>
              </w:rPr>
              <w:t xml:space="preserve"> </w:t>
            </w:r>
            <w:r w:rsidRPr="00F8316D">
              <w:rPr>
                <w:sz w:val="24"/>
                <w:szCs w:val="24"/>
                <w:lang w:val="uk-UA"/>
              </w:rPr>
              <w:t>університету</w:t>
            </w:r>
            <w:r w:rsidR="006033E6">
              <w:rPr>
                <w:sz w:val="24"/>
                <w:szCs w:val="24"/>
                <w:lang w:val="uk-UA"/>
              </w:rPr>
              <w:t xml:space="preserve"> </w:t>
            </w:r>
            <w:r w:rsidRPr="00F8316D">
              <w:rPr>
                <w:sz w:val="24"/>
                <w:szCs w:val="24"/>
                <w:lang w:val="uk-UA"/>
              </w:rPr>
              <w:t>з</w:t>
            </w:r>
            <w:r w:rsidR="006033E6">
              <w:rPr>
                <w:sz w:val="24"/>
                <w:szCs w:val="24"/>
                <w:lang w:val="uk-UA"/>
              </w:rPr>
              <w:t xml:space="preserve"> </w:t>
            </w:r>
            <w:r w:rsidRPr="00F8316D">
              <w:rPr>
                <w:sz w:val="24"/>
                <w:szCs w:val="24"/>
                <w:lang w:val="uk-UA"/>
              </w:rPr>
              <w:t>пропозиціями</w:t>
            </w:r>
            <w:r w:rsidR="006033E6">
              <w:rPr>
                <w:sz w:val="24"/>
                <w:szCs w:val="24"/>
                <w:lang w:val="uk-UA"/>
              </w:rPr>
              <w:t xml:space="preserve"> </w:t>
            </w:r>
            <w:r w:rsidRPr="00F8316D">
              <w:rPr>
                <w:sz w:val="24"/>
                <w:szCs w:val="24"/>
                <w:lang w:val="uk-UA"/>
              </w:rPr>
              <w:t>щодо</w:t>
            </w:r>
            <w:r w:rsidR="006033E6">
              <w:rPr>
                <w:sz w:val="24"/>
                <w:szCs w:val="24"/>
                <w:lang w:val="uk-UA"/>
              </w:rPr>
              <w:t xml:space="preserve"> </w:t>
            </w:r>
            <w:r w:rsidRPr="00F8316D">
              <w:rPr>
                <w:sz w:val="24"/>
                <w:szCs w:val="24"/>
                <w:lang w:val="uk-UA"/>
              </w:rPr>
              <w:t>їх</w:t>
            </w:r>
            <w:r w:rsidR="006033E6">
              <w:rPr>
                <w:sz w:val="24"/>
                <w:szCs w:val="24"/>
                <w:lang w:val="uk-UA"/>
              </w:rPr>
              <w:t xml:space="preserve"> </w:t>
            </w:r>
            <w:r w:rsidRPr="00F8316D">
              <w:rPr>
                <w:sz w:val="24"/>
                <w:szCs w:val="24"/>
                <w:lang w:val="uk-UA"/>
              </w:rPr>
              <w:t>вирішення.</w:t>
            </w:r>
          </w:p>
          <w:p w:rsidRPr="00F8316D" w:rsidR="00D56065" w:rsidP="0099EA6F" w:rsidRDefault="00D56065" w14:paraId="6ED2C03C" w14:textId="0398F423">
            <w:pPr>
              <w:spacing w:after="53" w:line="240" w:lineRule="auto"/>
              <w:rPr>
                <w:rFonts w:ascii="Times New Roman" w:hAnsi="Times New Roman" w:eastAsia="Times New Roman" w:cs="Times New Roman"/>
                <w:b/>
                <w:bCs/>
                <w:sz w:val="24"/>
                <w:szCs w:val="24"/>
              </w:rPr>
            </w:pPr>
          </w:p>
        </w:tc>
      </w:tr>
      <w:tr w:rsidRPr="00F8316D" w:rsidR="00D402BA" w:rsidTr="15815A55" w14:paraId="5E0EDE99" w14:textId="77777777">
        <w:trPr>
          <w:trHeight w:val="4524"/>
        </w:trPr>
        <w:tc>
          <w:tcPr>
            <w:tcW w:w="9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F8316D" w:rsidR="006B6D08" w:rsidP="0099EA6F" w:rsidRDefault="0006509E" w14:paraId="07276484" w14:textId="26AA81B9">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lastRenderedPageBreak/>
              <w:t>Продемонструйте,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із</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посиланням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на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конкретні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приклади,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як</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роботодавці</w:t>
            </w:r>
            <w:r w:rsidR="006033E6">
              <w:rPr>
                <w:rFonts w:ascii="Times New Roman" w:hAnsi="Times New Roman" w:eastAsia="Times New Roman" w:cs="Times New Roman"/>
                <w:b/>
                <w:bCs/>
                <w:sz w:val="24"/>
                <w:szCs w:val="24"/>
              </w:rPr>
              <w:t xml:space="preserve"> </w:t>
            </w:r>
            <w:r w:rsidRPr="00F8316D" w:rsidR="17BDF4E7">
              <w:rPr>
                <w:rFonts w:ascii="Times New Roman" w:hAnsi="Times New Roman" w:eastAsia="Times New Roman" w:cs="Times New Roman"/>
                <w:b/>
                <w:bCs/>
                <w:sz w:val="24"/>
                <w:szCs w:val="24"/>
              </w:rPr>
              <w:t>безпосередньо</w:t>
            </w:r>
            <w:r w:rsidR="006033E6">
              <w:rPr>
                <w:rFonts w:ascii="Times New Roman" w:hAnsi="Times New Roman" w:eastAsia="Times New Roman" w:cs="Times New Roman"/>
                <w:b/>
                <w:bCs/>
                <w:sz w:val="24"/>
                <w:szCs w:val="24"/>
              </w:rPr>
              <w:t xml:space="preserve"> </w:t>
            </w:r>
            <w:r w:rsidRPr="00F8316D" w:rsidR="17BDF4E7">
              <w:rPr>
                <w:rFonts w:ascii="Times New Roman" w:hAnsi="Times New Roman" w:eastAsia="Times New Roman" w:cs="Times New Roman"/>
                <w:b/>
                <w:bCs/>
                <w:sz w:val="24"/>
                <w:szCs w:val="24"/>
              </w:rPr>
              <w:t>або</w:t>
            </w:r>
            <w:r w:rsidR="006033E6">
              <w:rPr>
                <w:rFonts w:ascii="Times New Roman" w:hAnsi="Times New Roman" w:eastAsia="Times New Roman" w:cs="Times New Roman"/>
                <w:b/>
                <w:bCs/>
                <w:sz w:val="24"/>
                <w:szCs w:val="24"/>
              </w:rPr>
              <w:t xml:space="preserve"> </w:t>
            </w:r>
            <w:r w:rsidRPr="00F8316D" w:rsidR="17BDF4E7">
              <w:rPr>
                <w:rFonts w:ascii="Times New Roman" w:hAnsi="Times New Roman" w:eastAsia="Times New Roman" w:cs="Times New Roman"/>
                <w:b/>
                <w:bCs/>
                <w:sz w:val="24"/>
                <w:szCs w:val="24"/>
              </w:rPr>
              <w:t>через</w:t>
            </w:r>
            <w:r w:rsidR="006033E6">
              <w:rPr>
                <w:rFonts w:ascii="Times New Roman" w:hAnsi="Times New Roman" w:eastAsia="Times New Roman" w:cs="Times New Roman"/>
                <w:b/>
                <w:bCs/>
                <w:sz w:val="24"/>
                <w:szCs w:val="24"/>
              </w:rPr>
              <w:t xml:space="preserve"> </w:t>
            </w:r>
            <w:r w:rsidRPr="00F8316D" w:rsidR="17BDF4E7">
              <w:rPr>
                <w:rFonts w:ascii="Times New Roman" w:hAnsi="Times New Roman" w:eastAsia="Times New Roman" w:cs="Times New Roman"/>
                <w:b/>
                <w:bCs/>
                <w:sz w:val="24"/>
                <w:szCs w:val="24"/>
              </w:rPr>
              <w:t>свої</w:t>
            </w:r>
            <w:r w:rsidR="006033E6">
              <w:rPr>
                <w:rFonts w:ascii="Times New Roman" w:hAnsi="Times New Roman" w:eastAsia="Times New Roman" w:cs="Times New Roman"/>
                <w:b/>
                <w:bCs/>
                <w:sz w:val="24"/>
                <w:szCs w:val="24"/>
              </w:rPr>
              <w:t xml:space="preserve"> </w:t>
            </w:r>
            <w:r w:rsidRPr="00F8316D" w:rsidR="17BDF4E7">
              <w:rPr>
                <w:rFonts w:ascii="Times New Roman" w:hAnsi="Times New Roman" w:eastAsia="Times New Roman" w:cs="Times New Roman"/>
                <w:b/>
                <w:bCs/>
                <w:sz w:val="24"/>
                <w:szCs w:val="24"/>
              </w:rPr>
              <w:t>об’єднання</w:t>
            </w:r>
            <w:r w:rsidR="006033E6">
              <w:rPr>
                <w:rFonts w:ascii="Times New Roman" w:hAnsi="Times New Roman" w:eastAsia="Times New Roman" w:cs="Times New Roman"/>
                <w:b/>
                <w:bCs/>
                <w:sz w:val="24"/>
                <w:szCs w:val="24"/>
              </w:rPr>
              <w:t xml:space="preserve"> </w:t>
            </w:r>
            <w:r w:rsidRPr="00F8316D" w:rsidR="17BDF4E7">
              <w:rPr>
                <w:rFonts w:ascii="Times New Roman" w:hAnsi="Times New Roman" w:eastAsia="Times New Roman" w:cs="Times New Roman"/>
                <w:b/>
                <w:bCs/>
                <w:sz w:val="24"/>
                <w:szCs w:val="24"/>
              </w:rPr>
              <w:t>залучені</w:t>
            </w:r>
            <w:r w:rsidR="006033E6">
              <w:rPr>
                <w:rFonts w:ascii="Times New Roman" w:hAnsi="Times New Roman" w:eastAsia="Times New Roman" w:cs="Times New Roman"/>
                <w:b/>
                <w:bCs/>
                <w:sz w:val="24"/>
                <w:szCs w:val="24"/>
              </w:rPr>
              <w:t xml:space="preserve"> </w:t>
            </w:r>
            <w:r w:rsidRPr="00F8316D" w:rsidR="17BDF4E7">
              <w:rPr>
                <w:rFonts w:ascii="Times New Roman" w:hAnsi="Times New Roman" w:eastAsia="Times New Roman" w:cs="Times New Roman"/>
                <w:b/>
                <w:bCs/>
                <w:sz w:val="24"/>
                <w:szCs w:val="24"/>
              </w:rPr>
              <w:t>до</w:t>
            </w:r>
            <w:r w:rsidR="006033E6">
              <w:rPr>
                <w:rFonts w:ascii="Times New Roman" w:hAnsi="Times New Roman" w:eastAsia="Times New Roman" w:cs="Times New Roman"/>
                <w:b/>
                <w:bCs/>
                <w:sz w:val="24"/>
                <w:szCs w:val="24"/>
              </w:rPr>
              <w:t xml:space="preserve"> </w:t>
            </w:r>
            <w:r w:rsidRPr="00F8316D" w:rsidR="17BDF4E7">
              <w:rPr>
                <w:rFonts w:ascii="Times New Roman" w:hAnsi="Times New Roman" w:eastAsia="Times New Roman" w:cs="Times New Roman"/>
                <w:b/>
                <w:bCs/>
                <w:sz w:val="24"/>
                <w:szCs w:val="24"/>
              </w:rPr>
              <w:t>процесу</w:t>
            </w:r>
            <w:r w:rsidR="006033E6">
              <w:rPr>
                <w:rFonts w:ascii="Times New Roman" w:hAnsi="Times New Roman" w:eastAsia="Times New Roman" w:cs="Times New Roman"/>
                <w:b/>
                <w:bCs/>
                <w:sz w:val="24"/>
                <w:szCs w:val="24"/>
              </w:rPr>
              <w:t xml:space="preserve"> </w:t>
            </w:r>
            <w:r w:rsidRPr="00F8316D" w:rsidR="17BDF4E7">
              <w:rPr>
                <w:rFonts w:ascii="Times New Roman" w:hAnsi="Times New Roman" w:eastAsia="Times New Roman" w:cs="Times New Roman"/>
                <w:b/>
                <w:bCs/>
                <w:sz w:val="24"/>
                <w:szCs w:val="24"/>
              </w:rPr>
              <w:t>періодичного</w:t>
            </w:r>
            <w:r w:rsidR="006033E6">
              <w:rPr>
                <w:rFonts w:ascii="Times New Roman" w:hAnsi="Times New Roman" w:eastAsia="Times New Roman" w:cs="Times New Roman"/>
                <w:b/>
                <w:bCs/>
                <w:sz w:val="24"/>
                <w:szCs w:val="24"/>
              </w:rPr>
              <w:t xml:space="preserve"> </w:t>
            </w:r>
            <w:r w:rsidRPr="00F8316D" w:rsidR="17BDF4E7">
              <w:rPr>
                <w:rFonts w:ascii="Times New Roman" w:hAnsi="Times New Roman" w:eastAsia="Times New Roman" w:cs="Times New Roman"/>
                <w:b/>
                <w:bCs/>
                <w:sz w:val="24"/>
                <w:szCs w:val="24"/>
              </w:rPr>
              <w:t>перегляду</w:t>
            </w:r>
            <w:r w:rsidR="006033E6">
              <w:rPr>
                <w:rFonts w:ascii="Times New Roman" w:hAnsi="Times New Roman" w:eastAsia="Times New Roman" w:cs="Times New Roman"/>
                <w:b/>
                <w:bCs/>
                <w:sz w:val="24"/>
                <w:szCs w:val="24"/>
              </w:rPr>
              <w:t xml:space="preserve"> </w:t>
            </w:r>
            <w:r w:rsidRPr="00F8316D" w:rsidR="17BDF4E7">
              <w:rPr>
                <w:rFonts w:ascii="Times New Roman" w:hAnsi="Times New Roman" w:eastAsia="Times New Roman" w:cs="Times New Roman"/>
                <w:b/>
                <w:bCs/>
                <w:sz w:val="24"/>
                <w:szCs w:val="24"/>
              </w:rPr>
              <w:t>ОП</w:t>
            </w:r>
            <w:r w:rsidR="006033E6">
              <w:rPr>
                <w:rFonts w:ascii="Times New Roman" w:hAnsi="Times New Roman" w:eastAsia="Times New Roman" w:cs="Times New Roman"/>
                <w:b/>
                <w:bCs/>
                <w:sz w:val="24"/>
                <w:szCs w:val="24"/>
              </w:rPr>
              <w:t xml:space="preserve"> </w:t>
            </w:r>
            <w:r w:rsidRPr="00F8316D" w:rsidR="17BDF4E7">
              <w:rPr>
                <w:rFonts w:ascii="Times New Roman" w:hAnsi="Times New Roman" w:eastAsia="Times New Roman" w:cs="Times New Roman"/>
                <w:b/>
                <w:bCs/>
                <w:sz w:val="24"/>
                <w:szCs w:val="24"/>
              </w:rPr>
              <w:t>та</w:t>
            </w:r>
            <w:r w:rsidR="006033E6">
              <w:rPr>
                <w:rFonts w:ascii="Times New Roman" w:hAnsi="Times New Roman" w:eastAsia="Times New Roman" w:cs="Times New Roman"/>
                <w:b/>
                <w:bCs/>
                <w:sz w:val="24"/>
                <w:szCs w:val="24"/>
              </w:rPr>
              <w:t xml:space="preserve"> </w:t>
            </w:r>
            <w:r w:rsidRPr="00F8316D" w:rsidR="17BDF4E7">
              <w:rPr>
                <w:rFonts w:ascii="Times New Roman" w:hAnsi="Times New Roman" w:eastAsia="Times New Roman" w:cs="Times New Roman"/>
                <w:b/>
                <w:bCs/>
                <w:sz w:val="24"/>
                <w:szCs w:val="24"/>
              </w:rPr>
              <w:t>інших</w:t>
            </w:r>
            <w:r w:rsidR="006033E6">
              <w:rPr>
                <w:rFonts w:ascii="Times New Roman" w:hAnsi="Times New Roman" w:eastAsia="Times New Roman" w:cs="Times New Roman"/>
                <w:b/>
                <w:bCs/>
                <w:sz w:val="24"/>
                <w:szCs w:val="24"/>
              </w:rPr>
              <w:t xml:space="preserve"> </w:t>
            </w:r>
            <w:r w:rsidRPr="00F8316D" w:rsidR="17BDF4E7">
              <w:rPr>
                <w:rFonts w:ascii="Times New Roman" w:hAnsi="Times New Roman" w:eastAsia="Times New Roman" w:cs="Times New Roman"/>
                <w:b/>
                <w:bCs/>
                <w:sz w:val="24"/>
                <w:szCs w:val="24"/>
              </w:rPr>
              <w:t>процедур</w:t>
            </w:r>
            <w:r w:rsidR="006033E6">
              <w:rPr>
                <w:rFonts w:ascii="Times New Roman" w:hAnsi="Times New Roman" w:eastAsia="Times New Roman" w:cs="Times New Roman"/>
                <w:b/>
                <w:bCs/>
                <w:sz w:val="24"/>
                <w:szCs w:val="24"/>
              </w:rPr>
              <w:t xml:space="preserve"> </w:t>
            </w:r>
            <w:r w:rsidRPr="00F8316D" w:rsidR="17BDF4E7">
              <w:rPr>
                <w:rFonts w:ascii="Times New Roman" w:hAnsi="Times New Roman" w:eastAsia="Times New Roman" w:cs="Times New Roman"/>
                <w:b/>
                <w:bCs/>
                <w:sz w:val="24"/>
                <w:szCs w:val="24"/>
              </w:rPr>
              <w:t>забезпечення</w:t>
            </w:r>
            <w:r w:rsidR="006033E6">
              <w:rPr>
                <w:rFonts w:ascii="Times New Roman" w:hAnsi="Times New Roman" w:eastAsia="Times New Roman" w:cs="Times New Roman"/>
                <w:b/>
                <w:bCs/>
                <w:sz w:val="24"/>
                <w:szCs w:val="24"/>
              </w:rPr>
              <w:t xml:space="preserve"> </w:t>
            </w:r>
            <w:r w:rsidRPr="00F8316D" w:rsidR="17BDF4E7">
              <w:rPr>
                <w:rFonts w:ascii="Times New Roman" w:hAnsi="Times New Roman" w:eastAsia="Times New Roman" w:cs="Times New Roman"/>
                <w:b/>
                <w:bCs/>
                <w:sz w:val="24"/>
                <w:szCs w:val="24"/>
              </w:rPr>
              <w:t>її</w:t>
            </w:r>
            <w:r w:rsidR="006033E6">
              <w:rPr>
                <w:rFonts w:ascii="Times New Roman" w:hAnsi="Times New Roman" w:eastAsia="Times New Roman" w:cs="Times New Roman"/>
                <w:b/>
                <w:bCs/>
                <w:sz w:val="24"/>
                <w:szCs w:val="24"/>
              </w:rPr>
              <w:t xml:space="preserve"> </w:t>
            </w:r>
            <w:r w:rsidRPr="00F8316D" w:rsidR="17BDF4E7">
              <w:rPr>
                <w:rFonts w:ascii="Times New Roman" w:hAnsi="Times New Roman" w:eastAsia="Times New Roman" w:cs="Times New Roman"/>
                <w:b/>
                <w:bCs/>
                <w:sz w:val="24"/>
                <w:szCs w:val="24"/>
              </w:rPr>
              <w:t>якості</w:t>
            </w:r>
            <w:r w:rsidR="006033E6">
              <w:rPr>
                <w:rFonts w:ascii="Times New Roman" w:hAnsi="Times New Roman" w:eastAsia="Times New Roman" w:cs="Times New Roman"/>
                <w:b/>
                <w:bCs/>
                <w:sz w:val="24"/>
                <w:szCs w:val="24"/>
              </w:rPr>
              <w:t xml:space="preserve"> </w:t>
            </w:r>
            <w:r w:rsidRPr="00F8316D" w:rsidR="17BDF4E7">
              <w:rPr>
                <w:rFonts w:ascii="Times New Roman" w:hAnsi="Times New Roman" w:eastAsia="Times New Roman" w:cs="Times New Roman"/>
                <w:b/>
                <w:bCs/>
                <w:sz w:val="24"/>
                <w:szCs w:val="24"/>
              </w:rPr>
              <w:t>коротке</w:t>
            </w:r>
            <w:r w:rsidR="006033E6">
              <w:rPr>
                <w:rFonts w:ascii="Times New Roman" w:hAnsi="Times New Roman" w:eastAsia="Times New Roman" w:cs="Times New Roman"/>
                <w:b/>
                <w:bCs/>
                <w:sz w:val="24"/>
                <w:szCs w:val="24"/>
              </w:rPr>
              <w:t xml:space="preserve"> </w:t>
            </w:r>
            <w:r w:rsidRPr="00F8316D" w:rsidR="17BDF4E7">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Pr="00F8316D" w:rsidR="6F0F4C19" w:rsidP="0099EA6F" w:rsidRDefault="6F0F4C19" w14:paraId="20DE5A75" w14:textId="15846B80">
            <w:pPr>
              <w:spacing w:line="237" w:lineRule="auto"/>
              <w:jc w:val="both"/>
              <w:rPr>
                <w:rFonts w:ascii="Times New Roman" w:hAnsi="Times New Roman" w:eastAsia="Times New Roman" w:cs="Times New Roman"/>
                <w:sz w:val="24"/>
                <w:szCs w:val="24"/>
              </w:rPr>
            </w:pPr>
          </w:p>
          <w:p w:rsidRPr="00F8316D" w:rsidR="006D3D33" w:rsidP="15815A55" w:rsidRDefault="009A5309" w14:paraId="73E60CFF" w14:textId="632B9212">
            <w:pPr>
              <w:spacing w:line="237" w:lineRule="auto"/>
              <w:jc w:val="both"/>
              <w:rPr>
                <w:rFonts w:ascii="Times New Roman" w:hAnsi="Times New Roman" w:eastAsia="Times New Roman" w:cs="Times New Roman"/>
                <w:sz w:val="28"/>
                <w:szCs w:val="28"/>
              </w:rPr>
            </w:pPr>
            <w:r w:rsidRPr="15815A55" w:rsidR="16D6BA4A">
              <w:rPr>
                <w:rFonts w:ascii="Times New Roman" w:hAnsi="Times New Roman" w:eastAsia="Times New Roman" w:cs="Times New Roman"/>
                <w:sz w:val="28"/>
                <w:szCs w:val="28"/>
              </w:rPr>
              <w:t>Положенням</w:t>
            </w:r>
            <w:r w:rsidRPr="15815A55" w:rsidR="105631B2">
              <w:rPr>
                <w:rFonts w:ascii="Times New Roman" w:hAnsi="Times New Roman" w:eastAsia="Times New Roman" w:cs="Times New Roman"/>
                <w:sz w:val="28"/>
                <w:szCs w:val="28"/>
              </w:rPr>
              <w:t xml:space="preserve"> </w:t>
            </w:r>
            <w:r w:rsidRPr="15815A55" w:rsidR="16D6BA4A">
              <w:rPr>
                <w:rFonts w:ascii="Times New Roman" w:hAnsi="Times New Roman" w:eastAsia="Times New Roman" w:cs="Times New Roman"/>
                <w:sz w:val="28"/>
                <w:szCs w:val="28"/>
              </w:rPr>
              <w:t>про</w:t>
            </w:r>
            <w:r w:rsidRPr="15815A55" w:rsidR="105631B2">
              <w:rPr>
                <w:rFonts w:ascii="Times New Roman" w:hAnsi="Times New Roman" w:eastAsia="Times New Roman" w:cs="Times New Roman"/>
                <w:sz w:val="28"/>
                <w:szCs w:val="28"/>
              </w:rPr>
              <w:t xml:space="preserve"> </w:t>
            </w:r>
            <w:r w:rsidRPr="15815A55" w:rsidR="16D6BA4A">
              <w:rPr>
                <w:rFonts w:ascii="Times New Roman" w:hAnsi="Times New Roman" w:eastAsia="Times New Roman" w:cs="Times New Roman"/>
                <w:sz w:val="28"/>
                <w:szCs w:val="28"/>
              </w:rPr>
              <w:t>організацію</w:t>
            </w:r>
            <w:r w:rsidRPr="15815A55" w:rsidR="105631B2">
              <w:rPr>
                <w:rFonts w:ascii="Times New Roman" w:hAnsi="Times New Roman" w:eastAsia="Times New Roman" w:cs="Times New Roman"/>
                <w:sz w:val="28"/>
                <w:szCs w:val="28"/>
              </w:rPr>
              <w:t xml:space="preserve"> </w:t>
            </w:r>
            <w:r w:rsidRPr="15815A55" w:rsidR="16D6BA4A">
              <w:rPr>
                <w:rFonts w:ascii="Times New Roman" w:hAnsi="Times New Roman" w:eastAsia="Times New Roman" w:cs="Times New Roman"/>
                <w:sz w:val="28"/>
                <w:szCs w:val="28"/>
              </w:rPr>
              <w:t>навчального</w:t>
            </w:r>
            <w:r w:rsidRPr="15815A55" w:rsidR="105631B2">
              <w:rPr>
                <w:rFonts w:ascii="Times New Roman" w:hAnsi="Times New Roman" w:eastAsia="Times New Roman" w:cs="Times New Roman"/>
                <w:sz w:val="28"/>
                <w:szCs w:val="28"/>
              </w:rPr>
              <w:t xml:space="preserve"> </w:t>
            </w:r>
            <w:r w:rsidRPr="15815A55" w:rsidR="16D6BA4A">
              <w:rPr>
                <w:rFonts w:ascii="Times New Roman" w:hAnsi="Times New Roman" w:eastAsia="Times New Roman" w:cs="Times New Roman"/>
                <w:sz w:val="28"/>
                <w:szCs w:val="28"/>
              </w:rPr>
              <w:t>процесу</w:t>
            </w:r>
            <w:r w:rsidRPr="15815A55" w:rsidR="105631B2">
              <w:rPr>
                <w:rFonts w:ascii="Times New Roman" w:hAnsi="Times New Roman" w:eastAsia="Times New Roman" w:cs="Times New Roman"/>
                <w:sz w:val="28"/>
                <w:szCs w:val="28"/>
              </w:rPr>
              <w:t xml:space="preserve"> </w:t>
            </w:r>
            <w:r w:rsidRPr="15815A55" w:rsidR="105631B2">
              <w:rPr>
                <w:rFonts w:ascii="Times New Roman" w:hAnsi="Times New Roman" w:eastAsia="Times New Roman" w:cs="Times New Roman"/>
                <w:sz w:val="28"/>
                <w:szCs w:val="28"/>
              </w:rPr>
              <w:t xml:space="preserve"> </w:t>
            </w:r>
            <w:hyperlink r:id="R08f917a7fe3a49a7">
              <w:r w:rsidRPr="15815A55" w:rsidR="16D6BA4A">
                <w:rPr>
                  <w:rStyle w:val="a5"/>
                  <w:rFonts w:ascii="Times New Roman" w:hAnsi="Times New Roman" w:eastAsia="Times New Roman" w:cs="Times New Roman"/>
                  <w:sz w:val="28"/>
                  <w:szCs w:val="28"/>
                </w:rPr>
                <w:t>http://www.knuba.edu.ua/ukr/wp-content/uploads/2016/10/2019-Положення-про-організацію-навчального-процесу.pdf</w:t>
              </w:r>
            </w:hyperlink>
            <w:r w:rsidRPr="15815A55" w:rsidR="105631B2">
              <w:rPr>
                <w:rFonts w:ascii="Times New Roman" w:hAnsi="Times New Roman" w:eastAsia="Times New Roman" w:cs="Times New Roman"/>
                <w:sz w:val="28"/>
                <w:szCs w:val="28"/>
              </w:rPr>
              <w:t xml:space="preserve"> </w:t>
            </w:r>
            <w:r w:rsidRPr="15815A55" w:rsidR="16D6BA4A">
              <w:rPr>
                <w:rFonts w:ascii="Times New Roman" w:hAnsi="Times New Roman" w:eastAsia="Times New Roman" w:cs="Times New Roman"/>
                <w:sz w:val="28"/>
                <w:szCs w:val="28"/>
              </w:rPr>
              <w:t>визначається,</w:t>
            </w:r>
            <w:r w:rsidRPr="15815A55" w:rsidR="105631B2">
              <w:rPr>
                <w:rFonts w:ascii="Times New Roman" w:hAnsi="Times New Roman" w:eastAsia="Times New Roman" w:cs="Times New Roman"/>
                <w:sz w:val="28"/>
                <w:szCs w:val="28"/>
              </w:rPr>
              <w:t xml:space="preserve"> </w:t>
            </w:r>
            <w:r w:rsidRPr="15815A55" w:rsidR="16D6BA4A">
              <w:rPr>
                <w:rFonts w:ascii="Times New Roman" w:hAnsi="Times New Roman" w:eastAsia="Times New Roman" w:cs="Times New Roman"/>
                <w:sz w:val="28"/>
                <w:szCs w:val="28"/>
              </w:rPr>
              <w:t>що</w:t>
            </w:r>
            <w:r w:rsidRPr="15815A55" w:rsidR="105631B2">
              <w:rPr>
                <w:rFonts w:ascii="Times New Roman" w:hAnsi="Times New Roman" w:eastAsia="Times New Roman" w:cs="Times New Roman"/>
                <w:sz w:val="28"/>
                <w:szCs w:val="28"/>
              </w:rPr>
              <w:t xml:space="preserve"> </w:t>
            </w:r>
            <w:r w:rsidRPr="15815A55" w:rsidR="16D6BA4A">
              <w:rPr>
                <w:rFonts w:ascii="Times New Roman" w:hAnsi="Times New Roman" w:eastAsia="Times New Roman" w:cs="Times New Roman"/>
                <w:sz w:val="28"/>
                <w:szCs w:val="28"/>
              </w:rPr>
              <w:t>внутрішні</w:t>
            </w:r>
            <w:r w:rsidRPr="15815A55" w:rsidR="105631B2">
              <w:rPr>
                <w:rFonts w:ascii="Times New Roman" w:hAnsi="Times New Roman" w:eastAsia="Times New Roman" w:cs="Times New Roman"/>
                <w:sz w:val="28"/>
                <w:szCs w:val="28"/>
              </w:rPr>
              <w:t xml:space="preserve"> </w:t>
            </w:r>
            <w:proofErr w:type="spellStart"/>
            <w:r w:rsidRPr="15815A55" w:rsidR="16D6BA4A">
              <w:rPr>
                <w:rFonts w:ascii="Times New Roman" w:hAnsi="Times New Roman" w:eastAsia="Times New Roman" w:cs="Times New Roman"/>
                <w:sz w:val="28"/>
                <w:szCs w:val="28"/>
              </w:rPr>
              <w:t>стейкхолдери</w:t>
            </w:r>
            <w:proofErr w:type="spellEnd"/>
            <w:r w:rsidRPr="15815A55" w:rsidR="105631B2">
              <w:rPr>
                <w:rFonts w:ascii="Times New Roman" w:hAnsi="Times New Roman" w:eastAsia="Times New Roman" w:cs="Times New Roman"/>
                <w:sz w:val="28"/>
                <w:szCs w:val="28"/>
              </w:rPr>
              <w:t xml:space="preserve"> </w:t>
            </w:r>
            <w:r w:rsidRPr="15815A55" w:rsidR="16D6BA4A">
              <w:rPr>
                <w:rFonts w:ascii="Times New Roman" w:hAnsi="Times New Roman" w:eastAsia="Times New Roman" w:cs="Times New Roman"/>
                <w:sz w:val="28"/>
                <w:szCs w:val="28"/>
              </w:rPr>
              <w:t>розробляють</w:t>
            </w:r>
            <w:r w:rsidRPr="15815A55" w:rsidR="105631B2">
              <w:rPr>
                <w:rFonts w:ascii="Times New Roman" w:hAnsi="Times New Roman" w:eastAsia="Times New Roman" w:cs="Times New Roman"/>
                <w:sz w:val="28"/>
                <w:szCs w:val="28"/>
              </w:rPr>
              <w:t xml:space="preserve"> </w:t>
            </w:r>
            <w:r w:rsidRPr="15815A55" w:rsidR="16D6BA4A">
              <w:rPr>
                <w:rFonts w:ascii="Times New Roman" w:hAnsi="Times New Roman" w:eastAsia="Times New Roman" w:cs="Times New Roman"/>
                <w:sz w:val="28"/>
                <w:szCs w:val="28"/>
              </w:rPr>
              <w:t>і</w:t>
            </w:r>
            <w:r w:rsidRPr="15815A55" w:rsidR="105631B2">
              <w:rPr>
                <w:rFonts w:ascii="Times New Roman" w:hAnsi="Times New Roman" w:eastAsia="Times New Roman" w:cs="Times New Roman"/>
                <w:sz w:val="28"/>
                <w:szCs w:val="28"/>
              </w:rPr>
              <w:t xml:space="preserve"> </w:t>
            </w:r>
            <w:r w:rsidRPr="15815A55" w:rsidR="16D6BA4A">
              <w:rPr>
                <w:rFonts w:ascii="Times New Roman" w:hAnsi="Times New Roman" w:eastAsia="Times New Roman" w:cs="Times New Roman"/>
                <w:sz w:val="28"/>
                <w:szCs w:val="28"/>
              </w:rPr>
              <w:t>втілюють</w:t>
            </w:r>
            <w:r w:rsidRPr="15815A55" w:rsidR="105631B2">
              <w:rPr>
                <w:rFonts w:ascii="Times New Roman" w:hAnsi="Times New Roman" w:eastAsia="Times New Roman" w:cs="Times New Roman"/>
                <w:sz w:val="28"/>
                <w:szCs w:val="28"/>
              </w:rPr>
              <w:t xml:space="preserve"> </w:t>
            </w:r>
            <w:r w:rsidRPr="15815A55" w:rsidR="16D6BA4A">
              <w:rPr>
                <w:rFonts w:ascii="Times New Roman" w:hAnsi="Times New Roman" w:eastAsia="Times New Roman" w:cs="Times New Roman"/>
                <w:sz w:val="28"/>
                <w:szCs w:val="28"/>
              </w:rPr>
              <w:t>політику</w:t>
            </w:r>
            <w:r w:rsidRPr="15815A55" w:rsidR="105631B2">
              <w:rPr>
                <w:rFonts w:ascii="Times New Roman" w:hAnsi="Times New Roman" w:eastAsia="Times New Roman" w:cs="Times New Roman"/>
                <w:sz w:val="28"/>
                <w:szCs w:val="28"/>
              </w:rPr>
              <w:t xml:space="preserve"> </w:t>
            </w:r>
            <w:r w:rsidRPr="15815A55" w:rsidR="16D6BA4A">
              <w:rPr>
                <w:rFonts w:ascii="Times New Roman" w:hAnsi="Times New Roman" w:eastAsia="Times New Roman" w:cs="Times New Roman"/>
                <w:sz w:val="28"/>
                <w:szCs w:val="28"/>
              </w:rPr>
              <w:t>якості</w:t>
            </w:r>
            <w:r w:rsidRPr="15815A55" w:rsidR="105631B2">
              <w:rPr>
                <w:rFonts w:ascii="Times New Roman" w:hAnsi="Times New Roman" w:eastAsia="Times New Roman" w:cs="Times New Roman"/>
                <w:sz w:val="28"/>
                <w:szCs w:val="28"/>
              </w:rPr>
              <w:t xml:space="preserve"> </w:t>
            </w:r>
            <w:r w:rsidRPr="15815A55" w:rsidR="16D6BA4A">
              <w:rPr>
                <w:rFonts w:ascii="Times New Roman" w:hAnsi="Times New Roman" w:eastAsia="Times New Roman" w:cs="Times New Roman"/>
                <w:sz w:val="28"/>
                <w:szCs w:val="28"/>
              </w:rPr>
              <w:t>освіти</w:t>
            </w:r>
            <w:r w:rsidRPr="15815A55" w:rsidR="105631B2">
              <w:rPr>
                <w:rFonts w:ascii="Times New Roman" w:hAnsi="Times New Roman" w:eastAsia="Times New Roman" w:cs="Times New Roman"/>
                <w:sz w:val="28"/>
                <w:szCs w:val="28"/>
              </w:rPr>
              <w:t xml:space="preserve"> </w:t>
            </w:r>
            <w:r w:rsidRPr="15815A55" w:rsidR="16D6BA4A">
              <w:rPr>
                <w:rFonts w:ascii="Times New Roman" w:hAnsi="Times New Roman" w:eastAsia="Times New Roman" w:cs="Times New Roman"/>
                <w:sz w:val="28"/>
                <w:szCs w:val="28"/>
              </w:rPr>
              <w:t>через</w:t>
            </w:r>
            <w:r w:rsidRPr="15815A55" w:rsidR="105631B2">
              <w:rPr>
                <w:rFonts w:ascii="Times New Roman" w:hAnsi="Times New Roman" w:eastAsia="Times New Roman" w:cs="Times New Roman"/>
                <w:sz w:val="28"/>
                <w:szCs w:val="28"/>
              </w:rPr>
              <w:t xml:space="preserve"> </w:t>
            </w:r>
            <w:r w:rsidRPr="15815A55" w:rsidR="16D6BA4A">
              <w:rPr>
                <w:rFonts w:ascii="Times New Roman" w:hAnsi="Times New Roman" w:eastAsia="Times New Roman" w:cs="Times New Roman"/>
                <w:sz w:val="28"/>
                <w:szCs w:val="28"/>
              </w:rPr>
              <w:t>відповідні</w:t>
            </w:r>
            <w:r w:rsidRPr="15815A55" w:rsidR="105631B2">
              <w:rPr>
                <w:rFonts w:ascii="Times New Roman" w:hAnsi="Times New Roman" w:eastAsia="Times New Roman" w:cs="Times New Roman"/>
                <w:sz w:val="28"/>
                <w:szCs w:val="28"/>
              </w:rPr>
              <w:t xml:space="preserve"> </w:t>
            </w:r>
            <w:r w:rsidRPr="15815A55" w:rsidR="16D6BA4A">
              <w:rPr>
                <w:rFonts w:ascii="Times New Roman" w:hAnsi="Times New Roman" w:eastAsia="Times New Roman" w:cs="Times New Roman"/>
                <w:sz w:val="28"/>
                <w:szCs w:val="28"/>
              </w:rPr>
              <w:t>структури</w:t>
            </w:r>
            <w:r w:rsidRPr="15815A55" w:rsidR="105631B2">
              <w:rPr>
                <w:rFonts w:ascii="Times New Roman" w:hAnsi="Times New Roman" w:eastAsia="Times New Roman" w:cs="Times New Roman"/>
                <w:sz w:val="28"/>
                <w:szCs w:val="28"/>
              </w:rPr>
              <w:t xml:space="preserve"> </w:t>
            </w:r>
            <w:r w:rsidRPr="15815A55" w:rsidR="16D6BA4A">
              <w:rPr>
                <w:rFonts w:ascii="Times New Roman" w:hAnsi="Times New Roman" w:eastAsia="Times New Roman" w:cs="Times New Roman"/>
                <w:sz w:val="28"/>
                <w:szCs w:val="28"/>
              </w:rPr>
              <w:t>і</w:t>
            </w:r>
            <w:r w:rsidRPr="15815A55" w:rsidR="105631B2">
              <w:rPr>
                <w:rFonts w:ascii="Times New Roman" w:hAnsi="Times New Roman" w:eastAsia="Times New Roman" w:cs="Times New Roman"/>
                <w:sz w:val="28"/>
                <w:szCs w:val="28"/>
              </w:rPr>
              <w:t xml:space="preserve"> </w:t>
            </w:r>
            <w:r w:rsidRPr="15815A55" w:rsidR="16D6BA4A">
              <w:rPr>
                <w:rFonts w:ascii="Times New Roman" w:hAnsi="Times New Roman" w:eastAsia="Times New Roman" w:cs="Times New Roman"/>
                <w:sz w:val="28"/>
                <w:szCs w:val="28"/>
              </w:rPr>
              <w:t>процеси,</w:t>
            </w:r>
            <w:r w:rsidRPr="15815A55" w:rsidR="105631B2">
              <w:rPr>
                <w:rFonts w:ascii="Times New Roman" w:hAnsi="Times New Roman" w:eastAsia="Times New Roman" w:cs="Times New Roman"/>
                <w:sz w:val="28"/>
                <w:szCs w:val="28"/>
              </w:rPr>
              <w:t xml:space="preserve"> </w:t>
            </w:r>
            <w:r w:rsidRPr="15815A55" w:rsidR="16D6BA4A">
              <w:rPr>
                <w:rFonts w:ascii="Times New Roman" w:hAnsi="Times New Roman" w:eastAsia="Times New Roman" w:cs="Times New Roman"/>
                <w:sz w:val="28"/>
                <w:szCs w:val="28"/>
              </w:rPr>
              <w:t>залучаючи</w:t>
            </w:r>
            <w:r w:rsidRPr="15815A55" w:rsidR="105631B2">
              <w:rPr>
                <w:rFonts w:ascii="Times New Roman" w:hAnsi="Times New Roman" w:eastAsia="Times New Roman" w:cs="Times New Roman"/>
                <w:sz w:val="28"/>
                <w:szCs w:val="28"/>
              </w:rPr>
              <w:t xml:space="preserve"> </w:t>
            </w:r>
            <w:r w:rsidRPr="15815A55" w:rsidR="16D6BA4A">
              <w:rPr>
                <w:rFonts w:ascii="Times New Roman" w:hAnsi="Times New Roman" w:eastAsia="Times New Roman" w:cs="Times New Roman"/>
                <w:sz w:val="28"/>
                <w:szCs w:val="28"/>
              </w:rPr>
              <w:t>до</w:t>
            </w:r>
            <w:r w:rsidRPr="15815A55" w:rsidR="105631B2">
              <w:rPr>
                <w:rFonts w:ascii="Times New Roman" w:hAnsi="Times New Roman" w:eastAsia="Times New Roman" w:cs="Times New Roman"/>
                <w:sz w:val="28"/>
                <w:szCs w:val="28"/>
              </w:rPr>
              <w:t xml:space="preserve"> </w:t>
            </w:r>
            <w:r w:rsidRPr="15815A55" w:rsidR="16D6BA4A">
              <w:rPr>
                <w:rFonts w:ascii="Times New Roman" w:hAnsi="Times New Roman" w:eastAsia="Times New Roman" w:cs="Times New Roman"/>
                <w:sz w:val="28"/>
                <w:szCs w:val="28"/>
              </w:rPr>
              <w:t>цього</w:t>
            </w:r>
            <w:r w:rsidRPr="15815A55" w:rsidR="105631B2">
              <w:rPr>
                <w:rFonts w:ascii="Times New Roman" w:hAnsi="Times New Roman" w:eastAsia="Times New Roman" w:cs="Times New Roman"/>
                <w:sz w:val="28"/>
                <w:szCs w:val="28"/>
              </w:rPr>
              <w:t xml:space="preserve"> </w:t>
            </w:r>
            <w:r w:rsidRPr="15815A55" w:rsidR="16D6BA4A">
              <w:rPr>
                <w:rFonts w:ascii="Times New Roman" w:hAnsi="Times New Roman" w:eastAsia="Times New Roman" w:cs="Times New Roman"/>
                <w:sz w:val="28"/>
                <w:szCs w:val="28"/>
              </w:rPr>
              <w:t>зовнішніх</w:t>
            </w:r>
            <w:r w:rsidRPr="15815A55" w:rsidR="105631B2">
              <w:rPr>
                <w:rFonts w:ascii="Times New Roman" w:hAnsi="Times New Roman" w:eastAsia="Times New Roman" w:cs="Times New Roman"/>
                <w:sz w:val="28"/>
                <w:szCs w:val="28"/>
              </w:rPr>
              <w:t xml:space="preserve"> </w:t>
            </w:r>
            <w:proofErr w:type="spellStart"/>
            <w:r w:rsidRPr="15815A55" w:rsidR="16D6BA4A">
              <w:rPr>
                <w:rFonts w:ascii="Times New Roman" w:hAnsi="Times New Roman" w:eastAsia="Times New Roman" w:cs="Times New Roman"/>
                <w:sz w:val="28"/>
                <w:szCs w:val="28"/>
              </w:rPr>
              <w:t>стейкхолдерів</w:t>
            </w:r>
            <w:proofErr w:type="spellEnd"/>
            <w:r w:rsidRPr="15815A55" w:rsidR="16D6BA4A">
              <w:rPr>
                <w:rFonts w:ascii="Times New Roman" w:hAnsi="Times New Roman" w:eastAsia="Times New Roman" w:cs="Times New Roman"/>
                <w:sz w:val="28"/>
                <w:szCs w:val="28"/>
              </w:rPr>
              <w:t>.</w:t>
            </w:r>
            <w:r w:rsidRPr="15815A55" w:rsidR="105631B2">
              <w:rPr>
                <w:rFonts w:ascii="Times New Roman" w:hAnsi="Times New Roman" w:eastAsia="Times New Roman" w:cs="Times New Roman"/>
                <w:sz w:val="28"/>
                <w:szCs w:val="28"/>
              </w:rPr>
              <w:t xml:space="preserve"> </w:t>
            </w:r>
            <w:r w:rsidRPr="15815A55" w:rsidR="16D6BA4A">
              <w:rPr>
                <w:rFonts w:ascii="Times New Roman" w:hAnsi="Times New Roman" w:eastAsia="Times New Roman" w:cs="Times New Roman"/>
                <w:sz w:val="28"/>
                <w:szCs w:val="28"/>
              </w:rPr>
              <w:t>ОНП</w:t>
            </w:r>
            <w:r w:rsidRPr="15815A55" w:rsidR="105631B2">
              <w:rPr>
                <w:rFonts w:ascii="Times New Roman" w:hAnsi="Times New Roman" w:eastAsia="Times New Roman" w:cs="Times New Roman"/>
                <w:sz w:val="28"/>
                <w:szCs w:val="28"/>
              </w:rPr>
              <w:t xml:space="preserve"> </w:t>
            </w:r>
            <w:r w:rsidRPr="15815A55" w:rsidR="16D6BA4A">
              <w:rPr>
                <w:rFonts w:ascii="Times New Roman" w:hAnsi="Times New Roman" w:eastAsia="Times New Roman" w:cs="Times New Roman"/>
                <w:sz w:val="28"/>
                <w:szCs w:val="28"/>
              </w:rPr>
              <w:t>використовують</w:t>
            </w:r>
            <w:r w:rsidRPr="15815A55" w:rsidR="105631B2">
              <w:rPr>
                <w:rFonts w:ascii="Times New Roman" w:hAnsi="Times New Roman" w:eastAsia="Times New Roman" w:cs="Times New Roman"/>
                <w:sz w:val="28"/>
                <w:szCs w:val="28"/>
              </w:rPr>
              <w:t xml:space="preserve"> </w:t>
            </w:r>
            <w:r w:rsidRPr="15815A55" w:rsidR="16D6BA4A">
              <w:rPr>
                <w:rFonts w:ascii="Times New Roman" w:hAnsi="Times New Roman" w:eastAsia="Times New Roman" w:cs="Times New Roman"/>
                <w:sz w:val="28"/>
                <w:szCs w:val="28"/>
              </w:rPr>
              <w:t>зовнішню</w:t>
            </w:r>
            <w:r w:rsidRPr="15815A55" w:rsidR="105631B2">
              <w:rPr>
                <w:rFonts w:ascii="Times New Roman" w:hAnsi="Times New Roman" w:eastAsia="Times New Roman" w:cs="Times New Roman"/>
                <w:sz w:val="28"/>
                <w:szCs w:val="28"/>
              </w:rPr>
              <w:t xml:space="preserve"> </w:t>
            </w:r>
            <w:r w:rsidRPr="15815A55" w:rsidR="16D6BA4A">
              <w:rPr>
                <w:rFonts w:ascii="Times New Roman" w:hAnsi="Times New Roman" w:eastAsia="Times New Roman" w:cs="Times New Roman"/>
                <w:sz w:val="28"/>
                <w:szCs w:val="28"/>
              </w:rPr>
              <w:t>експертизу</w:t>
            </w:r>
            <w:r w:rsidRPr="15815A55" w:rsidR="105631B2">
              <w:rPr>
                <w:rFonts w:ascii="Times New Roman" w:hAnsi="Times New Roman" w:eastAsia="Times New Roman" w:cs="Times New Roman"/>
                <w:sz w:val="28"/>
                <w:szCs w:val="28"/>
              </w:rPr>
              <w:t xml:space="preserve"> </w:t>
            </w:r>
            <w:r w:rsidRPr="15815A55" w:rsidR="16D6BA4A">
              <w:rPr>
                <w:rFonts w:ascii="Times New Roman" w:hAnsi="Times New Roman" w:eastAsia="Times New Roman" w:cs="Times New Roman"/>
                <w:sz w:val="28"/>
                <w:szCs w:val="28"/>
              </w:rPr>
              <w:t>та</w:t>
            </w:r>
            <w:r w:rsidRPr="15815A55" w:rsidR="105631B2">
              <w:rPr>
                <w:rFonts w:ascii="Times New Roman" w:hAnsi="Times New Roman" w:eastAsia="Times New Roman" w:cs="Times New Roman"/>
                <w:sz w:val="28"/>
                <w:szCs w:val="28"/>
              </w:rPr>
              <w:t xml:space="preserve"> </w:t>
            </w:r>
            <w:r w:rsidRPr="15815A55" w:rsidR="16D6BA4A">
              <w:rPr>
                <w:rFonts w:ascii="Times New Roman" w:hAnsi="Times New Roman" w:eastAsia="Times New Roman" w:cs="Times New Roman"/>
                <w:sz w:val="28"/>
                <w:szCs w:val="28"/>
              </w:rPr>
              <w:t>орієнтири</w:t>
            </w:r>
            <w:r w:rsidRPr="15815A55" w:rsidR="16D6BA4A">
              <w:rPr>
                <w:rFonts w:ascii="Times New Roman" w:hAnsi="Times New Roman" w:eastAsia="Times New Roman" w:cs="Times New Roman"/>
                <w:sz w:val="28"/>
                <w:szCs w:val="28"/>
              </w:rPr>
              <w:t>.</w:t>
            </w:r>
          </w:p>
          <w:p w:rsidRPr="00F8316D" w:rsidR="006D3D33" w:rsidP="15815A55" w:rsidRDefault="23175927" w14:paraId="51F8555B" w14:textId="412602C4">
            <w:pPr>
              <w:spacing w:line="237" w:lineRule="auto"/>
              <w:jc w:val="both"/>
              <w:rPr>
                <w:rFonts w:ascii="Times New Roman" w:hAnsi="Times New Roman" w:eastAsia="Times New Roman" w:cs="Times New Roman"/>
                <w:sz w:val="28"/>
                <w:szCs w:val="28"/>
              </w:rPr>
            </w:pPr>
            <w:r w:rsidRPr="15815A55" w:rsidR="4F0D82BF">
              <w:rPr>
                <w:rFonts w:ascii="Times New Roman" w:hAnsi="Times New Roman" w:eastAsia="Times New Roman" w:cs="Times New Roman"/>
                <w:sz w:val="28"/>
                <w:szCs w:val="28"/>
              </w:rPr>
              <w:t>З</w:t>
            </w:r>
            <w:r w:rsidRPr="15815A55" w:rsidR="105631B2">
              <w:rPr>
                <w:rFonts w:ascii="Times New Roman" w:hAnsi="Times New Roman" w:eastAsia="Times New Roman" w:cs="Times New Roman"/>
                <w:sz w:val="28"/>
                <w:szCs w:val="28"/>
              </w:rPr>
              <w:t xml:space="preserve"> </w:t>
            </w:r>
            <w:r w:rsidRPr="15815A55" w:rsidR="4F0D82BF">
              <w:rPr>
                <w:rFonts w:ascii="Times New Roman" w:hAnsi="Times New Roman" w:eastAsia="Times New Roman" w:cs="Times New Roman"/>
                <w:sz w:val="28"/>
                <w:szCs w:val="28"/>
              </w:rPr>
              <w:t>м</w:t>
            </w:r>
            <w:r w:rsidRPr="15815A55" w:rsidR="076AB9ED">
              <w:rPr>
                <w:rFonts w:ascii="Times New Roman" w:hAnsi="Times New Roman" w:eastAsia="Times New Roman" w:cs="Times New Roman"/>
                <w:sz w:val="28"/>
                <w:szCs w:val="28"/>
              </w:rPr>
              <w:t>етою</w:t>
            </w:r>
            <w:r w:rsidRPr="15815A55" w:rsidR="105631B2">
              <w:rPr>
                <w:rFonts w:ascii="Times New Roman" w:hAnsi="Times New Roman" w:eastAsia="Times New Roman" w:cs="Times New Roman"/>
                <w:sz w:val="28"/>
                <w:szCs w:val="28"/>
              </w:rPr>
              <w:t xml:space="preserve"> </w:t>
            </w:r>
            <w:r w:rsidRPr="15815A55" w:rsidR="076AB9ED">
              <w:rPr>
                <w:rFonts w:ascii="Times New Roman" w:hAnsi="Times New Roman" w:eastAsia="Times New Roman" w:cs="Times New Roman"/>
                <w:sz w:val="28"/>
                <w:szCs w:val="28"/>
              </w:rPr>
              <w:t>залучення</w:t>
            </w:r>
            <w:r w:rsidRPr="15815A55" w:rsidR="105631B2">
              <w:rPr>
                <w:rFonts w:ascii="Times New Roman" w:hAnsi="Times New Roman" w:eastAsia="Times New Roman" w:cs="Times New Roman"/>
                <w:sz w:val="28"/>
                <w:szCs w:val="28"/>
              </w:rPr>
              <w:t xml:space="preserve"> </w:t>
            </w:r>
            <w:r w:rsidRPr="15815A55" w:rsidR="076AB9ED">
              <w:rPr>
                <w:rFonts w:ascii="Times New Roman" w:hAnsi="Times New Roman" w:eastAsia="Times New Roman" w:cs="Times New Roman"/>
                <w:sz w:val="28"/>
                <w:szCs w:val="28"/>
              </w:rPr>
              <w:t>роботодавців</w:t>
            </w:r>
            <w:r w:rsidRPr="15815A55" w:rsidR="105631B2">
              <w:rPr>
                <w:rFonts w:ascii="Times New Roman" w:hAnsi="Times New Roman" w:eastAsia="Times New Roman" w:cs="Times New Roman"/>
                <w:sz w:val="28"/>
                <w:szCs w:val="28"/>
              </w:rPr>
              <w:t xml:space="preserve"> </w:t>
            </w:r>
            <w:r w:rsidRPr="15815A55" w:rsidR="076AB9ED">
              <w:rPr>
                <w:rFonts w:ascii="Times New Roman" w:hAnsi="Times New Roman" w:eastAsia="Times New Roman" w:cs="Times New Roman"/>
                <w:sz w:val="28"/>
                <w:szCs w:val="28"/>
              </w:rPr>
              <w:t>до</w:t>
            </w:r>
            <w:r w:rsidRPr="15815A55" w:rsidR="105631B2">
              <w:rPr>
                <w:rFonts w:ascii="Times New Roman" w:hAnsi="Times New Roman" w:eastAsia="Times New Roman" w:cs="Times New Roman"/>
                <w:sz w:val="28"/>
                <w:szCs w:val="28"/>
              </w:rPr>
              <w:t xml:space="preserve"> </w:t>
            </w:r>
            <w:r w:rsidRPr="15815A55" w:rsidR="076AB9ED">
              <w:rPr>
                <w:rFonts w:ascii="Times New Roman" w:hAnsi="Times New Roman" w:eastAsia="Times New Roman" w:cs="Times New Roman"/>
                <w:sz w:val="28"/>
                <w:szCs w:val="28"/>
              </w:rPr>
              <w:t>процедур</w:t>
            </w:r>
            <w:r w:rsidRPr="15815A55" w:rsidR="105631B2">
              <w:rPr>
                <w:rFonts w:ascii="Times New Roman" w:hAnsi="Times New Roman" w:eastAsia="Times New Roman" w:cs="Times New Roman"/>
                <w:sz w:val="28"/>
                <w:szCs w:val="28"/>
              </w:rPr>
              <w:t xml:space="preserve"> </w:t>
            </w:r>
            <w:r w:rsidRPr="15815A55" w:rsidR="076AB9ED">
              <w:rPr>
                <w:rFonts w:ascii="Times New Roman" w:hAnsi="Times New Roman" w:eastAsia="Times New Roman" w:cs="Times New Roman"/>
                <w:sz w:val="28"/>
                <w:szCs w:val="28"/>
              </w:rPr>
              <w:t>забезпечення</w:t>
            </w:r>
            <w:r w:rsidRPr="15815A55" w:rsidR="105631B2">
              <w:rPr>
                <w:rFonts w:ascii="Times New Roman" w:hAnsi="Times New Roman" w:eastAsia="Times New Roman" w:cs="Times New Roman"/>
                <w:sz w:val="28"/>
                <w:szCs w:val="28"/>
              </w:rPr>
              <w:t xml:space="preserve"> </w:t>
            </w:r>
            <w:r w:rsidRPr="15815A55" w:rsidR="076AB9ED">
              <w:rPr>
                <w:rFonts w:ascii="Times New Roman" w:hAnsi="Times New Roman" w:eastAsia="Times New Roman" w:cs="Times New Roman"/>
                <w:sz w:val="28"/>
                <w:szCs w:val="28"/>
              </w:rPr>
              <w:t>якості</w:t>
            </w:r>
            <w:r w:rsidRPr="15815A55" w:rsidR="105631B2">
              <w:rPr>
                <w:rFonts w:ascii="Times New Roman" w:hAnsi="Times New Roman" w:eastAsia="Times New Roman" w:cs="Times New Roman"/>
                <w:sz w:val="28"/>
                <w:szCs w:val="28"/>
              </w:rPr>
              <w:t xml:space="preserve"> </w:t>
            </w:r>
            <w:r w:rsidRPr="15815A55" w:rsidR="076AB9ED">
              <w:rPr>
                <w:rFonts w:ascii="Times New Roman" w:hAnsi="Times New Roman" w:eastAsia="Times New Roman" w:cs="Times New Roman"/>
                <w:sz w:val="28"/>
                <w:szCs w:val="28"/>
              </w:rPr>
              <w:t>освітнього</w:t>
            </w:r>
            <w:r w:rsidRPr="15815A55" w:rsidR="105631B2">
              <w:rPr>
                <w:rFonts w:ascii="Times New Roman" w:hAnsi="Times New Roman" w:eastAsia="Times New Roman" w:cs="Times New Roman"/>
                <w:sz w:val="28"/>
                <w:szCs w:val="28"/>
              </w:rPr>
              <w:t xml:space="preserve"> </w:t>
            </w:r>
            <w:r w:rsidRPr="15815A55" w:rsidR="076AB9ED">
              <w:rPr>
                <w:rFonts w:ascii="Times New Roman" w:hAnsi="Times New Roman" w:eastAsia="Times New Roman" w:cs="Times New Roman"/>
                <w:sz w:val="28"/>
                <w:szCs w:val="28"/>
              </w:rPr>
              <w:t>процесу,</w:t>
            </w:r>
            <w:r w:rsidRPr="15815A55" w:rsidR="105631B2">
              <w:rPr>
                <w:rFonts w:ascii="Times New Roman" w:hAnsi="Times New Roman" w:eastAsia="Times New Roman" w:cs="Times New Roman"/>
                <w:sz w:val="28"/>
                <w:szCs w:val="28"/>
              </w:rPr>
              <w:t xml:space="preserve"> </w:t>
            </w:r>
            <w:r w:rsidRPr="15815A55" w:rsidR="076AB9ED">
              <w:rPr>
                <w:rFonts w:ascii="Times New Roman" w:hAnsi="Times New Roman" w:eastAsia="Times New Roman" w:cs="Times New Roman"/>
                <w:sz w:val="28"/>
                <w:szCs w:val="28"/>
              </w:rPr>
              <w:t>формування</w:t>
            </w:r>
            <w:r w:rsidRPr="15815A55" w:rsidR="105631B2">
              <w:rPr>
                <w:rFonts w:ascii="Times New Roman" w:hAnsi="Times New Roman" w:eastAsia="Times New Roman" w:cs="Times New Roman"/>
                <w:sz w:val="28"/>
                <w:szCs w:val="28"/>
              </w:rPr>
              <w:t xml:space="preserve"> </w:t>
            </w:r>
            <w:r w:rsidRPr="15815A55" w:rsidR="076AB9ED">
              <w:rPr>
                <w:rFonts w:ascii="Times New Roman" w:hAnsi="Times New Roman" w:eastAsia="Times New Roman" w:cs="Times New Roman"/>
                <w:sz w:val="28"/>
                <w:szCs w:val="28"/>
              </w:rPr>
              <w:t>та</w:t>
            </w:r>
            <w:r w:rsidRPr="15815A55" w:rsidR="105631B2">
              <w:rPr>
                <w:rFonts w:ascii="Times New Roman" w:hAnsi="Times New Roman" w:eastAsia="Times New Roman" w:cs="Times New Roman"/>
                <w:sz w:val="28"/>
                <w:szCs w:val="28"/>
              </w:rPr>
              <w:t xml:space="preserve"> </w:t>
            </w:r>
            <w:r w:rsidRPr="15815A55" w:rsidR="076AB9ED">
              <w:rPr>
                <w:rFonts w:ascii="Times New Roman" w:hAnsi="Times New Roman" w:eastAsia="Times New Roman" w:cs="Times New Roman"/>
                <w:sz w:val="28"/>
                <w:szCs w:val="28"/>
              </w:rPr>
              <w:t>перегляду</w:t>
            </w:r>
            <w:r w:rsidRPr="15815A55" w:rsidR="105631B2">
              <w:rPr>
                <w:rFonts w:ascii="Times New Roman" w:hAnsi="Times New Roman" w:eastAsia="Times New Roman" w:cs="Times New Roman"/>
                <w:sz w:val="28"/>
                <w:szCs w:val="28"/>
              </w:rPr>
              <w:t xml:space="preserve"> </w:t>
            </w:r>
            <w:r w:rsidRPr="15815A55" w:rsidR="076AB9ED">
              <w:rPr>
                <w:rFonts w:ascii="Times New Roman" w:hAnsi="Times New Roman" w:eastAsia="Times New Roman" w:cs="Times New Roman"/>
                <w:sz w:val="28"/>
                <w:szCs w:val="28"/>
              </w:rPr>
              <w:t>освітніх</w:t>
            </w:r>
            <w:r w:rsidRPr="15815A55" w:rsidR="105631B2">
              <w:rPr>
                <w:rFonts w:ascii="Times New Roman" w:hAnsi="Times New Roman" w:eastAsia="Times New Roman" w:cs="Times New Roman"/>
                <w:sz w:val="28"/>
                <w:szCs w:val="28"/>
              </w:rPr>
              <w:t xml:space="preserve"> </w:t>
            </w:r>
            <w:r w:rsidRPr="15815A55" w:rsidR="076AB9ED">
              <w:rPr>
                <w:rFonts w:ascii="Times New Roman" w:hAnsi="Times New Roman" w:eastAsia="Times New Roman" w:cs="Times New Roman"/>
                <w:sz w:val="28"/>
                <w:szCs w:val="28"/>
              </w:rPr>
              <w:t>програм</w:t>
            </w:r>
            <w:r w:rsidRPr="15815A55" w:rsidR="076AB9ED">
              <w:rPr>
                <w:rFonts w:ascii="Times New Roman" w:hAnsi="Times New Roman" w:eastAsia="Times New Roman" w:cs="Times New Roman"/>
                <w:sz w:val="28"/>
                <w:szCs w:val="28"/>
              </w:rPr>
              <w:t>,</w:t>
            </w:r>
            <w:r w:rsidRPr="15815A55" w:rsidR="105631B2">
              <w:rPr>
                <w:rFonts w:ascii="Times New Roman" w:hAnsi="Times New Roman" w:eastAsia="Times New Roman" w:cs="Times New Roman"/>
                <w:sz w:val="28"/>
                <w:szCs w:val="28"/>
              </w:rPr>
              <w:t xml:space="preserve"> </w:t>
            </w:r>
            <w:r w:rsidRPr="15815A55" w:rsidR="076AB9ED">
              <w:rPr>
                <w:rFonts w:ascii="Times New Roman" w:hAnsi="Times New Roman" w:eastAsia="Times New Roman" w:cs="Times New Roman"/>
                <w:sz w:val="28"/>
                <w:szCs w:val="28"/>
              </w:rPr>
              <w:t>укладено</w:t>
            </w:r>
            <w:r w:rsidRPr="15815A55" w:rsidR="105631B2">
              <w:rPr>
                <w:rFonts w:ascii="Times New Roman" w:hAnsi="Times New Roman" w:eastAsia="Times New Roman" w:cs="Times New Roman"/>
                <w:sz w:val="28"/>
                <w:szCs w:val="28"/>
              </w:rPr>
              <w:t xml:space="preserve"> </w:t>
            </w:r>
            <w:r w:rsidRPr="15815A55" w:rsidR="076AB9ED">
              <w:rPr>
                <w:rFonts w:ascii="Times New Roman" w:hAnsi="Times New Roman" w:eastAsia="Times New Roman" w:cs="Times New Roman"/>
                <w:sz w:val="28"/>
                <w:szCs w:val="28"/>
              </w:rPr>
              <w:t>низку</w:t>
            </w:r>
            <w:r w:rsidRPr="15815A55" w:rsidR="105631B2">
              <w:rPr>
                <w:rFonts w:ascii="Times New Roman" w:hAnsi="Times New Roman" w:eastAsia="Times New Roman" w:cs="Times New Roman"/>
                <w:sz w:val="28"/>
                <w:szCs w:val="28"/>
              </w:rPr>
              <w:t xml:space="preserve"> </w:t>
            </w:r>
            <w:r w:rsidRPr="15815A55" w:rsidR="076AB9ED">
              <w:rPr>
                <w:rFonts w:ascii="Times New Roman" w:hAnsi="Times New Roman" w:eastAsia="Times New Roman" w:cs="Times New Roman"/>
                <w:sz w:val="28"/>
                <w:szCs w:val="28"/>
              </w:rPr>
              <w:t>угод</w:t>
            </w:r>
            <w:r w:rsidRPr="15815A55" w:rsidR="105631B2">
              <w:rPr>
                <w:rFonts w:ascii="Times New Roman" w:hAnsi="Times New Roman" w:eastAsia="Times New Roman" w:cs="Times New Roman"/>
                <w:sz w:val="28"/>
                <w:szCs w:val="28"/>
              </w:rPr>
              <w:t xml:space="preserve"> </w:t>
            </w:r>
            <w:r w:rsidRPr="15815A55" w:rsidR="076AB9ED">
              <w:rPr>
                <w:rFonts w:ascii="Times New Roman" w:hAnsi="Times New Roman" w:eastAsia="Times New Roman" w:cs="Times New Roman"/>
                <w:sz w:val="28"/>
                <w:szCs w:val="28"/>
              </w:rPr>
              <w:t>про</w:t>
            </w:r>
            <w:r w:rsidRPr="15815A55" w:rsidR="105631B2">
              <w:rPr>
                <w:rFonts w:ascii="Times New Roman" w:hAnsi="Times New Roman" w:eastAsia="Times New Roman" w:cs="Times New Roman"/>
                <w:sz w:val="28"/>
                <w:szCs w:val="28"/>
              </w:rPr>
              <w:t xml:space="preserve"> </w:t>
            </w:r>
            <w:r w:rsidRPr="15815A55" w:rsidR="076AB9ED">
              <w:rPr>
                <w:rFonts w:ascii="Times New Roman" w:hAnsi="Times New Roman" w:eastAsia="Times New Roman" w:cs="Times New Roman"/>
                <w:sz w:val="28"/>
                <w:szCs w:val="28"/>
              </w:rPr>
              <w:t>співпрацю.</w:t>
            </w:r>
            <w:r w:rsidRPr="15815A55" w:rsidR="105631B2">
              <w:rPr>
                <w:rFonts w:ascii="Times New Roman" w:hAnsi="Times New Roman" w:eastAsia="Times New Roman" w:cs="Times New Roman"/>
                <w:sz w:val="28"/>
                <w:szCs w:val="28"/>
              </w:rPr>
              <w:t xml:space="preserve"> </w:t>
            </w:r>
            <w:r w:rsidRPr="15815A55" w:rsidR="3D7FC16B">
              <w:rPr>
                <w:rFonts w:ascii="Times New Roman" w:hAnsi="Times New Roman" w:eastAsia="Times New Roman" w:cs="Times New Roman"/>
                <w:sz w:val="28"/>
                <w:szCs w:val="28"/>
              </w:rPr>
              <w:t>Р</w:t>
            </w:r>
            <w:r w:rsidRPr="15815A55" w:rsidR="0691922D">
              <w:rPr>
                <w:rFonts w:ascii="Times New Roman" w:hAnsi="Times New Roman" w:eastAsia="Times New Roman" w:cs="Times New Roman"/>
                <w:sz w:val="28"/>
                <w:szCs w:val="28"/>
              </w:rPr>
              <w:t>оботодавці</w:t>
            </w:r>
            <w:r w:rsidRPr="15815A55" w:rsidR="105631B2">
              <w:rPr>
                <w:rFonts w:ascii="Times New Roman" w:hAnsi="Times New Roman" w:eastAsia="Times New Roman" w:cs="Times New Roman"/>
                <w:sz w:val="28"/>
                <w:szCs w:val="28"/>
              </w:rPr>
              <w:t xml:space="preserve"> </w:t>
            </w:r>
            <w:r w:rsidRPr="15815A55" w:rsidR="0691922D">
              <w:rPr>
                <w:rFonts w:ascii="Times New Roman" w:hAnsi="Times New Roman" w:eastAsia="Times New Roman" w:cs="Times New Roman"/>
                <w:sz w:val="28"/>
                <w:szCs w:val="28"/>
              </w:rPr>
              <w:t>приймають</w:t>
            </w:r>
            <w:r w:rsidRPr="15815A55" w:rsidR="105631B2">
              <w:rPr>
                <w:rFonts w:ascii="Times New Roman" w:hAnsi="Times New Roman" w:eastAsia="Times New Roman" w:cs="Times New Roman"/>
                <w:sz w:val="28"/>
                <w:szCs w:val="28"/>
              </w:rPr>
              <w:t xml:space="preserve"> </w:t>
            </w:r>
            <w:r w:rsidRPr="15815A55" w:rsidR="0691922D">
              <w:rPr>
                <w:rFonts w:ascii="Times New Roman" w:hAnsi="Times New Roman" w:eastAsia="Times New Roman" w:cs="Times New Roman"/>
                <w:sz w:val="28"/>
                <w:szCs w:val="28"/>
              </w:rPr>
              <w:t>участь</w:t>
            </w:r>
            <w:r w:rsidRPr="15815A55" w:rsidR="105631B2">
              <w:rPr>
                <w:rFonts w:ascii="Times New Roman" w:hAnsi="Times New Roman" w:eastAsia="Times New Roman" w:cs="Times New Roman"/>
                <w:sz w:val="28"/>
                <w:szCs w:val="28"/>
              </w:rPr>
              <w:t xml:space="preserve"> </w:t>
            </w:r>
            <w:r w:rsidRPr="15815A55" w:rsidR="0691922D">
              <w:rPr>
                <w:rFonts w:ascii="Times New Roman" w:hAnsi="Times New Roman" w:eastAsia="Times New Roman" w:cs="Times New Roman"/>
                <w:sz w:val="28"/>
                <w:szCs w:val="28"/>
              </w:rPr>
              <w:t>в</w:t>
            </w:r>
            <w:r w:rsidRPr="15815A55" w:rsidR="105631B2">
              <w:rPr>
                <w:rFonts w:ascii="Times New Roman" w:hAnsi="Times New Roman" w:eastAsia="Times New Roman" w:cs="Times New Roman"/>
                <w:sz w:val="28"/>
                <w:szCs w:val="28"/>
              </w:rPr>
              <w:t xml:space="preserve"> </w:t>
            </w:r>
            <w:r w:rsidRPr="15815A55" w:rsidR="0691922D">
              <w:rPr>
                <w:rFonts w:ascii="Times New Roman" w:hAnsi="Times New Roman" w:eastAsia="Times New Roman" w:cs="Times New Roman"/>
                <w:sz w:val="28"/>
                <w:szCs w:val="28"/>
              </w:rPr>
              <w:t>атестації</w:t>
            </w:r>
            <w:r w:rsidRPr="15815A55" w:rsidR="105631B2">
              <w:rPr>
                <w:rFonts w:ascii="Times New Roman" w:hAnsi="Times New Roman" w:eastAsia="Times New Roman" w:cs="Times New Roman"/>
                <w:sz w:val="28"/>
                <w:szCs w:val="28"/>
              </w:rPr>
              <w:t xml:space="preserve"> </w:t>
            </w:r>
            <w:r w:rsidRPr="15815A55" w:rsidR="0691922D">
              <w:rPr>
                <w:rFonts w:ascii="Times New Roman" w:hAnsi="Times New Roman" w:eastAsia="Times New Roman" w:cs="Times New Roman"/>
                <w:sz w:val="28"/>
                <w:szCs w:val="28"/>
              </w:rPr>
              <w:t>здобувачів</w:t>
            </w:r>
            <w:r w:rsidRPr="15815A55" w:rsidR="105631B2">
              <w:rPr>
                <w:rFonts w:ascii="Times New Roman" w:hAnsi="Times New Roman" w:eastAsia="Times New Roman" w:cs="Times New Roman"/>
                <w:sz w:val="28"/>
                <w:szCs w:val="28"/>
              </w:rPr>
              <w:t xml:space="preserve"> </w:t>
            </w:r>
            <w:r w:rsidRPr="15815A55" w:rsidR="0691922D">
              <w:rPr>
                <w:rFonts w:ascii="Times New Roman" w:hAnsi="Times New Roman" w:eastAsia="Times New Roman" w:cs="Times New Roman"/>
                <w:sz w:val="28"/>
                <w:szCs w:val="28"/>
              </w:rPr>
              <w:t>вищої</w:t>
            </w:r>
            <w:r w:rsidRPr="15815A55" w:rsidR="105631B2">
              <w:rPr>
                <w:rFonts w:ascii="Times New Roman" w:hAnsi="Times New Roman" w:eastAsia="Times New Roman" w:cs="Times New Roman"/>
                <w:sz w:val="28"/>
                <w:szCs w:val="28"/>
              </w:rPr>
              <w:t xml:space="preserve"> </w:t>
            </w:r>
            <w:r w:rsidRPr="15815A55" w:rsidR="0691922D">
              <w:rPr>
                <w:rFonts w:ascii="Times New Roman" w:hAnsi="Times New Roman" w:eastAsia="Times New Roman" w:cs="Times New Roman"/>
                <w:sz w:val="28"/>
                <w:szCs w:val="28"/>
              </w:rPr>
              <w:t>освіти</w:t>
            </w:r>
            <w:r w:rsidRPr="15815A55" w:rsidR="105631B2">
              <w:rPr>
                <w:rFonts w:ascii="Times New Roman" w:hAnsi="Times New Roman" w:eastAsia="Times New Roman" w:cs="Times New Roman"/>
                <w:sz w:val="28"/>
                <w:szCs w:val="28"/>
              </w:rPr>
              <w:t xml:space="preserve"> </w:t>
            </w:r>
            <w:r w:rsidRPr="15815A55" w:rsidR="0691922D">
              <w:rPr>
                <w:rFonts w:ascii="Times New Roman" w:hAnsi="Times New Roman" w:eastAsia="Times New Roman" w:cs="Times New Roman"/>
                <w:sz w:val="28"/>
                <w:szCs w:val="28"/>
              </w:rPr>
              <w:t>шляхом</w:t>
            </w:r>
            <w:r w:rsidRPr="15815A55" w:rsidR="105631B2">
              <w:rPr>
                <w:rFonts w:ascii="Times New Roman" w:hAnsi="Times New Roman" w:eastAsia="Times New Roman" w:cs="Times New Roman"/>
                <w:sz w:val="28"/>
                <w:szCs w:val="28"/>
              </w:rPr>
              <w:t xml:space="preserve"> </w:t>
            </w:r>
            <w:r w:rsidRPr="15815A55" w:rsidR="0691922D">
              <w:rPr>
                <w:rFonts w:ascii="Times New Roman" w:hAnsi="Times New Roman" w:eastAsia="Times New Roman" w:cs="Times New Roman"/>
                <w:sz w:val="28"/>
                <w:szCs w:val="28"/>
              </w:rPr>
              <w:t>роботи</w:t>
            </w:r>
            <w:r w:rsidRPr="15815A55" w:rsidR="105631B2">
              <w:rPr>
                <w:rFonts w:ascii="Times New Roman" w:hAnsi="Times New Roman" w:eastAsia="Times New Roman" w:cs="Times New Roman"/>
                <w:sz w:val="28"/>
                <w:szCs w:val="28"/>
              </w:rPr>
              <w:t xml:space="preserve"> </w:t>
            </w:r>
            <w:r w:rsidRPr="15815A55" w:rsidR="0691922D">
              <w:rPr>
                <w:rFonts w:ascii="Times New Roman" w:hAnsi="Times New Roman" w:eastAsia="Times New Roman" w:cs="Times New Roman"/>
                <w:sz w:val="28"/>
                <w:szCs w:val="28"/>
              </w:rPr>
              <w:t>в</w:t>
            </w:r>
            <w:r w:rsidRPr="15815A55" w:rsidR="105631B2">
              <w:rPr>
                <w:rFonts w:ascii="Times New Roman" w:hAnsi="Times New Roman" w:eastAsia="Times New Roman" w:cs="Times New Roman"/>
                <w:sz w:val="28"/>
                <w:szCs w:val="28"/>
              </w:rPr>
              <w:t xml:space="preserve"> </w:t>
            </w:r>
            <w:r w:rsidRPr="15815A55" w:rsidR="0691922D">
              <w:rPr>
                <w:rFonts w:ascii="Times New Roman" w:hAnsi="Times New Roman" w:eastAsia="Times New Roman" w:cs="Times New Roman"/>
                <w:sz w:val="28"/>
                <w:szCs w:val="28"/>
              </w:rPr>
              <w:t>екзаменаційних</w:t>
            </w:r>
            <w:r w:rsidRPr="15815A55" w:rsidR="105631B2">
              <w:rPr>
                <w:rFonts w:ascii="Times New Roman" w:hAnsi="Times New Roman" w:eastAsia="Times New Roman" w:cs="Times New Roman"/>
                <w:sz w:val="28"/>
                <w:szCs w:val="28"/>
              </w:rPr>
              <w:t xml:space="preserve"> </w:t>
            </w:r>
            <w:r w:rsidRPr="15815A55" w:rsidR="0691922D">
              <w:rPr>
                <w:rFonts w:ascii="Times New Roman" w:hAnsi="Times New Roman" w:eastAsia="Times New Roman" w:cs="Times New Roman"/>
                <w:sz w:val="28"/>
                <w:szCs w:val="28"/>
              </w:rPr>
              <w:t>комісіях</w:t>
            </w:r>
            <w:r w:rsidRPr="15815A55" w:rsidR="795FAB2F">
              <w:rPr>
                <w:rFonts w:ascii="Times New Roman" w:hAnsi="Times New Roman" w:eastAsia="Times New Roman" w:cs="Times New Roman"/>
                <w:sz w:val="28"/>
                <w:szCs w:val="28"/>
              </w:rPr>
              <w:t>,</w:t>
            </w:r>
            <w:r w:rsidRPr="15815A55" w:rsidR="105631B2">
              <w:rPr>
                <w:rFonts w:ascii="Times New Roman" w:hAnsi="Times New Roman" w:eastAsia="Times New Roman" w:cs="Times New Roman"/>
                <w:sz w:val="28"/>
                <w:szCs w:val="28"/>
              </w:rPr>
              <w:t xml:space="preserve"> </w:t>
            </w:r>
            <w:r w:rsidRPr="15815A55" w:rsidR="795FAB2F">
              <w:rPr>
                <w:rFonts w:ascii="Times New Roman" w:hAnsi="Times New Roman" w:eastAsia="Times New Roman" w:cs="Times New Roman"/>
                <w:sz w:val="28"/>
                <w:szCs w:val="28"/>
              </w:rPr>
              <w:t>а</w:t>
            </w:r>
            <w:r w:rsidRPr="15815A55" w:rsidR="105631B2">
              <w:rPr>
                <w:rFonts w:ascii="Times New Roman" w:hAnsi="Times New Roman" w:eastAsia="Times New Roman" w:cs="Times New Roman"/>
                <w:sz w:val="28"/>
                <w:szCs w:val="28"/>
              </w:rPr>
              <w:t xml:space="preserve"> </w:t>
            </w:r>
            <w:r w:rsidRPr="15815A55" w:rsidR="795FAB2F">
              <w:rPr>
                <w:rFonts w:ascii="Times New Roman" w:hAnsi="Times New Roman" w:eastAsia="Times New Roman" w:cs="Times New Roman"/>
                <w:sz w:val="28"/>
                <w:szCs w:val="28"/>
              </w:rPr>
              <w:t>також</w:t>
            </w:r>
            <w:r w:rsidRPr="15815A55" w:rsidR="105631B2">
              <w:rPr>
                <w:rFonts w:ascii="Times New Roman" w:hAnsi="Times New Roman" w:eastAsia="Times New Roman" w:cs="Times New Roman"/>
                <w:sz w:val="28"/>
                <w:szCs w:val="28"/>
              </w:rPr>
              <w:t xml:space="preserve"> </w:t>
            </w:r>
            <w:r w:rsidRPr="15815A55" w:rsidR="795FAB2F">
              <w:rPr>
                <w:rFonts w:ascii="Times New Roman" w:hAnsi="Times New Roman" w:eastAsia="Times New Roman" w:cs="Times New Roman"/>
                <w:sz w:val="28"/>
                <w:szCs w:val="28"/>
              </w:rPr>
              <w:t>в</w:t>
            </w:r>
            <w:r w:rsidRPr="15815A55" w:rsidR="105631B2">
              <w:rPr>
                <w:rFonts w:ascii="Times New Roman" w:hAnsi="Times New Roman" w:eastAsia="Times New Roman" w:cs="Times New Roman"/>
                <w:sz w:val="28"/>
                <w:szCs w:val="28"/>
              </w:rPr>
              <w:t xml:space="preserve"> </w:t>
            </w:r>
            <w:r w:rsidRPr="15815A55" w:rsidR="0691922D">
              <w:rPr>
                <w:rFonts w:ascii="Times New Roman" w:hAnsi="Times New Roman" w:eastAsia="Times New Roman" w:cs="Times New Roman"/>
                <w:sz w:val="28"/>
                <w:szCs w:val="28"/>
              </w:rPr>
              <w:t>публічному</w:t>
            </w:r>
            <w:r w:rsidRPr="15815A55" w:rsidR="105631B2">
              <w:rPr>
                <w:rFonts w:ascii="Times New Roman" w:hAnsi="Times New Roman" w:eastAsia="Times New Roman" w:cs="Times New Roman"/>
                <w:sz w:val="28"/>
                <w:szCs w:val="28"/>
              </w:rPr>
              <w:t xml:space="preserve"> </w:t>
            </w:r>
            <w:r w:rsidRPr="15815A55" w:rsidR="0691922D">
              <w:rPr>
                <w:rFonts w:ascii="Times New Roman" w:hAnsi="Times New Roman" w:eastAsia="Times New Roman" w:cs="Times New Roman"/>
                <w:sz w:val="28"/>
                <w:szCs w:val="28"/>
              </w:rPr>
              <w:t>захисті</w:t>
            </w:r>
            <w:r w:rsidRPr="15815A55" w:rsidR="105631B2">
              <w:rPr>
                <w:rFonts w:ascii="Times New Roman" w:hAnsi="Times New Roman" w:eastAsia="Times New Roman" w:cs="Times New Roman"/>
                <w:sz w:val="28"/>
                <w:szCs w:val="28"/>
              </w:rPr>
              <w:t xml:space="preserve"> </w:t>
            </w:r>
            <w:r w:rsidRPr="15815A55" w:rsidR="0691922D">
              <w:rPr>
                <w:rFonts w:ascii="Times New Roman" w:hAnsi="Times New Roman" w:eastAsia="Times New Roman" w:cs="Times New Roman"/>
                <w:sz w:val="28"/>
                <w:szCs w:val="28"/>
              </w:rPr>
              <w:t>дисертаційних</w:t>
            </w:r>
            <w:r w:rsidRPr="15815A55" w:rsidR="105631B2">
              <w:rPr>
                <w:rFonts w:ascii="Times New Roman" w:hAnsi="Times New Roman" w:eastAsia="Times New Roman" w:cs="Times New Roman"/>
                <w:sz w:val="28"/>
                <w:szCs w:val="28"/>
              </w:rPr>
              <w:t xml:space="preserve"> </w:t>
            </w:r>
            <w:r w:rsidRPr="15815A55" w:rsidR="0691922D">
              <w:rPr>
                <w:rFonts w:ascii="Times New Roman" w:hAnsi="Times New Roman" w:eastAsia="Times New Roman" w:cs="Times New Roman"/>
                <w:sz w:val="28"/>
                <w:szCs w:val="28"/>
              </w:rPr>
              <w:t>робіт.</w:t>
            </w:r>
            <w:r w:rsidRPr="15815A55" w:rsidR="105631B2">
              <w:rPr>
                <w:rFonts w:ascii="Times New Roman" w:hAnsi="Times New Roman" w:eastAsia="Times New Roman" w:cs="Times New Roman"/>
                <w:sz w:val="28"/>
                <w:szCs w:val="28"/>
              </w:rPr>
              <w:t xml:space="preserve">  </w:t>
            </w:r>
          </w:p>
          <w:p w:rsidRPr="00F8316D" w:rsidR="006D3D33" w:rsidP="15815A55" w:rsidRDefault="5CA85994" w14:paraId="49926BBA" w14:textId="2E69D529">
            <w:pPr>
              <w:spacing w:line="237" w:lineRule="auto"/>
              <w:jc w:val="both"/>
              <w:rPr>
                <w:rFonts w:ascii="Times New Roman" w:hAnsi="Times New Roman" w:eastAsia="Times New Roman" w:cs="Times New Roman"/>
                <w:sz w:val="28"/>
                <w:szCs w:val="28"/>
              </w:rPr>
            </w:pPr>
            <w:r w:rsidRPr="15815A55" w:rsidR="076AB9ED">
              <w:rPr>
                <w:rFonts w:ascii="Times New Roman" w:hAnsi="Times New Roman" w:eastAsia="Times New Roman" w:cs="Times New Roman"/>
                <w:sz w:val="28"/>
                <w:szCs w:val="28"/>
              </w:rPr>
              <w:t>Крім</w:t>
            </w:r>
            <w:r w:rsidRPr="15815A55" w:rsidR="105631B2">
              <w:rPr>
                <w:rFonts w:ascii="Times New Roman" w:hAnsi="Times New Roman" w:eastAsia="Times New Roman" w:cs="Times New Roman"/>
                <w:sz w:val="28"/>
                <w:szCs w:val="28"/>
              </w:rPr>
              <w:t xml:space="preserve"> </w:t>
            </w:r>
            <w:r w:rsidRPr="15815A55" w:rsidR="076AB9ED">
              <w:rPr>
                <w:rFonts w:ascii="Times New Roman" w:hAnsi="Times New Roman" w:eastAsia="Times New Roman" w:cs="Times New Roman"/>
                <w:sz w:val="28"/>
                <w:szCs w:val="28"/>
              </w:rPr>
              <w:t>того,</w:t>
            </w:r>
            <w:r w:rsidRPr="15815A55" w:rsidR="105631B2">
              <w:rPr>
                <w:rFonts w:ascii="Times New Roman" w:hAnsi="Times New Roman" w:eastAsia="Times New Roman" w:cs="Times New Roman"/>
                <w:sz w:val="28"/>
                <w:szCs w:val="28"/>
              </w:rPr>
              <w:t xml:space="preserve"> </w:t>
            </w:r>
            <w:r w:rsidRPr="15815A55" w:rsidR="076AB9ED">
              <w:rPr>
                <w:rFonts w:ascii="Times New Roman" w:hAnsi="Times New Roman" w:eastAsia="Times New Roman" w:cs="Times New Roman"/>
                <w:sz w:val="28"/>
                <w:szCs w:val="28"/>
              </w:rPr>
              <w:t>дієвою</w:t>
            </w:r>
            <w:r w:rsidRPr="15815A55" w:rsidR="105631B2">
              <w:rPr>
                <w:rFonts w:ascii="Times New Roman" w:hAnsi="Times New Roman" w:eastAsia="Times New Roman" w:cs="Times New Roman"/>
                <w:sz w:val="28"/>
                <w:szCs w:val="28"/>
              </w:rPr>
              <w:t xml:space="preserve"> </w:t>
            </w:r>
            <w:r w:rsidRPr="15815A55" w:rsidR="076AB9ED">
              <w:rPr>
                <w:rFonts w:ascii="Times New Roman" w:hAnsi="Times New Roman" w:eastAsia="Times New Roman" w:cs="Times New Roman"/>
                <w:sz w:val="28"/>
                <w:szCs w:val="28"/>
              </w:rPr>
              <w:t>формою</w:t>
            </w:r>
            <w:r w:rsidRPr="15815A55" w:rsidR="105631B2">
              <w:rPr>
                <w:rFonts w:ascii="Times New Roman" w:hAnsi="Times New Roman" w:eastAsia="Times New Roman" w:cs="Times New Roman"/>
                <w:sz w:val="28"/>
                <w:szCs w:val="28"/>
              </w:rPr>
              <w:t xml:space="preserve"> </w:t>
            </w:r>
            <w:r w:rsidRPr="15815A55" w:rsidR="076AB9ED">
              <w:rPr>
                <w:rFonts w:ascii="Times New Roman" w:hAnsi="Times New Roman" w:eastAsia="Times New Roman" w:cs="Times New Roman"/>
                <w:sz w:val="28"/>
                <w:szCs w:val="28"/>
              </w:rPr>
              <w:t>урахування</w:t>
            </w:r>
            <w:r w:rsidRPr="15815A55" w:rsidR="105631B2">
              <w:rPr>
                <w:rFonts w:ascii="Times New Roman" w:hAnsi="Times New Roman" w:eastAsia="Times New Roman" w:cs="Times New Roman"/>
                <w:sz w:val="28"/>
                <w:szCs w:val="28"/>
              </w:rPr>
              <w:t xml:space="preserve"> </w:t>
            </w:r>
            <w:r w:rsidRPr="15815A55" w:rsidR="076AB9ED">
              <w:rPr>
                <w:rFonts w:ascii="Times New Roman" w:hAnsi="Times New Roman" w:eastAsia="Times New Roman" w:cs="Times New Roman"/>
                <w:sz w:val="28"/>
                <w:szCs w:val="28"/>
              </w:rPr>
              <w:t>інтересів</w:t>
            </w:r>
            <w:r w:rsidRPr="15815A55" w:rsidR="105631B2">
              <w:rPr>
                <w:rFonts w:ascii="Times New Roman" w:hAnsi="Times New Roman" w:eastAsia="Times New Roman" w:cs="Times New Roman"/>
                <w:sz w:val="28"/>
                <w:szCs w:val="28"/>
              </w:rPr>
              <w:t xml:space="preserve"> </w:t>
            </w:r>
            <w:r w:rsidRPr="15815A55" w:rsidR="076AB9ED">
              <w:rPr>
                <w:rFonts w:ascii="Times New Roman" w:hAnsi="Times New Roman" w:eastAsia="Times New Roman" w:cs="Times New Roman"/>
                <w:sz w:val="28"/>
                <w:szCs w:val="28"/>
              </w:rPr>
              <w:t>роботодавців</w:t>
            </w:r>
            <w:r w:rsidRPr="15815A55" w:rsidR="105631B2">
              <w:rPr>
                <w:rFonts w:ascii="Times New Roman" w:hAnsi="Times New Roman" w:eastAsia="Times New Roman" w:cs="Times New Roman"/>
                <w:sz w:val="28"/>
                <w:szCs w:val="28"/>
              </w:rPr>
              <w:t xml:space="preserve"> </w:t>
            </w:r>
            <w:r w:rsidRPr="15815A55" w:rsidR="076AB9ED">
              <w:rPr>
                <w:rFonts w:ascii="Times New Roman" w:hAnsi="Times New Roman" w:eastAsia="Times New Roman" w:cs="Times New Roman"/>
                <w:sz w:val="28"/>
                <w:szCs w:val="28"/>
              </w:rPr>
              <w:t>за</w:t>
            </w:r>
            <w:r w:rsidRPr="15815A55" w:rsidR="105631B2">
              <w:rPr>
                <w:rFonts w:ascii="Times New Roman" w:hAnsi="Times New Roman" w:eastAsia="Times New Roman" w:cs="Times New Roman"/>
                <w:sz w:val="28"/>
                <w:szCs w:val="28"/>
              </w:rPr>
              <w:t xml:space="preserve"> </w:t>
            </w:r>
            <w:r w:rsidRPr="15815A55" w:rsidR="5EB8F825">
              <w:rPr>
                <w:rFonts w:ascii="Times New Roman" w:hAnsi="Times New Roman" w:eastAsia="Times New Roman" w:cs="Times New Roman"/>
                <w:sz w:val="28"/>
                <w:szCs w:val="28"/>
              </w:rPr>
              <w:t>ОП</w:t>
            </w:r>
            <w:r w:rsidRPr="15815A55" w:rsidR="105631B2">
              <w:rPr>
                <w:rFonts w:ascii="Times New Roman" w:hAnsi="Times New Roman" w:eastAsia="Times New Roman" w:cs="Times New Roman"/>
                <w:sz w:val="28"/>
                <w:szCs w:val="28"/>
              </w:rPr>
              <w:t xml:space="preserve"> </w:t>
            </w:r>
            <w:r w:rsidRPr="15815A55" w:rsidR="076AB9ED">
              <w:rPr>
                <w:rFonts w:ascii="Times New Roman" w:hAnsi="Times New Roman" w:eastAsia="Times New Roman" w:cs="Times New Roman"/>
                <w:sz w:val="28"/>
                <w:szCs w:val="28"/>
              </w:rPr>
              <w:t>є</w:t>
            </w:r>
            <w:r w:rsidRPr="15815A55" w:rsidR="105631B2">
              <w:rPr>
                <w:rFonts w:ascii="Times New Roman" w:hAnsi="Times New Roman" w:eastAsia="Times New Roman" w:cs="Times New Roman"/>
                <w:sz w:val="28"/>
                <w:szCs w:val="28"/>
              </w:rPr>
              <w:t xml:space="preserve"> </w:t>
            </w:r>
            <w:r w:rsidRPr="15815A55" w:rsidR="076AB9ED">
              <w:rPr>
                <w:rFonts w:ascii="Times New Roman" w:hAnsi="Times New Roman" w:eastAsia="Times New Roman" w:cs="Times New Roman"/>
                <w:sz w:val="28"/>
                <w:szCs w:val="28"/>
              </w:rPr>
              <w:t>щорічне</w:t>
            </w:r>
            <w:r w:rsidRPr="15815A55" w:rsidR="105631B2">
              <w:rPr>
                <w:rFonts w:ascii="Times New Roman" w:hAnsi="Times New Roman" w:eastAsia="Times New Roman" w:cs="Times New Roman"/>
                <w:sz w:val="28"/>
                <w:szCs w:val="28"/>
              </w:rPr>
              <w:t xml:space="preserve"> </w:t>
            </w:r>
            <w:r w:rsidRPr="15815A55" w:rsidR="076AB9ED">
              <w:rPr>
                <w:rFonts w:ascii="Times New Roman" w:hAnsi="Times New Roman" w:eastAsia="Times New Roman" w:cs="Times New Roman"/>
                <w:sz w:val="28"/>
                <w:szCs w:val="28"/>
              </w:rPr>
              <w:t>проведення</w:t>
            </w:r>
            <w:r w:rsidRPr="15815A55" w:rsidR="105631B2">
              <w:rPr>
                <w:rFonts w:ascii="Times New Roman" w:hAnsi="Times New Roman" w:eastAsia="Times New Roman" w:cs="Times New Roman"/>
                <w:sz w:val="28"/>
                <w:szCs w:val="28"/>
              </w:rPr>
              <w:t xml:space="preserve"> </w:t>
            </w:r>
            <w:r w:rsidRPr="15815A55" w:rsidR="076AB9ED">
              <w:rPr>
                <w:rFonts w:ascii="Times New Roman" w:hAnsi="Times New Roman" w:eastAsia="Times New Roman" w:cs="Times New Roman"/>
                <w:sz w:val="28"/>
                <w:szCs w:val="28"/>
              </w:rPr>
              <w:t>науково-практичних</w:t>
            </w:r>
            <w:r w:rsidRPr="15815A55" w:rsidR="105631B2">
              <w:rPr>
                <w:rFonts w:ascii="Times New Roman" w:hAnsi="Times New Roman" w:eastAsia="Times New Roman" w:cs="Times New Roman"/>
                <w:sz w:val="28"/>
                <w:szCs w:val="28"/>
              </w:rPr>
              <w:t xml:space="preserve"> </w:t>
            </w:r>
            <w:r w:rsidRPr="15815A55" w:rsidR="076AB9ED">
              <w:rPr>
                <w:rFonts w:ascii="Times New Roman" w:hAnsi="Times New Roman" w:eastAsia="Times New Roman" w:cs="Times New Roman"/>
                <w:sz w:val="28"/>
                <w:szCs w:val="28"/>
              </w:rPr>
              <w:t>конференцій,</w:t>
            </w:r>
            <w:r w:rsidRPr="15815A55" w:rsidR="105631B2">
              <w:rPr>
                <w:rFonts w:ascii="Times New Roman" w:hAnsi="Times New Roman" w:eastAsia="Times New Roman" w:cs="Times New Roman"/>
                <w:sz w:val="28"/>
                <w:szCs w:val="28"/>
              </w:rPr>
              <w:t xml:space="preserve"> </w:t>
            </w:r>
            <w:r w:rsidRPr="15815A55" w:rsidR="076AB9ED">
              <w:rPr>
                <w:rFonts w:ascii="Times New Roman" w:hAnsi="Times New Roman" w:eastAsia="Times New Roman" w:cs="Times New Roman"/>
                <w:sz w:val="28"/>
                <w:szCs w:val="28"/>
              </w:rPr>
              <w:t>семінарів,</w:t>
            </w:r>
            <w:r w:rsidRPr="15815A55" w:rsidR="105631B2">
              <w:rPr>
                <w:rFonts w:ascii="Times New Roman" w:hAnsi="Times New Roman" w:eastAsia="Times New Roman" w:cs="Times New Roman"/>
                <w:sz w:val="28"/>
                <w:szCs w:val="28"/>
              </w:rPr>
              <w:t xml:space="preserve"> </w:t>
            </w:r>
            <w:r w:rsidRPr="15815A55" w:rsidR="076AB9ED">
              <w:rPr>
                <w:rFonts w:ascii="Times New Roman" w:hAnsi="Times New Roman" w:eastAsia="Times New Roman" w:cs="Times New Roman"/>
                <w:sz w:val="28"/>
                <w:szCs w:val="28"/>
              </w:rPr>
              <w:t>круглих</w:t>
            </w:r>
            <w:r w:rsidRPr="15815A55" w:rsidR="105631B2">
              <w:rPr>
                <w:rFonts w:ascii="Times New Roman" w:hAnsi="Times New Roman" w:eastAsia="Times New Roman" w:cs="Times New Roman"/>
                <w:sz w:val="28"/>
                <w:szCs w:val="28"/>
              </w:rPr>
              <w:t xml:space="preserve"> </w:t>
            </w:r>
            <w:r w:rsidRPr="15815A55" w:rsidR="076AB9ED">
              <w:rPr>
                <w:rFonts w:ascii="Times New Roman" w:hAnsi="Times New Roman" w:eastAsia="Times New Roman" w:cs="Times New Roman"/>
                <w:sz w:val="28"/>
                <w:szCs w:val="28"/>
              </w:rPr>
              <w:t>столів</w:t>
            </w:r>
            <w:r w:rsidRPr="15815A55" w:rsidR="105631B2">
              <w:rPr>
                <w:rFonts w:ascii="Times New Roman" w:hAnsi="Times New Roman" w:eastAsia="Times New Roman" w:cs="Times New Roman"/>
                <w:sz w:val="28"/>
                <w:szCs w:val="28"/>
              </w:rPr>
              <w:t xml:space="preserve"> </w:t>
            </w:r>
            <w:r w:rsidRPr="15815A55" w:rsidR="5D6A9B8A">
              <w:rPr>
                <w:rFonts w:ascii="Times New Roman" w:hAnsi="Times New Roman" w:eastAsia="Times New Roman" w:cs="Times New Roman"/>
                <w:sz w:val="28"/>
                <w:szCs w:val="28"/>
              </w:rPr>
              <w:t>на</w:t>
            </w:r>
            <w:r w:rsidRPr="15815A55" w:rsidR="105631B2">
              <w:rPr>
                <w:rFonts w:ascii="Times New Roman" w:hAnsi="Times New Roman" w:eastAsia="Times New Roman" w:cs="Times New Roman"/>
                <w:sz w:val="28"/>
                <w:szCs w:val="28"/>
              </w:rPr>
              <w:t xml:space="preserve"> </w:t>
            </w:r>
            <w:r w:rsidRPr="15815A55" w:rsidR="5D6A9B8A">
              <w:rPr>
                <w:rFonts w:ascii="Times New Roman" w:hAnsi="Times New Roman" w:eastAsia="Times New Roman" w:cs="Times New Roman"/>
                <w:sz w:val="28"/>
                <w:szCs w:val="28"/>
              </w:rPr>
              <w:t>базі</w:t>
            </w:r>
            <w:r w:rsidRPr="15815A55" w:rsidR="105631B2">
              <w:rPr>
                <w:rFonts w:ascii="Times New Roman" w:hAnsi="Times New Roman" w:eastAsia="Times New Roman" w:cs="Times New Roman"/>
                <w:sz w:val="28"/>
                <w:szCs w:val="28"/>
              </w:rPr>
              <w:t xml:space="preserve"> </w:t>
            </w:r>
            <w:r w:rsidRPr="15815A55" w:rsidR="5D6A9B8A">
              <w:rPr>
                <w:rFonts w:ascii="Times New Roman" w:hAnsi="Times New Roman" w:eastAsia="Times New Roman" w:cs="Times New Roman"/>
                <w:sz w:val="28"/>
                <w:szCs w:val="28"/>
              </w:rPr>
              <w:t>КНУБА</w:t>
            </w:r>
            <w:r w:rsidRPr="15815A55" w:rsidR="076AB9ED">
              <w:rPr>
                <w:rFonts w:ascii="Times New Roman" w:hAnsi="Times New Roman" w:eastAsia="Times New Roman" w:cs="Times New Roman"/>
                <w:color w:val="auto"/>
                <w:sz w:val="28"/>
                <w:szCs w:val="28"/>
              </w:rPr>
              <w:t>.</w:t>
            </w:r>
            <w:r w:rsidRPr="15815A55" w:rsidR="105631B2">
              <w:rPr>
                <w:rFonts w:ascii="Times New Roman" w:hAnsi="Times New Roman" w:eastAsia="Times New Roman" w:cs="Times New Roman"/>
                <w:sz w:val="28"/>
                <w:szCs w:val="28"/>
              </w:rPr>
              <w:t xml:space="preserve"> </w:t>
            </w:r>
          </w:p>
          <w:p w:rsidRPr="00F8316D" w:rsidR="006D3D33" w:rsidP="15815A55" w:rsidRDefault="14ADB84D" w14:paraId="7850E547" w14:textId="4A9081CA">
            <w:pPr>
              <w:spacing w:line="237" w:lineRule="auto"/>
              <w:jc w:val="both"/>
              <w:rPr>
                <w:rFonts w:ascii="Times New Roman" w:hAnsi="Times New Roman" w:eastAsia="Times New Roman" w:cs="Times New Roman"/>
                <w:sz w:val="28"/>
                <w:szCs w:val="28"/>
              </w:rPr>
            </w:pPr>
            <w:r w:rsidRPr="15815A55" w:rsidR="27BAFE67">
              <w:rPr>
                <w:rFonts w:ascii="Times New Roman" w:hAnsi="Times New Roman" w:eastAsia="Times New Roman" w:cs="Times New Roman"/>
                <w:sz w:val="28"/>
                <w:szCs w:val="28"/>
              </w:rPr>
              <w:t>Пропозиції</w:t>
            </w:r>
            <w:r w:rsidRPr="15815A55" w:rsidR="105631B2">
              <w:rPr>
                <w:rFonts w:ascii="Times New Roman" w:hAnsi="Times New Roman" w:eastAsia="Times New Roman" w:cs="Times New Roman"/>
                <w:sz w:val="28"/>
                <w:szCs w:val="28"/>
              </w:rPr>
              <w:t xml:space="preserve"> </w:t>
            </w:r>
            <w:r w:rsidRPr="15815A55" w:rsidR="27BAFE67">
              <w:rPr>
                <w:rFonts w:ascii="Times New Roman" w:hAnsi="Times New Roman" w:eastAsia="Times New Roman" w:cs="Times New Roman"/>
                <w:sz w:val="28"/>
                <w:szCs w:val="28"/>
              </w:rPr>
              <w:t>від</w:t>
            </w:r>
            <w:r w:rsidRPr="15815A55" w:rsidR="105631B2">
              <w:rPr>
                <w:rFonts w:ascii="Times New Roman" w:hAnsi="Times New Roman" w:eastAsia="Times New Roman" w:cs="Times New Roman"/>
                <w:sz w:val="28"/>
                <w:szCs w:val="28"/>
              </w:rPr>
              <w:t xml:space="preserve"> </w:t>
            </w:r>
            <w:r w:rsidRPr="15815A55" w:rsidR="27BAFE67">
              <w:rPr>
                <w:rFonts w:ascii="Times New Roman" w:hAnsi="Times New Roman" w:eastAsia="Times New Roman" w:cs="Times New Roman"/>
                <w:sz w:val="28"/>
                <w:szCs w:val="28"/>
              </w:rPr>
              <w:t>роботодавців</w:t>
            </w:r>
            <w:r w:rsidRPr="15815A55" w:rsidR="105631B2">
              <w:rPr>
                <w:rFonts w:ascii="Times New Roman" w:hAnsi="Times New Roman" w:eastAsia="Times New Roman" w:cs="Times New Roman"/>
                <w:sz w:val="28"/>
                <w:szCs w:val="28"/>
              </w:rPr>
              <w:t xml:space="preserve"> </w:t>
            </w:r>
            <w:r w:rsidRPr="15815A55" w:rsidR="27BAFE67">
              <w:rPr>
                <w:rFonts w:ascii="Times New Roman" w:hAnsi="Times New Roman" w:eastAsia="Times New Roman" w:cs="Times New Roman"/>
                <w:sz w:val="28"/>
                <w:szCs w:val="28"/>
              </w:rPr>
              <w:t>щодо</w:t>
            </w:r>
            <w:r w:rsidRPr="15815A55" w:rsidR="105631B2">
              <w:rPr>
                <w:rFonts w:ascii="Times New Roman" w:hAnsi="Times New Roman" w:eastAsia="Times New Roman" w:cs="Times New Roman"/>
                <w:sz w:val="28"/>
                <w:szCs w:val="28"/>
              </w:rPr>
              <w:t xml:space="preserve"> </w:t>
            </w:r>
            <w:r w:rsidRPr="15815A55" w:rsidR="27BAFE67">
              <w:rPr>
                <w:rFonts w:ascii="Times New Roman" w:hAnsi="Times New Roman" w:eastAsia="Times New Roman" w:cs="Times New Roman"/>
                <w:sz w:val="28"/>
                <w:szCs w:val="28"/>
              </w:rPr>
              <w:t>оновлення</w:t>
            </w:r>
            <w:r w:rsidRPr="15815A55" w:rsidR="105631B2">
              <w:rPr>
                <w:rFonts w:ascii="Times New Roman" w:hAnsi="Times New Roman" w:eastAsia="Times New Roman" w:cs="Times New Roman"/>
                <w:sz w:val="28"/>
                <w:szCs w:val="28"/>
              </w:rPr>
              <w:t xml:space="preserve"> </w:t>
            </w:r>
            <w:r w:rsidRPr="15815A55" w:rsidR="5EB8F825">
              <w:rPr>
                <w:rFonts w:ascii="Times New Roman" w:hAnsi="Times New Roman" w:eastAsia="Times New Roman" w:cs="Times New Roman"/>
                <w:sz w:val="28"/>
                <w:szCs w:val="28"/>
              </w:rPr>
              <w:t>ОП</w:t>
            </w:r>
            <w:r w:rsidRPr="15815A55" w:rsidR="105631B2">
              <w:rPr>
                <w:rFonts w:ascii="Times New Roman" w:hAnsi="Times New Roman" w:eastAsia="Times New Roman" w:cs="Times New Roman"/>
                <w:sz w:val="28"/>
                <w:szCs w:val="28"/>
              </w:rPr>
              <w:t xml:space="preserve"> </w:t>
            </w:r>
            <w:r w:rsidRPr="15815A55" w:rsidR="27BAFE67">
              <w:rPr>
                <w:rFonts w:ascii="Times New Roman" w:hAnsi="Times New Roman" w:eastAsia="Times New Roman" w:cs="Times New Roman"/>
                <w:sz w:val="28"/>
                <w:szCs w:val="28"/>
              </w:rPr>
              <w:t>закріплюються</w:t>
            </w:r>
            <w:r w:rsidRPr="15815A55" w:rsidR="105631B2">
              <w:rPr>
                <w:rFonts w:ascii="Times New Roman" w:hAnsi="Times New Roman" w:eastAsia="Times New Roman" w:cs="Times New Roman"/>
                <w:sz w:val="28"/>
                <w:szCs w:val="28"/>
              </w:rPr>
              <w:t xml:space="preserve"> </w:t>
            </w:r>
            <w:r w:rsidRPr="15815A55" w:rsidR="27BAFE67">
              <w:rPr>
                <w:rFonts w:ascii="Times New Roman" w:hAnsi="Times New Roman" w:eastAsia="Times New Roman" w:cs="Times New Roman"/>
                <w:sz w:val="28"/>
                <w:szCs w:val="28"/>
              </w:rPr>
              <w:t>резолюцією</w:t>
            </w:r>
            <w:r w:rsidRPr="15815A55" w:rsidR="105631B2">
              <w:rPr>
                <w:rFonts w:ascii="Times New Roman" w:hAnsi="Times New Roman" w:eastAsia="Times New Roman" w:cs="Times New Roman"/>
                <w:sz w:val="28"/>
                <w:szCs w:val="28"/>
              </w:rPr>
              <w:t xml:space="preserve"> </w:t>
            </w:r>
            <w:r w:rsidRPr="15815A55" w:rsidR="27BAFE67">
              <w:rPr>
                <w:rFonts w:ascii="Times New Roman" w:hAnsi="Times New Roman" w:eastAsia="Times New Roman" w:cs="Times New Roman"/>
                <w:sz w:val="28"/>
                <w:szCs w:val="28"/>
              </w:rPr>
              <w:t>конференції</w:t>
            </w:r>
            <w:r w:rsidRPr="15815A55" w:rsidR="105631B2">
              <w:rPr>
                <w:rFonts w:ascii="Times New Roman" w:hAnsi="Times New Roman" w:eastAsia="Times New Roman" w:cs="Times New Roman"/>
                <w:sz w:val="28"/>
                <w:szCs w:val="28"/>
              </w:rPr>
              <w:t xml:space="preserve"> </w:t>
            </w:r>
            <w:r w:rsidRPr="15815A55" w:rsidR="27BAFE67">
              <w:rPr>
                <w:rFonts w:ascii="Times New Roman" w:hAnsi="Times New Roman" w:eastAsia="Times New Roman" w:cs="Times New Roman"/>
                <w:sz w:val="28"/>
                <w:szCs w:val="28"/>
              </w:rPr>
              <w:t>чи</w:t>
            </w:r>
            <w:r w:rsidRPr="15815A55" w:rsidR="105631B2">
              <w:rPr>
                <w:rFonts w:ascii="Times New Roman" w:hAnsi="Times New Roman" w:eastAsia="Times New Roman" w:cs="Times New Roman"/>
                <w:sz w:val="28"/>
                <w:szCs w:val="28"/>
              </w:rPr>
              <w:t xml:space="preserve"> </w:t>
            </w:r>
            <w:r w:rsidRPr="15815A55" w:rsidR="27BAFE67">
              <w:rPr>
                <w:rFonts w:ascii="Times New Roman" w:hAnsi="Times New Roman" w:eastAsia="Times New Roman" w:cs="Times New Roman"/>
                <w:sz w:val="28"/>
                <w:szCs w:val="28"/>
              </w:rPr>
              <w:t>рішенням</w:t>
            </w:r>
            <w:r w:rsidRPr="15815A55" w:rsidR="105631B2">
              <w:rPr>
                <w:rFonts w:ascii="Times New Roman" w:hAnsi="Times New Roman" w:eastAsia="Times New Roman" w:cs="Times New Roman"/>
                <w:sz w:val="28"/>
                <w:szCs w:val="28"/>
              </w:rPr>
              <w:t xml:space="preserve"> </w:t>
            </w:r>
            <w:r w:rsidRPr="15815A55" w:rsidR="27BAFE67">
              <w:rPr>
                <w:rFonts w:ascii="Times New Roman" w:hAnsi="Times New Roman" w:eastAsia="Times New Roman" w:cs="Times New Roman"/>
                <w:sz w:val="28"/>
                <w:szCs w:val="28"/>
              </w:rPr>
              <w:t>круглого</w:t>
            </w:r>
            <w:r w:rsidRPr="15815A55" w:rsidR="105631B2">
              <w:rPr>
                <w:rFonts w:ascii="Times New Roman" w:hAnsi="Times New Roman" w:eastAsia="Times New Roman" w:cs="Times New Roman"/>
                <w:sz w:val="28"/>
                <w:szCs w:val="28"/>
              </w:rPr>
              <w:t xml:space="preserve"> </w:t>
            </w:r>
            <w:r w:rsidRPr="15815A55" w:rsidR="27BAFE67">
              <w:rPr>
                <w:rFonts w:ascii="Times New Roman" w:hAnsi="Times New Roman" w:eastAsia="Times New Roman" w:cs="Times New Roman"/>
                <w:sz w:val="28"/>
                <w:szCs w:val="28"/>
              </w:rPr>
              <w:t>столу</w:t>
            </w:r>
            <w:r w:rsidRPr="15815A55" w:rsidR="105631B2">
              <w:rPr>
                <w:rFonts w:ascii="Times New Roman" w:hAnsi="Times New Roman" w:eastAsia="Times New Roman" w:cs="Times New Roman"/>
                <w:sz w:val="28"/>
                <w:szCs w:val="28"/>
              </w:rPr>
              <w:t xml:space="preserve"> </w:t>
            </w:r>
            <w:r w:rsidRPr="15815A55" w:rsidR="27BAFE67">
              <w:rPr>
                <w:rFonts w:ascii="Times New Roman" w:hAnsi="Times New Roman" w:eastAsia="Times New Roman" w:cs="Times New Roman"/>
                <w:sz w:val="28"/>
                <w:szCs w:val="28"/>
              </w:rPr>
              <w:t>та</w:t>
            </w:r>
            <w:r w:rsidRPr="15815A55" w:rsidR="105631B2">
              <w:rPr>
                <w:rFonts w:ascii="Times New Roman" w:hAnsi="Times New Roman" w:eastAsia="Times New Roman" w:cs="Times New Roman"/>
                <w:sz w:val="28"/>
                <w:szCs w:val="28"/>
              </w:rPr>
              <w:t xml:space="preserve"> </w:t>
            </w:r>
            <w:r w:rsidRPr="15815A55" w:rsidR="27BAFE67">
              <w:rPr>
                <w:rFonts w:ascii="Times New Roman" w:hAnsi="Times New Roman" w:eastAsia="Times New Roman" w:cs="Times New Roman"/>
                <w:sz w:val="28"/>
                <w:szCs w:val="28"/>
              </w:rPr>
              <w:t>передаються</w:t>
            </w:r>
            <w:r w:rsidRPr="15815A55" w:rsidR="105631B2">
              <w:rPr>
                <w:rFonts w:ascii="Times New Roman" w:hAnsi="Times New Roman" w:eastAsia="Times New Roman" w:cs="Times New Roman"/>
                <w:sz w:val="28"/>
                <w:szCs w:val="28"/>
              </w:rPr>
              <w:t xml:space="preserve"> </w:t>
            </w:r>
            <w:r w:rsidRPr="15815A55" w:rsidR="27BAFE67">
              <w:rPr>
                <w:rFonts w:ascii="Times New Roman" w:hAnsi="Times New Roman" w:eastAsia="Times New Roman" w:cs="Times New Roman"/>
                <w:sz w:val="28"/>
                <w:szCs w:val="28"/>
              </w:rPr>
              <w:t>на</w:t>
            </w:r>
            <w:r w:rsidRPr="15815A55" w:rsidR="105631B2">
              <w:rPr>
                <w:rFonts w:ascii="Times New Roman" w:hAnsi="Times New Roman" w:eastAsia="Times New Roman" w:cs="Times New Roman"/>
                <w:sz w:val="28"/>
                <w:szCs w:val="28"/>
              </w:rPr>
              <w:t xml:space="preserve"> </w:t>
            </w:r>
            <w:r w:rsidRPr="15815A55" w:rsidR="27BAFE67">
              <w:rPr>
                <w:rFonts w:ascii="Times New Roman" w:hAnsi="Times New Roman" w:eastAsia="Times New Roman" w:cs="Times New Roman"/>
                <w:sz w:val="28"/>
                <w:szCs w:val="28"/>
              </w:rPr>
              <w:t>розгляд</w:t>
            </w:r>
            <w:r w:rsidRPr="15815A55" w:rsidR="105631B2">
              <w:rPr>
                <w:rFonts w:ascii="Times New Roman" w:hAnsi="Times New Roman" w:eastAsia="Times New Roman" w:cs="Times New Roman"/>
                <w:sz w:val="28"/>
                <w:szCs w:val="28"/>
              </w:rPr>
              <w:t xml:space="preserve"> </w:t>
            </w:r>
            <w:r w:rsidRPr="15815A55" w:rsidR="27BAFE67">
              <w:rPr>
                <w:rFonts w:ascii="Times New Roman" w:hAnsi="Times New Roman" w:eastAsia="Times New Roman" w:cs="Times New Roman"/>
                <w:sz w:val="28"/>
                <w:szCs w:val="28"/>
              </w:rPr>
              <w:t>й</w:t>
            </w:r>
            <w:r w:rsidRPr="15815A55" w:rsidR="105631B2">
              <w:rPr>
                <w:rFonts w:ascii="Times New Roman" w:hAnsi="Times New Roman" w:eastAsia="Times New Roman" w:cs="Times New Roman"/>
                <w:sz w:val="28"/>
                <w:szCs w:val="28"/>
              </w:rPr>
              <w:t xml:space="preserve"> </w:t>
            </w:r>
            <w:r w:rsidRPr="15815A55" w:rsidR="27BAFE67">
              <w:rPr>
                <w:rFonts w:ascii="Times New Roman" w:hAnsi="Times New Roman" w:eastAsia="Times New Roman" w:cs="Times New Roman"/>
                <w:sz w:val="28"/>
                <w:szCs w:val="28"/>
              </w:rPr>
              <w:t>обговорення</w:t>
            </w:r>
            <w:r w:rsidRPr="15815A55" w:rsidR="105631B2">
              <w:rPr>
                <w:rFonts w:ascii="Times New Roman" w:hAnsi="Times New Roman" w:eastAsia="Times New Roman" w:cs="Times New Roman"/>
                <w:sz w:val="28"/>
                <w:szCs w:val="28"/>
              </w:rPr>
              <w:t xml:space="preserve"> </w:t>
            </w:r>
            <w:r w:rsidRPr="15815A55" w:rsidR="27BAFE67">
              <w:rPr>
                <w:rFonts w:ascii="Times New Roman" w:hAnsi="Times New Roman" w:eastAsia="Times New Roman" w:cs="Times New Roman"/>
                <w:sz w:val="28"/>
                <w:szCs w:val="28"/>
              </w:rPr>
              <w:t>вчених</w:t>
            </w:r>
            <w:r w:rsidRPr="15815A55" w:rsidR="105631B2">
              <w:rPr>
                <w:rFonts w:ascii="Times New Roman" w:hAnsi="Times New Roman" w:eastAsia="Times New Roman" w:cs="Times New Roman"/>
                <w:sz w:val="28"/>
                <w:szCs w:val="28"/>
              </w:rPr>
              <w:t xml:space="preserve"> </w:t>
            </w:r>
            <w:r w:rsidRPr="15815A55" w:rsidR="27BAFE67">
              <w:rPr>
                <w:rFonts w:ascii="Times New Roman" w:hAnsi="Times New Roman" w:eastAsia="Times New Roman" w:cs="Times New Roman"/>
                <w:sz w:val="28"/>
                <w:szCs w:val="28"/>
              </w:rPr>
              <w:t>рад</w:t>
            </w:r>
            <w:r w:rsidRPr="15815A55" w:rsidR="105631B2">
              <w:rPr>
                <w:rFonts w:ascii="Times New Roman" w:hAnsi="Times New Roman" w:eastAsia="Times New Roman" w:cs="Times New Roman"/>
                <w:sz w:val="28"/>
                <w:szCs w:val="28"/>
              </w:rPr>
              <w:t xml:space="preserve"> </w:t>
            </w:r>
            <w:r w:rsidRPr="15815A55" w:rsidR="27BAFE67">
              <w:rPr>
                <w:rFonts w:ascii="Times New Roman" w:hAnsi="Times New Roman" w:eastAsia="Times New Roman" w:cs="Times New Roman"/>
                <w:sz w:val="28"/>
                <w:szCs w:val="28"/>
              </w:rPr>
              <w:t>факультетів</w:t>
            </w:r>
            <w:r w:rsidRPr="15815A55" w:rsidR="105631B2">
              <w:rPr>
                <w:rFonts w:ascii="Times New Roman" w:hAnsi="Times New Roman" w:eastAsia="Times New Roman" w:cs="Times New Roman"/>
                <w:sz w:val="28"/>
                <w:szCs w:val="28"/>
              </w:rPr>
              <w:t xml:space="preserve"> </w:t>
            </w:r>
            <w:r w:rsidRPr="15815A55" w:rsidR="27BAFE67">
              <w:rPr>
                <w:rFonts w:ascii="Times New Roman" w:hAnsi="Times New Roman" w:eastAsia="Times New Roman" w:cs="Times New Roman"/>
                <w:sz w:val="28"/>
                <w:szCs w:val="28"/>
              </w:rPr>
              <w:t>і</w:t>
            </w:r>
            <w:r w:rsidRPr="15815A55" w:rsidR="105631B2">
              <w:rPr>
                <w:rFonts w:ascii="Times New Roman" w:hAnsi="Times New Roman" w:eastAsia="Times New Roman" w:cs="Times New Roman"/>
                <w:sz w:val="28"/>
                <w:szCs w:val="28"/>
              </w:rPr>
              <w:t xml:space="preserve"> </w:t>
            </w:r>
            <w:r w:rsidRPr="15815A55" w:rsidR="27BAFE67">
              <w:rPr>
                <w:rFonts w:ascii="Times New Roman" w:hAnsi="Times New Roman" w:eastAsia="Times New Roman" w:cs="Times New Roman"/>
                <w:sz w:val="28"/>
                <w:szCs w:val="28"/>
              </w:rPr>
              <w:t>в</w:t>
            </w:r>
            <w:r w:rsidRPr="15815A55" w:rsidR="105631B2">
              <w:rPr>
                <w:rFonts w:ascii="Times New Roman" w:hAnsi="Times New Roman" w:eastAsia="Times New Roman" w:cs="Times New Roman"/>
                <w:sz w:val="28"/>
                <w:szCs w:val="28"/>
              </w:rPr>
              <w:t xml:space="preserve"> </w:t>
            </w:r>
            <w:r w:rsidRPr="15815A55" w:rsidR="27BAFE67">
              <w:rPr>
                <w:rFonts w:ascii="Times New Roman" w:hAnsi="Times New Roman" w:eastAsia="Times New Roman" w:cs="Times New Roman"/>
                <w:sz w:val="28"/>
                <w:szCs w:val="28"/>
              </w:rPr>
              <w:t>подальшому</w:t>
            </w:r>
            <w:r w:rsidRPr="15815A55" w:rsidR="105631B2">
              <w:rPr>
                <w:rFonts w:ascii="Times New Roman" w:hAnsi="Times New Roman" w:eastAsia="Times New Roman" w:cs="Times New Roman"/>
                <w:sz w:val="28"/>
                <w:szCs w:val="28"/>
              </w:rPr>
              <w:t xml:space="preserve"> </w:t>
            </w:r>
            <w:r w:rsidRPr="15815A55" w:rsidR="27BAFE67">
              <w:rPr>
                <w:rFonts w:ascii="Times New Roman" w:hAnsi="Times New Roman" w:eastAsia="Times New Roman" w:cs="Times New Roman"/>
                <w:sz w:val="28"/>
                <w:szCs w:val="28"/>
              </w:rPr>
              <w:t>враховуються</w:t>
            </w:r>
            <w:r w:rsidRPr="15815A55" w:rsidR="105631B2">
              <w:rPr>
                <w:rFonts w:ascii="Times New Roman" w:hAnsi="Times New Roman" w:eastAsia="Times New Roman" w:cs="Times New Roman"/>
                <w:sz w:val="28"/>
                <w:szCs w:val="28"/>
              </w:rPr>
              <w:t xml:space="preserve"> </w:t>
            </w:r>
            <w:r w:rsidRPr="15815A55" w:rsidR="27BAFE67">
              <w:rPr>
                <w:rFonts w:ascii="Times New Roman" w:hAnsi="Times New Roman" w:eastAsia="Times New Roman" w:cs="Times New Roman"/>
                <w:sz w:val="28"/>
                <w:szCs w:val="28"/>
              </w:rPr>
              <w:t>при</w:t>
            </w:r>
            <w:r w:rsidRPr="15815A55" w:rsidR="105631B2">
              <w:rPr>
                <w:rFonts w:ascii="Times New Roman" w:hAnsi="Times New Roman" w:eastAsia="Times New Roman" w:cs="Times New Roman"/>
                <w:sz w:val="28"/>
                <w:szCs w:val="28"/>
              </w:rPr>
              <w:t xml:space="preserve"> </w:t>
            </w:r>
            <w:r w:rsidRPr="15815A55" w:rsidR="27BAFE67">
              <w:rPr>
                <w:rFonts w:ascii="Times New Roman" w:hAnsi="Times New Roman" w:eastAsia="Times New Roman" w:cs="Times New Roman"/>
                <w:sz w:val="28"/>
                <w:szCs w:val="28"/>
              </w:rPr>
              <w:t>перегляді</w:t>
            </w:r>
            <w:r w:rsidRPr="15815A55" w:rsidR="105631B2">
              <w:rPr>
                <w:rFonts w:ascii="Times New Roman" w:hAnsi="Times New Roman" w:eastAsia="Times New Roman" w:cs="Times New Roman"/>
                <w:sz w:val="28"/>
                <w:szCs w:val="28"/>
              </w:rPr>
              <w:t xml:space="preserve"> </w:t>
            </w:r>
            <w:r w:rsidRPr="15815A55" w:rsidR="27BAFE67">
              <w:rPr>
                <w:rFonts w:ascii="Times New Roman" w:hAnsi="Times New Roman" w:eastAsia="Times New Roman" w:cs="Times New Roman"/>
                <w:sz w:val="28"/>
                <w:szCs w:val="28"/>
              </w:rPr>
              <w:t>та</w:t>
            </w:r>
            <w:r w:rsidRPr="15815A55" w:rsidR="105631B2">
              <w:rPr>
                <w:rFonts w:ascii="Times New Roman" w:hAnsi="Times New Roman" w:eastAsia="Times New Roman" w:cs="Times New Roman"/>
                <w:sz w:val="28"/>
                <w:szCs w:val="28"/>
              </w:rPr>
              <w:t xml:space="preserve"> </w:t>
            </w:r>
            <w:r w:rsidRPr="15815A55" w:rsidR="27BAFE67">
              <w:rPr>
                <w:rFonts w:ascii="Times New Roman" w:hAnsi="Times New Roman" w:eastAsia="Times New Roman" w:cs="Times New Roman"/>
                <w:sz w:val="28"/>
                <w:szCs w:val="28"/>
              </w:rPr>
              <w:t>оновленні</w:t>
            </w:r>
            <w:r w:rsidRPr="15815A55" w:rsidR="105631B2">
              <w:rPr>
                <w:rFonts w:ascii="Times New Roman" w:hAnsi="Times New Roman" w:eastAsia="Times New Roman" w:cs="Times New Roman"/>
                <w:sz w:val="28"/>
                <w:szCs w:val="28"/>
              </w:rPr>
              <w:t xml:space="preserve"> </w:t>
            </w:r>
            <w:r w:rsidRPr="15815A55" w:rsidR="27BAFE67">
              <w:rPr>
                <w:rFonts w:ascii="Times New Roman" w:hAnsi="Times New Roman" w:eastAsia="Times New Roman" w:cs="Times New Roman"/>
                <w:sz w:val="28"/>
                <w:szCs w:val="28"/>
              </w:rPr>
              <w:t>змісту</w:t>
            </w:r>
            <w:r w:rsidRPr="15815A55" w:rsidR="105631B2">
              <w:rPr>
                <w:rFonts w:ascii="Times New Roman" w:hAnsi="Times New Roman" w:eastAsia="Times New Roman" w:cs="Times New Roman"/>
                <w:sz w:val="28"/>
                <w:szCs w:val="28"/>
              </w:rPr>
              <w:t xml:space="preserve"> </w:t>
            </w:r>
            <w:r w:rsidRPr="15815A55" w:rsidR="5EB8F825">
              <w:rPr>
                <w:rFonts w:ascii="Times New Roman" w:hAnsi="Times New Roman" w:eastAsia="Times New Roman" w:cs="Times New Roman"/>
                <w:sz w:val="28"/>
                <w:szCs w:val="28"/>
              </w:rPr>
              <w:t>ОП</w:t>
            </w:r>
            <w:r w:rsidRPr="15815A55" w:rsidR="27BAFE67">
              <w:rPr>
                <w:rFonts w:ascii="Times New Roman" w:hAnsi="Times New Roman" w:eastAsia="Times New Roman" w:cs="Times New Roman"/>
                <w:sz w:val="28"/>
                <w:szCs w:val="28"/>
              </w:rPr>
              <w:t>.</w:t>
            </w:r>
            <w:r w:rsidRPr="15815A55" w:rsidR="105631B2">
              <w:rPr>
                <w:rFonts w:ascii="Times New Roman" w:hAnsi="Times New Roman" w:eastAsia="Times New Roman" w:cs="Times New Roman"/>
                <w:sz w:val="28"/>
                <w:szCs w:val="28"/>
              </w:rPr>
              <w:t xml:space="preserve"> </w:t>
            </w:r>
          </w:p>
          <w:p w:rsidRPr="00F8316D" w:rsidR="00D402BA" w:rsidP="15815A55" w:rsidRDefault="2A6989F2" w14:paraId="6AD7D2D8" w14:textId="4BD7FE0D">
            <w:pPr>
              <w:spacing w:line="237" w:lineRule="auto"/>
              <w:jc w:val="both"/>
              <w:rPr>
                <w:rFonts w:ascii="Times New Roman" w:hAnsi="Times New Roman" w:eastAsia="Times New Roman" w:cs="Times New Roman"/>
                <w:color w:val="auto"/>
                <w:sz w:val="28"/>
                <w:szCs w:val="28"/>
                <w:lang w:val="uk"/>
              </w:rPr>
            </w:pPr>
            <w:r w:rsidRPr="15815A55" w:rsidR="1EEFD5AF">
              <w:rPr>
                <w:rFonts w:ascii="Times New Roman" w:hAnsi="Times New Roman" w:eastAsia="Times New Roman" w:cs="Times New Roman"/>
                <w:sz w:val="28"/>
                <w:szCs w:val="28"/>
              </w:rPr>
              <w:t>П</w:t>
            </w:r>
            <w:r w:rsidRPr="15815A55" w:rsidR="2EECDF56">
              <w:rPr>
                <w:rFonts w:ascii="Times New Roman" w:hAnsi="Times New Roman" w:eastAsia="Times New Roman" w:cs="Times New Roman"/>
                <w:sz w:val="28"/>
                <w:szCs w:val="28"/>
              </w:rPr>
              <w:t>ропозиці</w:t>
            </w:r>
            <w:r w:rsidRPr="15815A55" w:rsidR="03C93C18">
              <w:rPr>
                <w:rFonts w:ascii="Times New Roman" w:hAnsi="Times New Roman" w:eastAsia="Times New Roman" w:cs="Times New Roman"/>
                <w:sz w:val="28"/>
                <w:szCs w:val="28"/>
              </w:rPr>
              <w:t>ї</w:t>
            </w:r>
            <w:r w:rsidRPr="15815A55" w:rsidR="105631B2">
              <w:rPr>
                <w:rFonts w:ascii="Times New Roman" w:hAnsi="Times New Roman" w:eastAsia="Times New Roman" w:cs="Times New Roman"/>
                <w:sz w:val="28"/>
                <w:szCs w:val="28"/>
              </w:rPr>
              <w:t xml:space="preserve"> </w:t>
            </w:r>
            <w:proofErr w:type="spellStart"/>
            <w:r w:rsidRPr="15815A55" w:rsidR="466E8C1B">
              <w:rPr>
                <w:rFonts w:ascii="Times New Roman" w:hAnsi="Times New Roman" w:eastAsia="Times New Roman" w:cs="Times New Roman"/>
                <w:color w:val="auto"/>
                <w:sz w:val="28"/>
                <w:szCs w:val="28"/>
                <w:lang w:val="uk"/>
              </w:rPr>
              <w:t>Колотілін</w:t>
            </w:r>
            <w:r w:rsidRPr="15815A55" w:rsidR="40CCA09C">
              <w:rPr>
                <w:rFonts w:ascii="Times New Roman" w:hAnsi="Times New Roman" w:eastAsia="Times New Roman" w:cs="Times New Roman"/>
                <w:color w:val="auto"/>
                <w:sz w:val="28"/>
                <w:szCs w:val="28"/>
                <w:lang w:val="uk"/>
              </w:rPr>
              <w:t>а</w:t>
            </w:r>
            <w:proofErr w:type="spellEnd"/>
            <w:r w:rsidRPr="15815A55" w:rsidR="105631B2">
              <w:rPr>
                <w:rFonts w:ascii="Times New Roman" w:hAnsi="Times New Roman" w:eastAsia="Times New Roman" w:cs="Times New Roman"/>
                <w:color w:val="auto"/>
                <w:sz w:val="28"/>
                <w:szCs w:val="28"/>
                <w:lang w:val="uk"/>
              </w:rPr>
              <w:t xml:space="preserve"> </w:t>
            </w:r>
            <w:r w:rsidRPr="15815A55" w:rsidR="466E8C1B">
              <w:rPr>
                <w:rFonts w:ascii="Times New Roman" w:hAnsi="Times New Roman" w:eastAsia="Times New Roman" w:cs="Times New Roman"/>
                <w:color w:val="auto"/>
                <w:sz w:val="28"/>
                <w:szCs w:val="28"/>
                <w:lang w:val="uk"/>
              </w:rPr>
              <w:t>О.К.,</w:t>
            </w:r>
            <w:r w:rsidRPr="15815A55" w:rsidR="105631B2">
              <w:rPr>
                <w:rFonts w:ascii="Times New Roman" w:hAnsi="Times New Roman" w:eastAsia="Times New Roman" w:cs="Times New Roman"/>
                <w:color w:val="auto"/>
                <w:sz w:val="28"/>
                <w:szCs w:val="28"/>
                <w:lang w:val="uk"/>
              </w:rPr>
              <w:t xml:space="preserve"> </w:t>
            </w:r>
            <w:r w:rsidRPr="15815A55" w:rsidR="466E8C1B">
              <w:rPr>
                <w:rFonts w:ascii="Times New Roman" w:hAnsi="Times New Roman" w:eastAsia="Times New Roman" w:cs="Times New Roman"/>
                <w:color w:val="auto"/>
                <w:sz w:val="28"/>
                <w:szCs w:val="28"/>
                <w:lang w:val="uk"/>
              </w:rPr>
              <w:t>директор</w:t>
            </w:r>
            <w:r w:rsidRPr="15815A55" w:rsidR="1AB4BF35">
              <w:rPr>
                <w:rFonts w:ascii="Times New Roman" w:hAnsi="Times New Roman" w:eastAsia="Times New Roman" w:cs="Times New Roman"/>
                <w:color w:val="auto"/>
                <w:sz w:val="28"/>
                <w:szCs w:val="28"/>
                <w:lang w:val="uk"/>
              </w:rPr>
              <w:t>а</w:t>
            </w:r>
            <w:r w:rsidRPr="15815A55" w:rsidR="105631B2">
              <w:rPr>
                <w:rFonts w:ascii="Times New Roman" w:hAnsi="Times New Roman" w:eastAsia="Times New Roman" w:cs="Times New Roman"/>
                <w:color w:val="auto"/>
                <w:sz w:val="28"/>
                <w:szCs w:val="28"/>
                <w:lang w:val="uk"/>
              </w:rPr>
              <w:t xml:space="preserve"> </w:t>
            </w:r>
            <w:r w:rsidRPr="15815A55" w:rsidR="466E8C1B">
              <w:rPr>
                <w:rFonts w:ascii="Times New Roman" w:hAnsi="Times New Roman" w:eastAsia="Times New Roman" w:cs="Times New Roman"/>
                <w:color w:val="auto"/>
                <w:sz w:val="28"/>
                <w:szCs w:val="28"/>
                <w:lang w:val="uk"/>
              </w:rPr>
              <w:t>Департаменту</w:t>
            </w:r>
            <w:r w:rsidRPr="15815A55" w:rsidR="105631B2">
              <w:rPr>
                <w:rFonts w:ascii="Times New Roman" w:hAnsi="Times New Roman" w:eastAsia="Times New Roman" w:cs="Times New Roman"/>
                <w:color w:val="auto"/>
                <w:sz w:val="28"/>
                <w:szCs w:val="28"/>
                <w:lang w:val="uk"/>
              </w:rPr>
              <w:t xml:space="preserve"> </w:t>
            </w:r>
            <w:r w:rsidRPr="15815A55" w:rsidR="466E8C1B">
              <w:rPr>
                <w:rFonts w:ascii="Times New Roman" w:hAnsi="Times New Roman" w:eastAsia="Times New Roman" w:cs="Times New Roman"/>
                <w:color w:val="auto"/>
                <w:sz w:val="28"/>
                <w:szCs w:val="28"/>
                <w:lang w:val="uk"/>
              </w:rPr>
              <w:t>Д</w:t>
            </w:r>
            <w:r w:rsidRPr="15815A55" w:rsidR="62900C4D">
              <w:rPr>
                <w:rFonts w:ascii="Times New Roman" w:hAnsi="Times New Roman" w:eastAsia="Times New Roman" w:cs="Times New Roman"/>
                <w:color w:val="auto"/>
                <w:sz w:val="28"/>
                <w:szCs w:val="28"/>
                <w:lang w:val="uk"/>
              </w:rPr>
              <w:t>СУ</w:t>
            </w:r>
            <w:r w:rsidRPr="15815A55" w:rsidR="105631B2">
              <w:rPr>
                <w:rFonts w:ascii="Times New Roman" w:hAnsi="Times New Roman" w:eastAsia="Times New Roman" w:cs="Times New Roman"/>
                <w:color w:val="auto"/>
                <w:sz w:val="28"/>
                <w:szCs w:val="28"/>
                <w:lang w:val="uk"/>
              </w:rPr>
              <w:t xml:space="preserve"> </w:t>
            </w:r>
            <w:r w:rsidRPr="15815A55" w:rsidR="466E8C1B">
              <w:rPr>
                <w:rFonts w:ascii="Times New Roman" w:hAnsi="Times New Roman" w:eastAsia="Times New Roman" w:cs="Times New Roman"/>
                <w:color w:val="auto"/>
                <w:sz w:val="28"/>
                <w:szCs w:val="28"/>
                <w:lang w:val="uk"/>
              </w:rPr>
              <w:t>з</w:t>
            </w:r>
            <w:r w:rsidRPr="15815A55" w:rsidR="105631B2">
              <w:rPr>
                <w:rFonts w:ascii="Times New Roman" w:hAnsi="Times New Roman" w:eastAsia="Times New Roman" w:cs="Times New Roman"/>
                <w:color w:val="auto"/>
                <w:sz w:val="28"/>
                <w:szCs w:val="28"/>
                <w:lang w:val="uk"/>
              </w:rPr>
              <w:t xml:space="preserve"> </w:t>
            </w:r>
            <w:r w:rsidRPr="15815A55" w:rsidR="466E8C1B">
              <w:rPr>
                <w:rFonts w:ascii="Times New Roman" w:hAnsi="Times New Roman" w:eastAsia="Times New Roman" w:cs="Times New Roman"/>
                <w:color w:val="auto"/>
                <w:sz w:val="28"/>
                <w:szCs w:val="28"/>
                <w:lang w:val="uk"/>
              </w:rPr>
              <w:t>питань</w:t>
            </w:r>
            <w:r w:rsidRPr="15815A55" w:rsidR="105631B2">
              <w:rPr>
                <w:rFonts w:ascii="Times New Roman" w:hAnsi="Times New Roman" w:eastAsia="Times New Roman" w:cs="Times New Roman"/>
                <w:color w:val="auto"/>
                <w:sz w:val="28"/>
                <w:szCs w:val="28"/>
                <w:lang w:val="uk"/>
              </w:rPr>
              <w:t xml:space="preserve"> </w:t>
            </w:r>
            <w:proofErr w:type="spellStart"/>
            <w:r w:rsidRPr="15815A55" w:rsidR="466E8C1B">
              <w:rPr>
                <w:rFonts w:ascii="Times New Roman" w:hAnsi="Times New Roman" w:eastAsia="Times New Roman" w:cs="Times New Roman"/>
                <w:color w:val="auto"/>
                <w:sz w:val="28"/>
                <w:szCs w:val="28"/>
                <w:lang w:val="uk"/>
              </w:rPr>
              <w:t>г</w:t>
            </w:r>
            <w:r w:rsidRPr="15815A55" w:rsidR="0FEEC9F4">
              <w:rPr>
                <w:rFonts w:ascii="Times New Roman" w:hAnsi="Times New Roman" w:eastAsia="Times New Roman" w:cs="Times New Roman"/>
                <w:color w:val="auto"/>
                <w:sz w:val="28"/>
                <w:szCs w:val="28"/>
                <w:lang w:val="uk"/>
              </w:rPr>
              <w:t>еокадастру</w:t>
            </w:r>
            <w:proofErr w:type="spellEnd"/>
            <w:r w:rsidRPr="15815A55" w:rsidR="466E8C1B">
              <w:rPr>
                <w:rFonts w:ascii="Times New Roman" w:hAnsi="Times New Roman" w:eastAsia="Times New Roman" w:cs="Times New Roman"/>
                <w:color w:val="auto"/>
                <w:sz w:val="28"/>
                <w:szCs w:val="28"/>
                <w:lang w:val="uk"/>
              </w:rPr>
              <w:t>,</w:t>
            </w:r>
            <w:r w:rsidRPr="15815A55" w:rsidR="105631B2">
              <w:rPr>
                <w:rFonts w:ascii="Times New Roman" w:hAnsi="Times New Roman" w:eastAsia="Times New Roman" w:cs="Times New Roman"/>
                <w:color w:val="auto"/>
                <w:sz w:val="28"/>
                <w:szCs w:val="28"/>
                <w:lang w:val="uk"/>
              </w:rPr>
              <w:t xml:space="preserve"> </w:t>
            </w:r>
            <w:r w:rsidRPr="15815A55" w:rsidR="466E8C1B">
              <w:rPr>
                <w:rFonts w:ascii="Times New Roman" w:hAnsi="Times New Roman" w:eastAsia="Times New Roman" w:cs="Times New Roman"/>
                <w:color w:val="auto"/>
                <w:sz w:val="28"/>
                <w:szCs w:val="28"/>
                <w:lang w:val="uk"/>
              </w:rPr>
              <w:t>в</w:t>
            </w:r>
            <w:r w:rsidRPr="15815A55" w:rsidR="105631B2">
              <w:rPr>
                <w:rFonts w:ascii="Times New Roman" w:hAnsi="Times New Roman" w:eastAsia="Times New Roman" w:cs="Times New Roman"/>
                <w:color w:val="auto"/>
                <w:sz w:val="28"/>
                <w:szCs w:val="28"/>
                <w:lang w:val="uk"/>
              </w:rPr>
              <w:t xml:space="preserve">  </w:t>
            </w:r>
            <w:r w:rsidRPr="15815A55" w:rsidR="466E8C1B">
              <w:rPr>
                <w:rFonts w:ascii="Times New Roman" w:hAnsi="Times New Roman" w:eastAsia="Times New Roman" w:cs="Times New Roman"/>
                <w:color w:val="auto"/>
                <w:sz w:val="28"/>
                <w:szCs w:val="28"/>
                <w:lang w:val="uk"/>
              </w:rPr>
              <w:t>процесі</w:t>
            </w:r>
            <w:r w:rsidRPr="15815A55" w:rsidR="105631B2">
              <w:rPr>
                <w:rFonts w:ascii="Times New Roman" w:hAnsi="Times New Roman" w:eastAsia="Times New Roman" w:cs="Times New Roman"/>
                <w:color w:val="auto"/>
                <w:sz w:val="28"/>
                <w:szCs w:val="28"/>
                <w:lang w:val="uk"/>
              </w:rPr>
              <w:t xml:space="preserve"> </w:t>
            </w:r>
            <w:r w:rsidRPr="15815A55" w:rsidR="466E8C1B">
              <w:rPr>
                <w:rFonts w:ascii="Times New Roman" w:hAnsi="Times New Roman" w:eastAsia="Times New Roman" w:cs="Times New Roman"/>
                <w:color w:val="auto"/>
                <w:sz w:val="28"/>
                <w:szCs w:val="28"/>
                <w:lang w:val="uk"/>
              </w:rPr>
              <w:t>навчання</w:t>
            </w:r>
            <w:r w:rsidRPr="15815A55" w:rsidR="105631B2">
              <w:rPr>
                <w:rFonts w:ascii="Times New Roman" w:hAnsi="Times New Roman" w:eastAsia="Times New Roman" w:cs="Times New Roman"/>
                <w:color w:val="auto"/>
                <w:sz w:val="28"/>
                <w:szCs w:val="28"/>
                <w:lang w:val="uk"/>
              </w:rPr>
              <w:t xml:space="preserve"> </w:t>
            </w:r>
            <w:r w:rsidRPr="15815A55" w:rsidR="466E8C1B">
              <w:rPr>
                <w:rFonts w:ascii="Times New Roman" w:hAnsi="Times New Roman" w:eastAsia="Times New Roman" w:cs="Times New Roman"/>
                <w:color w:val="auto"/>
                <w:sz w:val="28"/>
                <w:szCs w:val="28"/>
                <w:lang w:val="uk"/>
              </w:rPr>
              <w:t>більш</w:t>
            </w:r>
            <w:r w:rsidRPr="15815A55" w:rsidR="105631B2">
              <w:rPr>
                <w:rFonts w:ascii="Times New Roman" w:hAnsi="Times New Roman" w:eastAsia="Times New Roman" w:cs="Times New Roman"/>
                <w:color w:val="auto"/>
                <w:sz w:val="28"/>
                <w:szCs w:val="28"/>
                <w:lang w:val="uk"/>
              </w:rPr>
              <w:t xml:space="preserve"> </w:t>
            </w:r>
            <w:r w:rsidRPr="15815A55" w:rsidR="466E8C1B">
              <w:rPr>
                <w:rFonts w:ascii="Times New Roman" w:hAnsi="Times New Roman" w:eastAsia="Times New Roman" w:cs="Times New Roman"/>
                <w:color w:val="auto"/>
                <w:sz w:val="28"/>
                <w:szCs w:val="28"/>
                <w:lang w:val="uk"/>
              </w:rPr>
              <w:t>детально</w:t>
            </w:r>
            <w:r w:rsidRPr="15815A55" w:rsidR="105631B2">
              <w:rPr>
                <w:rFonts w:ascii="Times New Roman" w:hAnsi="Times New Roman" w:eastAsia="Times New Roman" w:cs="Times New Roman"/>
                <w:color w:val="auto"/>
                <w:sz w:val="28"/>
                <w:szCs w:val="28"/>
                <w:lang w:val="uk"/>
              </w:rPr>
              <w:t xml:space="preserve"> </w:t>
            </w:r>
            <w:r w:rsidRPr="15815A55" w:rsidR="466E8C1B">
              <w:rPr>
                <w:rFonts w:ascii="Times New Roman" w:hAnsi="Times New Roman" w:eastAsia="Times New Roman" w:cs="Times New Roman"/>
                <w:color w:val="auto"/>
                <w:sz w:val="28"/>
                <w:szCs w:val="28"/>
                <w:lang w:val="uk"/>
              </w:rPr>
              <w:t>розглядати</w:t>
            </w:r>
            <w:r w:rsidRPr="15815A55" w:rsidR="105631B2">
              <w:rPr>
                <w:rFonts w:ascii="Times New Roman" w:hAnsi="Times New Roman" w:eastAsia="Times New Roman" w:cs="Times New Roman"/>
                <w:color w:val="auto"/>
                <w:sz w:val="28"/>
                <w:szCs w:val="28"/>
                <w:lang w:val="uk"/>
              </w:rPr>
              <w:t xml:space="preserve">  </w:t>
            </w:r>
            <w:r w:rsidRPr="15815A55" w:rsidR="466E8C1B">
              <w:rPr>
                <w:rFonts w:ascii="Times New Roman" w:hAnsi="Times New Roman" w:eastAsia="Times New Roman" w:cs="Times New Roman"/>
                <w:color w:val="auto"/>
                <w:sz w:val="28"/>
                <w:szCs w:val="28"/>
                <w:lang w:val="uk"/>
              </w:rPr>
              <w:t>тенденції</w:t>
            </w:r>
            <w:r w:rsidRPr="15815A55" w:rsidR="105631B2">
              <w:rPr>
                <w:rFonts w:ascii="Times New Roman" w:hAnsi="Times New Roman" w:eastAsia="Times New Roman" w:cs="Times New Roman"/>
                <w:color w:val="auto"/>
                <w:sz w:val="28"/>
                <w:szCs w:val="28"/>
                <w:lang w:val="uk"/>
              </w:rPr>
              <w:t xml:space="preserve"> </w:t>
            </w:r>
            <w:r w:rsidRPr="15815A55" w:rsidR="466E8C1B">
              <w:rPr>
                <w:rFonts w:ascii="Times New Roman" w:hAnsi="Times New Roman" w:eastAsia="Times New Roman" w:cs="Times New Roman"/>
                <w:color w:val="auto"/>
                <w:sz w:val="28"/>
                <w:szCs w:val="28"/>
                <w:lang w:val="uk"/>
              </w:rPr>
              <w:t>розвитку</w:t>
            </w:r>
            <w:r w:rsidRPr="15815A55" w:rsidR="105631B2">
              <w:rPr>
                <w:rFonts w:ascii="Times New Roman" w:hAnsi="Times New Roman" w:eastAsia="Times New Roman" w:cs="Times New Roman"/>
                <w:color w:val="auto"/>
                <w:sz w:val="28"/>
                <w:szCs w:val="28"/>
                <w:lang w:val="uk"/>
              </w:rPr>
              <w:t xml:space="preserve"> </w:t>
            </w:r>
            <w:r w:rsidRPr="15815A55" w:rsidR="466E8C1B">
              <w:rPr>
                <w:rFonts w:ascii="Times New Roman" w:hAnsi="Times New Roman" w:eastAsia="Times New Roman" w:cs="Times New Roman"/>
                <w:color w:val="auto"/>
                <w:sz w:val="28"/>
                <w:szCs w:val="28"/>
                <w:lang w:val="uk"/>
              </w:rPr>
              <w:t>кадастрових</w:t>
            </w:r>
            <w:r w:rsidRPr="15815A55" w:rsidR="105631B2">
              <w:rPr>
                <w:rFonts w:ascii="Times New Roman" w:hAnsi="Times New Roman" w:eastAsia="Times New Roman" w:cs="Times New Roman"/>
                <w:color w:val="auto"/>
                <w:sz w:val="28"/>
                <w:szCs w:val="28"/>
                <w:lang w:val="uk"/>
              </w:rPr>
              <w:t xml:space="preserve"> </w:t>
            </w:r>
            <w:r w:rsidRPr="15815A55" w:rsidR="466E8C1B">
              <w:rPr>
                <w:rFonts w:ascii="Times New Roman" w:hAnsi="Times New Roman" w:eastAsia="Times New Roman" w:cs="Times New Roman"/>
                <w:color w:val="auto"/>
                <w:sz w:val="28"/>
                <w:szCs w:val="28"/>
                <w:lang w:val="uk"/>
              </w:rPr>
              <w:t>систем</w:t>
            </w:r>
            <w:r w:rsidRPr="15815A55" w:rsidR="105631B2">
              <w:rPr>
                <w:rFonts w:ascii="Times New Roman" w:hAnsi="Times New Roman" w:eastAsia="Times New Roman" w:cs="Times New Roman"/>
                <w:color w:val="auto"/>
                <w:sz w:val="28"/>
                <w:szCs w:val="28"/>
                <w:lang w:val="uk"/>
              </w:rPr>
              <w:t xml:space="preserve"> </w:t>
            </w:r>
            <w:r w:rsidRPr="15815A55" w:rsidR="466E8C1B">
              <w:rPr>
                <w:rFonts w:ascii="Times New Roman" w:hAnsi="Times New Roman" w:eastAsia="Times New Roman" w:cs="Times New Roman"/>
                <w:color w:val="auto"/>
                <w:sz w:val="28"/>
                <w:szCs w:val="28"/>
                <w:lang w:val="uk"/>
              </w:rPr>
              <w:t>з</w:t>
            </w:r>
            <w:r w:rsidRPr="15815A55" w:rsidR="105631B2">
              <w:rPr>
                <w:rFonts w:ascii="Times New Roman" w:hAnsi="Times New Roman" w:eastAsia="Times New Roman" w:cs="Times New Roman"/>
                <w:color w:val="auto"/>
                <w:sz w:val="28"/>
                <w:szCs w:val="28"/>
                <w:lang w:val="uk"/>
              </w:rPr>
              <w:t xml:space="preserve"> </w:t>
            </w:r>
            <w:r w:rsidRPr="15815A55" w:rsidR="06636241">
              <w:rPr>
                <w:rFonts w:ascii="Times New Roman" w:hAnsi="Times New Roman" w:eastAsia="Times New Roman" w:cs="Times New Roman"/>
                <w:color w:val="auto"/>
                <w:sz w:val="28"/>
                <w:szCs w:val="28"/>
                <w:lang w:val="uk"/>
              </w:rPr>
              <w:t>метою</w:t>
            </w:r>
            <w:r w:rsidRPr="15815A55" w:rsidR="105631B2">
              <w:rPr>
                <w:rFonts w:ascii="Times New Roman" w:hAnsi="Times New Roman" w:eastAsia="Times New Roman" w:cs="Times New Roman"/>
                <w:color w:val="auto"/>
                <w:sz w:val="28"/>
                <w:szCs w:val="28"/>
                <w:lang w:val="uk"/>
              </w:rPr>
              <w:t xml:space="preserve"> </w:t>
            </w:r>
            <w:r w:rsidRPr="15815A55" w:rsidR="06636241">
              <w:rPr>
                <w:rFonts w:ascii="Times New Roman" w:hAnsi="Times New Roman" w:eastAsia="Times New Roman" w:cs="Times New Roman"/>
                <w:color w:val="auto"/>
                <w:sz w:val="28"/>
                <w:szCs w:val="28"/>
                <w:lang w:val="uk"/>
              </w:rPr>
              <w:t>виявлення</w:t>
            </w:r>
            <w:r w:rsidRPr="15815A55" w:rsidR="105631B2">
              <w:rPr>
                <w:rFonts w:ascii="Times New Roman" w:hAnsi="Times New Roman" w:eastAsia="Times New Roman" w:cs="Times New Roman"/>
                <w:color w:val="auto"/>
                <w:sz w:val="28"/>
                <w:szCs w:val="28"/>
                <w:lang w:val="uk"/>
              </w:rPr>
              <w:t xml:space="preserve"> </w:t>
            </w:r>
            <w:r w:rsidRPr="15815A55" w:rsidR="06636241">
              <w:rPr>
                <w:rFonts w:ascii="Times New Roman" w:hAnsi="Times New Roman" w:eastAsia="Times New Roman" w:cs="Times New Roman"/>
                <w:color w:val="auto"/>
                <w:sz w:val="28"/>
                <w:szCs w:val="28"/>
                <w:lang w:val="uk"/>
              </w:rPr>
              <w:t>кращих</w:t>
            </w:r>
            <w:r w:rsidRPr="15815A55" w:rsidR="105631B2">
              <w:rPr>
                <w:rFonts w:ascii="Times New Roman" w:hAnsi="Times New Roman" w:eastAsia="Times New Roman" w:cs="Times New Roman"/>
                <w:color w:val="auto"/>
                <w:sz w:val="28"/>
                <w:szCs w:val="28"/>
                <w:lang w:val="uk"/>
              </w:rPr>
              <w:t xml:space="preserve"> </w:t>
            </w:r>
            <w:r w:rsidRPr="15815A55" w:rsidR="06636241">
              <w:rPr>
                <w:rFonts w:ascii="Times New Roman" w:hAnsi="Times New Roman" w:eastAsia="Times New Roman" w:cs="Times New Roman"/>
                <w:color w:val="auto"/>
                <w:sz w:val="28"/>
                <w:szCs w:val="28"/>
                <w:lang w:val="uk"/>
              </w:rPr>
              <w:t>практик</w:t>
            </w:r>
            <w:r w:rsidRPr="15815A55" w:rsidR="466E8C1B">
              <w:rPr>
                <w:rFonts w:ascii="Times New Roman" w:hAnsi="Times New Roman" w:eastAsia="Times New Roman" w:cs="Times New Roman"/>
                <w:color w:val="auto"/>
                <w:sz w:val="28"/>
                <w:szCs w:val="28"/>
                <w:lang w:val="uk"/>
              </w:rPr>
              <w:t>,</w:t>
            </w:r>
            <w:r w:rsidRPr="15815A55" w:rsidR="105631B2">
              <w:rPr>
                <w:rFonts w:ascii="Times New Roman" w:hAnsi="Times New Roman" w:eastAsia="Times New Roman" w:cs="Times New Roman"/>
                <w:color w:val="auto"/>
                <w:sz w:val="28"/>
                <w:szCs w:val="28"/>
                <w:lang w:val="uk"/>
              </w:rPr>
              <w:t xml:space="preserve"> </w:t>
            </w:r>
            <w:r w:rsidRPr="15815A55" w:rsidR="466E8C1B">
              <w:rPr>
                <w:rFonts w:ascii="Times New Roman" w:hAnsi="Times New Roman" w:eastAsia="Times New Roman" w:cs="Times New Roman"/>
                <w:color w:val="auto"/>
                <w:sz w:val="28"/>
                <w:szCs w:val="28"/>
                <w:lang w:val="uk"/>
              </w:rPr>
              <w:t>було</w:t>
            </w:r>
            <w:r w:rsidRPr="15815A55" w:rsidR="105631B2">
              <w:rPr>
                <w:rFonts w:ascii="Times New Roman" w:hAnsi="Times New Roman" w:eastAsia="Times New Roman" w:cs="Times New Roman"/>
                <w:color w:val="auto"/>
                <w:sz w:val="28"/>
                <w:szCs w:val="28"/>
                <w:lang w:val="uk"/>
              </w:rPr>
              <w:t xml:space="preserve"> </w:t>
            </w:r>
            <w:r w:rsidRPr="15815A55" w:rsidR="466E8C1B">
              <w:rPr>
                <w:rFonts w:ascii="Times New Roman" w:hAnsi="Times New Roman" w:eastAsia="Times New Roman" w:cs="Times New Roman"/>
                <w:color w:val="auto"/>
                <w:sz w:val="28"/>
                <w:szCs w:val="28"/>
                <w:lang w:val="uk"/>
              </w:rPr>
              <w:t>враховано</w:t>
            </w:r>
            <w:r w:rsidRPr="15815A55" w:rsidR="105631B2">
              <w:rPr>
                <w:rFonts w:ascii="Times New Roman" w:hAnsi="Times New Roman" w:eastAsia="Times New Roman" w:cs="Times New Roman"/>
                <w:color w:val="auto"/>
                <w:sz w:val="28"/>
                <w:szCs w:val="28"/>
                <w:lang w:val="uk"/>
              </w:rPr>
              <w:t xml:space="preserve"> </w:t>
            </w:r>
            <w:r w:rsidRPr="15815A55" w:rsidR="466E8C1B">
              <w:rPr>
                <w:rFonts w:ascii="Times New Roman" w:hAnsi="Times New Roman" w:eastAsia="Times New Roman" w:cs="Times New Roman"/>
                <w:color w:val="auto"/>
                <w:sz w:val="28"/>
                <w:szCs w:val="28"/>
                <w:lang w:val="uk"/>
              </w:rPr>
              <w:t>при</w:t>
            </w:r>
            <w:r w:rsidRPr="15815A55" w:rsidR="105631B2">
              <w:rPr>
                <w:rFonts w:ascii="Times New Roman" w:hAnsi="Times New Roman" w:eastAsia="Times New Roman" w:cs="Times New Roman"/>
                <w:color w:val="auto"/>
                <w:sz w:val="28"/>
                <w:szCs w:val="28"/>
                <w:lang w:val="uk"/>
              </w:rPr>
              <w:t xml:space="preserve"> </w:t>
            </w:r>
            <w:r w:rsidRPr="15815A55" w:rsidR="466E8C1B">
              <w:rPr>
                <w:rFonts w:ascii="Times New Roman" w:hAnsi="Times New Roman" w:eastAsia="Times New Roman" w:cs="Times New Roman"/>
                <w:color w:val="auto"/>
                <w:sz w:val="28"/>
                <w:szCs w:val="28"/>
                <w:lang w:val="uk"/>
              </w:rPr>
              <w:t>внесенні</w:t>
            </w:r>
            <w:r w:rsidRPr="15815A55" w:rsidR="105631B2">
              <w:rPr>
                <w:rFonts w:ascii="Times New Roman" w:hAnsi="Times New Roman" w:eastAsia="Times New Roman" w:cs="Times New Roman"/>
                <w:color w:val="auto"/>
                <w:sz w:val="28"/>
                <w:szCs w:val="28"/>
                <w:lang w:val="uk"/>
              </w:rPr>
              <w:t xml:space="preserve"> </w:t>
            </w:r>
            <w:r w:rsidRPr="15815A55" w:rsidR="466E8C1B">
              <w:rPr>
                <w:rFonts w:ascii="Times New Roman" w:hAnsi="Times New Roman" w:eastAsia="Times New Roman" w:cs="Times New Roman"/>
                <w:color w:val="auto"/>
                <w:sz w:val="28"/>
                <w:szCs w:val="28"/>
                <w:lang w:val="uk"/>
              </w:rPr>
              <w:t>змін</w:t>
            </w:r>
            <w:r w:rsidRPr="15815A55" w:rsidR="105631B2">
              <w:rPr>
                <w:rFonts w:ascii="Times New Roman" w:hAnsi="Times New Roman" w:eastAsia="Times New Roman" w:cs="Times New Roman"/>
                <w:color w:val="auto"/>
                <w:sz w:val="28"/>
                <w:szCs w:val="28"/>
                <w:lang w:val="uk"/>
              </w:rPr>
              <w:t xml:space="preserve"> </w:t>
            </w:r>
            <w:r w:rsidRPr="15815A55" w:rsidR="06636241">
              <w:rPr>
                <w:rFonts w:ascii="Times New Roman" w:hAnsi="Times New Roman" w:eastAsia="Times New Roman" w:cs="Times New Roman"/>
                <w:color w:val="auto"/>
                <w:sz w:val="28"/>
                <w:szCs w:val="28"/>
              </w:rPr>
              <w:t>в</w:t>
            </w:r>
            <w:r w:rsidRPr="15815A55" w:rsidR="105631B2">
              <w:rPr>
                <w:rFonts w:ascii="Times New Roman" w:hAnsi="Times New Roman" w:eastAsia="Times New Roman" w:cs="Times New Roman"/>
                <w:color w:val="auto"/>
                <w:sz w:val="28"/>
                <w:szCs w:val="28"/>
              </w:rPr>
              <w:t xml:space="preserve"> </w:t>
            </w:r>
            <w:r w:rsidRPr="15815A55" w:rsidR="06636241">
              <w:rPr>
                <w:rFonts w:ascii="Times New Roman" w:hAnsi="Times New Roman" w:eastAsia="Times New Roman" w:cs="Times New Roman"/>
                <w:color w:val="auto"/>
                <w:sz w:val="28"/>
                <w:szCs w:val="28"/>
              </w:rPr>
              <w:t>О</w:t>
            </w:r>
            <w:r w:rsidRPr="15815A55" w:rsidR="466E8C1B">
              <w:rPr>
                <w:rFonts w:ascii="Times New Roman" w:hAnsi="Times New Roman" w:eastAsia="Times New Roman" w:cs="Times New Roman"/>
                <w:color w:val="auto"/>
                <w:sz w:val="28"/>
                <w:szCs w:val="28"/>
              </w:rPr>
              <w:t>П</w:t>
            </w:r>
            <w:r w:rsidRPr="15815A55" w:rsidR="105631B2">
              <w:rPr>
                <w:rFonts w:ascii="Times New Roman" w:hAnsi="Times New Roman" w:eastAsia="Times New Roman" w:cs="Times New Roman"/>
                <w:color w:val="auto"/>
                <w:sz w:val="28"/>
                <w:szCs w:val="28"/>
              </w:rPr>
              <w:t xml:space="preserve">  </w:t>
            </w:r>
            <w:r w:rsidRPr="15815A55" w:rsidR="466E8C1B">
              <w:rPr>
                <w:rFonts w:ascii="Times New Roman" w:hAnsi="Times New Roman" w:eastAsia="Times New Roman" w:cs="Times New Roman"/>
                <w:color w:val="auto"/>
                <w:sz w:val="28"/>
                <w:szCs w:val="28"/>
              </w:rPr>
              <w:t>(</w:t>
            </w:r>
            <w:r w:rsidRPr="15815A55" w:rsidR="466E8C1B">
              <w:rPr>
                <w:rFonts w:ascii="Times New Roman" w:hAnsi="Times New Roman" w:eastAsia="Times New Roman" w:cs="Times New Roman"/>
                <w:color w:val="auto"/>
                <w:sz w:val="28"/>
                <w:szCs w:val="28"/>
              </w:rPr>
              <w:t>Протокол</w:t>
            </w:r>
            <w:r w:rsidRPr="15815A55" w:rsidR="105631B2">
              <w:rPr>
                <w:rFonts w:ascii="Times New Roman" w:hAnsi="Times New Roman" w:eastAsia="Times New Roman" w:cs="Times New Roman"/>
                <w:color w:val="auto"/>
                <w:sz w:val="28"/>
                <w:szCs w:val="28"/>
              </w:rPr>
              <w:t xml:space="preserve"> </w:t>
            </w:r>
            <w:r w:rsidRPr="15815A55" w:rsidR="466E8C1B">
              <w:rPr>
                <w:rFonts w:ascii="Times New Roman" w:hAnsi="Times New Roman" w:eastAsia="Times New Roman" w:cs="Times New Roman"/>
                <w:color w:val="auto"/>
                <w:sz w:val="28"/>
                <w:szCs w:val="28"/>
              </w:rPr>
              <w:t>Вченої</w:t>
            </w:r>
            <w:r w:rsidRPr="15815A55" w:rsidR="105631B2">
              <w:rPr>
                <w:rFonts w:ascii="Times New Roman" w:hAnsi="Times New Roman" w:eastAsia="Times New Roman" w:cs="Times New Roman"/>
                <w:color w:val="auto"/>
                <w:sz w:val="28"/>
                <w:szCs w:val="28"/>
              </w:rPr>
              <w:t xml:space="preserve"> </w:t>
            </w:r>
            <w:r w:rsidRPr="15815A55" w:rsidR="466E8C1B">
              <w:rPr>
                <w:rFonts w:ascii="Times New Roman" w:hAnsi="Times New Roman" w:eastAsia="Times New Roman" w:cs="Times New Roman"/>
                <w:color w:val="auto"/>
                <w:sz w:val="28"/>
                <w:szCs w:val="28"/>
              </w:rPr>
              <w:t>Ради</w:t>
            </w:r>
            <w:r w:rsidRPr="15815A55" w:rsidR="105631B2">
              <w:rPr>
                <w:rFonts w:ascii="Times New Roman" w:hAnsi="Times New Roman" w:eastAsia="Times New Roman" w:cs="Times New Roman"/>
                <w:color w:val="auto"/>
                <w:sz w:val="28"/>
                <w:szCs w:val="28"/>
              </w:rPr>
              <w:t xml:space="preserve"> </w:t>
            </w:r>
            <w:r w:rsidRPr="15815A55" w:rsidR="466E8C1B">
              <w:rPr>
                <w:rFonts w:ascii="Times New Roman" w:hAnsi="Times New Roman" w:eastAsia="Times New Roman" w:cs="Times New Roman"/>
                <w:color w:val="auto"/>
                <w:sz w:val="28"/>
                <w:szCs w:val="28"/>
              </w:rPr>
              <w:t>КНУБА</w:t>
            </w:r>
            <w:r w:rsidRPr="15815A55" w:rsidR="105631B2">
              <w:rPr>
                <w:rFonts w:ascii="Times New Roman" w:hAnsi="Times New Roman" w:eastAsia="Times New Roman" w:cs="Times New Roman"/>
                <w:color w:val="auto"/>
                <w:sz w:val="28"/>
                <w:szCs w:val="28"/>
              </w:rPr>
              <w:t xml:space="preserve"> </w:t>
            </w:r>
            <w:r w:rsidRPr="15815A55" w:rsidR="466E8C1B">
              <w:rPr>
                <w:rFonts w:ascii="Times New Roman" w:hAnsi="Times New Roman" w:eastAsia="Times New Roman" w:cs="Times New Roman"/>
                <w:color w:val="auto"/>
                <w:sz w:val="28"/>
                <w:szCs w:val="28"/>
              </w:rPr>
              <w:t>№</w:t>
            </w:r>
            <w:r w:rsidRPr="15815A55" w:rsidR="105631B2">
              <w:rPr>
                <w:rFonts w:ascii="Times New Roman" w:hAnsi="Times New Roman" w:eastAsia="Times New Roman" w:cs="Times New Roman"/>
                <w:color w:val="auto"/>
                <w:sz w:val="28"/>
                <w:szCs w:val="28"/>
              </w:rPr>
              <w:t xml:space="preserve"> </w:t>
            </w:r>
            <w:r w:rsidRPr="15815A55" w:rsidR="466E8C1B">
              <w:rPr>
                <w:rFonts w:ascii="Times New Roman" w:hAnsi="Times New Roman" w:eastAsia="Times New Roman" w:cs="Times New Roman"/>
                <w:color w:val="auto"/>
                <w:sz w:val="28"/>
                <w:szCs w:val="28"/>
              </w:rPr>
              <w:t>22</w:t>
            </w:r>
            <w:r w:rsidRPr="15815A55" w:rsidR="105631B2">
              <w:rPr>
                <w:rFonts w:ascii="Times New Roman" w:hAnsi="Times New Roman" w:eastAsia="Times New Roman" w:cs="Times New Roman"/>
                <w:color w:val="auto"/>
                <w:sz w:val="28"/>
                <w:szCs w:val="28"/>
              </w:rPr>
              <w:t xml:space="preserve"> </w:t>
            </w:r>
            <w:r w:rsidRPr="15815A55" w:rsidR="466E8C1B">
              <w:rPr>
                <w:rFonts w:ascii="Times New Roman" w:hAnsi="Times New Roman" w:eastAsia="Times New Roman" w:cs="Times New Roman"/>
                <w:color w:val="auto"/>
                <w:sz w:val="28"/>
                <w:szCs w:val="28"/>
              </w:rPr>
              <w:t>від</w:t>
            </w:r>
            <w:r w:rsidRPr="15815A55" w:rsidR="105631B2">
              <w:rPr>
                <w:rFonts w:ascii="Times New Roman" w:hAnsi="Times New Roman" w:eastAsia="Times New Roman" w:cs="Times New Roman"/>
                <w:color w:val="auto"/>
                <w:sz w:val="28"/>
                <w:szCs w:val="28"/>
              </w:rPr>
              <w:t xml:space="preserve"> </w:t>
            </w:r>
            <w:r w:rsidRPr="15815A55" w:rsidR="466E8C1B">
              <w:rPr>
                <w:rFonts w:ascii="Times New Roman" w:hAnsi="Times New Roman" w:eastAsia="Times New Roman" w:cs="Times New Roman"/>
                <w:color w:val="auto"/>
                <w:sz w:val="28"/>
                <w:szCs w:val="28"/>
              </w:rPr>
              <w:t>8</w:t>
            </w:r>
            <w:r w:rsidRPr="15815A55" w:rsidR="105631B2">
              <w:rPr>
                <w:rFonts w:ascii="Times New Roman" w:hAnsi="Times New Roman" w:eastAsia="Times New Roman" w:cs="Times New Roman"/>
                <w:color w:val="auto"/>
                <w:sz w:val="28"/>
                <w:szCs w:val="28"/>
              </w:rPr>
              <w:t xml:space="preserve"> </w:t>
            </w:r>
            <w:r w:rsidRPr="15815A55" w:rsidR="466E8C1B">
              <w:rPr>
                <w:rFonts w:ascii="Times New Roman" w:hAnsi="Times New Roman" w:eastAsia="Times New Roman" w:cs="Times New Roman"/>
                <w:color w:val="auto"/>
                <w:sz w:val="28"/>
                <w:szCs w:val="28"/>
              </w:rPr>
              <w:t>лютого</w:t>
            </w:r>
            <w:r w:rsidRPr="15815A55" w:rsidR="105631B2">
              <w:rPr>
                <w:rFonts w:ascii="Times New Roman" w:hAnsi="Times New Roman" w:eastAsia="Times New Roman" w:cs="Times New Roman"/>
                <w:color w:val="auto"/>
                <w:sz w:val="28"/>
                <w:szCs w:val="28"/>
              </w:rPr>
              <w:t xml:space="preserve"> </w:t>
            </w:r>
            <w:r w:rsidRPr="15815A55" w:rsidR="466E8C1B">
              <w:rPr>
                <w:rFonts w:ascii="Times New Roman" w:hAnsi="Times New Roman" w:eastAsia="Times New Roman" w:cs="Times New Roman"/>
                <w:color w:val="auto"/>
                <w:sz w:val="28"/>
                <w:szCs w:val="28"/>
              </w:rPr>
              <w:t>2019</w:t>
            </w:r>
            <w:r w:rsidRPr="15815A55" w:rsidR="105631B2">
              <w:rPr>
                <w:rFonts w:ascii="Times New Roman" w:hAnsi="Times New Roman" w:eastAsia="Times New Roman" w:cs="Times New Roman"/>
                <w:color w:val="auto"/>
                <w:sz w:val="28"/>
                <w:szCs w:val="28"/>
              </w:rPr>
              <w:t xml:space="preserve"> </w:t>
            </w:r>
            <w:r w:rsidRPr="15815A55" w:rsidR="466E8C1B">
              <w:rPr>
                <w:rFonts w:ascii="Times New Roman" w:hAnsi="Times New Roman" w:eastAsia="Times New Roman" w:cs="Times New Roman"/>
                <w:color w:val="auto"/>
                <w:sz w:val="28"/>
                <w:szCs w:val="28"/>
              </w:rPr>
              <w:t>р.)</w:t>
            </w:r>
            <w:r w:rsidRPr="15815A55" w:rsidR="105631B2">
              <w:rPr>
                <w:rFonts w:ascii="Times New Roman" w:hAnsi="Times New Roman" w:eastAsia="Times New Roman" w:cs="Times New Roman"/>
                <w:color w:val="auto"/>
                <w:sz w:val="28"/>
                <w:szCs w:val="28"/>
                <w:lang w:val="uk"/>
              </w:rPr>
              <w:t xml:space="preserve"> </w:t>
            </w:r>
          </w:p>
          <w:p w:rsidRPr="00F8316D" w:rsidR="00D402BA" w:rsidP="15815A55" w:rsidRDefault="738D4882" w14:paraId="0996BF9F" w14:textId="3D35A00A">
            <w:pPr>
              <w:spacing w:line="237" w:lineRule="auto"/>
              <w:jc w:val="both"/>
              <w:rPr>
                <w:rFonts w:ascii="Times New Roman" w:hAnsi="Times New Roman" w:eastAsia="Times New Roman" w:cs="Times New Roman"/>
                <w:sz w:val="28"/>
                <w:szCs w:val="28"/>
                <w:lang w:val="uk"/>
              </w:rPr>
            </w:pPr>
            <w:r w:rsidRPr="15815A55" w:rsidR="48428239">
              <w:rPr>
                <w:rFonts w:ascii="Times New Roman" w:hAnsi="Times New Roman" w:eastAsia="Times New Roman" w:cs="Times New Roman"/>
                <w:sz w:val="28"/>
                <w:szCs w:val="28"/>
                <w:lang w:val="ru-RU"/>
              </w:rPr>
              <w:t>Проф.</w:t>
            </w:r>
            <w:r w:rsidRPr="15815A55" w:rsidR="105631B2">
              <w:rPr>
                <w:rFonts w:ascii="Times New Roman" w:hAnsi="Times New Roman" w:eastAsia="Times New Roman" w:cs="Times New Roman"/>
                <w:sz w:val="28"/>
                <w:szCs w:val="28"/>
                <w:lang w:val="ru-RU"/>
              </w:rPr>
              <w:t xml:space="preserve"> </w:t>
            </w:r>
            <w:proofErr w:type="spellStart"/>
            <w:r w:rsidRPr="15815A55" w:rsidR="391FE52E">
              <w:rPr>
                <w:rFonts w:ascii="Times New Roman" w:hAnsi="Times New Roman" w:eastAsia="Times New Roman" w:cs="Times New Roman"/>
                <w:sz w:val="28"/>
                <w:szCs w:val="28"/>
                <w:lang w:val="ru-RU"/>
              </w:rPr>
              <w:t>Петраковська</w:t>
            </w:r>
            <w:proofErr w:type="spellEnd"/>
            <w:r w:rsidRPr="15815A55" w:rsidR="105631B2">
              <w:rPr>
                <w:rFonts w:ascii="Times New Roman" w:hAnsi="Times New Roman" w:eastAsia="Times New Roman" w:cs="Times New Roman"/>
                <w:sz w:val="28"/>
                <w:szCs w:val="28"/>
                <w:lang w:val="ru-RU"/>
              </w:rPr>
              <w:t xml:space="preserve"> </w:t>
            </w:r>
            <w:r w:rsidRPr="15815A55" w:rsidR="391FE52E">
              <w:rPr>
                <w:rFonts w:ascii="Times New Roman" w:hAnsi="Times New Roman" w:eastAsia="Times New Roman" w:cs="Times New Roman"/>
                <w:sz w:val="28"/>
                <w:szCs w:val="28"/>
                <w:lang w:val="ru-RU"/>
              </w:rPr>
              <w:t>О.С.</w:t>
            </w:r>
            <w:r w:rsidRPr="15815A55" w:rsidR="105631B2">
              <w:rPr>
                <w:rFonts w:ascii="Times New Roman" w:hAnsi="Times New Roman" w:eastAsia="Times New Roman" w:cs="Times New Roman"/>
                <w:sz w:val="28"/>
                <w:szCs w:val="28"/>
                <w:lang w:val="ru-RU"/>
              </w:rPr>
              <w:t xml:space="preserve"> </w:t>
            </w:r>
            <w:proofErr w:type="spellStart"/>
            <w:r w:rsidRPr="15815A55" w:rsidR="3DF6FF1C">
              <w:rPr>
                <w:rFonts w:ascii="Times New Roman" w:hAnsi="Times New Roman" w:eastAsia="Times New Roman" w:cs="Times New Roman"/>
                <w:sz w:val="28"/>
                <w:szCs w:val="28"/>
                <w:lang w:val="ru-RU"/>
              </w:rPr>
              <w:t>прийняла</w:t>
            </w:r>
            <w:proofErr w:type="spellEnd"/>
            <w:r w:rsidRPr="15815A55" w:rsidR="105631B2">
              <w:rPr>
                <w:rFonts w:ascii="Times New Roman" w:hAnsi="Times New Roman" w:eastAsia="Times New Roman" w:cs="Times New Roman"/>
                <w:sz w:val="28"/>
                <w:szCs w:val="28"/>
                <w:lang w:val="ru-RU"/>
              </w:rPr>
              <w:t xml:space="preserve"> </w:t>
            </w:r>
            <w:r w:rsidRPr="15815A55" w:rsidR="3DF6FF1C">
              <w:rPr>
                <w:rFonts w:ascii="Times New Roman" w:hAnsi="Times New Roman" w:eastAsia="Times New Roman" w:cs="Times New Roman"/>
                <w:sz w:val="28"/>
                <w:szCs w:val="28"/>
                <w:lang w:val="ru-RU"/>
              </w:rPr>
              <w:t>участь</w:t>
            </w:r>
            <w:r w:rsidRPr="15815A55" w:rsidR="105631B2">
              <w:rPr>
                <w:rFonts w:ascii="Times New Roman" w:hAnsi="Times New Roman" w:eastAsia="Times New Roman" w:cs="Times New Roman"/>
                <w:sz w:val="28"/>
                <w:szCs w:val="28"/>
                <w:lang w:val="ru-RU"/>
              </w:rPr>
              <w:t xml:space="preserve"> </w:t>
            </w:r>
            <w:r w:rsidRPr="15815A55" w:rsidR="3DF6FF1C">
              <w:rPr>
                <w:rFonts w:ascii="Times New Roman" w:hAnsi="Times New Roman" w:eastAsia="Times New Roman" w:cs="Times New Roman"/>
                <w:sz w:val="28"/>
                <w:szCs w:val="28"/>
                <w:lang w:val="ru-RU"/>
              </w:rPr>
              <w:t>в</w:t>
            </w:r>
            <w:r w:rsidRPr="15815A55" w:rsidR="105631B2">
              <w:rPr>
                <w:rFonts w:ascii="Times New Roman" w:hAnsi="Times New Roman" w:eastAsia="Times New Roman" w:cs="Times New Roman"/>
                <w:sz w:val="28"/>
                <w:szCs w:val="28"/>
                <w:lang w:val="ru-RU"/>
              </w:rPr>
              <w:t xml:space="preserve"> </w:t>
            </w:r>
            <w:proofErr w:type="spellStart"/>
            <w:r w:rsidRPr="15815A55" w:rsidR="3DF6FF1C">
              <w:rPr>
                <w:rFonts w:ascii="Times New Roman" w:hAnsi="Times New Roman" w:eastAsia="Times New Roman" w:cs="Times New Roman"/>
                <w:sz w:val="28"/>
                <w:szCs w:val="28"/>
                <w:lang w:val="ru-RU"/>
              </w:rPr>
              <w:t>засіданні</w:t>
            </w:r>
            <w:proofErr w:type="spellEnd"/>
            <w:r w:rsidRPr="15815A55" w:rsidR="105631B2">
              <w:rPr>
                <w:rFonts w:ascii="Times New Roman" w:hAnsi="Times New Roman" w:eastAsia="Times New Roman" w:cs="Times New Roman"/>
                <w:sz w:val="28"/>
                <w:szCs w:val="28"/>
                <w:lang w:val="ru-RU"/>
              </w:rPr>
              <w:t xml:space="preserve"> </w:t>
            </w:r>
            <w:proofErr w:type="spellStart"/>
            <w:r w:rsidRPr="15815A55" w:rsidR="391FE52E">
              <w:rPr>
                <w:rFonts w:ascii="Times New Roman" w:hAnsi="Times New Roman" w:eastAsia="Times New Roman" w:cs="Times New Roman"/>
                <w:sz w:val="28"/>
                <w:szCs w:val="28"/>
                <w:lang w:val="ru-RU"/>
              </w:rPr>
              <w:t>науково-технічної</w:t>
            </w:r>
            <w:proofErr w:type="spellEnd"/>
            <w:r w:rsidRPr="15815A55" w:rsidR="105631B2">
              <w:rPr>
                <w:rFonts w:ascii="Times New Roman" w:hAnsi="Times New Roman" w:eastAsia="Times New Roman" w:cs="Times New Roman"/>
                <w:sz w:val="28"/>
                <w:szCs w:val="28"/>
                <w:lang w:val="ru-RU"/>
              </w:rPr>
              <w:t xml:space="preserve"> </w:t>
            </w:r>
            <w:r w:rsidRPr="15815A55" w:rsidR="391FE52E">
              <w:rPr>
                <w:rFonts w:ascii="Times New Roman" w:hAnsi="Times New Roman" w:eastAsia="Times New Roman" w:cs="Times New Roman"/>
                <w:sz w:val="28"/>
                <w:szCs w:val="28"/>
                <w:lang w:val="ru-RU"/>
              </w:rPr>
              <w:t>ради</w:t>
            </w:r>
            <w:r w:rsidRPr="15815A55" w:rsidR="105631B2">
              <w:rPr>
                <w:rFonts w:ascii="Times New Roman" w:hAnsi="Times New Roman" w:eastAsia="Times New Roman" w:cs="Times New Roman"/>
                <w:sz w:val="28"/>
                <w:szCs w:val="28"/>
                <w:lang w:val="ru-RU"/>
              </w:rPr>
              <w:t xml:space="preserve"> </w:t>
            </w:r>
            <w:proofErr w:type="spellStart"/>
            <w:r w:rsidRPr="15815A55" w:rsidR="391FE52E">
              <w:rPr>
                <w:rFonts w:ascii="Times New Roman" w:hAnsi="Times New Roman" w:eastAsia="Times New Roman" w:cs="Times New Roman"/>
                <w:sz w:val="28"/>
                <w:szCs w:val="28"/>
                <w:lang w:val="ru-RU"/>
              </w:rPr>
              <w:t>інституту</w:t>
            </w:r>
            <w:proofErr w:type="spellEnd"/>
            <w:r w:rsidRPr="15815A55" w:rsidR="105631B2">
              <w:rPr>
                <w:rFonts w:ascii="Times New Roman" w:hAnsi="Times New Roman" w:eastAsia="Times New Roman" w:cs="Times New Roman"/>
                <w:sz w:val="28"/>
                <w:szCs w:val="28"/>
                <w:lang w:val="ru-RU"/>
              </w:rPr>
              <w:t xml:space="preserve"> </w:t>
            </w:r>
            <w:r w:rsidRPr="15815A55" w:rsidR="391FE52E">
              <w:rPr>
                <w:rFonts w:ascii="Times New Roman" w:hAnsi="Times New Roman" w:eastAsia="Times New Roman" w:cs="Times New Roman"/>
                <w:sz w:val="28"/>
                <w:szCs w:val="28"/>
                <w:lang w:val="ru-RU"/>
              </w:rPr>
              <w:t>“Урбаністики”</w:t>
            </w:r>
            <w:r w:rsidRPr="15815A55" w:rsidR="245A8D13">
              <w:rPr>
                <w:rFonts w:ascii="Times New Roman" w:hAnsi="Times New Roman" w:eastAsia="Times New Roman" w:cs="Times New Roman"/>
                <w:sz w:val="28"/>
                <w:szCs w:val="28"/>
                <w:lang w:val="ru-RU"/>
              </w:rPr>
              <w:t>, де</w:t>
            </w:r>
            <w:r w:rsidRPr="15815A55" w:rsidR="105631B2">
              <w:rPr>
                <w:rFonts w:ascii="Times New Roman" w:hAnsi="Times New Roman" w:eastAsia="Times New Roman" w:cs="Times New Roman"/>
                <w:sz w:val="28"/>
                <w:szCs w:val="28"/>
                <w:lang w:val="ru-RU"/>
              </w:rPr>
              <w:t xml:space="preserve"> </w:t>
            </w:r>
            <w:proofErr w:type="spellStart"/>
            <w:r w:rsidRPr="15815A55" w:rsidR="391FE52E">
              <w:rPr>
                <w:rFonts w:ascii="Times New Roman" w:hAnsi="Times New Roman" w:eastAsia="Times New Roman" w:cs="Times New Roman"/>
                <w:sz w:val="28"/>
                <w:szCs w:val="28"/>
                <w:lang w:val="ru-RU"/>
              </w:rPr>
              <w:t>обговорювались</w:t>
            </w:r>
            <w:proofErr w:type="spellEnd"/>
            <w:r w:rsidRPr="15815A55" w:rsidR="105631B2">
              <w:rPr>
                <w:rFonts w:ascii="Times New Roman" w:hAnsi="Times New Roman" w:eastAsia="Times New Roman" w:cs="Times New Roman"/>
                <w:sz w:val="28"/>
                <w:szCs w:val="28"/>
                <w:lang w:val="ru-RU"/>
              </w:rPr>
              <w:t xml:space="preserve"> </w:t>
            </w:r>
            <w:r w:rsidRPr="15815A55" w:rsidR="391FE52E">
              <w:rPr>
                <w:rFonts w:ascii="Times New Roman" w:hAnsi="Times New Roman" w:eastAsia="Times New Roman" w:cs="Times New Roman"/>
                <w:sz w:val="28"/>
                <w:szCs w:val="28"/>
                <w:lang w:val="ru-RU"/>
              </w:rPr>
              <w:t>напрямки</w:t>
            </w:r>
            <w:r w:rsidRPr="15815A55" w:rsidR="105631B2">
              <w:rPr>
                <w:rFonts w:ascii="Times New Roman" w:hAnsi="Times New Roman" w:eastAsia="Times New Roman" w:cs="Times New Roman"/>
                <w:sz w:val="28"/>
                <w:szCs w:val="28"/>
                <w:lang w:val="ru-RU"/>
              </w:rPr>
              <w:t xml:space="preserve"> </w:t>
            </w:r>
            <w:proofErr w:type="spellStart"/>
            <w:r w:rsidRPr="15815A55" w:rsidR="391FE52E">
              <w:rPr>
                <w:rFonts w:ascii="Times New Roman" w:hAnsi="Times New Roman" w:eastAsia="Times New Roman" w:cs="Times New Roman"/>
                <w:color w:val="000000" w:themeColor="text1" w:themeTint="FF" w:themeShade="FF"/>
                <w:sz w:val="28"/>
                <w:szCs w:val="28"/>
                <w:lang w:val="ru-RU"/>
              </w:rPr>
              <w:t>співробітництва</w:t>
            </w:r>
            <w:proofErr w:type="spellEnd"/>
            <w:r w:rsidRPr="15815A55" w:rsidR="105631B2">
              <w:rPr>
                <w:rFonts w:ascii="Times New Roman" w:hAnsi="Times New Roman" w:eastAsia="Times New Roman" w:cs="Times New Roman"/>
                <w:color w:val="000000" w:themeColor="text1" w:themeTint="FF" w:themeShade="FF"/>
                <w:sz w:val="28"/>
                <w:szCs w:val="28"/>
                <w:lang w:val="ru-RU"/>
              </w:rPr>
              <w:t xml:space="preserve"> </w:t>
            </w:r>
            <w:r w:rsidRPr="15815A55" w:rsidR="391FE52E">
              <w:rPr>
                <w:rFonts w:ascii="Times New Roman" w:hAnsi="Times New Roman" w:eastAsia="Times New Roman" w:cs="Times New Roman"/>
                <w:sz w:val="28"/>
                <w:szCs w:val="28"/>
                <w:lang w:val="ru-RU"/>
              </w:rPr>
              <w:t>та</w:t>
            </w:r>
            <w:r w:rsidRPr="15815A55" w:rsidR="105631B2">
              <w:rPr>
                <w:rFonts w:ascii="Times New Roman" w:hAnsi="Times New Roman" w:eastAsia="Times New Roman" w:cs="Times New Roman"/>
                <w:sz w:val="28"/>
                <w:szCs w:val="28"/>
                <w:lang w:val="ru-RU"/>
              </w:rPr>
              <w:t xml:space="preserve"> </w:t>
            </w:r>
            <w:r w:rsidRPr="15815A55" w:rsidR="105631B2">
              <w:rPr>
                <w:rFonts w:ascii="Times New Roman" w:hAnsi="Times New Roman" w:eastAsia="Times New Roman" w:cs="Times New Roman"/>
                <w:sz w:val="28"/>
                <w:szCs w:val="28"/>
                <w:lang w:val="uk"/>
              </w:rPr>
              <w:t xml:space="preserve"> </w:t>
            </w:r>
            <w:r w:rsidRPr="15815A55" w:rsidR="391FE52E">
              <w:rPr>
                <w:rFonts w:ascii="Times New Roman" w:hAnsi="Times New Roman" w:eastAsia="Times New Roman" w:cs="Times New Roman"/>
                <w:sz w:val="28"/>
                <w:szCs w:val="28"/>
                <w:lang w:val="uk"/>
              </w:rPr>
              <w:t>необхідність</w:t>
            </w:r>
            <w:r w:rsidRPr="15815A55" w:rsidR="105631B2">
              <w:rPr>
                <w:rFonts w:ascii="Times New Roman" w:hAnsi="Times New Roman" w:eastAsia="Times New Roman" w:cs="Times New Roman"/>
                <w:sz w:val="28"/>
                <w:szCs w:val="28"/>
                <w:lang w:val="uk"/>
              </w:rPr>
              <w:t xml:space="preserve"> </w:t>
            </w:r>
            <w:r w:rsidRPr="15815A55" w:rsidR="391FE52E">
              <w:rPr>
                <w:rFonts w:ascii="Times New Roman" w:hAnsi="Times New Roman" w:eastAsia="Times New Roman" w:cs="Times New Roman"/>
                <w:sz w:val="28"/>
                <w:szCs w:val="28"/>
                <w:lang w:val="uk"/>
              </w:rPr>
              <w:t>коригування</w:t>
            </w:r>
            <w:r w:rsidRPr="15815A55" w:rsidR="105631B2">
              <w:rPr>
                <w:rFonts w:ascii="Times New Roman" w:hAnsi="Times New Roman" w:eastAsia="Times New Roman" w:cs="Times New Roman"/>
                <w:sz w:val="28"/>
                <w:szCs w:val="28"/>
                <w:lang w:val="uk"/>
              </w:rPr>
              <w:t xml:space="preserve"> </w:t>
            </w:r>
            <w:r w:rsidRPr="15815A55" w:rsidR="391FE52E">
              <w:rPr>
                <w:rFonts w:ascii="Times New Roman" w:hAnsi="Times New Roman" w:eastAsia="Times New Roman" w:cs="Times New Roman"/>
                <w:sz w:val="28"/>
                <w:szCs w:val="28"/>
                <w:lang w:val="uk"/>
              </w:rPr>
              <w:t>компонентів</w:t>
            </w:r>
            <w:r w:rsidRPr="15815A55" w:rsidR="105631B2">
              <w:rPr>
                <w:rFonts w:ascii="Times New Roman" w:hAnsi="Times New Roman" w:eastAsia="Times New Roman" w:cs="Times New Roman"/>
                <w:sz w:val="28"/>
                <w:szCs w:val="28"/>
                <w:lang w:val="uk"/>
              </w:rPr>
              <w:t xml:space="preserve"> </w:t>
            </w:r>
            <w:r w:rsidRPr="15815A55" w:rsidR="391FE52E">
              <w:rPr>
                <w:rFonts w:ascii="Times New Roman" w:hAnsi="Times New Roman" w:eastAsia="Times New Roman" w:cs="Times New Roman"/>
                <w:sz w:val="28"/>
                <w:szCs w:val="28"/>
                <w:lang w:val="uk"/>
              </w:rPr>
              <w:t>О</w:t>
            </w:r>
            <w:r w:rsidRPr="15815A55" w:rsidR="2DFEE0CE">
              <w:rPr>
                <w:rFonts w:ascii="Times New Roman" w:hAnsi="Times New Roman" w:eastAsia="Times New Roman" w:cs="Times New Roman"/>
                <w:sz w:val="28"/>
                <w:szCs w:val="28"/>
                <w:lang w:val="uk"/>
              </w:rPr>
              <w:t>П</w:t>
            </w:r>
          </w:p>
          <w:p w:rsidRPr="00F8316D" w:rsidR="00D402BA" w:rsidP="15815A55" w:rsidRDefault="00D402BA" w14:paraId="70589DD1" w14:textId="0DB533EC">
            <w:pPr>
              <w:spacing w:line="237" w:lineRule="auto"/>
              <w:jc w:val="both"/>
              <w:rPr>
                <w:rFonts w:ascii="Times New Roman" w:hAnsi="Times New Roman" w:eastAsia="Times New Roman" w:cs="Times New Roman"/>
                <w:color w:val="auto"/>
                <w:sz w:val="28"/>
                <w:szCs w:val="28"/>
                <w:lang w:val="uk"/>
              </w:rPr>
            </w:pPr>
          </w:p>
          <w:p w:rsidRPr="00F8316D" w:rsidR="00D402BA" w:rsidP="15815A55" w:rsidRDefault="00D402BA" w14:paraId="31CBDFCA" w14:textId="64B6068F">
            <w:pPr>
              <w:spacing w:line="237" w:lineRule="auto"/>
              <w:jc w:val="both"/>
              <w:rPr>
                <w:rFonts w:ascii="Times New Roman" w:hAnsi="Times New Roman" w:eastAsia="Times New Roman" w:cs="Times New Roman"/>
                <w:sz w:val="28"/>
                <w:szCs w:val="28"/>
                <w:lang w:val="uk"/>
              </w:rPr>
            </w:pPr>
          </w:p>
          <w:p w:rsidR="00D402BA" w:rsidP="6F0F4C19" w:rsidRDefault="00D402BA" w14:paraId="1DFFA147" w14:textId="7D72E022">
            <w:pPr>
              <w:spacing w:line="237" w:lineRule="auto"/>
              <w:jc w:val="both"/>
              <w:rPr>
                <w:rFonts w:ascii="Times New Roman" w:hAnsi="Times New Roman" w:eastAsia="Times New Roman" w:cs="Times New Roman"/>
                <w:sz w:val="24"/>
                <w:szCs w:val="24"/>
                <w:lang w:val="uk"/>
              </w:rPr>
            </w:pPr>
          </w:p>
          <w:p w:rsidRPr="00F8316D" w:rsidR="009A5309" w:rsidP="6F0F4C19" w:rsidRDefault="009A5309" w14:paraId="3CA01682" w14:textId="77777777">
            <w:pPr>
              <w:spacing w:line="237" w:lineRule="auto"/>
              <w:jc w:val="both"/>
              <w:rPr>
                <w:rFonts w:ascii="Times New Roman" w:hAnsi="Times New Roman" w:eastAsia="Times New Roman" w:cs="Times New Roman"/>
                <w:sz w:val="24"/>
                <w:szCs w:val="24"/>
                <w:lang w:val="uk"/>
              </w:rPr>
            </w:pPr>
          </w:p>
          <w:p w:rsidRPr="00F8316D" w:rsidR="00D402BA" w:rsidP="0099EA6F" w:rsidRDefault="00D402BA" w14:paraId="4B4D7232" w14:textId="62B5C855">
            <w:pPr>
              <w:spacing w:line="237" w:lineRule="auto"/>
              <w:jc w:val="both"/>
              <w:rPr>
                <w:rFonts w:ascii="Times New Roman" w:hAnsi="Times New Roman" w:eastAsia="Times New Roman" w:cs="Times New Roman"/>
                <w:sz w:val="24"/>
                <w:szCs w:val="24"/>
              </w:rPr>
            </w:pPr>
          </w:p>
        </w:tc>
      </w:tr>
      <w:tr w:rsidRPr="00F8316D" w:rsidR="00D402BA" w:rsidTr="15815A55" w14:paraId="11565CEE" w14:textId="77777777">
        <w:tc>
          <w:tcPr>
            <w:tcW w:w="9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F8316D" w:rsidR="00D402BA" w:rsidP="0099EA6F" w:rsidRDefault="0006509E" w14:paraId="2EB7B245" w14:textId="6141008A">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lastRenderedPageBreak/>
              <w:t>Опишіть</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практику</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збирання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та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врахування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інформації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щодо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кар’єрного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шляху</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та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траєкторій</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працевлаштування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випускників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ОП</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коротке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006B5347" w:rsidP="15815A55" w:rsidRDefault="51CC79C5" w14:paraId="7207BD63" w14:textId="0779DF69">
            <w:pPr>
              <w:spacing w:line="237" w:lineRule="auto"/>
              <w:jc w:val="both"/>
              <w:rPr>
                <w:rFonts w:ascii="Times New Roman" w:hAnsi="Times New Roman" w:eastAsia="Times New Roman" w:cs="Times New Roman"/>
                <w:sz w:val="32"/>
                <w:szCs w:val="32"/>
              </w:rPr>
            </w:pPr>
            <w:r w:rsidRPr="15815A55" w:rsidR="0C663578">
              <w:rPr>
                <w:rFonts w:ascii="Times New Roman" w:hAnsi="Times New Roman" w:eastAsia="Times New Roman" w:cs="Times New Roman"/>
                <w:sz w:val="32"/>
                <w:szCs w:val="32"/>
              </w:rPr>
              <w:t>Процедуру</w:t>
            </w:r>
            <w:r w:rsidRPr="15815A55" w:rsidR="105631B2">
              <w:rPr>
                <w:rFonts w:ascii="Times New Roman" w:hAnsi="Times New Roman" w:eastAsia="Times New Roman" w:cs="Times New Roman"/>
                <w:sz w:val="32"/>
                <w:szCs w:val="32"/>
              </w:rPr>
              <w:t xml:space="preserve"> </w:t>
            </w:r>
            <w:r w:rsidRPr="15815A55" w:rsidR="0C663578">
              <w:rPr>
                <w:rFonts w:ascii="Times New Roman" w:hAnsi="Times New Roman" w:eastAsia="Times New Roman" w:cs="Times New Roman"/>
                <w:sz w:val="32"/>
                <w:szCs w:val="32"/>
              </w:rPr>
              <w:t>збирання</w:t>
            </w:r>
            <w:r w:rsidRPr="15815A55" w:rsidR="105631B2">
              <w:rPr>
                <w:rFonts w:ascii="Times New Roman" w:hAnsi="Times New Roman" w:eastAsia="Times New Roman" w:cs="Times New Roman"/>
                <w:sz w:val="32"/>
                <w:szCs w:val="32"/>
              </w:rPr>
              <w:t xml:space="preserve"> </w:t>
            </w:r>
            <w:r w:rsidRPr="15815A55" w:rsidR="0C663578">
              <w:rPr>
                <w:rFonts w:ascii="Times New Roman" w:hAnsi="Times New Roman" w:eastAsia="Times New Roman" w:cs="Times New Roman"/>
                <w:sz w:val="32"/>
                <w:szCs w:val="32"/>
              </w:rPr>
              <w:t>інформації</w:t>
            </w:r>
            <w:r w:rsidRPr="15815A55" w:rsidR="105631B2">
              <w:rPr>
                <w:rFonts w:ascii="Times New Roman" w:hAnsi="Times New Roman" w:eastAsia="Times New Roman" w:cs="Times New Roman"/>
                <w:sz w:val="32"/>
                <w:szCs w:val="32"/>
              </w:rPr>
              <w:t xml:space="preserve"> </w:t>
            </w:r>
            <w:r w:rsidRPr="15815A55" w:rsidR="0C663578">
              <w:rPr>
                <w:rFonts w:ascii="Times New Roman" w:hAnsi="Times New Roman" w:eastAsia="Times New Roman" w:cs="Times New Roman"/>
                <w:sz w:val="32"/>
                <w:szCs w:val="32"/>
              </w:rPr>
              <w:t>забезпечено</w:t>
            </w:r>
            <w:r w:rsidRPr="15815A55" w:rsidR="105631B2">
              <w:rPr>
                <w:rFonts w:ascii="Times New Roman" w:hAnsi="Times New Roman" w:eastAsia="Times New Roman" w:cs="Times New Roman"/>
                <w:sz w:val="32"/>
                <w:szCs w:val="32"/>
              </w:rPr>
              <w:t xml:space="preserve"> </w:t>
            </w:r>
            <w:r w:rsidRPr="15815A55" w:rsidR="0C663578">
              <w:rPr>
                <w:rFonts w:ascii="Times New Roman" w:hAnsi="Times New Roman" w:eastAsia="Times New Roman" w:cs="Times New Roman"/>
                <w:sz w:val="32"/>
                <w:szCs w:val="32"/>
              </w:rPr>
              <w:t>шляхом</w:t>
            </w:r>
            <w:r w:rsidRPr="15815A55" w:rsidR="105631B2">
              <w:rPr>
                <w:rFonts w:ascii="Times New Roman" w:hAnsi="Times New Roman" w:eastAsia="Times New Roman" w:cs="Times New Roman"/>
                <w:sz w:val="32"/>
                <w:szCs w:val="32"/>
              </w:rPr>
              <w:t xml:space="preserve"> </w:t>
            </w:r>
            <w:r w:rsidRPr="15815A55" w:rsidR="0C663578">
              <w:rPr>
                <w:rFonts w:ascii="Times New Roman" w:hAnsi="Times New Roman" w:eastAsia="Times New Roman" w:cs="Times New Roman"/>
                <w:sz w:val="32"/>
                <w:szCs w:val="32"/>
              </w:rPr>
              <w:t>відповідних</w:t>
            </w:r>
            <w:r w:rsidRPr="15815A55" w:rsidR="105631B2">
              <w:rPr>
                <w:rFonts w:ascii="Times New Roman" w:hAnsi="Times New Roman" w:eastAsia="Times New Roman" w:cs="Times New Roman"/>
                <w:sz w:val="32"/>
                <w:szCs w:val="32"/>
              </w:rPr>
              <w:t xml:space="preserve"> </w:t>
            </w:r>
            <w:r w:rsidRPr="15815A55" w:rsidR="0C663578">
              <w:rPr>
                <w:rFonts w:ascii="Times New Roman" w:hAnsi="Times New Roman" w:eastAsia="Times New Roman" w:cs="Times New Roman"/>
                <w:sz w:val="32"/>
                <w:szCs w:val="32"/>
              </w:rPr>
              <w:t>інформаційних</w:t>
            </w:r>
            <w:r w:rsidRPr="15815A55" w:rsidR="105631B2">
              <w:rPr>
                <w:rFonts w:ascii="Times New Roman" w:hAnsi="Times New Roman" w:eastAsia="Times New Roman" w:cs="Times New Roman"/>
                <w:sz w:val="32"/>
                <w:szCs w:val="32"/>
              </w:rPr>
              <w:t xml:space="preserve"> </w:t>
            </w:r>
            <w:r w:rsidRPr="15815A55" w:rsidR="0C663578">
              <w:rPr>
                <w:rFonts w:ascii="Times New Roman" w:hAnsi="Times New Roman" w:eastAsia="Times New Roman" w:cs="Times New Roman"/>
                <w:sz w:val="32"/>
                <w:szCs w:val="32"/>
              </w:rPr>
              <w:t>запитів</w:t>
            </w:r>
            <w:r w:rsidRPr="15815A55" w:rsidR="105631B2">
              <w:rPr>
                <w:rFonts w:ascii="Times New Roman" w:hAnsi="Times New Roman" w:eastAsia="Times New Roman" w:cs="Times New Roman"/>
                <w:sz w:val="32"/>
                <w:szCs w:val="32"/>
              </w:rPr>
              <w:t xml:space="preserve"> </w:t>
            </w:r>
            <w:r w:rsidRPr="15815A55" w:rsidR="0C663578">
              <w:rPr>
                <w:rFonts w:ascii="Times New Roman" w:hAnsi="Times New Roman" w:eastAsia="Times New Roman" w:cs="Times New Roman"/>
                <w:sz w:val="32"/>
                <w:szCs w:val="32"/>
              </w:rPr>
              <w:t>до</w:t>
            </w:r>
            <w:r w:rsidRPr="15815A55" w:rsidR="105631B2">
              <w:rPr>
                <w:rFonts w:ascii="Times New Roman" w:hAnsi="Times New Roman" w:eastAsia="Times New Roman" w:cs="Times New Roman"/>
                <w:sz w:val="32"/>
                <w:szCs w:val="32"/>
              </w:rPr>
              <w:t xml:space="preserve"> </w:t>
            </w:r>
            <w:r w:rsidRPr="15815A55" w:rsidR="0C663578">
              <w:rPr>
                <w:rFonts w:ascii="Times New Roman" w:hAnsi="Times New Roman" w:eastAsia="Times New Roman" w:cs="Times New Roman"/>
                <w:sz w:val="32"/>
                <w:szCs w:val="32"/>
              </w:rPr>
              <w:t>роботодавців</w:t>
            </w:r>
            <w:r w:rsidRPr="15815A55" w:rsidR="105631B2">
              <w:rPr>
                <w:rFonts w:ascii="Times New Roman" w:hAnsi="Times New Roman" w:eastAsia="Times New Roman" w:cs="Times New Roman"/>
                <w:sz w:val="32"/>
                <w:szCs w:val="32"/>
              </w:rPr>
              <w:t xml:space="preserve"> </w:t>
            </w:r>
            <w:r w:rsidRPr="15815A55" w:rsidR="0C663578">
              <w:rPr>
                <w:rFonts w:ascii="Times New Roman" w:hAnsi="Times New Roman" w:eastAsia="Times New Roman" w:cs="Times New Roman"/>
                <w:sz w:val="32"/>
                <w:szCs w:val="32"/>
              </w:rPr>
              <w:t>та</w:t>
            </w:r>
            <w:r w:rsidRPr="15815A55" w:rsidR="105631B2">
              <w:rPr>
                <w:rFonts w:ascii="Times New Roman" w:hAnsi="Times New Roman" w:eastAsia="Times New Roman" w:cs="Times New Roman"/>
                <w:sz w:val="32"/>
                <w:szCs w:val="32"/>
              </w:rPr>
              <w:t xml:space="preserve"> </w:t>
            </w:r>
            <w:r w:rsidRPr="15815A55" w:rsidR="0C663578">
              <w:rPr>
                <w:rFonts w:ascii="Times New Roman" w:hAnsi="Times New Roman" w:eastAsia="Times New Roman" w:cs="Times New Roman"/>
                <w:sz w:val="32"/>
                <w:szCs w:val="32"/>
              </w:rPr>
              <w:t>безпосередньо</w:t>
            </w:r>
            <w:r w:rsidRPr="15815A55" w:rsidR="105631B2">
              <w:rPr>
                <w:rFonts w:ascii="Times New Roman" w:hAnsi="Times New Roman" w:eastAsia="Times New Roman" w:cs="Times New Roman"/>
                <w:sz w:val="32"/>
                <w:szCs w:val="32"/>
              </w:rPr>
              <w:t xml:space="preserve"> </w:t>
            </w:r>
            <w:r w:rsidRPr="15815A55" w:rsidR="0C663578">
              <w:rPr>
                <w:rFonts w:ascii="Times New Roman" w:hAnsi="Times New Roman" w:eastAsia="Times New Roman" w:cs="Times New Roman"/>
                <w:sz w:val="32"/>
                <w:szCs w:val="32"/>
              </w:rPr>
              <w:t>випускників.</w:t>
            </w:r>
            <w:r w:rsidRPr="15815A55" w:rsidR="105631B2">
              <w:rPr>
                <w:rFonts w:ascii="Times New Roman" w:hAnsi="Times New Roman" w:eastAsia="Times New Roman" w:cs="Times New Roman"/>
                <w:sz w:val="32"/>
                <w:szCs w:val="32"/>
              </w:rPr>
              <w:t xml:space="preserve"> </w:t>
            </w:r>
          </w:p>
          <w:p w:rsidRPr="00F8316D" w:rsidR="00BA2CA9" w:rsidP="15815A55" w:rsidRDefault="00BA2CA9" w14:paraId="7841B9A1" w14:textId="3B148A9A">
            <w:pPr>
              <w:spacing w:line="237" w:lineRule="auto"/>
              <w:jc w:val="both"/>
              <w:rPr>
                <w:rFonts w:ascii="Times New Roman" w:hAnsi="Times New Roman" w:eastAsia="Times New Roman" w:cs="Times New Roman"/>
                <w:sz w:val="32"/>
                <w:szCs w:val="32"/>
                <w:highlight w:val="cyan"/>
              </w:rPr>
            </w:pPr>
            <w:r w:rsidRPr="15815A55" w:rsidR="10F6B9DA">
              <w:rPr>
                <w:rFonts w:ascii="Times New Roman" w:hAnsi="Times New Roman" w:eastAsia="Times New Roman" w:cs="Times New Roman"/>
                <w:sz w:val="32"/>
                <w:szCs w:val="32"/>
              </w:rPr>
              <w:t>Інформація</w:t>
            </w:r>
            <w:r w:rsidRPr="15815A55" w:rsidR="105631B2">
              <w:rPr>
                <w:rFonts w:ascii="Times New Roman" w:hAnsi="Times New Roman" w:eastAsia="Times New Roman" w:cs="Times New Roman"/>
                <w:sz w:val="32"/>
                <w:szCs w:val="32"/>
              </w:rPr>
              <w:t xml:space="preserve"> </w:t>
            </w:r>
            <w:r w:rsidRPr="15815A55" w:rsidR="10F6B9DA">
              <w:rPr>
                <w:rFonts w:ascii="Times New Roman" w:hAnsi="Times New Roman" w:eastAsia="Times New Roman" w:cs="Times New Roman"/>
                <w:sz w:val="32"/>
                <w:szCs w:val="32"/>
              </w:rPr>
              <w:t>про</w:t>
            </w:r>
            <w:r w:rsidRPr="15815A55" w:rsidR="105631B2">
              <w:rPr>
                <w:rFonts w:ascii="Times New Roman" w:hAnsi="Times New Roman" w:eastAsia="Times New Roman" w:cs="Times New Roman"/>
                <w:sz w:val="32"/>
                <w:szCs w:val="32"/>
              </w:rPr>
              <w:t xml:space="preserve"> </w:t>
            </w:r>
            <w:r w:rsidRPr="15815A55" w:rsidR="10F6B9DA">
              <w:rPr>
                <w:rFonts w:ascii="Times New Roman" w:hAnsi="Times New Roman" w:eastAsia="Times New Roman" w:cs="Times New Roman"/>
                <w:sz w:val="32"/>
                <w:szCs w:val="32"/>
              </w:rPr>
              <w:t>найбільш</w:t>
            </w:r>
            <w:r w:rsidRPr="15815A55" w:rsidR="105631B2">
              <w:rPr>
                <w:rFonts w:ascii="Times New Roman" w:hAnsi="Times New Roman" w:eastAsia="Times New Roman" w:cs="Times New Roman"/>
                <w:sz w:val="32"/>
                <w:szCs w:val="32"/>
              </w:rPr>
              <w:t xml:space="preserve"> </w:t>
            </w:r>
            <w:r w:rsidRPr="15815A55" w:rsidR="10F6B9DA">
              <w:rPr>
                <w:rFonts w:ascii="Times New Roman" w:hAnsi="Times New Roman" w:eastAsia="Times New Roman" w:cs="Times New Roman"/>
                <w:sz w:val="32"/>
                <w:szCs w:val="32"/>
              </w:rPr>
              <w:t>відомих</w:t>
            </w:r>
            <w:r w:rsidRPr="15815A55" w:rsidR="105631B2">
              <w:rPr>
                <w:rFonts w:ascii="Times New Roman" w:hAnsi="Times New Roman" w:eastAsia="Times New Roman" w:cs="Times New Roman"/>
                <w:sz w:val="32"/>
                <w:szCs w:val="32"/>
              </w:rPr>
              <w:t xml:space="preserve"> </w:t>
            </w:r>
            <w:r w:rsidRPr="15815A55" w:rsidR="10F6B9DA">
              <w:rPr>
                <w:rFonts w:ascii="Times New Roman" w:hAnsi="Times New Roman" w:eastAsia="Times New Roman" w:cs="Times New Roman"/>
                <w:sz w:val="32"/>
                <w:szCs w:val="32"/>
              </w:rPr>
              <w:t>випускників</w:t>
            </w:r>
            <w:r w:rsidRPr="15815A55" w:rsidR="105631B2">
              <w:rPr>
                <w:rFonts w:ascii="Times New Roman" w:hAnsi="Times New Roman" w:eastAsia="Times New Roman" w:cs="Times New Roman"/>
                <w:sz w:val="32"/>
                <w:szCs w:val="32"/>
              </w:rPr>
              <w:t xml:space="preserve"> </w:t>
            </w:r>
            <w:r w:rsidRPr="15815A55" w:rsidR="10F6B9DA">
              <w:rPr>
                <w:rFonts w:ascii="Times New Roman" w:hAnsi="Times New Roman" w:eastAsia="Times New Roman" w:cs="Times New Roman"/>
                <w:sz w:val="32"/>
                <w:szCs w:val="32"/>
              </w:rPr>
              <w:t>публікується</w:t>
            </w:r>
            <w:r w:rsidRPr="15815A55" w:rsidR="105631B2">
              <w:rPr>
                <w:rFonts w:ascii="Times New Roman" w:hAnsi="Times New Roman" w:eastAsia="Times New Roman" w:cs="Times New Roman"/>
                <w:sz w:val="32"/>
                <w:szCs w:val="32"/>
              </w:rPr>
              <w:t xml:space="preserve"> </w:t>
            </w:r>
            <w:r w:rsidRPr="15815A55" w:rsidR="10F6B9DA">
              <w:rPr>
                <w:rFonts w:ascii="Times New Roman" w:hAnsi="Times New Roman" w:eastAsia="Times New Roman" w:cs="Times New Roman"/>
                <w:sz w:val="32"/>
                <w:szCs w:val="32"/>
              </w:rPr>
              <w:t>в</w:t>
            </w:r>
            <w:r w:rsidRPr="15815A55" w:rsidR="105631B2">
              <w:rPr>
                <w:rFonts w:ascii="Times New Roman" w:hAnsi="Times New Roman" w:eastAsia="Times New Roman" w:cs="Times New Roman"/>
                <w:sz w:val="32"/>
                <w:szCs w:val="32"/>
              </w:rPr>
              <w:t xml:space="preserve"> </w:t>
            </w:r>
            <w:r w:rsidRPr="15815A55" w:rsidR="10F6B9DA">
              <w:rPr>
                <w:rFonts w:ascii="Times New Roman" w:hAnsi="Times New Roman" w:eastAsia="Times New Roman" w:cs="Times New Roman"/>
                <w:sz w:val="32"/>
                <w:szCs w:val="32"/>
              </w:rPr>
              <w:t>розділі</w:t>
            </w:r>
            <w:r w:rsidRPr="15815A55" w:rsidR="105631B2">
              <w:rPr>
                <w:rFonts w:ascii="Times New Roman" w:hAnsi="Times New Roman" w:eastAsia="Times New Roman" w:cs="Times New Roman"/>
                <w:sz w:val="32"/>
                <w:szCs w:val="32"/>
              </w:rPr>
              <w:t xml:space="preserve"> </w:t>
            </w:r>
            <w:r w:rsidRPr="15815A55" w:rsidR="10F6B9DA">
              <w:rPr>
                <w:rFonts w:ascii="Times New Roman" w:hAnsi="Times New Roman" w:eastAsia="Times New Roman" w:cs="Times New Roman"/>
                <w:sz w:val="32"/>
                <w:szCs w:val="32"/>
              </w:rPr>
              <w:t>«наша</w:t>
            </w:r>
            <w:r w:rsidRPr="15815A55" w:rsidR="105631B2">
              <w:rPr>
                <w:rFonts w:ascii="Times New Roman" w:hAnsi="Times New Roman" w:eastAsia="Times New Roman" w:cs="Times New Roman"/>
                <w:sz w:val="32"/>
                <w:szCs w:val="32"/>
              </w:rPr>
              <w:t xml:space="preserve"> </w:t>
            </w:r>
            <w:r w:rsidRPr="15815A55" w:rsidR="10F6B9DA">
              <w:rPr>
                <w:rFonts w:ascii="Times New Roman" w:hAnsi="Times New Roman" w:eastAsia="Times New Roman" w:cs="Times New Roman"/>
                <w:sz w:val="32"/>
                <w:szCs w:val="32"/>
              </w:rPr>
              <w:t>гордість»,</w:t>
            </w:r>
            <w:r w:rsidRPr="15815A55" w:rsidR="105631B2">
              <w:rPr>
                <w:rFonts w:ascii="Times New Roman" w:hAnsi="Times New Roman" w:eastAsia="Times New Roman" w:cs="Times New Roman"/>
                <w:sz w:val="32"/>
                <w:szCs w:val="32"/>
              </w:rPr>
              <w:t xml:space="preserve"> </w:t>
            </w:r>
            <w:r w:rsidRPr="15815A55" w:rsidR="10F6B9DA">
              <w:rPr>
                <w:rFonts w:ascii="Times New Roman" w:hAnsi="Times New Roman" w:eastAsia="Times New Roman" w:cs="Times New Roman"/>
                <w:sz w:val="32"/>
                <w:szCs w:val="32"/>
              </w:rPr>
              <w:t>(</w:t>
            </w:r>
            <w:hyperlink r:id="R2f5d0d389bca4ed8">
              <w:r w:rsidRPr="15815A55" w:rsidR="54EF0FC6">
                <w:rPr>
                  <w:rStyle w:val="a5"/>
                  <w:rFonts w:ascii="Times New Roman" w:hAnsi="Times New Roman" w:eastAsia="Times New Roman" w:cs="Times New Roman"/>
                  <w:sz w:val="32"/>
                  <w:szCs w:val="32"/>
                </w:rPr>
                <w:t>http://www.knuba.edu.ua/?page_id=24150</w:t>
              </w:r>
            </w:hyperlink>
            <w:r w:rsidRPr="15815A55" w:rsidR="10F6B9DA">
              <w:rPr>
                <w:rFonts w:ascii="Times New Roman" w:hAnsi="Times New Roman" w:eastAsia="Times New Roman" w:cs="Times New Roman"/>
                <w:sz w:val="32"/>
                <w:szCs w:val="32"/>
              </w:rPr>
              <w:t>)</w:t>
            </w:r>
            <w:r w:rsidRPr="15815A55" w:rsidR="105631B2">
              <w:rPr>
                <w:rFonts w:ascii="Times New Roman" w:hAnsi="Times New Roman" w:eastAsia="Times New Roman" w:cs="Times New Roman"/>
                <w:sz w:val="32"/>
                <w:szCs w:val="32"/>
              </w:rPr>
              <w:t xml:space="preserve"> </w:t>
            </w:r>
            <w:r w:rsidRPr="15815A55" w:rsidR="10F6B9DA">
              <w:rPr>
                <w:rFonts w:ascii="Times New Roman" w:hAnsi="Times New Roman" w:eastAsia="Times New Roman" w:cs="Times New Roman"/>
                <w:sz w:val="32"/>
                <w:szCs w:val="32"/>
              </w:rPr>
              <w:t>або</w:t>
            </w:r>
            <w:r w:rsidRPr="15815A55" w:rsidR="105631B2">
              <w:rPr>
                <w:rFonts w:ascii="Times New Roman" w:hAnsi="Times New Roman" w:eastAsia="Times New Roman" w:cs="Times New Roman"/>
                <w:sz w:val="32"/>
                <w:szCs w:val="32"/>
              </w:rPr>
              <w:t xml:space="preserve"> </w:t>
            </w:r>
            <w:r w:rsidRPr="15815A55" w:rsidR="10F6B9DA">
              <w:rPr>
                <w:rFonts w:ascii="Times New Roman" w:hAnsi="Times New Roman" w:eastAsia="Times New Roman" w:cs="Times New Roman"/>
                <w:sz w:val="32"/>
                <w:szCs w:val="32"/>
              </w:rPr>
              <w:t>на</w:t>
            </w:r>
            <w:r w:rsidRPr="15815A55" w:rsidR="105631B2">
              <w:rPr>
                <w:rFonts w:ascii="Times New Roman" w:hAnsi="Times New Roman" w:eastAsia="Times New Roman" w:cs="Times New Roman"/>
                <w:sz w:val="32"/>
                <w:szCs w:val="32"/>
              </w:rPr>
              <w:t xml:space="preserve"> </w:t>
            </w:r>
            <w:r w:rsidRPr="15815A55" w:rsidR="10F6B9DA">
              <w:rPr>
                <w:rFonts w:ascii="Times New Roman" w:hAnsi="Times New Roman" w:eastAsia="Times New Roman" w:cs="Times New Roman"/>
                <w:sz w:val="32"/>
                <w:szCs w:val="32"/>
              </w:rPr>
              <w:t>сторінці</w:t>
            </w:r>
            <w:r w:rsidRPr="15815A55" w:rsidR="105631B2">
              <w:rPr>
                <w:rFonts w:ascii="Times New Roman" w:hAnsi="Times New Roman" w:eastAsia="Times New Roman" w:cs="Times New Roman"/>
                <w:sz w:val="32"/>
                <w:szCs w:val="32"/>
              </w:rPr>
              <w:t xml:space="preserve"> </w:t>
            </w:r>
            <w:r w:rsidRPr="15815A55" w:rsidR="10F6B9DA">
              <w:rPr>
                <w:rFonts w:ascii="Times New Roman" w:hAnsi="Times New Roman" w:eastAsia="Times New Roman" w:cs="Times New Roman"/>
                <w:sz w:val="32"/>
                <w:szCs w:val="32"/>
              </w:rPr>
              <w:t>факультету</w:t>
            </w:r>
            <w:r w:rsidRPr="15815A55" w:rsidR="105631B2">
              <w:rPr>
                <w:rFonts w:ascii="Times New Roman" w:hAnsi="Times New Roman" w:eastAsia="Times New Roman" w:cs="Times New Roman"/>
                <w:sz w:val="32"/>
                <w:szCs w:val="32"/>
              </w:rPr>
              <w:t xml:space="preserve"> </w:t>
            </w:r>
            <w:r w:rsidRPr="15815A55" w:rsidR="71E03731">
              <w:rPr>
                <w:rFonts w:ascii="Times New Roman" w:hAnsi="Times New Roman" w:eastAsia="Times New Roman" w:cs="Times New Roman"/>
                <w:sz w:val="32"/>
                <w:szCs w:val="32"/>
              </w:rPr>
              <w:t>ГІСУТ</w:t>
            </w:r>
            <w:r w:rsidRPr="15815A55" w:rsidR="105631B2">
              <w:rPr>
                <w:rFonts w:ascii="Times New Roman" w:hAnsi="Times New Roman" w:eastAsia="Times New Roman" w:cs="Times New Roman"/>
                <w:sz w:val="32"/>
                <w:szCs w:val="32"/>
              </w:rPr>
              <w:t xml:space="preserve"> </w:t>
            </w:r>
            <w:r w:rsidRPr="15815A55" w:rsidR="6B401106">
              <w:rPr>
                <w:rFonts w:ascii="Times New Roman" w:hAnsi="Times New Roman" w:eastAsia="Times New Roman" w:cs="Times New Roman"/>
                <w:sz w:val="32"/>
                <w:szCs w:val="32"/>
              </w:rPr>
              <w:t>(</w:t>
            </w:r>
            <w:hyperlink r:id="R83691b3a50a747fa">
              <w:r w:rsidRPr="15815A55" w:rsidR="6B401106">
                <w:rPr>
                  <w:rStyle w:val="a5"/>
                  <w:rFonts w:ascii="Times New Roman" w:hAnsi="Times New Roman" w:eastAsia="Times New Roman" w:cs="Times New Roman"/>
                  <w:sz w:val="32"/>
                  <w:szCs w:val="32"/>
                </w:rPr>
                <w:t>http://www.knuba.edu.ua/?page_id=55030)</w:t>
              </w:r>
            </w:hyperlink>
          </w:p>
          <w:p w:rsidRPr="00F8316D" w:rsidR="00E5347C" w:rsidP="15815A55" w:rsidRDefault="45B5A089" w14:paraId="584B8405" w14:textId="4A822DBD">
            <w:pPr>
              <w:spacing w:line="235" w:lineRule="auto"/>
              <w:jc w:val="both"/>
              <w:rPr>
                <w:rFonts w:ascii="Times New Roman" w:hAnsi="Times New Roman" w:eastAsia="Times New Roman" w:cs="Times New Roman"/>
                <w:sz w:val="32"/>
                <w:szCs w:val="32"/>
              </w:rPr>
            </w:pPr>
            <w:r w:rsidRPr="15815A55" w:rsidR="1362C3BE">
              <w:rPr>
                <w:rFonts w:ascii="Times New Roman" w:hAnsi="Times New Roman" w:eastAsia="Times New Roman" w:cs="Times New Roman"/>
                <w:sz w:val="32"/>
                <w:szCs w:val="32"/>
              </w:rPr>
              <w:t>Зворотній</w:t>
            </w:r>
            <w:r w:rsidRPr="15815A55" w:rsidR="105631B2">
              <w:rPr>
                <w:rFonts w:ascii="Times New Roman" w:hAnsi="Times New Roman" w:eastAsia="Times New Roman" w:cs="Times New Roman"/>
                <w:sz w:val="32"/>
                <w:szCs w:val="32"/>
              </w:rPr>
              <w:t xml:space="preserve"> </w:t>
            </w:r>
            <w:r w:rsidRPr="15815A55" w:rsidR="1362C3BE">
              <w:rPr>
                <w:rFonts w:ascii="Times New Roman" w:hAnsi="Times New Roman" w:eastAsia="Times New Roman" w:cs="Times New Roman"/>
                <w:sz w:val="32"/>
                <w:szCs w:val="32"/>
              </w:rPr>
              <w:t>зв’язок</w:t>
            </w:r>
            <w:r w:rsidRPr="15815A55" w:rsidR="105631B2">
              <w:rPr>
                <w:rFonts w:ascii="Times New Roman" w:hAnsi="Times New Roman" w:eastAsia="Times New Roman" w:cs="Times New Roman"/>
                <w:sz w:val="32"/>
                <w:szCs w:val="32"/>
              </w:rPr>
              <w:t xml:space="preserve"> </w:t>
            </w:r>
            <w:r w:rsidRPr="15815A55" w:rsidR="1362C3BE">
              <w:rPr>
                <w:rFonts w:ascii="Times New Roman" w:hAnsi="Times New Roman" w:eastAsia="Times New Roman" w:cs="Times New Roman"/>
                <w:sz w:val="32"/>
                <w:szCs w:val="32"/>
              </w:rPr>
              <w:t>забезпечено</w:t>
            </w:r>
            <w:r w:rsidRPr="15815A55" w:rsidR="105631B2">
              <w:rPr>
                <w:rFonts w:ascii="Times New Roman" w:hAnsi="Times New Roman" w:eastAsia="Times New Roman" w:cs="Times New Roman"/>
                <w:sz w:val="32"/>
                <w:szCs w:val="32"/>
              </w:rPr>
              <w:t xml:space="preserve"> </w:t>
            </w:r>
            <w:r w:rsidRPr="15815A55" w:rsidR="1362C3BE">
              <w:rPr>
                <w:rFonts w:ascii="Times New Roman" w:hAnsi="Times New Roman" w:eastAsia="Times New Roman" w:cs="Times New Roman"/>
                <w:sz w:val="32"/>
                <w:szCs w:val="32"/>
              </w:rPr>
              <w:t>шляхом</w:t>
            </w:r>
            <w:r w:rsidRPr="15815A55" w:rsidR="105631B2">
              <w:rPr>
                <w:rFonts w:ascii="Times New Roman" w:hAnsi="Times New Roman" w:eastAsia="Times New Roman" w:cs="Times New Roman"/>
                <w:sz w:val="32"/>
                <w:szCs w:val="32"/>
              </w:rPr>
              <w:t xml:space="preserve"> </w:t>
            </w:r>
            <w:r w:rsidRPr="15815A55" w:rsidR="51B55D54">
              <w:rPr>
                <w:rFonts w:ascii="Times New Roman" w:hAnsi="Times New Roman" w:eastAsia="Times New Roman" w:cs="Times New Roman"/>
                <w:sz w:val="32"/>
                <w:szCs w:val="32"/>
              </w:rPr>
              <w:t>спілкування</w:t>
            </w:r>
            <w:r w:rsidRPr="15815A55" w:rsidR="105631B2">
              <w:rPr>
                <w:rFonts w:ascii="Times New Roman" w:hAnsi="Times New Roman" w:eastAsia="Times New Roman" w:cs="Times New Roman"/>
                <w:sz w:val="32"/>
                <w:szCs w:val="32"/>
              </w:rPr>
              <w:t xml:space="preserve"> </w:t>
            </w:r>
            <w:r w:rsidRPr="15815A55" w:rsidR="51B55D54">
              <w:rPr>
                <w:rFonts w:ascii="Times New Roman" w:hAnsi="Times New Roman" w:eastAsia="Times New Roman" w:cs="Times New Roman"/>
                <w:sz w:val="32"/>
                <w:szCs w:val="32"/>
              </w:rPr>
              <w:t>на</w:t>
            </w:r>
            <w:r w:rsidRPr="15815A55" w:rsidR="105631B2">
              <w:rPr>
                <w:rFonts w:ascii="Times New Roman" w:hAnsi="Times New Roman" w:eastAsia="Times New Roman" w:cs="Times New Roman"/>
                <w:sz w:val="32"/>
                <w:szCs w:val="32"/>
              </w:rPr>
              <w:t xml:space="preserve"> </w:t>
            </w:r>
            <w:r w:rsidRPr="15815A55" w:rsidR="51B55D54">
              <w:rPr>
                <w:rFonts w:ascii="Times New Roman" w:hAnsi="Times New Roman" w:eastAsia="Times New Roman" w:cs="Times New Roman"/>
                <w:sz w:val="32"/>
                <w:szCs w:val="32"/>
              </w:rPr>
              <w:t>офіційному</w:t>
            </w:r>
            <w:r w:rsidRPr="15815A55" w:rsidR="105631B2">
              <w:rPr>
                <w:rFonts w:ascii="Times New Roman" w:hAnsi="Times New Roman" w:eastAsia="Times New Roman" w:cs="Times New Roman"/>
                <w:sz w:val="32"/>
                <w:szCs w:val="32"/>
              </w:rPr>
              <w:t xml:space="preserve"> </w:t>
            </w:r>
            <w:r w:rsidRPr="15815A55" w:rsidR="51B55D54">
              <w:rPr>
                <w:rFonts w:ascii="Times New Roman" w:hAnsi="Times New Roman" w:eastAsia="Times New Roman" w:cs="Times New Roman"/>
                <w:sz w:val="32"/>
                <w:szCs w:val="32"/>
              </w:rPr>
              <w:t>сайті</w:t>
            </w:r>
            <w:r w:rsidRPr="15815A55" w:rsidR="105631B2">
              <w:rPr>
                <w:rFonts w:ascii="Times New Roman" w:hAnsi="Times New Roman" w:eastAsia="Times New Roman" w:cs="Times New Roman"/>
                <w:sz w:val="32"/>
                <w:szCs w:val="32"/>
              </w:rPr>
              <w:t xml:space="preserve"> </w:t>
            </w:r>
            <w:r w:rsidRPr="15815A55" w:rsidR="343324FB">
              <w:rPr>
                <w:rFonts w:ascii="Times New Roman" w:hAnsi="Times New Roman" w:eastAsia="Times New Roman" w:cs="Times New Roman"/>
                <w:sz w:val="32"/>
                <w:szCs w:val="32"/>
              </w:rPr>
              <w:t>КНУБА</w:t>
            </w:r>
            <w:r w:rsidRPr="15815A55" w:rsidR="105631B2">
              <w:rPr>
                <w:rFonts w:ascii="Times New Roman" w:hAnsi="Times New Roman" w:eastAsia="Times New Roman" w:cs="Times New Roman"/>
                <w:sz w:val="32"/>
                <w:szCs w:val="32"/>
              </w:rPr>
              <w:t xml:space="preserve"> </w:t>
            </w:r>
            <w:r w:rsidRPr="15815A55" w:rsidR="51B55D54">
              <w:rPr>
                <w:rFonts w:ascii="Times New Roman" w:hAnsi="Times New Roman" w:eastAsia="Times New Roman" w:cs="Times New Roman"/>
                <w:sz w:val="32"/>
                <w:szCs w:val="32"/>
              </w:rPr>
              <w:t>(</w:t>
            </w:r>
            <w:hyperlink r:id="R1b01b2668bfd4d28">
              <w:r w:rsidRPr="15815A55" w:rsidR="7667E959">
                <w:rPr>
                  <w:rStyle w:val="a5"/>
                  <w:rFonts w:ascii="Times New Roman" w:hAnsi="Times New Roman" w:eastAsia="Times New Roman" w:cs="Times New Roman"/>
                  <w:sz w:val="32"/>
                  <w:szCs w:val="32"/>
                </w:rPr>
                <w:t>http://www.knuba.edu.ua/?page_id=47327)</w:t>
              </w:r>
            </w:hyperlink>
            <w:r w:rsidRPr="15815A55" w:rsidR="7667E959">
              <w:rPr>
                <w:rFonts w:ascii="Times New Roman" w:hAnsi="Times New Roman" w:eastAsia="Times New Roman" w:cs="Times New Roman"/>
                <w:sz w:val="32"/>
                <w:szCs w:val="32"/>
              </w:rPr>
              <w:t xml:space="preserve"> </w:t>
            </w:r>
            <w:r w:rsidRPr="15815A55" w:rsidR="51B55D54">
              <w:rPr>
                <w:rFonts w:ascii="Times New Roman" w:hAnsi="Times New Roman" w:eastAsia="Times New Roman" w:cs="Times New Roman"/>
                <w:sz w:val="32"/>
                <w:szCs w:val="32"/>
              </w:rPr>
              <w:t>де</w:t>
            </w:r>
            <w:r w:rsidRPr="15815A55" w:rsidR="105631B2">
              <w:rPr>
                <w:rFonts w:ascii="Times New Roman" w:hAnsi="Times New Roman" w:eastAsia="Times New Roman" w:cs="Times New Roman"/>
                <w:sz w:val="32"/>
                <w:szCs w:val="32"/>
              </w:rPr>
              <w:t xml:space="preserve"> </w:t>
            </w:r>
            <w:r w:rsidRPr="15815A55" w:rsidR="51B55D54">
              <w:rPr>
                <w:rFonts w:ascii="Times New Roman" w:hAnsi="Times New Roman" w:eastAsia="Times New Roman" w:cs="Times New Roman"/>
                <w:sz w:val="32"/>
                <w:szCs w:val="32"/>
              </w:rPr>
              <w:t>випускники</w:t>
            </w:r>
            <w:r w:rsidRPr="15815A55" w:rsidR="105631B2">
              <w:rPr>
                <w:rFonts w:ascii="Times New Roman" w:hAnsi="Times New Roman" w:eastAsia="Times New Roman" w:cs="Times New Roman"/>
                <w:sz w:val="32"/>
                <w:szCs w:val="32"/>
              </w:rPr>
              <w:t xml:space="preserve"> </w:t>
            </w:r>
            <w:r w:rsidRPr="15815A55" w:rsidR="2142271E">
              <w:rPr>
                <w:rFonts w:ascii="Times New Roman" w:hAnsi="Times New Roman" w:eastAsia="Times New Roman" w:cs="Times New Roman"/>
                <w:sz w:val="32"/>
                <w:szCs w:val="32"/>
              </w:rPr>
              <w:t>та</w:t>
            </w:r>
            <w:r w:rsidRPr="15815A55" w:rsidR="105631B2">
              <w:rPr>
                <w:rFonts w:ascii="Times New Roman" w:hAnsi="Times New Roman" w:eastAsia="Times New Roman" w:cs="Times New Roman"/>
                <w:sz w:val="32"/>
                <w:szCs w:val="32"/>
              </w:rPr>
              <w:t xml:space="preserve"> </w:t>
            </w:r>
            <w:r w:rsidRPr="15815A55" w:rsidR="2142271E">
              <w:rPr>
                <w:rFonts w:ascii="Times New Roman" w:hAnsi="Times New Roman" w:eastAsia="Times New Roman" w:cs="Times New Roman"/>
                <w:sz w:val="32"/>
                <w:szCs w:val="32"/>
              </w:rPr>
              <w:t>роботодавці</w:t>
            </w:r>
            <w:r w:rsidRPr="15815A55" w:rsidR="105631B2">
              <w:rPr>
                <w:rFonts w:ascii="Times New Roman" w:hAnsi="Times New Roman" w:eastAsia="Times New Roman" w:cs="Times New Roman"/>
                <w:sz w:val="32"/>
                <w:szCs w:val="32"/>
              </w:rPr>
              <w:t xml:space="preserve"> </w:t>
            </w:r>
            <w:r w:rsidRPr="15815A55" w:rsidR="51B55D54">
              <w:rPr>
                <w:rFonts w:ascii="Times New Roman" w:hAnsi="Times New Roman" w:eastAsia="Times New Roman" w:cs="Times New Roman"/>
                <w:sz w:val="32"/>
                <w:szCs w:val="32"/>
              </w:rPr>
              <w:t>залишають</w:t>
            </w:r>
            <w:r w:rsidRPr="15815A55" w:rsidR="105631B2">
              <w:rPr>
                <w:rFonts w:ascii="Times New Roman" w:hAnsi="Times New Roman" w:eastAsia="Times New Roman" w:cs="Times New Roman"/>
                <w:sz w:val="32"/>
                <w:szCs w:val="32"/>
              </w:rPr>
              <w:t xml:space="preserve"> </w:t>
            </w:r>
            <w:r w:rsidRPr="15815A55" w:rsidR="51B55D54">
              <w:rPr>
                <w:rFonts w:ascii="Times New Roman" w:hAnsi="Times New Roman" w:eastAsia="Times New Roman" w:cs="Times New Roman"/>
                <w:sz w:val="32"/>
                <w:szCs w:val="32"/>
              </w:rPr>
              <w:t>відповідні</w:t>
            </w:r>
            <w:r w:rsidRPr="15815A55" w:rsidR="105631B2">
              <w:rPr>
                <w:rFonts w:ascii="Times New Roman" w:hAnsi="Times New Roman" w:eastAsia="Times New Roman" w:cs="Times New Roman"/>
                <w:sz w:val="32"/>
                <w:szCs w:val="32"/>
              </w:rPr>
              <w:t xml:space="preserve"> </w:t>
            </w:r>
            <w:r w:rsidRPr="15815A55" w:rsidR="51B55D54">
              <w:rPr>
                <w:rFonts w:ascii="Times New Roman" w:hAnsi="Times New Roman" w:eastAsia="Times New Roman" w:cs="Times New Roman"/>
                <w:sz w:val="32"/>
                <w:szCs w:val="32"/>
              </w:rPr>
              <w:t>відгуки</w:t>
            </w:r>
            <w:r w:rsidRPr="15815A55" w:rsidR="105631B2">
              <w:rPr>
                <w:rFonts w:ascii="Times New Roman" w:hAnsi="Times New Roman" w:eastAsia="Times New Roman" w:cs="Times New Roman"/>
                <w:sz w:val="32"/>
                <w:szCs w:val="32"/>
              </w:rPr>
              <w:t xml:space="preserve"> </w:t>
            </w:r>
            <w:r w:rsidRPr="15815A55" w:rsidR="51B55D54">
              <w:rPr>
                <w:rFonts w:ascii="Times New Roman" w:hAnsi="Times New Roman" w:eastAsia="Times New Roman" w:cs="Times New Roman"/>
                <w:sz w:val="32"/>
                <w:szCs w:val="32"/>
              </w:rPr>
              <w:t>стосовно</w:t>
            </w:r>
            <w:r w:rsidRPr="15815A55" w:rsidR="105631B2">
              <w:rPr>
                <w:rFonts w:ascii="Times New Roman" w:hAnsi="Times New Roman" w:eastAsia="Times New Roman" w:cs="Times New Roman"/>
                <w:sz w:val="32"/>
                <w:szCs w:val="32"/>
              </w:rPr>
              <w:t xml:space="preserve"> </w:t>
            </w:r>
            <w:r w:rsidRPr="15815A55" w:rsidR="51B55D54">
              <w:rPr>
                <w:rFonts w:ascii="Times New Roman" w:hAnsi="Times New Roman" w:eastAsia="Times New Roman" w:cs="Times New Roman"/>
                <w:sz w:val="32"/>
                <w:szCs w:val="32"/>
              </w:rPr>
              <w:t>навчання</w:t>
            </w:r>
            <w:r w:rsidRPr="15815A55" w:rsidR="105631B2">
              <w:rPr>
                <w:rFonts w:ascii="Times New Roman" w:hAnsi="Times New Roman" w:eastAsia="Times New Roman" w:cs="Times New Roman"/>
                <w:sz w:val="32"/>
                <w:szCs w:val="32"/>
              </w:rPr>
              <w:t xml:space="preserve"> </w:t>
            </w:r>
            <w:r w:rsidRPr="15815A55" w:rsidR="51B55D54">
              <w:rPr>
                <w:rFonts w:ascii="Times New Roman" w:hAnsi="Times New Roman" w:eastAsia="Times New Roman" w:cs="Times New Roman"/>
                <w:sz w:val="32"/>
                <w:szCs w:val="32"/>
              </w:rPr>
              <w:t>в</w:t>
            </w:r>
            <w:r w:rsidRPr="15815A55" w:rsidR="105631B2">
              <w:rPr>
                <w:rFonts w:ascii="Times New Roman" w:hAnsi="Times New Roman" w:eastAsia="Times New Roman" w:cs="Times New Roman"/>
                <w:sz w:val="32"/>
                <w:szCs w:val="32"/>
              </w:rPr>
              <w:t xml:space="preserve"> </w:t>
            </w:r>
            <w:r w:rsidRPr="15815A55" w:rsidR="51B55D54">
              <w:rPr>
                <w:rFonts w:ascii="Times New Roman" w:hAnsi="Times New Roman" w:eastAsia="Times New Roman" w:cs="Times New Roman"/>
                <w:sz w:val="32"/>
                <w:szCs w:val="32"/>
              </w:rPr>
              <w:t>університеті,</w:t>
            </w:r>
            <w:r w:rsidRPr="15815A55" w:rsidR="105631B2">
              <w:rPr>
                <w:rFonts w:ascii="Times New Roman" w:hAnsi="Times New Roman" w:eastAsia="Times New Roman" w:cs="Times New Roman"/>
                <w:sz w:val="32"/>
                <w:szCs w:val="32"/>
              </w:rPr>
              <w:t xml:space="preserve"> </w:t>
            </w:r>
            <w:r w:rsidRPr="15815A55" w:rsidR="51B55D54">
              <w:rPr>
                <w:rFonts w:ascii="Times New Roman" w:hAnsi="Times New Roman" w:eastAsia="Times New Roman" w:cs="Times New Roman"/>
                <w:sz w:val="32"/>
                <w:szCs w:val="32"/>
              </w:rPr>
              <w:t>інформацію</w:t>
            </w:r>
            <w:r w:rsidRPr="15815A55" w:rsidR="105631B2">
              <w:rPr>
                <w:rFonts w:ascii="Times New Roman" w:hAnsi="Times New Roman" w:eastAsia="Times New Roman" w:cs="Times New Roman"/>
                <w:sz w:val="32"/>
                <w:szCs w:val="32"/>
              </w:rPr>
              <w:t xml:space="preserve"> </w:t>
            </w:r>
            <w:r w:rsidRPr="15815A55" w:rsidR="51B55D54">
              <w:rPr>
                <w:rFonts w:ascii="Times New Roman" w:hAnsi="Times New Roman" w:eastAsia="Times New Roman" w:cs="Times New Roman"/>
                <w:sz w:val="32"/>
                <w:szCs w:val="32"/>
              </w:rPr>
              <w:t>щодо</w:t>
            </w:r>
            <w:r w:rsidRPr="15815A55" w:rsidR="105631B2">
              <w:rPr>
                <w:rFonts w:ascii="Times New Roman" w:hAnsi="Times New Roman" w:eastAsia="Times New Roman" w:cs="Times New Roman"/>
                <w:sz w:val="32"/>
                <w:szCs w:val="32"/>
              </w:rPr>
              <w:t xml:space="preserve"> </w:t>
            </w:r>
            <w:r w:rsidRPr="15815A55" w:rsidR="51B55D54">
              <w:rPr>
                <w:rFonts w:ascii="Times New Roman" w:hAnsi="Times New Roman" w:eastAsia="Times New Roman" w:cs="Times New Roman"/>
                <w:sz w:val="32"/>
                <w:szCs w:val="32"/>
              </w:rPr>
              <w:t>працевлаштування.</w:t>
            </w:r>
            <w:r w:rsidRPr="15815A55" w:rsidR="105631B2">
              <w:rPr>
                <w:rFonts w:ascii="Times New Roman" w:hAnsi="Times New Roman" w:eastAsia="Times New Roman" w:cs="Times New Roman"/>
                <w:sz w:val="32"/>
                <w:szCs w:val="32"/>
              </w:rPr>
              <w:t xml:space="preserve">  </w:t>
            </w:r>
          </w:p>
          <w:p w:rsidRPr="00F8316D" w:rsidR="006B5347" w:rsidP="15815A55" w:rsidRDefault="2C404437" w14:paraId="223FAE0E" w14:textId="3A0EF5A5">
            <w:pPr>
              <w:spacing w:line="235" w:lineRule="auto"/>
              <w:jc w:val="both"/>
              <w:rPr>
                <w:rFonts w:ascii="Times New Roman" w:hAnsi="Times New Roman" w:eastAsia="Times New Roman" w:cs="Times New Roman"/>
                <w:color w:val="000000" w:themeColor="text1" w:themeTint="FF" w:themeShade="FF"/>
                <w:sz w:val="32"/>
                <w:szCs w:val="32"/>
                <w:lang w:val="uk"/>
              </w:rPr>
            </w:pPr>
            <w:r w:rsidRPr="15815A55" w:rsidR="321BBA09">
              <w:rPr>
                <w:rFonts w:ascii="Times New Roman" w:hAnsi="Times New Roman" w:eastAsia="Times New Roman" w:cs="Times New Roman"/>
                <w:color w:val="000000" w:themeColor="text1" w:themeTint="FF" w:themeShade="FF"/>
                <w:sz w:val="32"/>
                <w:szCs w:val="32"/>
                <w:lang w:val="uk"/>
              </w:rPr>
              <w:t>Кафедрою</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321BBA09">
              <w:rPr>
                <w:rFonts w:ascii="Times New Roman" w:hAnsi="Times New Roman" w:eastAsia="Times New Roman" w:cs="Times New Roman"/>
                <w:color w:val="000000" w:themeColor="text1" w:themeTint="FF" w:themeShade="FF"/>
                <w:sz w:val="32"/>
                <w:szCs w:val="32"/>
                <w:lang w:val="uk"/>
              </w:rPr>
              <w:t>інженерної</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321BBA09">
              <w:rPr>
                <w:rFonts w:ascii="Times New Roman" w:hAnsi="Times New Roman" w:eastAsia="Times New Roman" w:cs="Times New Roman"/>
                <w:color w:val="000000" w:themeColor="text1" w:themeTint="FF" w:themeShade="FF"/>
                <w:sz w:val="32"/>
                <w:szCs w:val="32"/>
                <w:lang w:val="uk"/>
              </w:rPr>
              <w:t>геодезії</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321BBA09">
              <w:rPr>
                <w:rFonts w:ascii="Times New Roman" w:hAnsi="Times New Roman" w:eastAsia="Times New Roman" w:cs="Times New Roman"/>
                <w:color w:val="000000" w:themeColor="text1" w:themeTint="FF" w:themeShade="FF"/>
                <w:sz w:val="32"/>
                <w:szCs w:val="32"/>
                <w:lang w:val="uk"/>
              </w:rPr>
              <w:t>започатковано</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321BBA09">
              <w:rPr>
                <w:rFonts w:ascii="Times New Roman" w:hAnsi="Times New Roman" w:eastAsia="Times New Roman" w:cs="Times New Roman"/>
                <w:color w:val="000000" w:themeColor="text1" w:themeTint="FF" w:themeShade="FF"/>
                <w:sz w:val="32"/>
                <w:szCs w:val="32"/>
                <w:lang w:val="uk"/>
              </w:rPr>
              <w:t>семінар,</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321BBA09">
              <w:rPr>
                <w:rFonts w:ascii="Times New Roman" w:hAnsi="Times New Roman" w:eastAsia="Times New Roman" w:cs="Times New Roman"/>
                <w:color w:val="000000" w:themeColor="text1" w:themeTint="FF" w:themeShade="FF"/>
                <w:sz w:val="32"/>
                <w:szCs w:val="32"/>
                <w:lang w:val="uk"/>
              </w:rPr>
              <w:t>що</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321BBA09">
              <w:rPr>
                <w:rFonts w:ascii="Times New Roman" w:hAnsi="Times New Roman" w:eastAsia="Times New Roman" w:cs="Times New Roman"/>
                <w:color w:val="000000" w:themeColor="text1" w:themeTint="FF" w:themeShade="FF"/>
                <w:sz w:val="32"/>
                <w:szCs w:val="32"/>
                <w:lang w:val="uk"/>
              </w:rPr>
              <w:t>є</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321BBA09">
              <w:rPr>
                <w:rFonts w:ascii="Times New Roman" w:hAnsi="Times New Roman" w:eastAsia="Times New Roman" w:cs="Times New Roman"/>
                <w:color w:val="000000" w:themeColor="text1" w:themeTint="FF" w:themeShade="FF"/>
                <w:sz w:val="32"/>
                <w:szCs w:val="32"/>
                <w:lang w:val="uk"/>
              </w:rPr>
              <w:t>аналогом</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321BBA09">
              <w:rPr>
                <w:rFonts w:ascii="Times New Roman" w:hAnsi="Times New Roman" w:eastAsia="Times New Roman" w:cs="Times New Roman"/>
                <w:color w:val="000000" w:themeColor="text1" w:themeTint="FF" w:themeShade="FF"/>
                <w:sz w:val="32"/>
                <w:szCs w:val="32"/>
                <w:lang w:val="uk"/>
              </w:rPr>
              <w:t>розповсюдженого</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321BBA09">
              <w:rPr>
                <w:rFonts w:ascii="Times New Roman" w:hAnsi="Times New Roman" w:eastAsia="Times New Roman" w:cs="Times New Roman"/>
                <w:color w:val="000000" w:themeColor="text1" w:themeTint="FF" w:themeShade="FF"/>
                <w:sz w:val="32"/>
                <w:szCs w:val="32"/>
                <w:lang w:val="uk"/>
              </w:rPr>
              <w:t>у</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321BBA09">
              <w:rPr>
                <w:rFonts w:ascii="Times New Roman" w:hAnsi="Times New Roman" w:eastAsia="Times New Roman" w:cs="Times New Roman"/>
                <w:color w:val="000000" w:themeColor="text1" w:themeTint="FF" w:themeShade="FF"/>
                <w:sz w:val="32"/>
                <w:szCs w:val="32"/>
                <w:lang w:val="uk"/>
              </w:rPr>
              <w:t>США</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321BBA09">
              <w:rPr>
                <w:rFonts w:ascii="Times New Roman" w:hAnsi="Times New Roman" w:eastAsia="Times New Roman" w:cs="Times New Roman"/>
                <w:color w:val="000000" w:themeColor="text1" w:themeTint="FF" w:themeShade="FF"/>
                <w:sz w:val="32"/>
                <w:szCs w:val="32"/>
                <w:lang w:val="uk"/>
              </w:rPr>
              <w:t>зібрання</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321BBA09">
              <w:rPr>
                <w:rFonts w:ascii="Times New Roman" w:hAnsi="Times New Roman" w:eastAsia="Times New Roman" w:cs="Times New Roman"/>
                <w:color w:val="000000" w:themeColor="text1" w:themeTint="FF" w:themeShade="FF"/>
                <w:sz w:val="32"/>
                <w:szCs w:val="32"/>
                <w:lang w:val="en-US"/>
              </w:rPr>
              <w:t>Advisory</w:t>
            </w:r>
            <w:r w:rsidRPr="15815A55" w:rsidR="105631B2">
              <w:rPr>
                <w:rFonts w:ascii="Times New Roman" w:hAnsi="Times New Roman" w:eastAsia="Times New Roman" w:cs="Times New Roman"/>
                <w:color w:val="000000" w:themeColor="text1" w:themeTint="FF" w:themeShade="FF"/>
                <w:sz w:val="32"/>
                <w:szCs w:val="32"/>
              </w:rPr>
              <w:t xml:space="preserve"> </w:t>
            </w:r>
            <w:r w:rsidRPr="15815A55" w:rsidR="321BBA09">
              <w:rPr>
                <w:rFonts w:ascii="Times New Roman" w:hAnsi="Times New Roman" w:eastAsia="Times New Roman" w:cs="Times New Roman"/>
                <w:color w:val="000000" w:themeColor="text1" w:themeTint="FF" w:themeShade="FF"/>
                <w:sz w:val="32"/>
                <w:szCs w:val="32"/>
                <w:lang w:val="en-US"/>
              </w:rPr>
              <w:t>Board</w:t>
            </w:r>
            <w:r w:rsidRPr="15815A55" w:rsidR="105631B2">
              <w:rPr>
                <w:rFonts w:ascii="Times New Roman" w:hAnsi="Times New Roman" w:eastAsia="Times New Roman" w:cs="Times New Roman"/>
                <w:color w:val="000000" w:themeColor="text1" w:themeTint="FF" w:themeShade="FF"/>
                <w:sz w:val="32"/>
                <w:szCs w:val="32"/>
              </w:rPr>
              <w:t xml:space="preserve"> </w:t>
            </w:r>
            <w:r w:rsidRPr="15815A55" w:rsidR="321BBA09">
              <w:rPr>
                <w:rFonts w:ascii="Times New Roman" w:hAnsi="Times New Roman" w:eastAsia="Times New Roman" w:cs="Times New Roman"/>
                <w:color w:val="000000" w:themeColor="text1" w:themeTint="FF" w:themeShade="FF"/>
                <w:sz w:val="32"/>
                <w:szCs w:val="32"/>
                <w:lang w:val="en-US"/>
              </w:rPr>
              <w:t>Meeting</w:t>
            </w:r>
            <w:r w:rsidRPr="15815A55" w:rsidR="321BBA09">
              <w:rPr>
                <w:rFonts w:ascii="Times New Roman" w:hAnsi="Times New Roman" w:eastAsia="Times New Roman" w:cs="Times New Roman"/>
                <w:color w:val="000000" w:themeColor="text1" w:themeTint="FF" w:themeShade="FF"/>
                <w:sz w:val="32"/>
                <w:szCs w:val="32"/>
                <w:lang w:val="uk"/>
              </w:rPr>
              <w:t>.</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321BBA09">
              <w:rPr>
                <w:rFonts w:ascii="Times New Roman" w:hAnsi="Times New Roman" w:eastAsia="Times New Roman" w:cs="Times New Roman"/>
                <w:color w:val="000000" w:themeColor="text1" w:themeTint="FF" w:themeShade="FF"/>
                <w:sz w:val="32"/>
                <w:szCs w:val="32"/>
                <w:lang w:val="uk"/>
              </w:rPr>
              <w:t>Семінар</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321BBA09">
              <w:rPr>
                <w:rFonts w:ascii="Times New Roman" w:hAnsi="Times New Roman" w:eastAsia="Times New Roman" w:cs="Times New Roman"/>
                <w:color w:val="000000" w:themeColor="text1" w:themeTint="FF" w:themeShade="FF"/>
                <w:sz w:val="32"/>
                <w:szCs w:val="32"/>
                <w:lang w:val="uk"/>
              </w:rPr>
              <w:t>проводиться</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321BBA09">
              <w:rPr>
                <w:rFonts w:ascii="Times New Roman" w:hAnsi="Times New Roman" w:eastAsia="Times New Roman" w:cs="Times New Roman"/>
                <w:color w:val="000000" w:themeColor="text1" w:themeTint="FF" w:themeShade="FF"/>
                <w:sz w:val="32"/>
                <w:szCs w:val="32"/>
                <w:lang w:val="uk"/>
              </w:rPr>
              <w:t>двічі</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321BBA09">
              <w:rPr>
                <w:rFonts w:ascii="Times New Roman" w:hAnsi="Times New Roman" w:eastAsia="Times New Roman" w:cs="Times New Roman"/>
                <w:color w:val="000000" w:themeColor="text1" w:themeTint="FF" w:themeShade="FF"/>
                <w:sz w:val="32"/>
                <w:szCs w:val="32"/>
                <w:lang w:val="uk"/>
              </w:rPr>
              <w:t>за</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321BBA09">
              <w:rPr>
                <w:rFonts w:ascii="Times New Roman" w:hAnsi="Times New Roman" w:eastAsia="Times New Roman" w:cs="Times New Roman"/>
                <w:color w:val="000000" w:themeColor="text1" w:themeTint="FF" w:themeShade="FF"/>
                <w:sz w:val="32"/>
                <w:szCs w:val="32"/>
                <w:lang w:val="uk"/>
              </w:rPr>
              <w:t>навчальний</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321BBA09">
              <w:rPr>
                <w:rFonts w:ascii="Times New Roman" w:hAnsi="Times New Roman" w:eastAsia="Times New Roman" w:cs="Times New Roman"/>
                <w:color w:val="000000" w:themeColor="text1" w:themeTint="FF" w:themeShade="FF"/>
                <w:sz w:val="32"/>
                <w:szCs w:val="32"/>
                <w:lang w:val="uk"/>
              </w:rPr>
              <w:t>рік.</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321BBA09">
              <w:rPr>
                <w:rFonts w:ascii="Times New Roman" w:hAnsi="Times New Roman" w:eastAsia="Times New Roman" w:cs="Times New Roman"/>
                <w:color w:val="000000" w:themeColor="text1" w:themeTint="FF" w:themeShade="FF"/>
                <w:sz w:val="32"/>
                <w:szCs w:val="32"/>
                <w:lang w:val="uk"/>
              </w:rPr>
              <w:t>Кафедра</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321BBA09">
              <w:rPr>
                <w:rFonts w:ascii="Times New Roman" w:hAnsi="Times New Roman" w:eastAsia="Times New Roman" w:cs="Times New Roman"/>
                <w:color w:val="000000" w:themeColor="text1" w:themeTint="FF" w:themeShade="FF"/>
                <w:sz w:val="32"/>
                <w:szCs w:val="32"/>
                <w:lang w:val="uk"/>
              </w:rPr>
              <w:t>залучає</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321BBA09">
              <w:rPr>
                <w:rFonts w:ascii="Times New Roman" w:hAnsi="Times New Roman" w:eastAsia="Times New Roman" w:cs="Times New Roman"/>
                <w:color w:val="000000" w:themeColor="text1" w:themeTint="FF" w:themeShade="FF"/>
                <w:sz w:val="32"/>
                <w:szCs w:val="32"/>
                <w:lang w:val="uk"/>
              </w:rPr>
              <w:t>до</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321BBA09">
              <w:rPr>
                <w:rFonts w:ascii="Times New Roman" w:hAnsi="Times New Roman" w:eastAsia="Times New Roman" w:cs="Times New Roman"/>
                <w:color w:val="000000" w:themeColor="text1" w:themeTint="FF" w:themeShade="FF"/>
                <w:sz w:val="32"/>
                <w:szCs w:val="32"/>
                <w:lang w:val="uk"/>
              </w:rPr>
              <w:t>роботи</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321BBA09">
              <w:rPr>
                <w:rFonts w:ascii="Times New Roman" w:hAnsi="Times New Roman" w:eastAsia="Times New Roman" w:cs="Times New Roman"/>
                <w:color w:val="000000" w:themeColor="text1" w:themeTint="FF" w:themeShade="FF"/>
                <w:sz w:val="32"/>
                <w:szCs w:val="32"/>
                <w:lang w:val="uk"/>
              </w:rPr>
              <w:t>в</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321BBA09">
              <w:rPr>
                <w:rFonts w:ascii="Times New Roman" w:hAnsi="Times New Roman" w:eastAsia="Times New Roman" w:cs="Times New Roman"/>
                <w:color w:val="000000" w:themeColor="text1" w:themeTint="FF" w:themeShade="FF"/>
                <w:sz w:val="32"/>
                <w:szCs w:val="32"/>
                <w:lang w:val="uk"/>
              </w:rPr>
              <w:t>цих</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321BBA09">
              <w:rPr>
                <w:rFonts w:ascii="Times New Roman" w:hAnsi="Times New Roman" w:eastAsia="Times New Roman" w:cs="Times New Roman"/>
                <w:color w:val="000000" w:themeColor="text1" w:themeTint="FF" w:themeShade="FF"/>
                <w:sz w:val="32"/>
                <w:szCs w:val="32"/>
                <w:lang w:val="uk"/>
              </w:rPr>
              <w:t>семінарах</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321BBA09">
              <w:rPr>
                <w:rFonts w:ascii="Times New Roman" w:hAnsi="Times New Roman" w:eastAsia="Times New Roman" w:cs="Times New Roman"/>
                <w:color w:val="000000" w:themeColor="text1" w:themeTint="FF" w:themeShade="FF"/>
                <w:sz w:val="32"/>
                <w:szCs w:val="32"/>
                <w:lang w:val="uk"/>
              </w:rPr>
              <w:t>виключно</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321BBA09">
              <w:rPr>
                <w:rFonts w:ascii="Times New Roman" w:hAnsi="Times New Roman" w:eastAsia="Times New Roman" w:cs="Times New Roman"/>
                <w:color w:val="000000" w:themeColor="text1" w:themeTint="FF" w:themeShade="FF"/>
                <w:sz w:val="32"/>
                <w:szCs w:val="32"/>
                <w:lang w:val="uk"/>
              </w:rPr>
              <w:t>випускників</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321BBA09">
              <w:rPr>
                <w:rFonts w:ascii="Times New Roman" w:hAnsi="Times New Roman" w:eastAsia="Times New Roman" w:cs="Times New Roman"/>
                <w:color w:val="000000" w:themeColor="text1" w:themeTint="FF" w:themeShade="FF"/>
                <w:sz w:val="32"/>
                <w:szCs w:val="32"/>
                <w:lang w:val="uk"/>
              </w:rPr>
              <w:t>КНУБА</w:t>
            </w:r>
            <w:r w:rsidRPr="15815A55" w:rsidR="541DE15A">
              <w:rPr>
                <w:rFonts w:ascii="Times New Roman" w:hAnsi="Times New Roman" w:eastAsia="Times New Roman" w:cs="Times New Roman"/>
                <w:color w:val="000000" w:themeColor="text1" w:themeTint="FF" w:themeShade="FF"/>
                <w:sz w:val="32"/>
                <w:szCs w:val="32"/>
                <w:lang w:val="uk"/>
              </w:rPr>
              <w:t>.</w:t>
            </w:r>
          </w:p>
          <w:p w:rsidRPr="00F8316D" w:rsidR="006B5347" w:rsidP="15815A55" w:rsidRDefault="4BAB7267" w14:paraId="2A26FE10" w14:textId="3140E7B1">
            <w:pPr>
              <w:spacing w:line="237" w:lineRule="auto"/>
              <w:jc w:val="both"/>
              <w:rPr>
                <w:rFonts w:ascii="Times New Roman" w:hAnsi="Times New Roman" w:eastAsia="Times New Roman" w:cs="Times New Roman"/>
                <w:sz w:val="32"/>
                <w:szCs w:val="32"/>
              </w:rPr>
            </w:pPr>
            <w:r w:rsidRPr="15815A55" w:rsidR="471C1B72">
              <w:rPr>
                <w:rFonts w:ascii="Times New Roman" w:hAnsi="Times New Roman" w:eastAsia="Times New Roman" w:cs="Times New Roman"/>
                <w:sz w:val="32"/>
                <w:szCs w:val="32"/>
              </w:rPr>
              <w:t>Ефективним</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інструментом</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комунікації</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з</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випускниками</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є</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організація</w:t>
            </w:r>
            <w:r w:rsidRPr="15815A55" w:rsidR="105631B2">
              <w:rPr>
                <w:rFonts w:ascii="Times New Roman" w:hAnsi="Times New Roman" w:eastAsia="Times New Roman" w:cs="Times New Roman"/>
                <w:sz w:val="32"/>
                <w:szCs w:val="32"/>
              </w:rPr>
              <w:t xml:space="preserve"> </w:t>
            </w:r>
            <w:r w:rsidRPr="15815A55" w:rsidR="36A687E8">
              <w:rPr>
                <w:rFonts w:ascii="Times New Roman" w:hAnsi="Times New Roman" w:eastAsia="Times New Roman" w:cs="Times New Roman"/>
                <w:sz w:val="32"/>
                <w:szCs w:val="32"/>
              </w:rPr>
              <w:t xml:space="preserve">щорічних </w:t>
            </w:r>
            <w:r w:rsidRPr="15815A55" w:rsidR="471C1B72">
              <w:rPr>
                <w:rFonts w:ascii="Times New Roman" w:hAnsi="Times New Roman" w:eastAsia="Times New Roman" w:cs="Times New Roman"/>
                <w:sz w:val="32"/>
                <w:szCs w:val="32"/>
              </w:rPr>
              <w:t>зустрічей</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випускників</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між</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собою,</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з</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адміністрацією</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університету</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та</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здобувачами</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вищої</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освіти.</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Метою</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таких</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заходів</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є:</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інформаційний</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обмін;</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сприяння</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професійному</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зростанню</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випускників;</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створення</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умов</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для</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більш</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повної</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їх</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самореалізації</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у</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науковій,</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професійній,</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освітній,</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культурній</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та</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інших</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сферах;</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стимулювання</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та</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мотивація</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здобувачів</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вищої</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освіти</w:t>
            </w:r>
            <w:r w:rsidRPr="15815A55" w:rsidR="105631B2">
              <w:rPr>
                <w:rFonts w:ascii="Times New Roman" w:hAnsi="Times New Roman" w:eastAsia="Times New Roman" w:cs="Times New Roman"/>
                <w:sz w:val="32"/>
                <w:szCs w:val="32"/>
              </w:rPr>
              <w:t xml:space="preserve"> </w:t>
            </w:r>
            <w:r w:rsidRPr="15815A55" w:rsidR="471C1B72">
              <w:rPr>
                <w:rFonts w:ascii="Times New Roman" w:hAnsi="Times New Roman" w:eastAsia="Times New Roman" w:cs="Times New Roman"/>
                <w:sz w:val="32"/>
                <w:szCs w:val="32"/>
              </w:rPr>
              <w:t>до</w:t>
            </w:r>
            <w:r w:rsidRPr="15815A55" w:rsidR="105631B2">
              <w:rPr>
                <w:rFonts w:ascii="Times New Roman" w:hAnsi="Times New Roman" w:eastAsia="Times New Roman" w:cs="Times New Roman"/>
                <w:sz w:val="32"/>
                <w:szCs w:val="32"/>
              </w:rPr>
              <w:t xml:space="preserve"> </w:t>
            </w:r>
            <w:r w:rsidRPr="15815A55" w:rsidR="3C85C064">
              <w:rPr>
                <w:rFonts w:ascii="Times New Roman" w:hAnsi="Times New Roman" w:eastAsia="Times New Roman" w:cs="Times New Roman"/>
                <w:sz w:val="32"/>
                <w:szCs w:val="32"/>
              </w:rPr>
              <w:t>успішного</w:t>
            </w:r>
            <w:r w:rsidRPr="15815A55" w:rsidR="105631B2">
              <w:rPr>
                <w:rFonts w:ascii="Times New Roman" w:hAnsi="Times New Roman" w:eastAsia="Times New Roman" w:cs="Times New Roman"/>
                <w:sz w:val="32"/>
                <w:szCs w:val="32"/>
              </w:rPr>
              <w:t xml:space="preserve"> </w:t>
            </w:r>
            <w:r w:rsidRPr="15815A55" w:rsidR="3C85C064">
              <w:rPr>
                <w:rFonts w:ascii="Times New Roman" w:hAnsi="Times New Roman" w:eastAsia="Times New Roman" w:cs="Times New Roman"/>
                <w:sz w:val="32"/>
                <w:szCs w:val="32"/>
              </w:rPr>
              <w:t>засвоєння</w:t>
            </w:r>
            <w:r w:rsidRPr="15815A55" w:rsidR="105631B2">
              <w:rPr>
                <w:rFonts w:ascii="Times New Roman" w:hAnsi="Times New Roman" w:eastAsia="Times New Roman" w:cs="Times New Roman"/>
                <w:sz w:val="32"/>
                <w:szCs w:val="32"/>
              </w:rPr>
              <w:t xml:space="preserve"> </w:t>
            </w:r>
            <w:r w:rsidRPr="15815A55" w:rsidR="3C85C064">
              <w:rPr>
                <w:rFonts w:ascii="Times New Roman" w:hAnsi="Times New Roman" w:eastAsia="Times New Roman" w:cs="Times New Roman"/>
                <w:sz w:val="32"/>
                <w:szCs w:val="32"/>
              </w:rPr>
              <w:t>О</w:t>
            </w:r>
            <w:r w:rsidRPr="15815A55" w:rsidR="471C1B72">
              <w:rPr>
                <w:rFonts w:ascii="Times New Roman" w:hAnsi="Times New Roman" w:eastAsia="Times New Roman" w:cs="Times New Roman"/>
                <w:sz w:val="32"/>
                <w:szCs w:val="32"/>
              </w:rPr>
              <w:t>П.</w:t>
            </w:r>
            <w:r w:rsidRPr="15815A55" w:rsidR="105631B2">
              <w:rPr>
                <w:rFonts w:ascii="Times New Roman" w:hAnsi="Times New Roman" w:eastAsia="Times New Roman" w:cs="Times New Roman"/>
                <w:sz w:val="32"/>
                <w:szCs w:val="32"/>
              </w:rPr>
              <w:t xml:space="preserve"> </w:t>
            </w:r>
          </w:p>
          <w:p w:rsidRPr="00F8316D" w:rsidR="672D3411" w:rsidP="15815A55" w:rsidRDefault="3328FFA2" w14:paraId="56C51534" w14:textId="6B4B36D6">
            <w:pPr>
              <w:spacing w:line="237" w:lineRule="auto"/>
              <w:jc w:val="both"/>
              <w:rPr>
                <w:rFonts w:ascii="Times New Roman" w:hAnsi="Times New Roman" w:eastAsia="Times New Roman" w:cs="Times New Roman"/>
                <w:color w:val="000000" w:themeColor="text1"/>
                <w:sz w:val="32"/>
                <w:szCs w:val="32"/>
              </w:rPr>
            </w:pPr>
            <w:r w:rsidRPr="15815A55" w:rsidR="51B55D54">
              <w:rPr>
                <w:rFonts w:ascii="Times New Roman" w:hAnsi="Times New Roman" w:eastAsia="Times New Roman" w:cs="Times New Roman"/>
                <w:sz w:val="32"/>
                <w:szCs w:val="32"/>
              </w:rPr>
              <w:t>Типові</w:t>
            </w:r>
            <w:r w:rsidRPr="15815A55" w:rsidR="105631B2">
              <w:rPr>
                <w:rFonts w:ascii="Times New Roman" w:hAnsi="Times New Roman" w:eastAsia="Times New Roman" w:cs="Times New Roman"/>
                <w:sz w:val="32"/>
                <w:szCs w:val="32"/>
              </w:rPr>
              <w:t xml:space="preserve"> </w:t>
            </w:r>
            <w:r w:rsidRPr="15815A55" w:rsidR="51B55D54">
              <w:rPr>
                <w:rFonts w:ascii="Times New Roman" w:hAnsi="Times New Roman" w:eastAsia="Times New Roman" w:cs="Times New Roman"/>
                <w:sz w:val="32"/>
                <w:szCs w:val="32"/>
              </w:rPr>
              <w:t>траєк</w:t>
            </w:r>
            <w:r w:rsidRPr="15815A55" w:rsidR="76A99AEE">
              <w:rPr>
                <w:rFonts w:ascii="Times New Roman" w:hAnsi="Times New Roman" w:eastAsia="Times New Roman" w:cs="Times New Roman"/>
                <w:sz w:val="32"/>
                <w:szCs w:val="32"/>
              </w:rPr>
              <w:t>торії</w:t>
            </w:r>
            <w:r w:rsidRPr="15815A55" w:rsidR="105631B2">
              <w:rPr>
                <w:rFonts w:ascii="Times New Roman" w:hAnsi="Times New Roman" w:eastAsia="Times New Roman" w:cs="Times New Roman"/>
                <w:sz w:val="32"/>
                <w:szCs w:val="32"/>
              </w:rPr>
              <w:t xml:space="preserve"> </w:t>
            </w:r>
            <w:r w:rsidRPr="15815A55" w:rsidR="76A99AEE">
              <w:rPr>
                <w:rFonts w:ascii="Times New Roman" w:hAnsi="Times New Roman" w:eastAsia="Times New Roman" w:cs="Times New Roman"/>
                <w:sz w:val="32"/>
                <w:szCs w:val="32"/>
              </w:rPr>
              <w:t>влаштування</w:t>
            </w:r>
            <w:r w:rsidRPr="15815A55" w:rsidR="105631B2">
              <w:rPr>
                <w:rFonts w:ascii="Times New Roman" w:hAnsi="Times New Roman" w:eastAsia="Times New Roman" w:cs="Times New Roman"/>
                <w:sz w:val="32"/>
                <w:szCs w:val="32"/>
              </w:rPr>
              <w:t xml:space="preserve"> </w:t>
            </w:r>
            <w:r w:rsidRPr="15815A55" w:rsidR="76A99AEE">
              <w:rPr>
                <w:rFonts w:ascii="Times New Roman" w:hAnsi="Times New Roman" w:eastAsia="Times New Roman" w:cs="Times New Roman"/>
                <w:sz w:val="32"/>
                <w:szCs w:val="32"/>
              </w:rPr>
              <w:t>випускників</w:t>
            </w:r>
            <w:r w:rsidRPr="15815A55" w:rsidR="105631B2">
              <w:rPr>
                <w:rFonts w:ascii="Times New Roman" w:hAnsi="Times New Roman" w:eastAsia="Times New Roman" w:cs="Times New Roman"/>
                <w:sz w:val="32"/>
                <w:szCs w:val="32"/>
              </w:rPr>
              <w:t xml:space="preserve"> </w:t>
            </w:r>
            <w:r w:rsidRPr="15815A55" w:rsidR="76A99AEE">
              <w:rPr>
                <w:rFonts w:ascii="Times New Roman" w:hAnsi="Times New Roman" w:eastAsia="Times New Roman" w:cs="Times New Roman"/>
                <w:sz w:val="32"/>
                <w:szCs w:val="32"/>
              </w:rPr>
              <w:t>О</w:t>
            </w:r>
            <w:r w:rsidRPr="15815A55" w:rsidR="51B55D54">
              <w:rPr>
                <w:rFonts w:ascii="Times New Roman" w:hAnsi="Times New Roman" w:eastAsia="Times New Roman" w:cs="Times New Roman"/>
                <w:sz w:val="32"/>
                <w:szCs w:val="32"/>
              </w:rPr>
              <w:t>П</w:t>
            </w:r>
            <w:r w:rsidRPr="15815A55" w:rsidR="60945538">
              <w:rPr>
                <w:rFonts w:ascii="Times New Roman" w:hAnsi="Times New Roman" w:eastAsia="Times New Roman" w:cs="Times New Roman"/>
                <w:sz w:val="32"/>
                <w:szCs w:val="32"/>
              </w:rPr>
              <w:t>:</w:t>
            </w:r>
            <w:r w:rsidRPr="15815A55" w:rsidR="105631B2">
              <w:rPr>
                <w:rFonts w:ascii="Times New Roman" w:hAnsi="Times New Roman" w:eastAsia="Times New Roman" w:cs="Times New Roman"/>
                <w:sz w:val="32"/>
                <w:szCs w:val="32"/>
              </w:rPr>
              <w:t xml:space="preserve"> </w:t>
            </w:r>
            <w:r w:rsidRPr="15815A55" w:rsidR="49056A1C">
              <w:rPr>
                <w:rFonts w:ascii="Times New Roman" w:hAnsi="Times New Roman" w:eastAsia="Times New Roman" w:cs="Times New Roman"/>
                <w:sz w:val="32"/>
                <w:szCs w:val="32"/>
              </w:rPr>
              <w:t xml:space="preserve">Служба </w:t>
            </w:r>
            <w:proofErr w:type="spellStart"/>
            <w:r w:rsidRPr="15815A55" w:rsidR="49056A1C">
              <w:rPr>
                <w:rFonts w:ascii="Times New Roman" w:hAnsi="Times New Roman" w:eastAsia="Times New Roman" w:cs="Times New Roman"/>
                <w:sz w:val="32"/>
                <w:szCs w:val="32"/>
              </w:rPr>
              <w:t>Держгеокадастру</w:t>
            </w:r>
            <w:proofErr w:type="spellEnd"/>
            <w:r w:rsidRPr="15815A55" w:rsidR="203762C0">
              <w:rPr>
                <w:rFonts w:ascii="Times New Roman" w:hAnsi="Times New Roman" w:eastAsia="Times New Roman" w:cs="Times New Roman"/>
                <w:color w:val="292929"/>
                <w:sz w:val="32"/>
                <w:szCs w:val="32"/>
                <w:lang w:val="uk"/>
              </w:rPr>
              <w:t>;</w:t>
            </w:r>
            <w:r w:rsidRPr="15815A55" w:rsidR="105631B2">
              <w:rPr>
                <w:rFonts w:ascii="Times New Roman" w:hAnsi="Times New Roman" w:eastAsia="Times New Roman" w:cs="Times New Roman"/>
                <w:color w:val="292929"/>
                <w:sz w:val="32"/>
                <w:szCs w:val="32"/>
                <w:lang w:val="uk"/>
              </w:rPr>
              <w:t xml:space="preserve"> </w:t>
            </w:r>
            <w:r w:rsidRPr="15815A55" w:rsidR="203762C0">
              <w:rPr>
                <w:rFonts w:ascii="Times New Roman" w:hAnsi="Times New Roman" w:eastAsia="Times New Roman" w:cs="Times New Roman"/>
                <w:color w:val="000000" w:themeColor="text1" w:themeTint="FF" w:themeShade="FF"/>
                <w:sz w:val="32"/>
                <w:szCs w:val="32"/>
                <w:lang w:val="uk"/>
              </w:rPr>
              <w:t>департамент</w:t>
            </w:r>
            <w:r w:rsidRPr="15815A55" w:rsidR="105631B2">
              <w:rPr>
                <w:rFonts w:ascii="Times New Roman" w:hAnsi="Times New Roman" w:eastAsia="Times New Roman" w:cs="Times New Roman"/>
                <w:color w:val="000000" w:themeColor="text1" w:themeTint="FF" w:themeShade="FF"/>
                <w:sz w:val="32"/>
                <w:szCs w:val="32"/>
                <w:lang w:val="uk"/>
              </w:rPr>
              <w:t xml:space="preserve"> </w:t>
            </w:r>
            <w:proofErr w:type="spellStart"/>
            <w:r w:rsidRPr="15815A55" w:rsidR="203762C0">
              <w:rPr>
                <w:rFonts w:ascii="Times New Roman" w:hAnsi="Times New Roman" w:eastAsia="Times New Roman" w:cs="Times New Roman"/>
                <w:color w:val="000000" w:themeColor="text1" w:themeTint="FF" w:themeShade="FF"/>
                <w:sz w:val="32"/>
                <w:szCs w:val="32"/>
                <w:lang w:val="uk"/>
              </w:rPr>
              <w:t>земресурсів</w:t>
            </w:r>
            <w:proofErr w:type="spellEnd"/>
            <w:r w:rsidRPr="15815A55" w:rsidR="282B9B70">
              <w:rPr>
                <w:rFonts w:ascii="Times New Roman" w:hAnsi="Times New Roman" w:eastAsia="Times New Roman" w:cs="Times New Roman"/>
                <w:color w:val="000000" w:themeColor="text1" w:themeTint="FF" w:themeShade="FF"/>
                <w:sz w:val="32"/>
                <w:szCs w:val="32"/>
                <w:lang w:val="uk"/>
              </w:rPr>
              <w:t>;</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203762C0">
              <w:rPr>
                <w:rFonts w:ascii="Times New Roman" w:hAnsi="Times New Roman" w:eastAsia="Times New Roman" w:cs="Times New Roman"/>
                <w:color w:val="000000" w:themeColor="text1" w:themeTint="FF" w:themeShade="FF"/>
                <w:sz w:val="32"/>
                <w:szCs w:val="32"/>
                <w:lang w:val="uk"/>
              </w:rPr>
              <w:t>департамент</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203762C0">
              <w:rPr>
                <w:rFonts w:ascii="Times New Roman" w:hAnsi="Times New Roman" w:eastAsia="Times New Roman" w:cs="Times New Roman"/>
                <w:color w:val="000000" w:themeColor="text1" w:themeTint="FF" w:themeShade="FF"/>
                <w:sz w:val="32"/>
                <w:szCs w:val="32"/>
                <w:lang w:val="uk"/>
              </w:rPr>
              <w:t>містобудування</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26EDED81">
              <w:rPr>
                <w:rFonts w:ascii="Times New Roman" w:hAnsi="Times New Roman" w:eastAsia="Times New Roman" w:cs="Times New Roman"/>
                <w:color w:val="000000" w:themeColor="text1" w:themeTint="FF" w:themeShade="FF"/>
                <w:sz w:val="32"/>
                <w:szCs w:val="32"/>
                <w:lang w:val="uk"/>
              </w:rPr>
              <w:t>КМДА</w:t>
            </w:r>
            <w:r w:rsidRPr="15815A55" w:rsidR="203762C0">
              <w:rPr>
                <w:rFonts w:ascii="Times New Roman" w:hAnsi="Times New Roman" w:eastAsia="Times New Roman" w:cs="Times New Roman"/>
                <w:color w:val="000000" w:themeColor="text1" w:themeTint="FF" w:themeShade="FF"/>
                <w:sz w:val="32"/>
                <w:szCs w:val="32"/>
                <w:lang w:val="uk"/>
              </w:rPr>
              <w:t>;</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203762C0">
              <w:rPr>
                <w:rFonts w:ascii="Times New Roman" w:hAnsi="Times New Roman" w:eastAsia="Times New Roman" w:cs="Times New Roman"/>
                <w:color w:val="000000" w:themeColor="text1" w:themeTint="FF" w:themeShade="FF"/>
                <w:sz w:val="32"/>
                <w:szCs w:val="32"/>
                <w:lang w:val="uk"/>
              </w:rPr>
              <w:t>ДП</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203762C0">
              <w:rPr>
                <w:rFonts w:ascii="Times New Roman" w:hAnsi="Times New Roman" w:eastAsia="Times New Roman" w:cs="Times New Roman"/>
                <w:color w:val="000000" w:themeColor="text1" w:themeTint="FF" w:themeShade="FF"/>
                <w:sz w:val="32"/>
                <w:szCs w:val="32"/>
                <w:lang w:val="uk"/>
              </w:rPr>
              <w:t>«Центр</w:t>
            </w:r>
            <w:r w:rsidRPr="15815A55" w:rsidR="105631B2">
              <w:rPr>
                <w:rFonts w:ascii="Times New Roman" w:hAnsi="Times New Roman" w:eastAsia="Times New Roman" w:cs="Times New Roman"/>
                <w:color w:val="000000" w:themeColor="text1" w:themeTint="FF" w:themeShade="FF"/>
                <w:sz w:val="32"/>
                <w:szCs w:val="32"/>
                <w:lang w:val="uk"/>
              </w:rPr>
              <w:t xml:space="preserve"> </w:t>
            </w:r>
            <w:proofErr w:type="spellStart"/>
            <w:r w:rsidRPr="15815A55" w:rsidR="203762C0">
              <w:rPr>
                <w:rFonts w:ascii="Times New Roman" w:hAnsi="Times New Roman" w:eastAsia="Times New Roman" w:cs="Times New Roman"/>
                <w:color w:val="000000" w:themeColor="text1" w:themeTint="FF" w:themeShade="FF"/>
                <w:sz w:val="32"/>
                <w:szCs w:val="32"/>
                <w:lang w:val="uk"/>
              </w:rPr>
              <w:t>держ</w:t>
            </w:r>
            <w:r w:rsidRPr="15815A55" w:rsidR="66244591">
              <w:rPr>
                <w:rFonts w:ascii="Times New Roman" w:hAnsi="Times New Roman" w:eastAsia="Times New Roman" w:cs="Times New Roman"/>
                <w:color w:val="000000" w:themeColor="text1" w:themeTint="FF" w:themeShade="FF"/>
                <w:sz w:val="32"/>
                <w:szCs w:val="32"/>
                <w:lang w:val="uk"/>
              </w:rPr>
              <w:t>зем</w:t>
            </w:r>
            <w:proofErr w:type="spellEnd"/>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203762C0">
              <w:rPr>
                <w:rFonts w:ascii="Times New Roman" w:hAnsi="Times New Roman" w:eastAsia="Times New Roman" w:cs="Times New Roman"/>
                <w:color w:val="000000" w:themeColor="text1" w:themeTint="FF" w:themeShade="FF"/>
                <w:sz w:val="32"/>
                <w:szCs w:val="32"/>
                <w:lang w:val="uk"/>
              </w:rPr>
              <w:t>кадастру»,</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203762C0">
              <w:rPr>
                <w:rFonts w:ascii="Times New Roman" w:hAnsi="Times New Roman" w:eastAsia="Times New Roman" w:cs="Times New Roman"/>
                <w:color w:val="000000" w:themeColor="text1" w:themeTint="FF" w:themeShade="FF"/>
                <w:sz w:val="32"/>
                <w:szCs w:val="32"/>
                <w:lang w:val="uk"/>
              </w:rPr>
              <w:t>приватні</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203762C0">
              <w:rPr>
                <w:rFonts w:ascii="Times New Roman" w:hAnsi="Times New Roman" w:eastAsia="Times New Roman" w:cs="Times New Roman"/>
                <w:color w:val="000000" w:themeColor="text1" w:themeTint="FF" w:themeShade="FF"/>
                <w:sz w:val="32"/>
                <w:szCs w:val="32"/>
                <w:lang w:val="uk"/>
              </w:rPr>
              <w:t>фірми</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203762C0">
              <w:rPr>
                <w:rFonts w:ascii="Times New Roman" w:hAnsi="Times New Roman" w:eastAsia="Times New Roman" w:cs="Times New Roman"/>
                <w:color w:val="000000" w:themeColor="text1" w:themeTint="FF" w:themeShade="FF"/>
                <w:sz w:val="32"/>
                <w:szCs w:val="32"/>
                <w:lang w:val="uk"/>
              </w:rPr>
              <w:t>із</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203762C0">
              <w:rPr>
                <w:rFonts w:ascii="Times New Roman" w:hAnsi="Times New Roman" w:eastAsia="Times New Roman" w:cs="Times New Roman"/>
                <w:color w:val="000000" w:themeColor="text1" w:themeTint="FF" w:themeShade="FF"/>
                <w:sz w:val="32"/>
                <w:szCs w:val="32"/>
                <w:lang w:val="uk"/>
              </w:rPr>
              <w:t>землеустрою</w:t>
            </w:r>
            <w:r w:rsidRPr="15815A55" w:rsidR="3F172A14">
              <w:rPr>
                <w:rFonts w:ascii="Times New Roman" w:hAnsi="Times New Roman" w:eastAsia="Times New Roman" w:cs="Times New Roman"/>
                <w:color w:val="000000" w:themeColor="text1" w:themeTint="FF" w:themeShade="FF"/>
                <w:sz w:val="32"/>
                <w:szCs w:val="32"/>
                <w:lang w:val="uk"/>
              </w:rPr>
              <w:t>;</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65562E8C">
              <w:rPr>
                <w:rFonts w:ascii="Times New Roman" w:hAnsi="Times New Roman" w:eastAsia="Times New Roman" w:cs="Times New Roman"/>
                <w:color w:val="000000" w:themeColor="text1" w:themeTint="FF" w:themeShade="FF"/>
                <w:sz w:val="32"/>
                <w:szCs w:val="32"/>
                <w:lang w:val="uk"/>
              </w:rPr>
              <w:t>Н</w:t>
            </w:r>
            <w:r w:rsidRPr="15815A55" w:rsidR="32FA6E8C">
              <w:rPr>
                <w:rFonts w:ascii="Times New Roman" w:hAnsi="Times New Roman" w:eastAsia="Times New Roman" w:cs="Times New Roman"/>
                <w:color w:val="000000" w:themeColor="text1" w:themeTint="FF" w:themeShade="FF"/>
                <w:sz w:val="32"/>
                <w:szCs w:val="32"/>
                <w:lang w:val="uk"/>
              </w:rPr>
              <w:t>ДІ</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65562E8C">
              <w:rPr>
                <w:rFonts w:ascii="Times New Roman" w:hAnsi="Times New Roman" w:eastAsia="Times New Roman" w:cs="Times New Roman"/>
                <w:color w:val="000000" w:themeColor="text1" w:themeTint="FF" w:themeShade="FF"/>
                <w:sz w:val="32"/>
                <w:szCs w:val="32"/>
                <w:lang w:val="uk"/>
              </w:rPr>
              <w:t>будівельних</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65562E8C">
              <w:rPr>
                <w:rFonts w:ascii="Times New Roman" w:hAnsi="Times New Roman" w:eastAsia="Times New Roman" w:cs="Times New Roman"/>
                <w:color w:val="000000" w:themeColor="text1" w:themeTint="FF" w:themeShade="FF"/>
                <w:sz w:val="32"/>
                <w:szCs w:val="32"/>
                <w:lang w:val="uk"/>
              </w:rPr>
              <w:t>процесів</w:t>
            </w:r>
            <w:r w:rsidRPr="15815A55" w:rsidR="48098EA6">
              <w:rPr>
                <w:rFonts w:ascii="Times New Roman" w:hAnsi="Times New Roman" w:eastAsia="Times New Roman" w:cs="Times New Roman"/>
                <w:color w:val="000000" w:themeColor="text1" w:themeTint="FF" w:themeShade="FF"/>
                <w:sz w:val="32"/>
                <w:szCs w:val="32"/>
                <w:lang w:val="uk"/>
              </w:rPr>
              <w:t>;</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65562E8C">
              <w:rPr>
                <w:rFonts w:ascii="Times New Roman" w:hAnsi="Times New Roman" w:eastAsia="Times New Roman" w:cs="Times New Roman"/>
                <w:color w:val="000000" w:themeColor="text1" w:themeTint="FF" w:themeShade="FF"/>
                <w:sz w:val="32"/>
                <w:szCs w:val="32"/>
                <w:lang w:val="uk"/>
              </w:rPr>
              <w:t>Н</w:t>
            </w:r>
            <w:r w:rsidRPr="15815A55" w:rsidR="0035B207">
              <w:rPr>
                <w:rFonts w:ascii="Times New Roman" w:hAnsi="Times New Roman" w:eastAsia="Times New Roman" w:cs="Times New Roman"/>
                <w:color w:val="000000" w:themeColor="text1" w:themeTint="FF" w:themeShade="FF"/>
                <w:sz w:val="32"/>
                <w:szCs w:val="32"/>
                <w:lang w:val="uk"/>
              </w:rPr>
              <w:t>ДІ</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65562E8C">
              <w:rPr>
                <w:rFonts w:ascii="Times New Roman" w:hAnsi="Times New Roman" w:eastAsia="Times New Roman" w:cs="Times New Roman"/>
                <w:color w:val="000000" w:themeColor="text1" w:themeTint="FF" w:themeShade="FF"/>
                <w:sz w:val="32"/>
                <w:szCs w:val="32"/>
                <w:lang w:val="uk"/>
              </w:rPr>
              <w:t>будівельних</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65562E8C">
              <w:rPr>
                <w:rFonts w:ascii="Times New Roman" w:hAnsi="Times New Roman" w:eastAsia="Times New Roman" w:cs="Times New Roman"/>
                <w:color w:val="000000" w:themeColor="text1" w:themeTint="FF" w:themeShade="FF"/>
                <w:sz w:val="32"/>
                <w:szCs w:val="32"/>
                <w:lang w:val="uk"/>
              </w:rPr>
              <w:t>конструкцій</w:t>
            </w:r>
            <w:r w:rsidRPr="15815A55" w:rsidR="7D83DA0C">
              <w:rPr>
                <w:rFonts w:ascii="Times New Roman" w:hAnsi="Times New Roman" w:eastAsia="Times New Roman" w:cs="Times New Roman"/>
                <w:color w:val="000000" w:themeColor="text1" w:themeTint="FF" w:themeShade="FF"/>
                <w:sz w:val="32"/>
                <w:szCs w:val="32"/>
                <w:lang w:val="uk"/>
              </w:rPr>
              <w:t>;</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65562E8C">
              <w:rPr>
                <w:rFonts w:ascii="Times New Roman" w:hAnsi="Times New Roman" w:eastAsia="Times New Roman" w:cs="Times New Roman"/>
                <w:color w:val="000000" w:themeColor="text1" w:themeTint="FF" w:themeShade="FF"/>
                <w:sz w:val="32"/>
                <w:szCs w:val="32"/>
                <w:lang w:val="uk"/>
              </w:rPr>
              <w:t>Н</w:t>
            </w:r>
            <w:r w:rsidRPr="15815A55" w:rsidR="57F927C1">
              <w:rPr>
                <w:rFonts w:ascii="Times New Roman" w:hAnsi="Times New Roman" w:eastAsia="Times New Roman" w:cs="Times New Roman"/>
                <w:color w:val="000000" w:themeColor="text1" w:themeTint="FF" w:themeShade="FF"/>
                <w:sz w:val="32"/>
                <w:szCs w:val="32"/>
                <w:lang w:val="uk"/>
              </w:rPr>
              <w:t>ДІ</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65562E8C">
              <w:rPr>
                <w:rFonts w:ascii="Times New Roman" w:hAnsi="Times New Roman" w:eastAsia="Times New Roman" w:cs="Times New Roman"/>
                <w:color w:val="000000" w:themeColor="text1" w:themeTint="FF" w:themeShade="FF"/>
                <w:sz w:val="32"/>
                <w:szCs w:val="32"/>
                <w:lang w:val="uk"/>
              </w:rPr>
              <w:t>геодезії</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65562E8C">
              <w:rPr>
                <w:rFonts w:ascii="Times New Roman" w:hAnsi="Times New Roman" w:eastAsia="Times New Roman" w:cs="Times New Roman"/>
                <w:color w:val="000000" w:themeColor="text1" w:themeTint="FF" w:themeShade="FF"/>
                <w:sz w:val="32"/>
                <w:szCs w:val="32"/>
                <w:lang w:val="uk"/>
              </w:rPr>
              <w:t>і</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65562E8C">
              <w:rPr>
                <w:rFonts w:ascii="Times New Roman" w:hAnsi="Times New Roman" w:eastAsia="Times New Roman" w:cs="Times New Roman"/>
                <w:color w:val="000000" w:themeColor="text1" w:themeTint="FF" w:themeShade="FF"/>
                <w:sz w:val="32"/>
                <w:szCs w:val="32"/>
                <w:lang w:val="uk"/>
              </w:rPr>
              <w:t>картографії</w:t>
            </w:r>
            <w:r w:rsidRPr="15815A55" w:rsidR="7A61D07D">
              <w:rPr>
                <w:rFonts w:ascii="Times New Roman" w:hAnsi="Times New Roman" w:eastAsia="Times New Roman" w:cs="Times New Roman"/>
                <w:color w:val="000000" w:themeColor="text1" w:themeTint="FF" w:themeShade="FF"/>
                <w:sz w:val="32"/>
                <w:szCs w:val="32"/>
                <w:lang w:val="uk"/>
              </w:rPr>
              <w:t>;</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65562E8C">
              <w:rPr>
                <w:rFonts w:ascii="Times New Roman" w:hAnsi="Times New Roman" w:eastAsia="Times New Roman" w:cs="Times New Roman"/>
                <w:color w:val="000000" w:themeColor="text1" w:themeTint="FF" w:themeShade="FF"/>
                <w:sz w:val="32"/>
                <w:szCs w:val="32"/>
                <w:lang w:val="uk"/>
              </w:rPr>
              <w:t>заклади</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65562E8C">
              <w:rPr>
                <w:rFonts w:ascii="Times New Roman" w:hAnsi="Times New Roman" w:eastAsia="Times New Roman" w:cs="Times New Roman"/>
                <w:color w:val="000000" w:themeColor="text1" w:themeTint="FF" w:themeShade="FF"/>
                <w:sz w:val="32"/>
                <w:szCs w:val="32"/>
                <w:lang w:val="uk"/>
              </w:rPr>
              <w:t>вищої</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65562E8C">
              <w:rPr>
                <w:rFonts w:ascii="Times New Roman" w:hAnsi="Times New Roman" w:eastAsia="Times New Roman" w:cs="Times New Roman"/>
                <w:color w:val="000000" w:themeColor="text1" w:themeTint="FF" w:themeShade="FF"/>
                <w:sz w:val="32"/>
                <w:szCs w:val="32"/>
                <w:lang w:val="uk"/>
              </w:rPr>
              <w:t>освіти</w:t>
            </w:r>
            <w:r w:rsidRPr="15815A55" w:rsidR="105631B2">
              <w:rPr>
                <w:rFonts w:ascii="Times New Roman" w:hAnsi="Times New Roman" w:eastAsia="Times New Roman" w:cs="Times New Roman"/>
                <w:color w:val="000000" w:themeColor="text1" w:themeTint="FF" w:themeShade="FF"/>
                <w:sz w:val="32"/>
                <w:szCs w:val="32"/>
                <w:lang w:val="uk"/>
              </w:rPr>
              <w:t xml:space="preserve"> </w:t>
            </w:r>
            <w:r w:rsidRPr="15815A55" w:rsidR="65562E8C">
              <w:rPr>
                <w:rFonts w:ascii="Times New Roman" w:hAnsi="Times New Roman" w:eastAsia="Times New Roman" w:cs="Times New Roman"/>
                <w:color w:val="000000" w:themeColor="text1" w:themeTint="FF" w:themeShade="FF"/>
                <w:sz w:val="32"/>
                <w:szCs w:val="32"/>
                <w:lang w:val="uk"/>
              </w:rPr>
              <w:t>України.</w:t>
            </w:r>
          </w:p>
          <w:p w:rsidRPr="00F8316D" w:rsidR="6F0F4C19" w:rsidP="6F0F4C19" w:rsidRDefault="6F0F4C19" w14:paraId="4519E3BD" w14:textId="6E11AD36">
            <w:pPr>
              <w:spacing w:line="237" w:lineRule="auto"/>
              <w:jc w:val="both"/>
              <w:rPr>
                <w:rFonts w:ascii="Times New Roman" w:hAnsi="Times New Roman" w:eastAsia="Times New Roman" w:cs="Times New Roman"/>
                <w:sz w:val="24"/>
                <w:szCs w:val="24"/>
              </w:rPr>
            </w:pPr>
          </w:p>
          <w:p w:rsidRPr="00F8316D" w:rsidR="00AC5AB2" w:rsidP="0099EA6F" w:rsidRDefault="00AC5AB2" w14:paraId="2503B197" w14:textId="77777777">
            <w:pPr>
              <w:spacing w:line="240" w:lineRule="auto"/>
              <w:jc w:val="both"/>
              <w:rPr>
                <w:rFonts w:ascii="Times New Roman" w:hAnsi="Times New Roman" w:eastAsia="Times New Roman" w:cs="Times New Roman"/>
                <w:sz w:val="24"/>
                <w:szCs w:val="24"/>
              </w:rPr>
            </w:pPr>
          </w:p>
        </w:tc>
      </w:tr>
      <w:tr w:rsidRPr="00F8316D" w:rsidR="00D402BA" w:rsidTr="15815A55" w14:paraId="31C70DFE" w14:textId="77777777">
        <w:tc>
          <w:tcPr>
            <w:tcW w:w="9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F8316D" w:rsidR="00D402BA" w:rsidP="0099EA6F" w:rsidRDefault="0006509E" w14:paraId="6ED633C4" w14:textId="6902BE1B">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t>Які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недоліки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ОП</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та/або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освітній</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діяльності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реалізації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ОП</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були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виявлені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у</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ході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здійснення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процедур</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внутрішнього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забезпечення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якості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час</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її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реалізації?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Яким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чином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система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забезпечення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якості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ЗВО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відреагувала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на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ці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недоліки?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довге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Pr="00F8316D" w:rsidR="00D402BA" w:rsidP="00DA2230" w:rsidRDefault="006033E6" w14:paraId="32D65AFA" w14:textId="32A1F834">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Pr="00F8316D" w:rsidR="000D2A3D" w:rsidP="6F0F4C19" w:rsidRDefault="62705C9B" w14:paraId="59B2C219" w14:textId="58E701D8">
            <w:pPr>
              <w:spacing w:line="240" w:lineRule="auto"/>
              <w:ind w:firstLine="567"/>
              <w:jc w:val="both"/>
              <w:rPr>
                <w:rFonts w:ascii="Times New Roman" w:hAnsi="Times New Roman" w:cs="Times New Roman"/>
                <w:sz w:val="24"/>
                <w:szCs w:val="24"/>
              </w:rPr>
            </w:pPr>
            <w:r w:rsidRPr="00F8316D">
              <w:rPr>
                <w:rFonts w:ascii="Times New Roman" w:hAnsi="Times New Roman" w:cs="Times New Roman"/>
                <w:sz w:val="24"/>
                <w:szCs w:val="24"/>
              </w:rPr>
              <w:t>Університет</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формує</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політику</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щодо</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забезпечення</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якості,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яка</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є</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публічною</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становить</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частину</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його</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стратегічного</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менеджменту.</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Внутрішні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стейкхолдери</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розробляють</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втілюють</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цю</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політику</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через</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відповідні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структури</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процеси,</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залучаючи</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до</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цього</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зовнішніх</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стейкхолдерів</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метою</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створення</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системи</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забезпечення</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якості,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що</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формує</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цикл</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безперервного</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вдосконалення</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підтримує</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розвиток</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культури</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якості,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якій</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усі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внутрішні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стейкхолдери</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беруть</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на</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себе</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відповідальність</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за</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якість</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залучені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до</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забезпечення</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якості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на</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всіх</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рівнях</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закладу.</w:t>
            </w:r>
            <w:r w:rsidR="006033E6">
              <w:rPr>
                <w:rFonts w:ascii="Times New Roman" w:hAnsi="Times New Roman" w:cs="Times New Roman"/>
                <w:sz w:val="24"/>
                <w:szCs w:val="24"/>
              </w:rPr>
              <w:t xml:space="preserve"> </w:t>
            </w:r>
          </w:p>
          <w:p w:rsidRPr="00F8316D" w:rsidR="00AB7DDA" w:rsidP="6F0F4C19" w:rsidRDefault="22C39FD5" w14:paraId="442F22B6" w14:textId="3FA40C6D">
            <w:pPr>
              <w:spacing w:line="240" w:lineRule="auto"/>
              <w:ind w:right="64" w:firstLine="567"/>
              <w:jc w:val="both"/>
              <w:rPr>
                <w:rFonts w:ascii="Times New Roman" w:hAnsi="Times New Roman" w:cs="Times New Roman"/>
                <w:sz w:val="24"/>
                <w:szCs w:val="24"/>
              </w:rPr>
            </w:pPr>
            <w:r w:rsidRPr="00F8316D">
              <w:rPr>
                <w:rFonts w:ascii="Times New Roman" w:hAnsi="Times New Roman" w:cs="Times New Roman"/>
                <w:sz w:val="24"/>
                <w:szCs w:val="24"/>
              </w:rPr>
              <w:t>Процедури</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щодо</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забезпечення</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якості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реалізації,</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контролю</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моніторингу</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внутрішніх</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показників</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освітньої</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діяльності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за</w:t>
            </w:r>
            <w:r w:rsidR="006033E6">
              <w:rPr>
                <w:rFonts w:ascii="Times New Roman" w:hAnsi="Times New Roman" w:cs="Times New Roman"/>
                <w:sz w:val="24"/>
                <w:szCs w:val="24"/>
              </w:rPr>
              <w:t xml:space="preserve"> </w:t>
            </w:r>
            <w:r w:rsidRPr="00F8316D" w:rsidR="510FB361">
              <w:rPr>
                <w:rFonts w:ascii="Times New Roman" w:hAnsi="Times New Roman" w:cs="Times New Roman"/>
                <w:sz w:val="24"/>
                <w:szCs w:val="24"/>
              </w:rPr>
              <w:t>ОП</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здійснюються:</w:t>
            </w:r>
            <w:r w:rsidR="006033E6">
              <w:rPr>
                <w:rFonts w:ascii="Times New Roman" w:hAnsi="Times New Roman" w:cs="Times New Roman"/>
                <w:sz w:val="24"/>
                <w:szCs w:val="24"/>
              </w:rPr>
              <w:t xml:space="preserve"> </w:t>
            </w:r>
          </w:p>
          <w:p w:rsidRPr="00F8316D" w:rsidR="00AB7DDA" w:rsidP="15815A55" w:rsidRDefault="2578D93A" w14:paraId="5727A145" w14:textId="0D459366">
            <w:pPr>
              <w:pStyle w:val="a3"/>
              <w:numPr>
                <w:ilvl w:val="0"/>
                <w:numId w:val="16"/>
              </w:numPr>
              <w:spacing w:line="240" w:lineRule="auto"/>
              <w:ind w:right="64"/>
              <w:jc w:val="both"/>
              <w:rPr>
                <w:rFonts w:ascii="Times New Roman" w:hAnsi="Times New Roman" w:eastAsia="Times New Roman" w:cs="Times New Roman"/>
                <w:color w:val="auto"/>
                <w:sz w:val="24"/>
                <w:szCs w:val="24"/>
              </w:rPr>
            </w:pPr>
            <w:r w:rsidRPr="15815A55" w:rsidR="61C9B912">
              <w:rPr>
                <w:rFonts w:ascii="Times New Roman" w:hAnsi="Times New Roman" w:cs="Times New Roman"/>
                <w:sz w:val="24"/>
                <w:szCs w:val="24"/>
              </w:rPr>
              <w:t>на</w:t>
            </w:r>
            <w:r w:rsidRPr="15815A55" w:rsidR="105631B2">
              <w:rPr>
                <w:rFonts w:ascii="Times New Roman" w:hAnsi="Times New Roman" w:cs="Times New Roman"/>
                <w:sz w:val="24"/>
                <w:szCs w:val="24"/>
              </w:rPr>
              <w:t xml:space="preserve"> </w:t>
            </w:r>
            <w:proofErr w:type="spellStart"/>
            <w:r w:rsidRPr="15815A55" w:rsidR="61C9B912">
              <w:rPr>
                <w:rFonts w:ascii="Times New Roman" w:hAnsi="Times New Roman" w:cs="Times New Roman"/>
                <w:sz w:val="24"/>
                <w:szCs w:val="24"/>
              </w:rPr>
              <w:t>рівні</w:t>
            </w:r>
            <w:proofErr w:type="spellEnd"/>
            <w:r w:rsidRPr="15815A55" w:rsidR="105631B2">
              <w:rPr>
                <w:rFonts w:ascii="Times New Roman" w:hAnsi="Times New Roman" w:cs="Times New Roman"/>
                <w:sz w:val="24"/>
                <w:szCs w:val="24"/>
              </w:rPr>
              <w:t xml:space="preserve"> </w:t>
            </w:r>
            <w:r w:rsidRPr="15815A55" w:rsidR="61C9B912">
              <w:rPr>
                <w:rFonts w:ascii="Times New Roman" w:hAnsi="Times New Roman" w:cs="Times New Roman"/>
                <w:sz w:val="24"/>
                <w:szCs w:val="24"/>
              </w:rPr>
              <w:t>кафедр</w:t>
            </w:r>
            <w:r w:rsidRPr="15815A55" w:rsidR="105631B2">
              <w:rPr>
                <w:rFonts w:ascii="Times New Roman" w:hAnsi="Times New Roman" w:cs="Times New Roman"/>
                <w:sz w:val="24"/>
                <w:szCs w:val="24"/>
              </w:rPr>
              <w:t xml:space="preserve"> </w:t>
            </w:r>
            <w:r w:rsidRPr="15815A55" w:rsidR="61C9B912">
              <w:rPr>
                <w:rFonts w:ascii="Times New Roman" w:hAnsi="Times New Roman" w:cs="Times New Roman"/>
                <w:sz w:val="24"/>
                <w:szCs w:val="24"/>
              </w:rPr>
              <w:t>–</w:t>
            </w:r>
            <w:r w:rsidRPr="15815A55" w:rsidR="105631B2">
              <w:rPr>
                <w:rFonts w:ascii="Times New Roman" w:hAnsi="Times New Roman" w:cs="Times New Roman"/>
                <w:sz w:val="24"/>
                <w:szCs w:val="24"/>
              </w:rPr>
              <w:t xml:space="preserve"> </w:t>
            </w:r>
            <w:r w:rsidRPr="15815A55" w:rsidR="61C9B912">
              <w:rPr>
                <w:rFonts w:ascii="Times New Roman" w:hAnsi="Times New Roman" w:cs="Times New Roman"/>
                <w:sz w:val="24"/>
                <w:szCs w:val="24"/>
              </w:rPr>
              <w:t>у</w:t>
            </w:r>
            <w:r w:rsidRPr="15815A55" w:rsidR="105631B2">
              <w:rPr>
                <w:rFonts w:ascii="Times New Roman" w:hAnsi="Times New Roman" w:cs="Times New Roman"/>
                <w:sz w:val="24"/>
                <w:szCs w:val="24"/>
              </w:rPr>
              <w:t xml:space="preserve"> </w:t>
            </w:r>
            <w:proofErr w:type="spellStart"/>
            <w:r w:rsidRPr="15815A55" w:rsidR="61C9B912">
              <w:rPr>
                <w:rFonts w:ascii="Times New Roman" w:hAnsi="Times New Roman" w:cs="Times New Roman"/>
                <w:sz w:val="24"/>
                <w:szCs w:val="24"/>
              </w:rPr>
              <w:t>вигляді</w:t>
            </w:r>
            <w:proofErr w:type="spellEnd"/>
            <w:r w:rsidRPr="15815A55" w:rsidR="105631B2">
              <w:rPr>
                <w:rFonts w:ascii="Times New Roman" w:hAnsi="Times New Roman" w:cs="Times New Roman"/>
                <w:sz w:val="24"/>
                <w:szCs w:val="24"/>
              </w:rPr>
              <w:t xml:space="preserve"> </w:t>
            </w:r>
            <w:r w:rsidRPr="15815A55" w:rsidR="61C9B912">
              <w:rPr>
                <w:rFonts w:ascii="Times New Roman" w:hAnsi="Times New Roman" w:cs="Times New Roman"/>
                <w:sz w:val="24"/>
                <w:szCs w:val="24"/>
              </w:rPr>
              <w:t>контролю</w:t>
            </w:r>
            <w:r w:rsidRPr="15815A55" w:rsidR="105631B2">
              <w:rPr>
                <w:rFonts w:ascii="Times New Roman" w:hAnsi="Times New Roman" w:cs="Times New Roman"/>
                <w:sz w:val="24"/>
                <w:szCs w:val="24"/>
              </w:rPr>
              <w:t xml:space="preserve"> </w:t>
            </w:r>
            <w:proofErr w:type="spellStart"/>
            <w:r w:rsidRPr="15815A55" w:rsidR="61C9B912">
              <w:rPr>
                <w:rFonts w:ascii="Times New Roman" w:hAnsi="Times New Roman" w:cs="Times New Roman"/>
                <w:sz w:val="24"/>
                <w:szCs w:val="24"/>
              </w:rPr>
              <w:t>діяльності</w:t>
            </w:r>
            <w:proofErr w:type="spellEnd"/>
            <w:r w:rsidRPr="15815A55" w:rsidR="105631B2">
              <w:rPr>
                <w:rFonts w:ascii="Times New Roman" w:hAnsi="Times New Roman" w:cs="Times New Roman"/>
                <w:sz w:val="24"/>
                <w:szCs w:val="24"/>
              </w:rPr>
              <w:t xml:space="preserve"> </w:t>
            </w:r>
            <w:proofErr w:type="spellStart"/>
            <w:r w:rsidRPr="15815A55" w:rsidR="61C9B912">
              <w:rPr>
                <w:rFonts w:ascii="Times New Roman" w:hAnsi="Times New Roman" w:cs="Times New Roman"/>
                <w:sz w:val="24"/>
                <w:szCs w:val="24"/>
              </w:rPr>
              <w:t>науково-педагогічних</w:t>
            </w:r>
            <w:proofErr w:type="spellEnd"/>
            <w:r w:rsidRPr="15815A55" w:rsidR="105631B2">
              <w:rPr>
                <w:rFonts w:ascii="Times New Roman" w:hAnsi="Times New Roman" w:cs="Times New Roman"/>
                <w:sz w:val="24"/>
                <w:szCs w:val="24"/>
              </w:rPr>
              <w:t xml:space="preserve"> </w:t>
            </w:r>
            <w:proofErr w:type="spellStart"/>
            <w:r w:rsidRPr="15815A55" w:rsidR="61C9B912">
              <w:rPr>
                <w:rFonts w:ascii="Times New Roman" w:hAnsi="Times New Roman" w:cs="Times New Roman"/>
                <w:sz w:val="24"/>
                <w:szCs w:val="24"/>
              </w:rPr>
              <w:t>працівників</w:t>
            </w:r>
            <w:proofErr w:type="spellEnd"/>
            <w:r w:rsidRPr="15815A55" w:rsidR="61C9B912">
              <w:rPr>
                <w:rFonts w:ascii="Times New Roman" w:hAnsi="Times New Roman" w:cs="Times New Roman"/>
                <w:sz w:val="24"/>
                <w:szCs w:val="24"/>
              </w:rPr>
              <w:t>,</w:t>
            </w:r>
            <w:r w:rsidRPr="15815A55" w:rsidR="105631B2">
              <w:rPr>
                <w:rFonts w:ascii="Times New Roman" w:hAnsi="Times New Roman" w:cs="Times New Roman"/>
                <w:sz w:val="24"/>
                <w:szCs w:val="24"/>
              </w:rPr>
              <w:t xml:space="preserve"> </w:t>
            </w:r>
            <w:proofErr w:type="spellStart"/>
            <w:r w:rsidRPr="15815A55" w:rsidR="61C9B912">
              <w:rPr>
                <w:rFonts w:ascii="Times New Roman" w:hAnsi="Times New Roman" w:cs="Times New Roman"/>
                <w:sz w:val="24"/>
                <w:szCs w:val="24"/>
              </w:rPr>
              <w:t>заслуховування</w:t>
            </w:r>
            <w:proofErr w:type="spellEnd"/>
            <w:r w:rsidRPr="15815A55" w:rsidR="61C9B912">
              <w:rPr>
                <w:rFonts w:ascii="Times New Roman" w:hAnsi="Times New Roman" w:cs="Times New Roman"/>
                <w:sz w:val="24"/>
                <w:szCs w:val="24"/>
              </w:rPr>
              <w:t>,</w:t>
            </w:r>
            <w:r w:rsidRPr="15815A55" w:rsidR="105631B2">
              <w:rPr>
                <w:rFonts w:ascii="Times New Roman" w:hAnsi="Times New Roman" w:cs="Times New Roman"/>
                <w:sz w:val="24"/>
                <w:szCs w:val="24"/>
              </w:rPr>
              <w:t xml:space="preserve"> </w:t>
            </w:r>
            <w:proofErr w:type="spellStart"/>
            <w:r w:rsidRPr="15815A55" w:rsidR="61C9B912">
              <w:rPr>
                <w:rFonts w:ascii="Times New Roman" w:hAnsi="Times New Roman" w:cs="Times New Roman"/>
                <w:sz w:val="24"/>
                <w:szCs w:val="24"/>
              </w:rPr>
              <w:t>обговорення</w:t>
            </w:r>
            <w:proofErr w:type="spellEnd"/>
            <w:r w:rsidRPr="15815A55" w:rsidR="105631B2">
              <w:rPr>
                <w:rFonts w:ascii="Times New Roman" w:hAnsi="Times New Roman" w:cs="Times New Roman"/>
                <w:sz w:val="24"/>
                <w:szCs w:val="24"/>
              </w:rPr>
              <w:t xml:space="preserve"> </w:t>
            </w:r>
            <w:r w:rsidRPr="15815A55" w:rsidR="61C9B912">
              <w:rPr>
                <w:rFonts w:ascii="Times New Roman" w:hAnsi="Times New Roman" w:cs="Times New Roman"/>
                <w:sz w:val="24"/>
                <w:szCs w:val="24"/>
              </w:rPr>
              <w:t>та</w:t>
            </w:r>
            <w:r w:rsidRPr="15815A55" w:rsidR="105631B2">
              <w:rPr>
                <w:rFonts w:ascii="Times New Roman" w:hAnsi="Times New Roman" w:cs="Times New Roman"/>
                <w:sz w:val="24"/>
                <w:szCs w:val="24"/>
              </w:rPr>
              <w:t xml:space="preserve"> </w:t>
            </w:r>
            <w:proofErr w:type="spellStart"/>
            <w:r w:rsidRPr="15815A55" w:rsidR="61C9B912">
              <w:rPr>
                <w:rFonts w:ascii="Times New Roman" w:hAnsi="Times New Roman" w:cs="Times New Roman"/>
                <w:sz w:val="24"/>
                <w:szCs w:val="24"/>
              </w:rPr>
              <w:t>прийняття</w:t>
            </w:r>
            <w:proofErr w:type="spellEnd"/>
            <w:r w:rsidRPr="15815A55" w:rsidR="105631B2">
              <w:rPr>
                <w:rFonts w:ascii="Times New Roman" w:hAnsi="Times New Roman" w:cs="Times New Roman"/>
                <w:sz w:val="24"/>
                <w:szCs w:val="24"/>
              </w:rPr>
              <w:t xml:space="preserve"> </w:t>
            </w:r>
            <w:proofErr w:type="spellStart"/>
            <w:r w:rsidRPr="15815A55" w:rsidR="61C9B912">
              <w:rPr>
                <w:rFonts w:ascii="Times New Roman" w:hAnsi="Times New Roman" w:cs="Times New Roman"/>
                <w:sz w:val="24"/>
                <w:szCs w:val="24"/>
              </w:rPr>
              <w:t>рішень</w:t>
            </w:r>
            <w:proofErr w:type="spellEnd"/>
            <w:r w:rsidRPr="15815A55" w:rsidR="105631B2">
              <w:rPr>
                <w:rFonts w:ascii="Times New Roman" w:hAnsi="Times New Roman" w:cs="Times New Roman"/>
                <w:sz w:val="24"/>
                <w:szCs w:val="24"/>
              </w:rPr>
              <w:t xml:space="preserve"> </w:t>
            </w:r>
            <w:r w:rsidRPr="15815A55" w:rsidR="61C9B912">
              <w:rPr>
                <w:rFonts w:ascii="Times New Roman" w:hAnsi="Times New Roman" w:cs="Times New Roman"/>
                <w:sz w:val="24"/>
                <w:szCs w:val="24"/>
              </w:rPr>
              <w:t>на</w:t>
            </w:r>
            <w:r w:rsidRPr="15815A55" w:rsidR="105631B2">
              <w:rPr>
                <w:rFonts w:ascii="Times New Roman" w:hAnsi="Times New Roman" w:cs="Times New Roman"/>
                <w:sz w:val="24"/>
                <w:szCs w:val="24"/>
              </w:rPr>
              <w:t xml:space="preserve"> </w:t>
            </w:r>
            <w:proofErr w:type="spellStart"/>
            <w:r w:rsidRPr="15815A55" w:rsidR="61C9B912">
              <w:rPr>
                <w:rFonts w:ascii="Times New Roman" w:hAnsi="Times New Roman" w:cs="Times New Roman"/>
                <w:sz w:val="24"/>
                <w:szCs w:val="24"/>
              </w:rPr>
              <w:t>засіданнях</w:t>
            </w:r>
            <w:proofErr w:type="spellEnd"/>
            <w:r w:rsidRPr="15815A55" w:rsidR="105631B2">
              <w:rPr>
                <w:rFonts w:ascii="Times New Roman" w:hAnsi="Times New Roman" w:cs="Times New Roman"/>
                <w:sz w:val="24"/>
                <w:szCs w:val="24"/>
              </w:rPr>
              <w:t xml:space="preserve"> </w:t>
            </w:r>
            <w:r w:rsidRPr="15815A55" w:rsidR="61C9B912">
              <w:rPr>
                <w:rFonts w:ascii="Times New Roman" w:hAnsi="Times New Roman" w:cs="Times New Roman"/>
                <w:sz w:val="24"/>
                <w:szCs w:val="24"/>
              </w:rPr>
              <w:t>кафедр</w:t>
            </w:r>
            <w:r w:rsidRPr="15815A55" w:rsidR="105631B2">
              <w:rPr>
                <w:rFonts w:ascii="Times New Roman" w:hAnsi="Times New Roman" w:cs="Times New Roman"/>
                <w:sz w:val="24"/>
                <w:szCs w:val="24"/>
                <w:lang w:val="uk-UA"/>
              </w:rPr>
              <w:t xml:space="preserve"> </w:t>
            </w:r>
            <w:hyperlink r:id="Rdffbc120c40e47e5">
              <w:r w:rsidRPr="15815A55" w:rsidR="46FB7115">
                <w:rPr>
                  <w:rStyle w:val="a5"/>
                  <w:rFonts w:ascii="Times New Roman" w:hAnsi="Times New Roman" w:cs="Times New Roman"/>
                  <w:sz w:val="24"/>
                  <w:szCs w:val="24"/>
                  <w:lang w:val="uk-UA"/>
                </w:rPr>
                <w:t>http://www.knuba.edu.ua/?page_id=101459;</w:t>
              </w:r>
            </w:hyperlink>
            <w:r w:rsidRPr="15815A55" w:rsidR="105631B2">
              <w:rPr>
                <w:rFonts w:ascii="Times New Roman" w:hAnsi="Times New Roman" w:cs="Times New Roman"/>
                <w:sz w:val="24"/>
                <w:szCs w:val="24"/>
              </w:rPr>
              <w:t xml:space="preserve"> </w:t>
            </w:r>
          </w:p>
          <w:p w:rsidRPr="00F8316D" w:rsidR="00AB7DDA" w:rsidP="000A1C7B" w:rsidRDefault="22C39FD5" w14:paraId="0DCF83F4" w14:textId="1AFFCF38">
            <w:pPr>
              <w:pStyle w:val="a3"/>
              <w:numPr>
                <w:ilvl w:val="0"/>
                <w:numId w:val="16"/>
              </w:numPr>
              <w:spacing w:line="240" w:lineRule="auto"/>
              <w:ind w:right="64"/>
              <w:jc w:val="both"/>
              <w:rPr>
                <w:rFonts w:ascii="Times New Roman" w:hAnsi="Times New Roman" w:cs="Times New Roman"/>
                <w:sz w:val="24"/>
                <w:szCs w:val="24"/>
              </w:rPr>
            </w:pPr>
            <w:r w:rsidRPr="00F8316D">
              <w:rPr>
                <w:rFonts w:ascii="Times New Roman" w:hAnsi="Times New Roman" w:cs="Times New Roman"/>
                <w:sz w:val="24"/>
                <w:szCs w:val="24"/>
              </w:rPr>
              <w:t>на</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рівні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факультетів</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у</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вигляді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контролю</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діяльності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кафедр,</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заслуховування,</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обговорення</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питань</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прийняття</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рішень</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на</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засіданні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вченої</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ради</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факультету</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lastRenderedPageBreak/>
              <w:t>щодо</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затвердження</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основних</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нормативних</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документів</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реалізації</w:t>
            </w:r>
            <w:r w:rsidR="006033E6">
              <w:rPr>
                <w:rFonts w:ascii="Times New Roman" w:hAnsi="Times New Roman" w:cs="Times New Roman"/>
                <w:sz w:val="24"/>
                <w:szCs w:val="24"/>
              </w:rPr>
              <w:t xml:space="preserve"> </w:t>
            </w:r>
            <w:r w:rsidRPr="00F8316D" w:rsidR="510FB361">
              <w:rPr>
                <w:rFonts w:ascii="Times New Roman" w:hAnsi="Times New Roman" w:cs="Times New Roman"/>
                <w:sz w:val="24"/>
                <w:szCs w:val="24"/>
              </w:rPr>
              <w:t>ОП</w:t>
            </w:r>
            <w:r w:rsidRPr="00F8316D">
              <w:rPr>
                <w:rFonts w:ascii="Times New Roman" w:hAnsi="Times New Roman" w:cs="Times New Roman"/>
                <w:sz w:val="24"/>
                <w:szCs w:val="24"/>
              </w:rPr>
              <w:t>;</w:t>
            </w:r>
            <w:r w:rsidR="006033E6">
              <w:rPr>
                <w:rFonts w:ascii="Times New Roman" w:hAnsi="Times New Roman" w:cs="Times New Roman"/>
                <w:sz w:val="24"/>
                <w:szCs w:val="24"/>
              </w:rPr>
              <w:t xml:space="preserve"> </w:t>
            </w:r>
          </w:p>
          <w:p w:rsidRPr="00F8316D" w:rsidR="00AB7DDA" w:rsidP="000A1C7B" w:rsidRDefault="2578D93A" w14:paraId="182657DF" w14:textId="13E62427">
            <w:pPr>
              <w:pStyle w:val="a3"/>
              <w:numPr>
                <w:ilvl w:val="0"/>
                <w:numId w:val="16"/>
              </w:numPr>
              <w:spacing w:line="240" w:lineRule="auto"/>
              <w:ind w:right="64"/>
              <w:jc w:val="both"/>
              <w:rPr>
                <w:rFonts w:ascii="Times New Roman" w:hAnsi="Times New Roman" w:cs="Times New Roman"/>
                <w:sz w:val="24"/>
                <w:szCs w:val="24"/>
              </w:rPr>
            </w:pPr>
            <w:r w:rsidRPr="00F8316D">
              <w:rPr>
                <w:rFonts w:ascii="Times New Roman" w:hAnsi="Times New Roman" w:cs="Times New Roman"/>
                <w:sz w:val="24"/>
                <w:szCs w:val="24"/>
              </w:rPr>
              <w:t>на</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рівні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ЗВО</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моніторинг</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щодо</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виконання</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прийнятих</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рішень</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проводить</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навчально-методичний</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відділ.</w:t>
            </w:r>
            <w:r w:rsidR="006033E6">
              <w:rPr>
                <w:rFonts w:ascii="Times New Roman" w:hAnsi="Times New Roman" w:cs="Times New Roman"/>
                <w:sz w:val="24"/>
                <w:szCs w:val="24"/>
              </w:rPr>
              <w:t xml:space="preserve"> </w:t>
            </w:r>
          </w:p>
          <w:p w:rsidRPr="00F8316D" w:rsidR="008077DB" w:rsidP="0099EA6F" w:rsidRDefault="6FA4C647" w14:paraId="284EA771" w14:textId="743C273A">
            <w:pPr>
              <w:pStyle w:val="a7"/>
              <w:spacing w:line="240" w:lineRule="auto"/>
              <w:ind w:firstLine="567"/>
              <w:rPr>
                <w:sz w:val="24"/>
                <w:szCs w:val="24"/>
                <w:u w:val="single"/>
                <w:lang w:val="uk-UA"/>
              </w:rPr>
            </w:pPr>
            <w:r w:rsidRPr="00F8316D">
              <w:rPr>
                <w:sz w:val="24"/>
                <w:szCs w:val="24"/>
                <w:lang w:eastAsia="uk-UA"/>
              </w:rPr>
              <w:t>У</w:t>
            </w:r>
            <w:r w:rsidR="006033E6">
              <w:rPr>
                <w:sz w:val="24"/>
                <w:szCs w:val="24"/>
                <w:lang w:eastAsia="uk-UA"/>
              </w:rPr>
              <w:t xml:space="preserve"> </w:t>
            </w:r>
            <w:r w:rsidRPr="00F8316D">
              <w:rPr>
                <w:sz w:val="24"/>
                <w:szCs w:val="24"/>
                <w:lang w:eastAsia="uk-UA"/>
              </w:rPr>
              <w:t>грудні</w:t>
            </w:r>
            <w:r w:rsidR="006033E6">
              <w:rPr>
                <w:sz w:val="24"/>
                <w:szCs w:val="24"/>
                <w:lang w:eastAsia="uk-UA"/>
              </w:rPr>
              <w:t xml:space="preserve"> </w:t>
            </w:r>
            <w:r w:rsidRPr="00F8316D">
              <w:rPr>
                <w:sz w:val="24"/>
                <w:szCs w:val="24"/>
                <w:lang w:eastAsia="uk-UA"/>
              </w:rPr>
              <w:t>2018</w:t>
            </w:r>
            <w:r w:rsidR="006033E6">
              <w:rPr>
                <w:sz w:val="24"/>
                <w:szCs w:val="24"/>
                <w:lang w:eastAsia="uk-UA"/>
              </w:rPr>
              <w:t xml:space="preserve"> </w:t>
            </w:r>
            <w:r w:rsidRPr="00F8316D">
              <w:rPr>
                <w:sz w:val="24"/>
                <w:szCs w:val="24"/>
                <w:lang w:eastAsia="uk-UA"/>
              </w:rPr>
              <w:t>року</w:t>
            </w:r>
            <w:r w:rsidR="006033E6">
              <w:rPr>
                <w:sz w:val="24"/>
                <w:szCs w:val="24"/>
                <w:lang w:eastAsia="uk-UA"/>
              </w:rPr>
              <w:t xml:space="preserve"> </w:t>
            </w:r>
            <w:r w:rsidRPr="00F8316D">
              <w:rPr>
                <w:sz w:val="24"/>
                <w:szCs w:val="24"/>
                <w:lang w:eastAsia="uk-UA"/>
              </w:rPr>
              <w:t>університет</w:t>
            </w:r>
            <w:r w:rsidR="006033E6">
              <w:rPr>
                <w:sz w:val="24"/>
                <w:szCs w:val="24"/>
                <w:lang w:eastAsia="uk-UA"/>
              </w:rPr>
              <w:t xml:space="preserve"> </w:t>
            </w:r>
            <w:r w:rsidRPr="00F8316D">
              <w:rPr>
                <w:sz w:val="24"/>
                <w:szCs w:val="24"/>
                <w:lang w:eastAsia="uk-UA"/>
              </w:rPr>
              <w:t>пройшов</w:t>
            </w:r>
            <w:r w:rsidR="006033E6">
              <w:rPr>
                <w:sz w:val="24"/>
                <w:szCs w:val="24"/>
                <w:lang w:eastAsia="uk-UA"/>
              </w:rPr>
              <w:t xml:space="preserve"> </w:t>
            </w:r>
            <w:r w:rsidRPr="00F8316D">
              <w:rPr>
                <w:sz w:val="24"/>
                <w:szCs w:val="24"/>
                <w:lang w:eastAsia="uk-UA"/>
              </w:rPr>
              <w:t>незалежний</w:t>
            </w:r>
            <w:r w:rsidR="006033E6">
              <w:rPr>
                <w:sz w:val="24"/>
                <w:szCs w:val="24"/>
                <w:lang w:eastAsia="uk-UA"/>
              </w:rPr>
              <w:t xml:space="preserve"> </w:t>
            </w:r>
            <w:r w:rsidRPr="00F8316D">
              <w:rPr>
                <w:sz w:val="24"/>
                <w:szCs w:val="24"/>
                <w:lang w:eastAsia="uk-UA"/>
              </w:rPr>
              <w:t>зовнішній</w:t>
            </w:r>
            <w:r w:rsidR="006033E6">
              <w:rPr>
                <w:sz w:val="24"/>
                <w:szCs w:val="24"/>
                <w:lang w:eastAsia="uk-UA"/>
              </w:rPr>
              <w:t xml:space="preserve"> </w:t>
            </w:r>
            <w:r w:rsidRPr="00F8316D">
              <w:rPr>
                <w:sz w:val="24"/>
                <w:szCs w:val="24"/>
                <w:lang w:eastAsia="uk-UA"/>
              </w:rPr>
              <w:t>аудит,проведений</w:t>
            </w:r>
            <w:r w:rsidR="006033E6">
              <w:rPr>
                <w:sz w:val="24"/>
                <w:szCs w:val="24"/>
                <w:lang w:eastAsia="uk-UA"/>
              </w:rPr>
              <w:t xml:space="preserve"> </w:t>
            </w:r>
            <w:r w:rsidRPr="00F8316D">
              <w:rPr>
                <w:sz w:val="24"/>
                <w:szCs w:val="24"/>
                <w:lang w:eastAsia="uk-UA"/>
              </w:rPr>
              <w:t>органом</w:t>
            </w:r>
            <w:r w:rsidR="006033E6">
              <w:rPr>
                <w:sz w:val="24"/>
                <w:szCs w:val="24"/>
                <w:lang w:eastAsia="uk-UA"/>
              </w:rPr>
              <w:t xml:space="preserve"> </w:t>
            </w:r>
            <w:r w:rsidRPr="00F8316D">
              <w:rPr>
                <w:sz w:val="24"/>
                <w:szCs w:val="24"/>
                <w:lang w:eastAsia="uk-UA"/>
              </w:rPr>
              <w:t>з</w:t>
            </w:r>
            <w:r w:rsidR="006033E6">
              <w:rPr>
                <w:sz w:val="24"/>
                <w:szCs w:val="24"/>
                <w:lang w:eastAsia="uk-UA"/>
              </w:rPr>
              <w:t xml:space="preserve"> </w:t>
            </w:r>
            <w:r w:rsidRPr="00F8316D">
              <w:rPr>
                <w:sz w:val="24"/>
                <w:szCs w:val="24"/>
                <w:lang w:eastAsia="uk-UA"/>
              </w:rPr>
              <w:t>сертифікації</w:t>
            </w:r>
            <w:r w:rsidR="006033E6">
              <w:rPr>
                <w:sz w:val="24"/>
                <w:szCs w:val="24"/>
                <w:lang w:eastAsia="uk-UA"/>
              </w:rPr>
              <w:t xml:space="preserve"> </w:t>
            </w:r>
            <w:r w:rsidRPr="00F8316D">
              <w:rPr>
                <w:sz w:val="24"/>
                <w:szCs w:val="24"/>
                <w:lang w:eastAsia="uk-UA"/>
              </w:rPr>
              <w:t>систем</w:t>
            </w:r>
            <w:r w:rsidR="006033E6">
              <w:rPr>
                <w:sz w:val="24"/>
                <w:szCs w:val="24"/>
                <w:lang w:eastAsia="uk-UA"/>
              </w:rPr>
              <w:t xml:space="preserve"> </w:t>
            </w:r>
            <w:r w:rsidRPr="00F8316D">
              <w:rPr>
                <w:sz w:val="24"/>
                <w:szCs w:val="24"/>
                <w:lang w:eastAsia="uk-UA"/>
              </w:rPr>
              <w:t>якості</w:t>
            </w:r>
            <w:r w:rsidR="006033E6">
              <w:rPr>
                <w:sz w:val="24"/>
                <w:szCs w:val="24"/>
                <w:lang w:eastAsia="uk-UA"/>
              </w:rPr>
              <w:t xml:space="preserve"> </w:t>
            </w:r>
            <w:r w:rsidRPr="00F8316D">
              <w:rPr>
                <w:sz w:val="24"/>
                <w:szCs w:val="24"/>
                <w:lang w:eastAsia="uk-UA"/>
              </w:rPr>
              <w:t>«ПРИР</w:t>
            </w:r>
            <w:r w:rsidRPr="00F8316D">
              <w:rPr>
                <w:sz w:val="24"/>
                <w:szCs w:val="24"/>
                <w:lang w:val="uk-UA" w:eastAsia="uk-UA"/>
              </w:rPr>
              <w:t>І</w:t>
            </w:r>
            <w:r w:rsidRPr="00F8316D">
              <w:rPr>
                <w:sz w:val="24"/>
                <w:szCs w:val="24"/>
                <w:lang w:eastAsia="uk-UA"/>
              </w:rPr>
              <w:t>СТ»</w:t>
            </w:r>
            <w:r w:rsidR="006033E6">
              <w:rPr>
                <w:sz w:val="24"/>
                <w:szCs w:val="24"/>
                <w:lang w:eastAsia="uk-UA"/>
              </w:rPr>
              <w:t xml:space="preserve"> </w:t>
            </w:r>
            <w:r w:rsidRPr="00F8316D">
              <w:rPr>
                <w:sz w:val="24"/>
                <w:szCs w:val="24"/>
                <w:lang w:eastAsia="uk-UA"/>
              </w:rPr>
              <w:t>офіційним</w:t>
            </w:r>
            <w:r w:rsidR="006033E6">
              <w:rPr>
                <w:sz w:val="24"/>
                <w:szCs w:val="24"/>
                <w:lang w:eastAsia="uk-UA"/>
              </w:rPr>
              <w:t xml:space="preserve"> </w:t>
            </w:r>
            <w:r w:rsidRPr="00F8316D">
              <w:rPr>
                <w:sz w:val="24"/>
                <w:szCs w:val="24"/>
                <w:lang w:eastAsia="uk-UA"/>
              </w:rPr>
              <w:t>представником</w:t>
            </w:r>
            <w:r w:rsidR="006033E6">
              <w:rPr>
                <w:sz w:val="24"/>
                <w:szCs w:val="24"/>
                <w:lang w:eastAsia="uk-UA"/>
              </w:rPr>
              <w:t xml:space="preserve"> </w:t>
            </w:r>
            <w:r w:rsidRPr="00F8316D">
              <w:rPr>
                <w:sz w:val="24"/>
                <w:szCs w:val="24"/>
                <w:lang w:val="en-US"/>
              </w:rPr>
              <w:t>DQSGroup</w:t>
            </w:r>
            <w:r w:rsidRPr="00F8316D">
              <w:rPr>
                <w:sz w:val="24"/>
                <w:szCs w:val="24"/>
                <w:lang w:eastAsia="uk-UA"/>
              </w:rPr>
              <w:t>в</w:t>
            </w:r>
            <w:r w:rsidR="006033E6">
              <w:rPr>
                <w:sz w:val="24"/>
                <w:szCs w:val="24"/>
                <w:lang w:eastAsia="uk-UA"/>
              </w:rPr>
              <w:t xml:space="preserve"> </w:t>
            </w:r>
            <w:r w:rsidRPr="00F8316D">
              <w:rPr>
                <w:sz w:val="24"/>
                <w:szCs w:val="24"/>
                <w:lang w:eastAsia="uk-UA"/>
              </w:rPr>
              <w:t>Україні,</w:t>
            </w:r>
            <w:r w:rsidR="006033E6">
              <w:rPr>
                <w:sz w:val="24"/>
                <w:szCs w:val="24"/>
                <w:lang w:eastAsia="uk-UA"/>
              </w:rPr>
              <w:t xml:space="preserve"> </w:t>
            </w:r>
            <w:r w:rsidRPr="00F8316D">
              <w:rPr>
                <w:sz w:val="24"/>
                <w:szCs w:val="24"/>
                <w:lang w:eastAsia="uk-UA"/>
              </w:rPr>
              <w:t>який</w:t>
            </w:r>
            <w:r w:rsidR="006033E6">
              <w:rPr>
                <w:sz w:val="24"/>
                <w:szCs w:val="24"/>
                <w:lang w:eastAsia="uk-UA"/>
              </w:rPr>
              <w:t xml:space="preserve"> </w:t>
            </w:r>
            <w:r w:rsidRPr="00F8316D">
              <w:rPr>
                <w:sz w:val="24"/>
                <w:szCs w:val="24"/>
                <w:lang w:eastAsia="uk-UA"/>
              </w:rPr>
              <w:t>підтвердив,</w:t>
            </w:r>
            <w:r w:rsidR="006033E6">
              <w:rPr>
                <w:sz w:val="24"/>
                <w:szCs w:val="24"/>
                <w:lang w:eastAsia="uk-UA"/>
              </w:rPr>
              <w:t xml:space="preserve"> </w:t>
            </w:r>
            <w:r w:rsidRPr="00F8316D">
              <w:rPr>
                <w:sz w:val="24"/>
                <w:szCs w:val="24"/>
                <w:lang w:eastAsia="uk-UA"/>
              </w:rPr>
              <w:t>що</w:t>
            </w:r>
            <w:r w:rsidR="006033E6">
              <w:rPr>
                <w:sz w:val="24"/>
                <w:szCs w:val="24"/>
                <w:lang w:eastAsia="uk-UA"/>
              </w:rPr>
              <w:t xml:space="preserve"> </w:t>
            </w:r>
            <w:r w:rsidRPr="00F8316D">
              <w:rPr>
                <w:sz w:val="24"/>
                <w:szCs w:val="24"/>
                <w:lang w:eastAsia="uk-UA"/>
              </w:rPr>
              <w:t>система</w:t>
            </w:r>
            <w:r w:rsidR="006033E6">
              <w:rPr>
                <w:sz w:val="24"/>
                <w:szCs w:val="24"/>
                <w:lang w:eastAsia="uk-UA"/>
              </w:rPr>
              <w:t xml:space="preserve"> </w:t>
            </w:r>
            <w:r w:rsidRPr="00F8316D">
              <w:rPr>
                <w:sz w:val="24"/>
                <w:szCs w:val="24"/>
                <w:lang w:eastAsia="uk-UA"/>
              </w:rPr>
              <w:t>менеджменту</w:t>
            </w:r>
            <w:r w:rsidR="006033E6">
              <w:rPr>
                <w:sz w:val="24"/>
                <w:szCs w:val="24"/>
                <w:lang w:eastAsia="uk-UA"/>
              </w:rPr>
              <w:t xml:space="preserve"> </w:t>
            </w:r>
            <w:r w:rsidRPr="00F8316D">
              <w:rPr>
                <w:sz w:val="24"/>
                <w:szCs w:val="24"/>
                <w:lang w:eastAsia="uk-UA"/>
              </w:rPr>
              <w:t>якості</w:t>
            </w:r>
            <w:r w:rsidR="006033E6">
              <w:rPr>
                <w:sz w:val="24"/>
                <w:szCs w:val="24"/>
                <w:lang w:eastAsia="uk-UA"/>
              </w:rPr>
              <w:t xml:space="preserve"> </w:t>
            </w:r>
            <w:r w:rsidRPr="00F8316D">
              <w:rPr>
                <w:sz w:val="24"/>
                <w:szCs w:val="24"/>
                <w:lang w:eastAsia="uk-UA"/>
              </w:rPr>
              <w:t>КНУБА</w:t>
            </w:r>
            <w:r w:rsidR="006033E6">
              <w:rPr>
                <w:sz w:val="24"/>
                <w:szCs w:val="24"/>
                <w:lang w:eastAsia="uk-UA"/>
              </w:rPr>
              <w:t xml:space="preserve"> </w:t>
            </w:r>
            <w:r w:rsidRPr="00F8316D">
              <w:rPr>
                <w:sz w:val="24"/>
                <w:szCs w:val="24"/>
                <w:lang w:eastAsia="uk-UA"/>
              </w:rPr>
              <w:t>відповідає</w:t>
            </w:r>
            <w:r w:rsidR="006033E6">
              <w:rPr>
                <w:sz w:val="24"/>
                <w:szCs w:val="24"/>
                <w:lang w:eastAsia="uk-UA"/>
              </w:rPr>
              <w:t xml:space="preserve"> </w:t>
            </w:r>
            <w:r w:rsidRPr="00F8316D">
              <w:rPr>
                <w:sz w:val="24"/>
                <w:szCs w:val="24"/>
                <w:lang w:eastAsia="uk-UA"/>
              </w:rPr>
              <w:t>вимогам</w:t>
            </w:r>
            <w:r w:rsidR="006033E6">
              <w:rPr>
                <w:sz w:val="24"/>
                <w:szCs w:val="24"/>
                <w:lang w:eastAsia="uk-UA"/>
              </w:rPr>
              <w:t xml:space="preserve"> </w:t>
            </w:r>
            <w:r w:rsidRPr="00F8316D">
              <w:rPr>
                <w:sz w:val="24"/>
                <w:szCs w:val="24"/>
                <w:lang w:eastAsia="uk-UA"/>
              </w:rPr>
              <w:t>міжнародного</w:t>
            </w:r>
            <w:r w:rsidR="006033E6">
              <w:rPr>
                <w:sz w:val="24"/>
                <w:szCs w:val="24"/>
                <w:lang w:eastAsia="uk-UA"/>
              </w:rPr>
              <w:t xml:space="preserve"> </w:t>
            </w:r>
            <w:r w:rsidRPr="00F8316D">
              <w:rPr>
                <w:sz w:val="24"/>
                <w:szCs w:val="24"/>
                <w:lang w:eastAsia="uk-UA"/>
              </w:rPr>
              <w:t>стандарту</w:t>
            </w:r>
            <w:r w:rsidR="006033E6">
              <w:rPr>
                <w:sz w:val="24"/>
                <w:szCs w:val="24"/>
                <w:lang w:eastAsia="uk-UA"/>
              </w:rPr>
              <w:t xml:space="preserve"> </w:t>
            </w:r>
            <w:r w:rsidRPr="00F8316D">
              <w:rPr>
                <w:sz w:val="24"/>
                <w:szCs w:val="24"/>
                <w:lang w:val="en-US"/>
              </w:rPr>
              <w:t>ISO</w:t>
            </w:r>
            <w:r w:rsidRPr="00F8316D">
              <w:rPr>
                <w:sz w:val="24"/>
                <w:szCs w:val="24"/>
                <w:lang w:eastAsia="uk-UA"/>
              </w:rPr>
              <w:t>9001:2015</w:t>
            </w:r>
            <w:r w:rsidR="006033E6">
              <w:rPr>
                <w:sz w:val="24"/>
                <w:szCs w:val="24"/>
                <w:lang w:eastAsia="uk-UA"/>
              </w:rPr>
              <w:t xml:space="preserve"> </w:t>
            </w:r>
            <w:r w:rsidRPr="00F8316D">
              <w:rPr>
                <w:sz w:val="24"/>
                <w:szCs w:val="24"/>
                <w:u w:val="single"/>
              </w:rPr>
              <w:t>(</w:t>
            </w:r>
            <w:hyperlink r:id="rId128">
              <w:r w:rsidRPr="00F8316D">
                <w:rPr>
                  <w:rStyle w:val="a5"/>
                  <w:sz w:val="24"/>
                  <w:szCs w:val="24"/>
                  <w:lang w:val="en-US"/>
                </w:rPr>
                <w:t>http</w:t>
              </w:r>
              <w:r w:rsidRPr="00F8316D">
                <w:rPr>
                  <w:rStyle w:val="a5"/>
                  <w:sz w:val="24"/>
                  <w:szCs w:val="24"/>
                </w:rPr>
                <w:t>://</w:t>
              </w:r>
              <w:r w:rsidRPr="00F8316D">
                <w:rPr>
                  <w:rStyle w:val="a5"/>
                  <w:sz w:val="24"/>
                  <w:szCs w:val="24"/>
                  <w:lang w:val="en-US"/>
                </w:rPr>
                <w:t>www</w:t>
              </w:r>
              <w:r w:rsidRPr="00F8316D">
                <w:rPr>
                  <w:rStyle w:val="a5"/>
                  <w:sz w:val="24"/>
                  <w:szCs w:val="24"/>
                </w:rPr>
                <w:t>.</w:t>
              </w:r>
              <w:r w:rsidRPr="00F8316D">
                <w:rPr>
                  <w:rStyle w:val="a5"/>
                  <w:sz w:val="24"/>
                  <w:szCs w:val="24"/>
                  <w:lang w:val="en-US"/>
                </w:rPr>
                <w:t>knuba</w:t>
              </w:r>
              <w:r w:rsidRPr="00F8316D">
                <w:rPr>
                  <w:rStyle w:val="a5"/>
                  <w:sz w:val="24"/>
                  <w:szCs w:val="24"/>
                </w:rPr>
                <w:t>.</w:t>
              </w:r>
              <w:r w:rsidRPr="00F8316D">
                <w:rPr>
                  <w:rStyle w:val="a5"/>
                  <w:sz w:val="24"/>
                  <w:szCs w:val="24"/>
                  <w:lang w:val="en-US"/>
                </w:rPr>
                <w:t>edu</w:t>
              </w:r>
              <w:r w:rsidRPr="00F8316D">
                <w:rPr>
                  <w:rStyle w:val="a5"/>
                  <w:sz w:val="24"/>
                  <w:szCs w:val="24"/>
                </w:rPr>
                <w:t>.</w:t>
              </w:r>
              <w:r w:rsidRPr="00F8316D">
                <w:rPr>
                  <w:rStyle w:val="a5"/>
                  <w:sz w:val="24"/>
                  <w:szCs w:val="24"/>
                  <w:lang w:val="en-US"/>
                </w:rPr>
                <w:t>ua</w:t>
              </w:r>
              <w:r w:rsidRPr="00F8316D">
                <w:rPr>
                  <w:rStyle w:val="a5"/>
                  <w:sz w:val="24"/>
                  <w:szCs w:val="24"/>
                </w:rPr>
                <w:t>/?</w:t>
              </w:r>
              <w:r w:rsidRPr="00F8316D">
                <w:rPr>
                  <w:rStyle w:val="a5"/>
                  <w:sz w:val="24"/>
                  <w:szCs w:val="24"/>
                  <w:lang w:val="en-US"/>
                </w:rPr>
                <w:t>page</w:t>
              </w:r>
              <w:r w:rsidRPr="00F8316D">
                <w:rPr>
                  <w:rStyle w:val="a5"/>
                  <w:sz w:val="24"/>
                  <w:szCs w:val="24"/>
                </w:rPr>
                <w:t>_</w:t>
              </w:r>
              <w:r w:rsidRPr="00F8316D">
                <w:rPr>
                  <w:rStyle w:val="a5"/>
                  <w:sz w:val="24"/>
                  <w:szCs w:val="24"/>
                  <w:lang w:val="en-US"/>
                </w:rPr>
                <w:t>id</w:t>
              </w:r>
              <w:r w:rsidRPr="00F8316D">
                <w:rPr>
                  <w:rStyle w:val="a5"/>
                  <w:sz w:val="24"/>
                  <w:szCs w:val="24"/>
                </w:rPr>
                <w:t>=35783</w:t>
              </w:r>
            </w:hyperlink>
            <w:r w:rsidRPr="00F8316D">
              <w:rPr>
                <w:sz w:val="24"/>
                <w:szCs w:val="24"/>
                <w:u w:val="single"/>
              </w:rPr>
              <w:t>).</w:t>
            </w:r>
          </w:p>
          <w:p w:rsidRPr="00F8316D" w:rsidR="008077DB" w:rsidP="6F0F4C19" w:rsidRDefault="008077DB" w14:paraId="0FEA3DB9" w14:textId="77777777">
            <w:pPr>
              <w:spacing w:line="240" w:lineRule="auto"/>
              <w:ind w:right="64" w:firstLine="567"/>
              <w:jc w:val="both"/>
              <w:rPr>
                <w:rFonts w:ascii="Times New Roman" w:hAnsi="Times New Roman" w:cs="Times New Roman"/>
                <w:sz w:val="24"/>
                <w:szCs w:val="24"/>
              </w:rPr>
            </w:pPr>
          </w:p>
          <w:p w:rsidRPr="00F8316D" w:rsidR="00AB7DDA" w:rsidP="001E1E95" w:rsidRDefault="22C39FD5" w14:paraId="212DF45D" w14:textId="0FC988AE">
            <w:pPr>
              <w:spacing w:line="240" w:lineRule="auto"/>
              <w:ind w:right="64" w:firstLine="567"/>
              <w:jc w:val="both"/>
              <w:rPr>
                <w:rFonts w:ascii="Times New Roman" w:hAnsi="Times New Roman" w:cs="Times New Roman"/>
                <w:sz w:val="24"/>
                <w:szCs w:val="24"/>
              </w:rPr>
            </w:pPr>
            <w:r w:rsidRPr="00F8316D">
              <w:rPr>
                <w:rFonts w:ascii="Times New Roman" w:hAnsi="Times New Roman" w:cs="Times New Roman"/>
                <w:sz w:val="24"/>
                <w:szCs w:val="24"/>
              </w:rPr>
              <w:t>У</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ході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здійснення</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процедур</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внутрішнього</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забезпечення</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якості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під</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час</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розробки</w:t>
            </w:r>
            <w:r w:rsidR="006033E6">
              <w:rPr>
                <w:rFonts w:ascii="Times New Roman" w:hAnsi="Times New Roman" w:cs="Times New Roman"/>
                <w:sz w:val="24"/>
                <w:szCs w:val="24"/>
              </w:rPr>
              <w:t xml:space="preserve"> </w:t>
            </w:r>
            <w:r w:rsidRPr="00F8316D" w:rsidR="510FB361">
              <w:rPr>
                <w:rFonts w:ascii="Times New Roman" w:hAnsi="Times New Roman" w:cs="Times New Roman"/>
                <w:sz w:val="24"/>
                <w:szCs w:val="24"/>
              </w:rPr>
              <w:t>ОП</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у</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2019</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році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було</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виявлено</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наступний</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недолік</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недостатня</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прак</w:t>
            </w:r>
            <w:r w:rsidRPr="00F8316D" w:rsidR="702E9D45">
              <w:rPr>
                <w:rFonts w:ascii="Times New Roman" w:hAnsi="Times New Roman" w:cs="Times New Roman"/>
                <w:sz w:val="24"/>
                <w:szCs w:val="24"/>
              </w:rPr>
              <w:t>тична</w:t>
            </w:r>
            <w:r w:rsidR="006033E6">
              <w:rPr>
                <w:rFonts w:ascii="Times New Roman" w:hAnsi="Times New Roman" w:cs="Times New Roman"/>
                <w:sz w:val="24"/>
                <w:szCs w:val="24"/>
              </w:rPr>
              <w:t xml:space="preserve"> </w:t>
            </w:r>
            <w:r w:rsidRPr="00F8316D" w:rsidR="702E9D45">
              <w:rPr>
                <w:rFonts w:ascii="Times New Roman" w:hAnsi="Times New Roman" w:cs="Times New Roman"/>
                <w:sz w:val="24"/>
                <w:szCs w:val="24"/>
              </w:rPr>
              <w:t>складова</w:t>
            </w:r>
            <w:r w:rsidR="006033E6">
              <w:rPr>
                <w:rFonts w:ascii="Times New Roman" w:hAnsi="Times New Roman" w:cs="Times New Roman"/>
                <w:sz w:val="24"/>
                <w:szCs w:val="24"/>
              </w:rPr>
              <w:t xml:space="preserve"> </w:t>
            </w:r>
            <w:r w:rsidRPr="00F8316D" w:rsidR="702E9D45">
              <w:rPr>
                <w:rFonts w:ascii="Times New Roman" w:hAnsi="Times New Roman" w:cs="Times New Roman"/>
                <w:sz w:val="24"/>
                <w:szCs w:val="24"/>
              </w:rPr>
              <w:t>при</w:t>
            </w:r>
            <w:r w:rsidR="006033E6">
              <w:rPr>
                <w:rFonts w:ascii="Times New Roman" w:hAnsi="Times New Roman" w:cs="Times New Roman"/>
                <w:sz w:val="24"/>
                <w:szCs w:val="24"/>
              </w:rPr>
              <w:t xml:space="preserve"> </w:t>
            </w:r>
            <w:r w:rsidRPr="00F8316D" w:rsidR="702E9D45">
              <w:rPr>
                <w:rFonts w:ascii="Times New Roman" w:hAnsi="Times New Roman" w:cs="Times New Roman"/>
                <w:sz w:val="24"/>
                <w:szCs w:val="24"/>
              </w:rPr>
              <w:t>реалізації</w:t>
            </w:r>
            <w:r w:rsidR="006033E6">
              <w:rPr>
                <w:rFonts w:ascii="Times New Roman" w:hAnsi="Times New Roman" w:cs="Times New Roman"/>
                <w:sz w:val="24"/>
                <w:szCs w:val="24"/>
              </w:rPr>
              <w:t xml:space="preserve"> </w:t>
            </w:r>
            <w:r w:rsidRPr="00F8316D" w:rsidR="702E9D45">
              <w:rPr>
                <w:rFonts w:ascii="Times New Roman" w:hAnsi="Times New Roman" w:cs="Times New Roman"/>
                <w:sz w:val="24"/>
                <w:szCs w:val="24"/>
              </w:rPr>
              <w:t>О</w:t>
            </w:r>
            <w:r w:rsidRPr="00F8316D">
              <w:rPr>
                <w:rFonts w:ascii="Times New Roman" w:hAnsi="Times New Roman" w:cs="Times New Roman"/>
                <w:sz w:val="24"/>
                <w:szCs w:val="24"/>
              </w:rPr>
              <w:t>П.</w:t>
            </w:r>
            <w:r w:rsidR="006033E6">
              <w:rPr>
                <w:rFonts w:ascii="Times New Roman" w:hAnsi="Times New Roman" w:cs="Times New Roman"/>
                <w:sz w:val="24"/>
                <w:szCs w:val="24"/>
              </w:rPr>
              <w:t xml:space="preserve"> </w:t>
            </w:r>
          </w:p>
          <w:p w:rsidRPr="00F8316D" w:rsidR="00D402BA" w:rsidP="00F35CFD" w:rsidRDefault="22C39FD5" w14:paraId="60B4275B" w14:textId="22A6F9B8">
            <w:pPr>
              <w:spacing w:line="240" w:lineRule="auto"/>
              <w:ind w:right="64" w:firstLine="567"/>
              <w:jc w:val="both"/>
              <w:rPr>
                <w:rFonts w:ascii="Times New Roman" w:hAnsi="Times New Roman" w:cs="Times New Roman"/>
                <w:sz w:val="24"/>
                <w:szCs w:val="24"/>
              </w:rPr>
            </w:pPr>
            <w:r w:rsidRPr="00F8316D">
              <w:rPr>
                <w:rFonts w:ascii="Times New Roman" w:hAnsi="Times New Roman" w:cs="Times New Roman"/>
                <w:sz w:val="24"/>
                <w:szCs w:val="24"/>
              </w:rPr>
              <w:t>Даний</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недолік</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було</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ус</w:t>
            </w:r>
            <w:r w:rsidRPr="00F8316D" w:rsidR="702E9D45">
              <w:rPr>
                <w:rFonts w:ascii="Times New Roman" w:hAnsi="Times New Roman" w:cs="Times New Roman"/>
                <w:sz w:val="24"/>
                <w:szCs w:val="24"/>
              </w:rPr>
              <w:t>унено</w:t>
            </w:r>
            <w:r w:rsidR="006033E6">
              <w:rPr>
                <w:rFonts w:ascii="Times New Roman" w:hAnsi="Times New Roman" w:cs="Times New Roman"/>
                <w:sz w:val="24"/>
                <w:szCs w:val="24"/>
              </w:rPr>
              <w:t xml:space="preserve"> </w:t>
            </w:r>
            <w:r w:rsidRPr="00F8316D" w:rsidR="702E9D45">
              <w:rPr>
                <w:rFonts w:ascii="Times New Roman" w:hAnsi="Times New Roman" w:cs="Times New Roman"/>
                <w:sz w:val="24"/>
                <w:szCs w:val="24"/>
              </w:rPr>
              <w:t>шляхом</w:t>
            </w:r>
            <w:r w:rsidR="006033E6">
              <w:rPr>
                <w:rFonts w:ascii="Times New Roman" w:hAnsi="Times New Roman" w:cs="Times New Roman"/>
                <w:sz w:val="24"/>
                <w:szCs w:val="24"/>
              </w:rPr>
              <w:t xml:space="preserve"> </w:t>
            </w:r>
            <w:r w:rsidRPr="00F8316D" w:rsidR="702E9D45">
              <w:rPr>
                <w:rFonts w:ascii="Times New Roman" w:hAnsi="Times New Roman" w:cs="Times New Roman"/>
                <w:sz w:val="24"/>
                <w:szCs w:val="24"/>
              </w:rPr>
              <w:t>перегляду</w:t>
            </w:r>
            <w:r w:rsidR="006033E6">
              <w:rPr>
                <w:rFonts w:ascii="Times New Roman" w:hAnsi="Times New Roman" w:cs="Times New Roman"/>
                <w:sz w:val="24"/>
                <w:szCs w:val="24"/>
              </w:rPr>
              <w:t xml:space="preserve"> </w:t>
            </w:r>
            <w:r w:rsidRPr="00F8316D" w:rsidR="702E9D45">
              <w:rPr>
                <w:rFonts w:ascii="Times New Roman" w:hAnsi="Times New Roman" w:cs="Times New Roman"/>
                <w:sz w:val="24"/>
                <w:szCs w:val="24"/>
              </w:rPr>
              <w:t>змісту</w:t>
            </w:r>
            <w:r w:rsidR="006033E6">
              <w:rPr>
                <w:rFonts w:ascii="Times New Roman" w:hAnsi="Times New Roman" w:cs="Times New Roman"/>
                <w:sz w:val="24"/>
                <w:szCs w:val="24"/>
              </w:rPr>
              <w:t xml:space="preserve"> </w:t>
            </w:r>
            <w:r w:rsidRPr="00F8316D" w:rsidR="702E9D45">
              <w:rPr>
                <w:rFonts w:ascii="Times New Roman" w:hAnsi="Times New Roman" w:cs="Times New Roman"/>
                <w:sz w:val="24"/>
                <w:szCs w:val="24"/>
              </w:rPr>
              <w:t>О</w:t>
            </w:r>
            <w:r w:rsidRPr="00F8316D">
              <w:rPr>
                <w:rFonts w:ascii="Times New Roman" w:hAnsi="Times New Roman" w:cs="Times New Roman"/>
                <w:sz w:val="24"/>
                <w:szCs w:val="24"/>
              </w:rPr>
              <w:t>П,</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навчального</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плану</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програм</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навчальних</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дисциплін</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відповідно</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до</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рішення</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вченої</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ради</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факультету.</w:t>
            </w:r>
            <w:r w:rsidR="006033E6">
              <w:rPr>
                <w:rFonts w:ascii="Times New Roman" w:hAnsi="Times New Roman" w:cs="Times New Roman"/>
                <w:sz w:val="24"/>
                <w:szCs w:val="24"/>
              </w:rPr>
              <w:t xml:space="preserve"> </w:t>
            </w:r>
          </w:p>
          <w:p w:rsidRPr="00F8316D" w:rsidR="00F35CFD" w:rsidP="00F35CFD" w:rsidRDefault="00F35CFD" w14:paraId="0C136CF1" w14:textId="081D2229">
            <w:pPr>
              <w:spacing w:line="240" w:lineRule="auto"/>
              <w:ind w:right="64" w:firstLine="567"/>
              <w:jc w:val="both"/>
              <w:rPr>
                <w:rFonts w:ascii="Times New Roman" w:hAnsi="Times New Roman" w:cs="Times New Roman"/>
                <w:sz w:val="24"/>
                <w:szCs w:val="24"/>
              </w:rPr>
            </w:pPr>
          </w:p>
        </w:tc>
      </w:tr>
      <w:tr w:rsidRPr="00F8316D" w:rsidR="00D402BA" w:rsidTr="15815A55" w14:paraId="5747262A" w14:textId="77777777">
        <w:tc>
          <w:tcPr>
            <w:tcW w:w="9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F8316D" w:rsidR="00D402BA" w:rsidP="0099EA6F" w:rsidRDefault="0006509E" w14:paraId="37D68A7C" w14:textId="682EE65D">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lastRenderedPageBreak/>
              <w:t>Продемонструйте,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що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результати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зовнішнього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забезпечення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якості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вищої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освіти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беруться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уваги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під</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час</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удосконалення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ОП.</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Яким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чином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зауваження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та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пропозиції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останньої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акредитації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та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акредитацій</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інших</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ОП</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були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ураховані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під</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час</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удосконалення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цієї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ОП?</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довге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Pr="00F8316D" w:rsidR="00D402BA" w:rsidP="5C1C41E6" w:rsidRDefault="2759EA5B" w14:paraId="4BB93588" w14:textId="46904379">
            <w:pPr>
              <w:ind w:firstLine="708"/>
              <w:jc w:val="both"/>
              <w:rPr>
                <w:rFonts w:ascii="Times New Roman" w:hAnsi="Times New Roman" w:eastAsia="Times New Roman" w:cs="Times New Roman"/>
                <w:color w:val="000000" w:themeColor="text1"/>
                <w:sz w:val="24"/>
                <w:szCs w:val="24"/>
              </w:rPr>
            </w:pPr>
            <w:r w:rsidRPr="00F8316D">
              <w:rPr>
                <w:rFonts w:ascii="Times New Roman" w:hAnsi="Times New Roman" w:eastAsia="Times New Roman" w:cs="Times New Roman"/>
                <w:color w:val="000000" w:themeColor="text1"/>
                <w:sz w:val="24"/>
                <w:szCs w:val="24"/>
              </w:rPr>
              <w:t>У</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зв’</w:t>
            </w:r>
            <w:r w:rsidRPr="00F8316D" w:rsidR="32C954AB">
              <w:rPr>
                <w:rFonts w:ascii="Times New Roman" w:hAnsi="Times New Roman" w:eastAsia="Times New Roman" w:cs="Times New Roman"/>
                <w:color w:val="000000" w:themeColor="text1"/>
                <w:sz w:val="24"/>
                <w:szCs w:val="24"/>
              </w:rPr>
              <w:t>язку</w:t>
            </w:r>
            <w:r w:rsidR="006033E6">
              <w:rPr>
                <w:rFonts w:ascii="Times New Roman" w:hAnsi="Times New Roman" w:eastAsia="Times New Roman" w:cs="Times New Roman"/>
                <w:color w:val="000000" w:themeColor="text1"/>
                <w:sz w:val="24"/>
                <w:szCs w:val="24"/>
              </w:rPr>
              <w:t xml:space="preserve"> </w:t>
            </w:r>
            <w:r w:rsidRPr="00F8316D" w:rsidR="32C954AB">
              <w:rPr>
                <w:rFonts w:ascii="Times New Roman" w:hAnsi="Times New Roman" w:eastAsia="Times New Roman" w:cs="Times New Roman"/>
                <w:color w:val="000000" w:themeColor="text1"/>
                <w:sz w:val="24"/>
                <w:szCs w:val="24"/>
              </w:rPr>
              <w:t>з</w:t>
            </w:r>
            <w:r w:rsidR="006033E6">
              <w:rPr>
                <w:rFonts w:ascii="Times New Roman" w:hAnsi="Times New Roman" w:eastAsia="Times New Roman" w:cs="Times New Roman"/>
                <w:color w:val="000000" w:themeColor="text1"/>
                <w:sz w:val="24"/>
                <w:szCs w:val="24"/>
              </w:rPr>
              <w:t xml:space="preserve"> </w:t>
            </w:r>
            <w:r w:rsidRPr="00F8316D" w:rsidR="32C954AB">
              <w:rPr>
                <w:rFonts w:ascii="Times New Roman" w:hAnsi="Times New Roman" w:eastAsia="Times New Roman" w:cs="Times New Roman"/>
                <w:color w:val="000000" w:themeColor="text1"/>
                <w:sz w:val="24"/>
                <w:szCs w:val="24"/>
              </w:rPr>
              <w:t>первинною</w:t>
            </w:r>
            <w:r w:rsidR="006033E6">
              <w:rPr>
                <w:rFonts w:ascii="Times New Roman" w:hAnsi="Times New Roman" w:eastAsia="Times New Roman" w:cs="Times New Roman"/>
                <w:color w:val="000000" w:themeColor="text1"/>
                <w:sz w:val="24"/>
                <w:szCs w:val="24"/>
              </w:rPr>
              <w:t xml:space="preserve"> </w:t>
            </w:r>
            <w:r w:rsidRPr="00F8316D" w:rsidR="32C954AB">
              <w:rPr>
                <w:rFonts w:ascii="Times New Roman" w:hAnsi="Times New Roman" w:eastAsia="Times New Roman" w:cs="Times New Roman"/>
                <w:color w:val="000000" w:themeColor="text1"/>
                <w:sz w:val="24"/>
                <w:szCs w:val="24"/>
              </w:rPr>
              <w:t>акредитацією</w:t>
            </w:r>
            <w:r w:rsidR="006033E6">
              <w:rPr>
                <w:rFonts w:ascii="Times New Roman" w:hAnsi="Times New Roman" w:eastAsia="Times New Roman" w:cs="Times New Roman"/>
                <w:color w:val="000000" w:themeColor="text1"/>
                <w:sz w:val="24"/>
                <w:szCs w:val="24"/>
              </w:rPr>
              <w:t xml:space="preserve"> </w:t>
            </w:r>
            <w:r w:rsidRPr="00F8316D" w:rsidR="32C954AB">
              <w:rPr>
                <w:rFonts w:ascii="Times New Roman" w:hAnsi="Times New Roman" w:eastAsia="Times New Roman" w:cs="Times New Roman"/>
                <w:color w:val="000000" w:themeColor="text1"/>
                <w:sz w:val="24"/>
                <w:szCs w:val="24"/>
              </w:rPr>
              <w:t>О</w:t>
            </w:r>
            <w:r w:rsidRPr="00F8316D">
              <w:rPr>
                <w:rFonts w:ascii="Times New Roman" w:hAnsi="Times New Roman" w:eastAsia="Times New Roman" w:cs="Times New Roman"/>
                <w:color w:val="000000" w:themeColor="text1"/>
                <w:sz w:val="24"/>
                <w:szCs w:val="24"/>
              </w:rPr>
              <w:t>П</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«Геодезія</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та</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землеустрій»</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зауваження</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та</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пропозиції</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за</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результатами</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зовнішнього</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забезпечення</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якості</w:t>
            </w:r>
            <w:r w:rsidR="006033E6">
              <w:rPr>
                <w:rFonts w:ascii="Times New Roman" w:hAnsi="Times New Roman" w:eastAsia="Times New Roman" w:cs="Times New Roman"/>
                <w:color w:val="000000" w:themeColor="text1"/>
                <w:sz w:val="24"/>
                <w:szCs w:val="24"/>
              </w:rPr>
              <w:t xml:space="preserve"> </w:t>
            </w:r>
            <w:r w:rsidRPr="00F8316D" w:rsidR="32C954AB">
              <w:rPr>
                <w:rFonts w:ascii="Times New Roman" w:hAnsi="Times New Roman" w:eastAsia="Times New Roman" w:cs="Times New Roman"/>
                <w:color w:val="000000" w:themeColor="text1"/>
                <w:sz w:val="24"/>
                <w:szCs w:val="24"/>
              </w:rPr>
              <w:t>вищої</w:t>
            </w:r>
            <w:r w:rsidR="006033E6">
              <w:rPr>
                <w:rFonts w:ascii="Times New Roman" w:hAnsi="Times New Roman" w:eastAsia="Times New Roman" w:cs="Times New Roman"/>
                <w:color w:val="000000" w:themeColor="text1"/>
                <w:sz w:val="24"/>
                <w:szCs w:val="24"/>
              </w:rPr>
              <w:t xml:space="preserve"> </w:t>
            </w:r>
            <w:r w:rsidRPr="00F8316D" w:rsidR="32C954AB">
              <w:rPr>
                <w:rFonts w:ascii="Times New Roman" w:hAnsi="Times New Roman" w:eastAsia="Times New Roman" w:cs="Times New Roman"/>
                <w:color w:val="000000" w:themeColor="text1"/>
                <w:sz w:val="24"/>
                <w:szCs w:val="24"/>
              </w:rPr>
              <w:t>освіти</w:t>
            </w:r>
            <w:r w:rsidR="006033E6">
              <w:rPr>
                <w:rFonts w:ascii="Times New Roman" w:hAnsi="Times New Roman" w:eastAsia="Times New Roman" w:cs="Times New Roman"/>
                <w:color w:val="000000" w:themeColor="text1"/>
                <w:sz w:val="24"/>
                <w:szCs w:val="24"/>
              </w:rPr>
              <w:t xml:space="preserve"> </w:t>
            </w:r>
            <w:r w:rsidRPr="00F8316D" w:rsidR="32C954AB">
              <w:rPr>
                <w:rFonts w:ascii="Times New Roman" w:hAnsi="Times New Roman" w:eastAsia="Times New Roman" w:cs="Times New Roman"/>
                <w:color w:val="000000" w:themeColor="text1"/>
                <w:sz w:val="24"/>
                <w:szCs w:val="24"/>
              </w:rPr>
              <w:t>відповідно</w:t>
            </w:r>
            <w:r w:rsidR="006033E6">
              <w:rPr>
                <w:rFonts w:ascii="Times New Roman" w:hAnsi="Times New Roman" w:eastAsia="Times New Roman" w:cs="Times New Roman"/>
                <w:color w:val="000000" w:themeColor="text1"/>
                <w:sz w:val="24"/>
                <w:szCs w:val="24"/>
              </w:rPr>
              <w:t xml:space="preserve"> </w:t>
            </w:r>
            <w:r w:rsidRPr="00F8316D" w:rsidR="32C954AB">
              <w:rPr>
                <w:rFonts w:ascii="Times New Roman" w:hAnsi="Times New Roman" w:eastAsia="Times New Roman" w:cs="Times New Roman"/>
                <w:color w:val="000000" w:themeColor="text1"/>
                <w:sz w:val="24"/>
                <w:szCs w:val="24"/>
              </w:rPr>
              <w:t>цієї</w:t>
            </w:r>
            <w:r w:rsidR="006033E6">
              <w:rPr>
                <w:rFonts w:ascii="Times New Roman" w:hAnsi="Times New Roman" w:eastAsia="Times New Roman" w:cs="Times New Roman"/>
                <w:color w:val="000000" w:themeColor="text1"/>
                <w:sz w:val="24"/>
                <w:szCs w:val="24"/>
              </w:rPr>
              <w:t xml:space="preserve"> </w:t>
            </w:r>
            <w:r w:rsidRPr="00F8316D" w:rsidR="32C954AB">
              <w:rPr>
                <w:rFonts w:ascii="Times New Roman" w:hAnsi="Times New Roman" w:eastAsia="Times New Roman" w:cs="Times New Roman"/>
                <w:color w:val="000000" w:themeColor="text1"/>
                <w:sz w:val="24"/>
                <w:szCs w:val="24"/>
              </w:rPr>
              <w:t>О</w:t>
            </w:r>
            <w:r w:rsidRPr="00F8316D">
              <w:rPr>
                <w:rFonts w:ascii="Times New Roman" w:hAnsi="Times New Roman" w:eastAsia="Times New Roman" w:cs="Times New Roman"/>
                <w:color w:val="000000" w:themeColor="text1"/>
                <w:sz w:val="24"/>
                <w:szCs w:val="24"/>
              </w:rPr>
              <w:t>П</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відсут</w:t>
            </w:r>
            <w:r w:rsidRPr="00F8316D" w:rsidR="32C954AB">
              <w:rPr>
                <w:rFonts w:ascii="Times New Roman" w:hAnsi="Times New Roman" w:eastAsia="Times New Roman" w:cs="Times New Roman"/>
                <w:color w:val="000000" w:themeColor="text1"/>
                <w:sz w:val="24"/>
                <w:szCs w:val="24"/>
              </w:rPr>
              <w:t>ні.</w:t>
            </w:r>
            <w:r w:rsidR="006033E6">
              <w:rPr>
                <w:rFonts w:ascii="Times New Roman" w:hAnsi="Times New Roman" w:eastAsia="Times New Roman" w:cs="Times New Roman"/>
                <w:color w:val="000000" w:themeColor="text1"/>
                <w:sz w:val="24"/>
                <w:szCs w:val="24"/>
              </w:rPr>
              <w:t xml:space="preserve"> </w:t>
            </w:r>
            <w:r w:rsidRPr="00F8316D" w:rsidR="32C954AB">
              <w:rPr>
                <w:rFonts w:ascii="Times New Roman" w:hAnsi="Times New Roman" w:eastAsia="Times New Roman" w:cs="Times New Roman"/>
                <w:color w:val="000000" w:themeColor="text1"/>
                <w:sz w:val="24"/>
                <w:szCs w:val="24"/>
              </w:rPr>
              <w:t>Але</w:t>
            </w:r>
            <w:r w:rsidR="006033E6">
              <w:rPr>
                <w:rFonts w:ascii="Times New Roman" w:hAnsi="Times New Roman" w:eastAsia="Times New Roman" w:cs="Times New Roman"/>
                <w:color w:val="000000" w:themeColor="text1"/>
                <w:sz w:val="24"/>
                <w:szCs w:val="24"/>
              </w:rPr>
              <w:t xml:space="preserve"> </w:t>
            </w:r>
            <w:r w:rsidRPr="00F8316D" w:rsidR="32C954AB">
              <w:rPr>
                <w:rFonts w:ascii="Times New Roman" w:hAnsi="Times New Roman" w:eastAsia="Times New Roman" w:cs="Times New Roman"/>
                <w:color w:val="000000" w:themeColor="text1"/>
                <w:sz w:val="24"/>
                <w:szCs w:val="24"/>
              </w:rPr>
              <w:t>під</w:t>
            </w:r>
            <w:r w:rsidR="006033E6">
              <w:rPr>
                <w:rFonts w:ascii="Times New Roman" w:hAnsi="Times New Roman" w:eastAsia="Times New Roman" w:cs="Times New Roman"/>
                <w:color w:val="000000" w:themeColor="text1"/>
                <w:sz w:val="24"/>
                <w:szCs w:val="24"/>
              </w:rPr>
              <w:t xml:space="preserve"> </w:t>
            </w:r>
            <w:r w:rsidRPr="00F8316D" w:rsidR="32C954AB">
              <w:rPr>
                <w:rFonts w:ascii="Times New Roman" w:hAnsi="Times New Roman" w:eastAsia="Times New Roman" w:cs="Times New Roman"/>
                <w:color w:val="000000" w:themeColor="text1"/>
                <w:sz w:val="24"/>
                <w:szCs w:val="24"/>
              </w:rPr>
              <w:t>час</w:t>
            </w:r>
            <w:r w:rsidR="006033E6">
              <w:rPr>
                <w:rFonts w:ascii="Times New Roman" w:hAnsi="Times New Roman" w:eastAsia="Times New Roman" w:cs="Times New Roman"/>
                <w:color w:val="000000" w:themeColor="text1"/>
                <w:sz w:val="24"/>
                <w:szCs w:val="24"/>
              </w:rPr>
              <w:t xml:space="preserve"> </w:t>
            </w:r>
            <w:r w:rsidRPr="00F8316D" w:rsidR="32C954AB">
              <w:rPr>
                <w:rFonts w:ascii="Times New Roman" w:hAnsi="Times New Roman" w:eastAsia="Times New Roman" w:cs="Times New Roman"/>
                <w:color w:val="000000" w:themeColor="text1"/>
                <w:sz w:val="24"/>
                <w:szCs w:val="24"/>
              </w:rPr>
              <w:t>удосконалення</w:t>
            </w:r>
            <w:r w:rsidR="006033E6">
              <w:rPr>
                <w:rFonts w:ascii="Times New Roman" w:hAnsi="Times New Roman" w:eastAsia="Times New Roman" w:cs="Times New Roman"/>
                <w:color w:val="000000" w:themeColor="text1"/>
                <w:sz w:val="24"/>
                <w:szCs w:val="24"/>
              </w:rPr>
              <w:t xml:space="preserve"> </w:t>
            </w:r>
            <w:r w:rsidRPr="00F8316D" w:rsidR="32C954AB">
              <w:rPr>
                <w:rFonts w:ascii="Times New Roman" w:hAnsi="Times New Roman" w:eastAsia="Times New Roman" w:cs="Times New Roman"/>
                <w:color w:val="000000" w:themeColor="text1"/>
                <w:sz w:val="24"/>
                <w:szCs w:val="24"/>
              </w:rPr>
              <w:t>О</w:t>
            </w:r>
            <w:r w:rsidRPr="00F8316D">
              <w:rPr>
                <w:rFonts w:ascii="Times New Roman" w:hAnsi="Times New Roman" w:eastAsia="Times New Roman" w:cs="Times New Roman"/>
                <w:color w:val="000000" w:themeColor="text1"/>
                <w:sz w:val="24"/>
                <w:szCs w:val="24"/>
              </w:rPr>
              <w:t>П</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w:t>
            </w:r>
            <w:r w:rsidRPr="00F8316D" w:rsidR="651FE87C">
              <w:rPr>
                <w:rFonts w:ascii="Times New Roman" w:hAnsi="Times New Roman" w:eastAsia="Times New Roman" w:cs="Times New Roman"/>
                <w:color w:val="000000" w:themeColor="text1"/>
                <w:sz w:val="24"/>
                <w:szCs w:val="24"/>
              </w:rPr>
              <w:t>Геодезія</w:t>
            </w:r>
            <w:r w:rsidR="006033E6">
              <w:rPr>
                <w:rFonts w:ascii="Times New Roman" w:hAnsi="Times New Roman" w:eastAsia="Times New Roman" w:cs="Times New Roman"/>
                <w:color w:val="000000" w:themeColor="text1"/>
                <w:sz w:val="24"/>
                <w:szCs w:val="24"/>
              </w:rPr>
              <w:t xml:space="preserve"> </w:t>
            </w:r>
            <w:r w:rsidRPr="00F8316D" w:rsidR="651FE87C">
              <w:rPr>
                <w:rFonts w:ascii="Times New Roman" w:hAnsi="Times New Roman" w:eastAsia="Times New Roman" w:cs="Times New Roman"/>
                <w:color w:val="000000" w:themeColor="text1"/>
                <w:sz w:val="24"/>
                <w:szCs w:val="24"/>
              </w:rPr>
              <w:t>та</w:t>
            </w:r>
            <w:r w:rsidR="006033E6">
              <w:rPr>
                <w:rFonts w:ascii="Times New Roman" w:hAnsi="Times New Roman" w:eastAsia="Times New Roman" w:cs="Times New Roman"/>
                <w:color w:val="000000" w:themeColor="text1"/>
                <w:sz w:val="24"/>
                <w:szCs w:val="24"/>
              </w:rPr>
              <w:t xml:space="preserve"> </w:t>
            </w:r>
            <w:r w:rsidRPr="00F8316D" w:rsidR="651FE87C">
              <w:rPr>
                <w:rFonts w:ascii="Times New Roman" w:hAnsi="Times New Roman" w:eastAsia="Times New Roman" w:cs="Times New Roman"/>
                <w:color w:val="000000" w:themeColor="text1"/>
                <w:sz w:val="24"/>
                <w:szCs w:val="24"/>
              </w:rPr>
              <w:t>землеустрій</w:t>
            </w:r>
            <w:r w:rsidRPr="00F8316D">
              <w:rPr>
                <w:rFonts w:ascii="Times New Roman" w:hAnsi="Times New Roman" w:eastAsia="Times New Roman" w:cs="Times New Roman"/>
                <w:color w:val="000000" w:themeColor="text1"/>
                <w:sz w:val="24"/>
                <w:szCs w:val="24"/>
              </w:rPr>
              <w:t>»</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були</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враховані</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зауваження</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та</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пропозиції</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акредитацій</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інших</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освітніх</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програм</w:t>
            </w:r>
            <w:r w:rsidR="006033E6">
              <w:rPr>
                <w:rFonts w:ascii="Times New Roman" w:hAnsi="Times New Roman" w:eastAsia="Times New Roman" w:cs="Times New Roman"/>
                <w:color w:val="000000" w:themeColor="text1"/>
                <w:sz w:val="24"/>
                <w:szCs w:val="24"/>
              </w:rPr>
              <w:t xml:space="preserve"> </w:t>
            </w:r>
            <w:r w:rsidRPr="00F8316D" w:rsidR="5AFB098B">
              <w:rPr>
                <w:rFonts w:ascii="Times New Roman" w:hAnsi="Times New Roman" w:eastAsia="Times New Roman" w:cs="Times New Roman"/>
                <w:color w:val="000000" w:themeColor="text1"/>
                <w:sz w:val="24"/>
                <w:szCs w:val="24"/>
              </w:rPr>
              <w:t>КНУБА</w:t>
            </w:r>
            <w:r w:rsidRPr="00F8316D">
              <w:rPr>
                <w:rFonts w:ascii="Times New Roman" w:hAnsi="Times New Roman" w:eastAsia="Times New Roman" w:cs="Times New Roman"/>
                <w:color w:val="000000" w:themeColor="text1"/>
                <w:sz w:val="24"/>
                <w:szCs w:val="24"/>
              </w:rPr>
              <w:t>,</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а</w:t>
            </w:r>
            <w:r w:rsidR="006033E6">
              <w:rPr>
                <w:rFonts w:ascii="Times New Roman" w:hAnsi="Times New Roman" w:eastAsia="Times New Roman" w:cs="Times New Roman"/>
                <w:color w:val="000000" w:themeColor="text1"/>
                <w:sz w:val="24"/>
                <w:szCs w:val="24"/>
              </w:rPr>
              <w:t xml:space="preserve"> </w:t>
            </w:r>
            <w:r w:rsidRPr="00F8316D">
              <w:rPr>
                <w:rFonts w:ascii="Times New Roman" w:hAnsi="Times New Roman" w:eastAsia="Times New Roman" w:cs="Times New Roman"/>
                <w:color w:val="000000" w:themeColor="text1"/>
                <w:sz w:val="24"/>
                <w:szCs w:val="24"/>
              </w:rPr>
              <w:t>саме:</w:t>
            </w:r>
          </w:p>
          <w:p w:rsidRPr="00F8316D" w:rsidR="00D402BA" w:rsidP="5C1C41E6" w:rsidRDefault="7BEAA50F" w14:paraId="5FB95AF7" w14:textId="714A2B99">
            <w:pPr>
              <w:rPr>
                <w:rFonts w:ascii="Times New Roman" w:hAnsi="Times New Roman" w:eastAsia="Times New Roman" w:cs="Times New Roman"/>
                <w:color w:val="000000" w:themeColor="text1"/>
                <w:sz w:val="24"/>
                <w:szCs w:val="24"/>
              </w:rPr>
            </w:pPr>
            <w:r w:rsidRPr="00F8316D">
              <w:rPr>
                <w:rFonts w:ascii="Times New Roman" w:hAnsi="Times New Roman" w:eastAsia="Times New Roman" w:cs="Times New Roman"/>
                <w:color w:val="000000" w:themeColor="text1"/>
                <w:sz w:val="24"/>
                <w:szCs w:val="24"/>
              </w:rPr>
              <w:t>п</w:t>
            </w:r>
            <w:r w:rsidRPr="00F8316D" w:rsidR="2CD1123B">
              <w:rPr>
                <w:rFonts w:ascii="Times New Roman" w:hAnsi="Times New Roman" w:eastAsia="Times New Roman" w:cs="Times New Roman"/>
                <w:color w:val="000000" w:themeColor="text1"/>
                <w:sz w:val="24"/>
                <w:szCs w:val="24"/>
              </w:rPr>
              <w:t>ід</w:t>
            </w:r>
            <w:r w:rsidR="006033E6">
              <w:rPr>
                <w:rFonts w:ascii="Times New Roman" w:hAnsi="Times New Roman" w:eastAsia="Times New Roman" w:cs="Times New Roman"/>
                <w:color w:val="000000" w:themeColor="text1"/>
                <w:sz w:val="24"/>
                <w:szCs w:val="24"/>
              </w:rPr>
              <w:t xml:space="preserve"> </w:t>
            </w:r>
            <w:r w:rsidRPr="00F8316D" w:rsidR="2CD1123B">
              <w:rPr>
                <w:rFonts w:ascii="Times New Roman" w:hAnsi="Times New Roman" w:eastAsia="Times New Roman" w:cs="Times New Roman"/>
                <w:color w:val="000000" w:themeColor="text1"/>
                <w:sz w:val="24"/>
                <w:szCs w:val="24"/>
              </w:rPr>
              <w:t>час</w:t>
            </w:r>
            <w:r w:rsidR="006033E6">
              <w:rPr>
                <w:rFonts w:ascii="Times New Roman" w:hAnsi="Times New Roman" w:eastAsia="Times New Roman" w:cs="Times New Roman"/>
                <w:color w:val="000000" w:themeColor="text1"/>
                <w:sz w:val="24"/>
                <w:szCs w:val="24"/>
              </w:rPr>
              <w:t xml:space="preserve"> </w:t>
            </w:r>
            <w:r w:rsidRPr="00F8316D" w:rsidR="2CD1123B">
              <w:rPr>
                <w:rFonts w:ascii="Times New Roman" w:hAnsi="Times New Roman" w:eastAsia="Times New Roman" w:cs="Times New Roman"/>
                <w:color w:val="000000" w:themeColor="text1"/>
                <w:sz w:val="24"/>
                <w:szCs w:val="24"/>
              </w:rPr>
              <w:t>первинної</w:t>
            </w:r>
            <w:r w:rsidR="006033E6">
              <w:rPr>
                <w:rFonts w:ascii="Times New Roman" w:hAnsi="Times New Roman" w:eastAsia="Times New Roman" w:cs="Times New Roman"/>
                <w:color w:val="000000" w:themeColor="text1"/>
                <w:sz w:val="24"/>
                <w:szCs w:val="24"/>
              </w:rPr>
              <w:t xml:space="preserve"> </w:t>
            </w:r>
            <w:r w:rsidRPr="00F8316D" w:rsidR="2CD1123B">
              <w:rPr>
                <w:rFonts w:ascii="Times New Roman" w:hAnsi="Times New Roman" w:eastAsia="Times New Roman" w:cs="Times New Roman"/>
                <w:color w:val="000000" w:themeColor="text1"/>
                <w:sz w:val="24"/>
                <w:szCs w:val="24"/>
              </w:rPr>
              <w:t>акредитаційної</w:t>
            </w:r>
            <w:r w:rsidR="006033E6">
              <w:rPr>
                <w:rFonts w:ascii="Times New Roman" w:hAnsi="Times New Roman" w:eastAsia="Times New Roman" w:cs="Times New Roman"/>
                <w:color w:val="000000" w:themeColor="text1"/>
                <w:sz w:val="24"/>
                <w:szCs w:val="24"/>
              </w:rPr>
              <w:t xml:space="preserve"> </w:t>
            </w:r>
            <w:r w:rsidRPr="00F8316D" w:rsidR="2CD1123B">
              <w:rPr>
                <w:rFonts w:ascii="Times New Roman" w:hAnsi="Times New Roman" w:eastAsia="Times New Roman" w:cs="Times New Roman"/>
                <w:color w:val="000000" w:themeColor="text1"/>
                <w:sz w:val="24"/>
                <w:szCs w:val="24"/>
              </w:rPr>
              <w:t>експертизи</w:t>
            </w:r>
            <w:r w:rsidR="006033E6">
              <w:rPr>
                <w:rFonts w:ascii="Times New Roman" w:hAnsi="Times New Roman" w:eastAsia="Times New Roman" w:cs="Times New Roman"/>
                <w:color w:val="000000" w:themeColor="text1"/>
                <w:sz w:val="24"/>
                <w:szCs w:val="24"/>
              </w:rPr>
              <w:t xml:space="preserve"> </w:t>
            </w:r>
            <w:r w:rsidRPr="00F8316D" w:rsidR="2CD1123B">
              <w:rPr>
                <w:rFonts w:ascii="Times New Roman" w:hAnsi="Times New Roman" w:eastAsia="Times New Roman" w:cs="Times New Roman"/>
                <w:color w:val="000000" w:themeColor="text1"/>
                <w:sz w:val="24"/>
                <w:szCs w:val="24"/>
              </w:rPr>
              <w:t>освітньо-професійної</w:t>
            </w:r>
            <w:r w:rsidR="006033E6">
              <w:rPr>
                <w:rFonts w:ascii="Times New Roman" w:hAnsi="Times New Roman" w:eastAsia="Times New Roman" w:cs="Times New Roman"/>
                <w:color w:val="000000" w:themeColor="text1"/>
                <w:sz w:val="24"/>
                <w:szCs w:val="24"/>
              </w:rPr>
              <w:t xml:space="preserve"> </w:t>
            </w:r>
            <w:r w:rsidRPr="00F8316D" w:rsidR="2CD1123B">
              <w:rPr>
                <w:rFonts w:ascii="Times New Roman" w:hAnsi="Times New Roman" w:eastAsia="Times New Roman" w:cs="Times New Roman"/>
                <w:color w:val="000000" w:themeColor="text1"/>
                <w:sz w:val="24"/>
                <w:szCs w:val="24"/>
              </w:rPr>
              <w:t>програми</w:t>
            </w:r>
            <w:r w:rsidR="006033E6">
              <w:rPr>
                <w:rFonts w:ascii="Times New Roman" w:hAnsi="Times New Roman" w:eastAsia="Times New Roman" w:cs="Times New Roman"/>
                <w:color w:val="000000" w:themeColor="text1"/>
                <w:sz w:val="24"/>
                <w:szCs w:val="24"/>
              </w:rPr>
              <w:t xml:space="preserve"> </w:t>
            </w:r>
            <w:r w:rsidRPr="00F8316D" w:rsidR="2CD1123B">
              <w:rPr>
                <w:rFonts w:ascii="Times New Roman" w:hAnsi="Times New Roman" w:eastAsia="Times New Roman" w:cs="Times New Roman"/>
                <w:color w:val="000000" w:themeColor="text1"/>
                <w:sz w:val="24"/>
                <w:szCs w:val="24"/>
              </w:rPr>
              <w:t>«</w:t>
            </w:r>
            <w:r w:rsidRPr="00F8316D" w:rsidR="7E003781">
              <w:rPr>
                <w:rFonts w:ascii="Times New Roman" w:hAnsi="Times New Roman" w:eastAsia="Times New Roman" w:cs="Times New Roman"/>
                <w:color w:val="000000" w:themeColor="text1"/>
                <w:sz w:val="24"/>
                <w:szCs w:val="24"/>
              </w:rPr>
              <w:t>Облік</w:t>
            </w:r>
            <w:r w:rsidR="006033E6">
              <w:rPr>
                <w:rFonts w:ascii="Times New Roman" w:hAnsi="Times New Roman" w:eastAsia="Times New Roman" w:cs="Times New Roman"/>
                <w:color w:val="000000" w:themeColor="text1"/>
                <w:sz w:val="24"/>
                <w:szCs w:val="24"/>
              </w:rPr>
              <w:t xml:space="preserve"> </w:t>
            </w:r>
            <w:r w:rsidRPr="00F8316D" w:rsidR="7E003781">
              <w:rPr>
                <w:rFonts w:ascii="Times New Roman" w:hAnsi="Times New Roman" w:eastAsia="Times New Roman" w:cs="Times New Roman"/>
                <w:color w:val="000000" w:themeColor="text1"/>
                <w:sz w:val="24"/>
                <w:szCs w:val="24"/>
              </w:rPr>
              <w:t>і</w:t>
            </w:r>
            <w:r w:rsidR="006033E6">
              <w:rPr>
                <w:rFonts w:ascii="Times New Roman" w:hAnsi="Times New Roman" w:eastAsia="Times New Roman" w:cs="Times New Roman"/>
                <w:color w:val="000000" w:themeColor="text1"/>
                <w:sz w:val="24"/>
                <w:szCs w:val="24"/>
              </w:rPr>
              <w:t xml:space="preserve"> </w:t>
            </w:r>
            <w:r w:rsidRPr="00F8316D" w:rsidR="7E003781">
              <w:rPr>
                <w:rFonts w:ascii="Times New Roman" w:hAnsi="Times New Roman" w:eastAsia="Times New Roman" w:cs="Times New Roman"/>
                <w:color w:val="000000" w:themeColor="text1"/>
                <w:sz w:val="24"/>
                <w:szCs w:val="24"/>
              </w:rPr>
              <w:t>аудит</w:t>
            </w:r>
            <w:r w:rsidRPr="00F8316D" w:rsidR="2CD1123B">
              <w:rPr>
                <w:rFonts w:ascii="Times New Roman" w:hAnsi="Times New Roman" w:eastAsia="Times New Roman" w:cs="Times New Roman"/>
                <w:color w:val="000000" w:themeColor="text1"/>
                <w:sz w:val="24"/>
                <w:szCs w:val="24"/>
              </w:rPr>
              <w:t>»</w:t>
            </w:r>
            <w:r w:rsidR="006033E6">
              <w:rPr>
                <w:rFonts w:ascii="Times New Roman" w:hAnsi="Times New Roman" w:eastAsia="Times New Roman" w:cs="Times New Roman"/>
                <w:color w:val="000000" w:themeColor="text1"/>
                <w:sz w:val="24"/>
                <w:szCs w:val="24"/>
              </w:rPr>
              <w:t xml:space="preserve"> </w:t>
            </w:r>
            <w:r w:rsidRPr="00F8316D" w:rsidR="2CD1123B">
              <w:rPr>
                <w:rFonts w:ascii="Times New Roman" w:hAnsi="Times New Roman" w:eastAsia="Times New Roman" w:cs="Times New Roman"/>
                <w:color w:val="000000" w:themeColor="text1"/>
                <w:sz w:val="24"/>
                <w:szCs w:val="24"/>
              </w:rPr>
              <w:t>зі</w:t>
            </w:r>
            <w:r w:rsidR="006033E6">
              <w:rPr>
                <w:rFonts w:ascii="Times New Roman" w:hAnsi="Times New Roman" w:eastAsia="Times New Roman" w:cs="Times New Roman"/>
                <w:color w:val="000000" w:themeColor="text1"/>
                <w:sz w:val="24"/>
                <w:szCs w:val="24"/>
              </w:rPr>
              <w:t xml:space="preserve"> </w:t>
            </w:r>
            <w:r w:rsidRPr="00F8316D" w:rsidR="2CD1123B">
              <w:rPr>
                <w:rFonts w:ascii="Times New Roman" w:hAnsi="Times New Roman" w:eastAsia="Times New Roman" w:cs="Times New Roman"/>
                <w:color w:val="000000" w:themeColor="text1"/>
                <w:sz w:val="24"/>
                <w:szCs w:val="24"/>
              </w:rPr>
              <w:t>спеціальності</w:t>
            </w:r>
            <w:r w:rsidR="006033E6">
              <w:rPr>
                <w:rFonts w:ascii="Times New Roman" w:hAnsi="Times New Roman" w:eastAsia="Times New Roman" w:cs="Times New Roman"/>
                <w:color w:val="000000" w:themeColor="text1"/>
                <w:sz w:val="24"/>
                <w:szCs w:val="24"/>
              </w:rPr>
              <w:t xml:space="preserve"> </w:t>
            </w:r>
            <w:r w:rsidRPr="00F8316D" w:rsidR="4318B674">
              <w:rPr>
                <w:rFonts w:ascii="Times New Roman" w:hAnsi="Times New Roman" w:eastAsia="Times New Roman" w:cs="Times New Roman"/>
                <w:color w:val="000000" w:themeColor="text1"/>
                <w:sz w:val="24"/>
                <w:szCs w:val="24"/>
              </w:rPr>
              <w:t>071</w:t>
            </w:r>
            <w:r w:rsidR="006033E6">
              <w:rPr>
                <w:rFonts w:ascii="Times New Roman" w:hAnsi="Times New Roman" w:eastAsia="Times New Roman" w:cs="Times New Roman"/>
                <w:color w:val="000000" w:themeColor="text1"/>
                <w:sz w:val="24"/>
                <w:szCs w:val="24"/>
              </w:rPr>
              <w:t xml:space="preserve"> </w:t>
            </w:r>
            <w:r w:rsidRPr="00F8316D" w:rsidR="2CD1123B">
              <w:rPr>
                <w:rFonts w:ascii="Times New Roman" w:hAnsi="Times New Roman" w:eastAsia="Times New Roman" w:cs="Times New Roman"/>
                <w:color w:val="000000" w:themeColor="text1"/>
                <w:sz w:val="24"/>
                <w:szCs w:val="24"/>
              </w:rPr>
              <w:t>«</w:t>
            </w:r>
            <w:r w:rsidRPr="00F8316D" w:rsidR="46EE4954">
              <w:rPr>
                <w:rFonts w:ascii="Times New Roman" w:hAnsi="Times New Roman" w:eastAsia="Times New Roman" w:cs="Times New Roman"/>
                <w:color w:val="000000" w:themeColor="text1"/>
                <w:sz w:val="24"/>
                <w:szCs w:val="24"/>
              </w:rPr>
              <w:t>Облік</w:t>
            </w:r>
            <w:r w:rsidR="006033E6">
              <w:rPr>
                <w:rFonts w:ascii="Times New Roman" w:hAnsi="Times New Roman" w:eastAsia="Times New Roman" w:cs="Times New Roman"/>
                <w:color w:val="000000" w:themeColor="text1"/>
                <w:sz w:val="24"/>
                <w:szCs w:val="24"/>
              </w:rPr>
              <w:t xml:space="preserve"> </w:t>
            </w:r>
            <w:r w:rsidRPr="00F8316D" w:rsidR="46EE4954">
              <w:rPr>
                <w:rFonts w:ascii="Times New Roman" w:hAnsi="Times New Roman" w:eastAsia="Times New Roman" w:cs="Times New Roman"/>
                <w:color w:val="000000" w:themeColor="text1"/>
                <w:sz w:val="24"/>
                <w:szCs w:val="24"/>
              </w:rPr>
              <w:t>і</w:t>
            </w:r>
            <w:r w:rsidR="006033E6">
              <w:rPr>
                <w:rFonts w:ascii="Times New Roman" w:hAnsi="Times New Roman" w:eastAsia="Times New Roman" w:cs="Times New Roman"/>
                <w:color w:val="000000" w:themeColor="text1"/>
                <w:sz w:val="24"/>
                <w:szCs w:val="24"/>
              </w:rPr>
              <w:t xml:space="preserve"> </w:t>
            </w:r>
            <w:r w:rsidRPr="00F8316D" w:rsidR="46EE4954">
              <w:rPr>
                <w:rFonts w:ascii="Times New Roman" w:hAnsi="Times New Roman" w:eastAsia="Times New Roman" w:cs="Times New Roman"/>
                <w:color w:val="000000" w:themeColor="text1"/>
                <w:sz w:val="24"/>
                <w:szCs w:val="24"/>
              </w:rPr>
              <w:t>аудит</w:t>
            </w:r>
            <w:r w:rsidRPr="00F8316D" w:rsidR="2CD1123B">
              <w:rPr>
                <w:rFonts w:ascii="Times New Roman" w:hAnsi="Times New Roman" w:eastAsia="Times New Roman" w:cs="Times New Roman"/>
                <w:color w:val="000000" w:themeColor="text1"/>
                <w:sz w:val="24"/>
                <w:szCs w:val="24"/>
              </w:rPr>
              <w:t>»</w:t>
            </w:r>
            <w:r w:rsidR="006033E6">
              <w:rPr>
                <w:rFonts w:ascii="Times New Roman" w:hAnsi="Times New Roman" w:eastAsia="Times New Roman" w:cs="Times New Roman"/>
                <w:color w:val="000000" w:themeColor="text1"/>
                <w:sz w:val="24"/>
                <w:szCs w:val="24"/>
              </w:rPr>
              <w:t xml:space="preserve"> </w:t>
            </w:r>
            <w:r w:rsidRPr="00F8316D" w:rsidR="2CD1123B">
              <w:rPr>
                <w:rFonts w:ascii="Times New Roman" w:hAnsi="Times New Roman" w:eastAsia="Times New Roman" w:cs="Times New Roman"/>
                <w:color w:val="000000" w:themeColor="text1"/>
                <w:sz w:val="24"/>
                <w:szCs w:val="24"/>
              </w:rPr>
              <w:t>галузі</w:t>
            </w:r>
            <w:r w:rsidR="006033E6">
              <w:rPr>
                <w:rFonts w:ascii="Times New Roman" w:hAnsi="Times New Roman" w:eastAsia="Times New Roman" w:cs="Times New Roman"/>
                <w:color w:val="000000" w:themeColor="text1"/>
                <w:sz w:val="24"/>
                <w:szCs w:val="24"/>
              </w:rPr>
              <w:t xml:space="preserve"> </w:t>
            </w:r>
            <w:r w:rsidRPr="00F8316D" w:rsidR="2CD1123B">
              <w:rPr>
                <w:rFonts w:ascii="Times New Roman" w:hAnsi="Times New Roman" w:eastAsia="Times New Roman" w:cs="Times New Roman"/>
                <w:color w:val="000000" w:themeColor="text1"/>
                <w:sz w:val="24"/>
                <w:szCs w:val="24"/>
              </w:rPr>
              <w:t>знань</w:t>
            </w:r>
            <w:r w:rsidR="006033E6">
              <w:rPr>
                <w:rFonts w:ascii="Times New Roman" w:hAnsi="Times New Roman" w:eastAsia="Times New Roman" w:cs="Times New Roman"/>
                <w:color w:val="000000" w:themeColor="text1"/>
                <w:sz w:val="24"/>
                <w:szCs w:val="24"/>
              </w:rPr>
              <w:t xml:space="preserve"> </w:t>
            </w:r>
            <w:r w:rsidRPr="00F8316D" w:rsidR="12B306DB">
              <w:rPr>
                <w:rFonts w:ascii="Times New Roman" w:hAnsi="Times New Roman" w:eastAsia="Times New Roman" w:cs="Times New Roman"/>
                <w:color w:val="000000" w:themeColor="text1"/>
                <w:sz w:val="24"/>
                <w:szCs w:val="24"/>
              </w:rPr>
              <w:t>07</w:t>
            </w:r>
            <w:r w:rsidR="006033E6">
              <w:rPr>
                <w:rFonts w:ascii="Times New Roman" w:hAnsi="Times New Roman" w:eastAsia="Times New Roman" w:cs="Times New Roman"/>
                <w:color w:val="000000" w:themeColor="text1"/>
                <w:sz w:val="24"/>
                <w:szCs w:val="24"/>
              </w:rPr>
              <w:t xml:space="preserve">  </w:t>
            </w:r>
            <w:r w:rsidRPr="00F8316D" w:rsidR="2CD1123B">
              <w:rPr>
                <w:rFonts w:ascii="Times New Roman" w:hAnsi="Times New Roman" w:eastAsia="Times New Roman" w:cs="Times New Roman"/>
                <w:color w:val="000000" w:themeColor="text1"/>
                <w:sz w:val="24"/>
                <w:szCs w:val="24"/>
              </w:rPr>
              <w:t>«</w:t>
            </w:r>
            <w:r w:rsidRPr="00F8316D" w:rsidR="344BB5A9">
              <w:rPr>
                <w:rFonts w:ascii="Times New Roman" w:hAnsi="Times New Roman" w:eastAsia="Times New Roman" w:cs="Times New Roman"/>
                <w:color w:val="000000" w:themeColor="text1"/>
                <w:sz w:val="24"/>
                <w:szCs w:val="24"/>
              </w:rPr>
              <w:t>Управління</w:t>
            </w:r>
            <w:r w:rsidR="006033E6">
              <w:rPr>
                <w:rFonts w:ascii="Times New Roman" w:hAnsi="Times New Roman" w:eastAsia="Times New Roman" w:cs="Times New Roman"/>
                <w:color w:val="000000" w:themeColor="text1"/>
                <w:sz w:val="24"/>
                <w:szCs w:val="24"/>
              </w:rPr>
              <w:t xml:space="preserve"> </w:t>
            </w:r>
            <w:r w:rsidRPr="00F8316D" w:rsidR="344BB5A9">
              <w:rPr>
                <w:rFonts w:ascii="Times New Roman" w:hAnsi="Times New Roman" w:eastAsia="Times New Roman" w:cs="Times New Roman"/>
                <w:color w:val="000000" w:themeColor="text1"/>
                <w:sz w:val="24"/>
                <w:szCs w:val="24"/>
              </w:rPr>
              <w:t>та</w:t>
            </w:r>
            <w:r w:rsidR="006033E6">
              <w:rPr>
                <w:rFonts w:ascii="Times New Roman" w:hAnsi="Times New Roman" w:eastAsia="Times New Roman" w:cs="Times New Roman"/>
                <w:color w:val="000000" w:themeColor="text1"/>
                <w:sz w:val="24"/>
                <w:szCs w:val="24"/>
              </w:rPr>
              <w:t xml:space="preserve"> </w:t>
            </w:r>
            <w:r w:rsidRPr="00F8316D" w:rsidR="344BB5A9">
              <w:rPr>
                <w:rFonts w:ascii="Times New Roman" w:hAnsi="Times New Roman" w:eastAsia="Times New Roman" w:cs="Times New Roman"/>
                <w:color w:val="000000" w:themeColor="text1"/>
                <w:sz w:val="24"/>
                <w:szCs w:val="24"/>
              </w:rPr>
              <w:t>адміністрування</w:t>
            </w:r>
            <w:r w:rsidRPr="00F8316D" w:rsidR="2CD1123B">
              <w:rPr>
                <w:rFonts w:ascii="Times New Roman" w:hAnsi="Times New Roman" w:eastAsia="Times New Roman" w:cs="Times New Roman"/>
                <w:color w:val="000000" w:themeColor="text1"/>
                <w:sz w:val="24"/>
                <w:szCs w:val="24"/>
              </w:rPr>
              <w:t>»</w:t>
            </w:r>
            <w:r w:rsidR="006033E6">
              <w:rPr>
                <w:rFonts w:ascii="Times New Roman" w:hAnsi="Times New Roman" w:eastAsia="Times New Roman" w:cs="Times New Roman"/>
                <w:color w:val="000000" w:themeColor="text1"/>
                <w:sz w:val="24"/>
                <w:szCs w:val="24"/>
              </w:rPr>
              <w:t xml:space="preserve"> </w:t>
            </w:r>
            <w:r w:rsidRPr="00F8316D" w:rsidR="2CD1123B">
              <w:rPr>
                <w:rFonts w:ascii="Times New Roman" w:hAnsi="Times New Roman" w:eastAsia="Times New Roman" w:cs="Times New Roman"/>
                <w:color w:val="000000" w:themeColor="text1"/>
                <w:sz w:val="24"/>
                <w:szCs w:val="24"/>
              </w:rPr>
              <w:t>за</w:t>
            </w:r>
            <w:r w:rsidR="006033E6">
              <w:rPr>
                <w:rFonts w:ascii="Times New Roman" w:hAnsi="Times New Roman" w:eastAsia="Times New Roman" w:cs="Times New Roman"/>
                <w:color w:val="000000" w:themeColor="text1"/>
                <w:sz w:val="24"/>
                <w:szCs w:val="24"/>
              </w:rPr>
              <w:t xml:space="preserve"> </w:t>
            </w:r>
            <w:r w:rsidRPr="00F8316D" w:rsidR="2CD1123B">
              <w:rPr>
                <w:rFonts w:ascii="Times New Roman" w:hAnsi="Times New Roman" w:eastAsia="Times New Roman" w:cs="Times New Roman"/>
                <w:color w:val="000000" w:themeColor="text1"/>
                <w:sz w:val="24"/>
                <w:szCs w:val="24"/>
              </w:rPr>
              <w:t>другим</w:t>
            </w:r>
            <w:r w:rsidR="006033E6">
              <w:rPr>
                <w:rFonts w:ascii="Times New Roman" w:hAnsi="Times New Roman" w:eastAsia="Times New Roman" w:cs="Times New Roman"/>
                <w:color w:val="000000" w:themeColor="text1"/>
                <w:sz w:val="24"/>
                <w:szCs w:val="24"/>
              </w:rPr>
              <w:t xml:space="preserve"> </w:t>
            </w:r>
            <w:r w:rsidRPr="00F8316D" w:rsidR="2CD1123B">
              <w:rPr>
                <w:rFonts w:ascii="Times New Roman" w:hAnsi="Times New Roman" w:eastAsia="Times New Roman" w:cs="Times New Roman"/>
                <w:color w:val="000000" w:themeColor="text1"/>
                <w:sz w:val="24"/>
                <w:szCs w:val="24"/>
              </w:rPr>
              <w:t>(магістерським)</w:t>
            </w:r>
            <w:r w:rsidR="006033E6">
              <w:rPr>
                <w:rFonts w:ascii="Times New Roman" w:hAnsi="Times New Roman" w:eastAsia="Times New Roman" w:cs="Times New Roman"/>
                <w:color w:val="000000" w:themeColor="text1"/>
                <w:sz w:val="24"/>
                <w:szCs w:val="24"/>
              </w:rPr>
              <w:t xml:space="preserve"> </w:t>
            </w:r>
            <w:r w:rsidRPr="00F8316D" w:rsidR="2CD1123B">
              <w:rPr>
                <w:rFonts w:ascii="Times New Roman" w:hAnsi="Times New Roman" w:eastAsia="Times New Roman" w:cs="Times New Roman"/>
                <w:color w:val="000000" w:themeColor="text1"/>
                <w:sz w:val="24"/>
                <w:szCs w:val="24"/>
              </w:rPr>
              <w:t>рівнем</w:t>
            </w:r>
            <w:r w:rsidR="006033E6">
              <w:rPr>
                <w:rFonts w:ascii="Times New Roman" w:hAnsi="Times New Roman" w:eastAsia="Times New Roman" w:cs="Times New Roman"/>
                <w:color w:val="000000" w:themeColor="text1"/>
                <w:sz w:val="24"/>
                <w:szCs w:val="24"/>
              </w:rPr>
              <w:t xml:space="preserve"> </w:t>
            </w:r>
            <w:r w:rsidRPr="00F8316D" w:rsidR="2CD1123B">
              <w:rPr>
                <w:rFonts w:ascii="Times New Roman" w:hAnsi="Times New Roman" w:eastAsia="Times New Roman" w:cs="Times New Roman"/>
                <w:color w:val="000000" w:themeColor="text1"/>
                <w:sz w:val="24"/>
                <w:szCs w:val="24"/>
              </w:rPr>
              <w:t>комісією</w:t>
            </w:r>
            <w:r w:rsidR="006033E6">
              <w:rPr>
                <w:rFonts w:ascii="Times New Roman" w:hAnsi="Times New Roman" w:eastAsia="Times New Roman" w:cs="Times New Roman"/>
                <w:color w:val="000000" w:themeColor="text1"/>
                <w:sz w:val="24"/>
                <w:szCs w:val="24"/>
              </w:rPr>
              <w:t xml:space="preserve"> </w:t>
            </w:r>
            <w:r w:rsidRPr="00F8316D" w:rsidR="2CD1123B">
              <w:rPr>
                <w:rFonts w:ascii="Times New Roman" w:hAnsi="Times New Roman" w:eastAsia="Times New Roman" w:cs="Times New Roman"/>
                <w:color w:val="000000" w:themeColor="text1"/>
                <w:sz w:val="24"/>
                <w:szCs w:val="24"/>
              </w:rPr>
              <w:t>були</w:t>
            </w:r>
            <w:r w:rsidR="006033E6">
              <w:rPr>
                <w:rFonts w:ascii="Times New Roman" w:hAnsi="Times New Roman" w:eastAsia="Times New Roman" w:cs="Times New Roman"/>
                <w:color w:val="000000" w:themeColor="text1"/>
                <w:sz w:val="24"/>
                <w:szCs w:val="24"/>
              </w:rPr>
              <w:t xml:space="preserve"> </w:t>
            </w:r>
            <w:r w:rsidRPr="00F8316D" w:rsidR="2CD1123B">
              <w:rPr>
                <w:rFonts w:ascii="Times New Roman" w:hAnsi="Times New Roman" w:eastAsia="Times New Roman" w:cs="Times New Roman"/>
                <w:color w:val="000000" w:themeColor="text1"/>
                <w:sz w:val="24"/>
                <w:szCs w:val="24"/>
              </w:rPr>
              <w:t>висловлені</w:t>
            </w:r>
            <w:r w:rsidR="006033E6">
              <w:rPr>
                <w:rFonts w:ascii="Times New Roman" w:hAnsi="Times New Roman" w:eastAsia="Times New Roman" w:cs="Times New Roman"/>
                <w:color w:val="000000" w:themeColor="text1"/>
                <w:sz w:val="24"/>
                <w:szCs w:val="24"/>
              </w:rPr>
              <w:t xml:space="preserve"> </w:t>
            </w:r>
            <w:r w:rsidRPr="00F8316D" w:rsidR="2CD1123B">
              <w:rPr>
                <w:rFonts w:ascii="Times New Roman" w:hAnsi="Times New Roman" w:eastAsia="Times New Roman" w:cs="Times New Roman"/>
                <w:color w:val="000000" w:themeColor="text1"/>
                <w:sz w:val="24"/>
                <w:szCs w:val="24"/>
              </w:rPr>
              <w:t>наступні</w:t>
            </w:r>
            <w:r w:rsidR="006033E6">
              <w:rPr>
                <w:rFonts w:ascii="Times New Roman" w:hAnsi="Times New Roman" w:eastAsia="Times New Roman" w:cs="Times New Roman"/>
                <w:color w:val="000000" w:themeColor="text1"/>
                <w:sz w:val="24"/>
                <w:szCs w:val="24"/>
              </w:rPr>
              <w:t xml:space="preserve"> </w:t>
            </w:r>
            <w:r w:rsidRPr="00F8316D" w:rsidR="2CD1123B">
              <w:rPr>
                <w:rFonts w:ascii="Times New Roman" w:hAnsi="Times New Roman" w:eastAsia="Times New Roman" w:cs="Times New Roman"/>
                <w:color w:val="000000" w:themeColor="text1"/>
                <w:sz w:val="24"/>
                <w:szCs w:val="24"/>
              </w:rPr>
              <w:t>пропозиції</w:t>
            </w:r>
            <w:r w:rsidR="006033E6">
              <w:rPr>
                <w:rFonts w:ascii="Times New Roman" w:hAnsi="Times New Roman" w:eastAsia="Times New Roman" w:cs="Times New Roman"/>
                <w:color w:val="000000" w:themeColor="text1"/>
                <w:sz w:val="24"/>
                <w:szCs w:val="24"/>
              </w:rPr>
              <w:t xml:space="preserve"> </w:t>
            </w:r>
            <w:r w:rsidRPr="00F8316D" w:rsidR="2CD1123B">
              <w:rPr>
                <w:rFonts w:ascii="Times New Roman" w:hAnsi="Times New Roman" w:eastAsia="Times New Roman" w:cs="Times New Roman"/>
                <w:color w:val="000000" w:themeColor="text1"/>
                <w:sz w:val="24"/>
                <w:szCs w:val="24"/>
              </w:rPr>
              <w:t>та</w:t>
            </w:r>
            <w:r w:rsidR="006033E6">
              <w:rPr>
                <w:rFonts w:ascii="Times New Roman" w:hAnsi="Times New Roman" w:eastAsia="Times New Roman" w:cs="Times New Roman"/>
                <w:color w:val="000000" w:themeColor="text1"/>
                <w:sz w:val="24"/>
                <w:szCs w:val="24"/>
              </w:rPr>
              <w:t xml:space="preserve"> </w:t>
            </w:r>
            <w:r w:rsidRPr="00F8316D" w:rsidR="2CD1123B">
              <w:rPr>
                <w:rFonts w:ascii="Times New Roman" w:hAnsi="Times New Roman" w:eastAsia="Times New Roman" w:cs="Times New Roman"/>
                <w:color w:val="000000" w:themeColor="text1"/>
                <w:sz w:val="24"/>
                <w:szCs w:val="24"/>
              </w:rPr>
              <w:t>рекомендації:</w:t>
            </w:r>
            <w:r w:rsidR="006033E6">
              <w:rPr>
                <w:rFonts w:ascii="Times New Roman" w:hAnsi="Times New Roman" w:eastAsia="Times New Roman" w:cs="Times New Roman"/>
                <w:color w:val="000000" w:themeColor="text1"/>
                <w:sz w:val="24"/>
                <w:szCs w:val="24"/>
              </w:rPr>
              <w:t xml:space="preserve">  </w:t>
            </w:r>
            <w:r w:rsidRPr="00F8316D" w:rsidR="10A90A0C">
              <w:rPr>
                <w:rFonts w:ascii="Times New Roman" w:hAnsi="Times New Roman" w:eastAsia="Times New Roman" w:cs="Times New Roman"/>
                <w:color w:val="000000" w:themeColor="text1"/>
                <w:sz w:val="24"/>
                <w:szCs w:val="24"/>
              </w:rPr>
              <w:t>розширити</w:t>
            </w:r>
            <w:r w:rsidR="006033E6">
              <w:rPr>
                <w:rFonts w:ascii="Times New Roman" w:hAnsi="Times New Roman" w:eastAsia="Times New Roman" w:cs="Times New Roman"/>
                <w:color w:val="000000" w:themeColor="text1"/>
                <w:sz w:val="24"/>
                <w:szCs w:val="24"/>
              </w:rPr>
              <w:t xml:space="preserve"> </w:t>
            </w:r>
            <w:r w:rsidRPr="00F8316D" w:rsidR="10A90A0C">
              <w:rPr>
                <w:rFonts w:ascii="Times New Roman" w:hAnsi="Times New Roman" w:eastAsia="Times New Roman" w:cs="Times New Roman"/>
                <w:color w:val="000000" w:themeColor="text1"/>
                <w:sz w:val="24"/>
                <w:szCs w:val="24"/>
              </w:rPr>
              <w:t>перелік</w:t>
            </w:r>
            <w:r w:rsidR="006033E6">
              <w:rPr>
                <w:rFonts w:ascii="Times New Roman" w:hAnsi="Times New Roman" w:eastAsia="Times New Roman" w:cs="Times New Roman"/>
                <w:color w:val="000000" w:themeColor="text1"/>
                <w:sz w:val="24"/>
                <w:szCs w:val="24"/>
              </w:rPr>
              <w:t xml:space="preserve"> </w:t>
            </w:r>
            <w:r w:rsidRPr="00F8316D" w:rsidR="10A90A0C">
              <w:rPr>
                <w:rFonts w:ascii="Times New Roman" w:hAnsi="Times New Roman" w:eastAsia="Times New Roman" w:cs="Times New Roman"/>
                <w:color w:val="000000" w:themeColor="text1"/>
                <w:sz w:val="24"/>
                <w:szCs w:val="24"/>
              </w:rPr>
              <w:t>вибіркових</w:t>
            </w:r>
            <w:r w:rsidR="006033E6">
              <w:rPr>
                <w:rFonts w:ascii="Times New Roman" w:hAnsi="Times New Roman" w:eastAsia="Times New Roman" w:cs="Times New Roman"/>
                <w:color w:val="000000" w:themeColor="text1"/>
                <w:sz w:val="24"/>
                <w:szCs w:val="24"/>
              </w:rPr>
              <w:t xml:space="preserve"> </w:t>
            </w:r>
            <w:r w:rsidRPr="00F8316D" w:rsidR="10A90A0C">
              <w:rPr>
                <w:rFonts w:ascii="Times New Roman" w:hAnsi="Times New Roman" w:eastAsia="Times New Roman" w:cs="Times New Roman"/>
                <w:color w:val="000000" w:themeColor="text1"/>
                <w:sz w:val="24"/>
                <w:szCs w:val="24"/>
              </w:rPr>
              <w:t>дисциплін,</w:t>
            </w:r>
            <w:r w:rsidR="006033E6">
              <w:rPr>
                <w:rFonts w:ascii="Times New Roman" w:hAnsi="Times New Roman" w:eastAsia="Times New Roman" w:cs="Times New Roman"/>
                <w:color w:val="000000" w:themeColor="text1"/>
                <w:sz w:val="24"/>
                <w:szCs w:val="24"/>
              </w:rPr>
              <w:t xml:space="preserve"> </w:t>
            </w:r>
            <w:r w:rsidRPr="00F8316D" w:rsidR="10A90A0C">
              <w:rPr>
                <w:rFonts w:ascii="Times New Roman" w:hAnsi="Times New Roman" w:eastAsia="Times New Roman" w:cs="Times New Roman"/>
                <w:color w:val="000000" w:themeColor="text1"/>
                <w:sz w:val="24"/>
                <w:szCs w:val="24"/>
              </w:rPr>
              <w:t>відійшовши</w:t>
            </w:r>
            <w:r w:rsidR="006033E6">
              <w:rPr>
                <w:rFonts w:ascii="Times New Roman" w:hAnsi="Times New Roman" w:eastAsia="Times New Roman" w:cs="Times New Roman"/>
                <w:color w:val="000000" w:themeColor="text1"/>
                <w:sz w:val="24"/>
                <w:szCs w:val="24"/>
              </w:rPr>
              <w:t xml:space="preserve"> </w:t>
            </w:r>
            <w:r w:rsidRPr="00F8316D" w:rsidR="10A90A0C">
              <w:rPr>
                <w:rFonts w:ascii="Times New Roman" w:hAnsi="Times New Roman" w:eastAsia="Times New Roman" w:cs="Times New Roman"/>
                <w:color w:val="000000" w:themeColor="text1"/>
                <w:sz w:val="24"/>
                <w:szCs w:val="24"/>
              </w:rPr>
              <w:t>від</w:t>
            </w:r>
            <w:r w:rsidR="006033E6">
              <w:rPr>
                <w:rFonts w:ascii="Times New Roman" w:hAnsi="Times New Roman" w:eastAsia="Times New Roman" w:cs="Times New Roman"/>
                <w:color w:val="000000" w:themeColor="text1"/>
                <w:sz w:val="24"/>
                <w:szCs w:val="24"/>
              </w:rPr>
              <w:t xml:space="preserve"> </w:t>
            </w:r>
            <w:r w:rsidRPr="00F8316D" w:rsidR="10A90A0C">
              <w:rPr>
                <w:rFonts w:ascii="Times New Roman" w:hAnsi="Times New Roman" w:eastAsia="Times New Roman" w:cs="Times New Roman"/>
                <w:color w:val="000000" w:themeColor="text1"/>
                <w:sz w:val="24"/>
                <w:szCs w:val="24"/>
              </w:rPr>
              <w:t>моделі</w:t>
            </w:r>
            <w:r w:rsidR="006033E6">
              <w:rPr>
                <w:rFonts w:ascii="Times New Roman" w:hAnsi="Times New Roman" w:eastAsia="Times New Roman" w:cs="Times New Roman"/>
                <w:color w:val="000000" w:themeColor="text1"/>
                <w:sz w:val="24"/>
                <w:szCs w:val="24"/>
              </w:rPr>
              <w:t xml:space="preserve"> </w:t>
            </w:r>
            <w:r w:rsidRPr="00F8316D" w:rsidR="10A90A0C">
              <w:rPr>
                <w:rFonts w:ascii="Times New Roman" w:hAnsi="Times New Roman" w:eastAsia="Times New Roman" w:cs="Times New Roman"/>
                <w:color w:val="000000" w:themeColor="text1"/>
                <w:sz w:val="24"/>
                <w:szCs w:val="24"/>
              </w:rPr>
              <w:t>вибору</w:t>
            </w:r>
            <w:r w:rsidR="006033E6">
              <w:rPr>
                <w:rFonts w:ascii="Times New Roman" w:hAnsi="Times New Roman" w:eastAsia="Times New Roman" w:cs="Times New Roman"/>
                <w:color w:val="000000" w:themeColor="text1"/>
                <w:sz w:val="24"/>
                <w:szCs w:val="24"/>
              </w:rPr>
              <w:t xml:space="preserve"> </w:t>
            </w:r>
            <w:r w:rsidRPr="00F8316D" w:rsidR="10A90A0C">
              <w:rPr>
                <w:rFonts w:ascii="Times New Roman" w:hAnsi="Times New Roman" w:eastAsia="Times New Roman" w:cs="Times New Roman"/>
                <w:color w:val="000000" w:themeColor="text1"/>
                <w:sz w:val="24"/>
                <w:szCs w:val="24"/>
              </w:rPr>
              <w:t>дисциплін</w:t>
            </w:r>
            <w:r w:rsidR="006033E6">
              <w:rPr>
                <w:rFonts w:ascii="Times New Roman" w:hAnsi="Times New Roman" w:eastAsia="Times New Roman" w:cs="Times New Roman"/>
                <w:color w:val="000000" w:themeColor="text1"/>
                <w:sz w:val="24"/>
                <w:szCs w:val="24"/>
              </w:rPr>
              <w:t xml:space="preserve"> </w:t>
            </w:r>
            <w:r w:rsidRPr="00F8316D" w:rsidR="10A90A0C">
              <w:rPr>
                <w:rFonts w:ascii="Times New Roman" w:hAnsi="Times New Roman" w:eastAsia="Times New Roman" w:cs="Times New Roman"/>
                <w:color w:val="000000" w:themeColor="text1"/>
                <w:sz w:val="24"/>
                <w:szCs w:val="24"/>
              </w:rPr>
              <w:t>за</w:t>
            </w:r>
            <w:r w:rsidR="006033E6">
              <w:rPr>
                <w:rFonts w:ascii="Times New Roman" w:hAnsi="Times New Roman" w:eastAsia="Times New Roman" w:cs="Times New Roman"/>
                <w:color w:val="000000" w:themeColor="text1"/>
                <w:sz w:val="24"/>
                <w:szCs w:val="24"/>
              </w:rPr>
              <w:t xml:space="preserve"> </w:t>
            </w:r>
            <w:r w:rsidRPr="00F8316D" w:rsidR="10A90A0C">
              <w:rPr>
                <w:rFonts w:ascii="Times New Roman" w:hAnsi="Times New Roman" w:eastAsia="Times New Roman" w:cs="Times New Roman"/>
                <w:color w:val="000000" w:themeColor="text1"/>
                <w:sz w:val="24"/>
                <w:szCs w:val="24"/>
              </w:rPr>
              <w:t>блоками,</w:t>
            </w:r>
            <w:r w:rsidR="006033E6">
              <w:rPr>
                <w:rFonts w:ascii="Times New Roman" w:hAnsi="Times New Roman" w:eastAsia="Times New Roman" w:cs="Times New Roman"/>
                <w:color w:val="000000" w:themeColor="text1"/>
                <w:sz w:val="24"/>
                <w:szCs w:val="24"/>
              </w:rPr>
              <w:t xml:space="preserve">  </w:t>
            </w:r>
            <w:r w:rsidRPr="00F8316D" w:rsidR="10A90A0C">
              <w:rPr>
                <w:rFonts w:ascii="Times New Roman" w:hAnsi="Times New Roman" w:eastAsia="Times New Roman" w:cs="Times New Roman"/>
                <w:color w:val="000000" w:themeColor="text1"/>
                <w:sz w:val="24"/>
                <w:szCs w:val="24"/>
              </w:rPr>
              <w:t>забезпечити</w:t>
            </w:r>
            <w:r w:rsidR="006033E6">
              <w:rPr>
                <w:rFonts w:ascii="Times New Roman" w:hAnsi="Times New Roman" w:eastAsia="Times New Roman" w:cs="Times New Roman"/>
                <w:color w:val="000000" w:themeColor="text1"/>
                <w:sz w:val="24"/>
                <w:szCs w:val="24"/>
              </w:rPr>
              <w:t xml:space="preserve"> </w:t>
            </w:r>
            <w:r w:rsidRPr="00F8316D" w:rsidR="10A90A0C">
              <w:rPr>
                <w:rFonts w:ascii="Times New Roman" w:hAnsi="Times New Roman" w:eastAsia="Times New Roman" w:cs="Times New Roman"/>
                <w:color w:val="000000" w:themeColor="text1"/>
                <w:sz w:val="24"/>
                <w:szCs w:val="24"/>
              </w:rPr>
              <w:t>можливість</w:t>
            </w:r>
            <w:r w:rsidR="006033E6">
              <w:rPr>
                <w:rFonts w:ascii="Times New Roman" w:hAnsi="Times New Roman" w:eastAsia="Times New Roman" w:cs="Times New Roman"/>
                <w:color w:val="000000" w:themeColor="text1"/>
                <w:sz w:val="24"/>
                <w:szCs w:val="24"/>
              </w:rPr>
              <w:t xml:space="preserve"> </w:t>
            </w:r>
            <w:r w:rsidRPr="00F8316D" w:rsidR="10A90A0C">
              <w:rPr>
                <w:rFonts w:ascii="Times New Roman" w:hAnsi="Times New Roman" w:eastAsia="Times New Roman" w:cs="Times New Roman"/>
                <w:color w:val="000000" w:themeColor="text1"/>
                <w:sz w:val="24"/>
                <w:szCs w:val="24"/>
              </w:rPr>
              <w:t>вибору</w:t>
            </w:r>
            <w:r w:rsidR="006033E6">
              <w:rPr>
                <w:rFonts w:ascii="Times New Roman" w:hAnsi="Times New Roman" w:eastAsia="Times New Roman" w:cs="Times New Roman"/>
                <w:color w:val="000000" w:themeColor="text1"/>
                <w:sz w:val="24"/>
                <w:szCs w:val="24"/>
              </w:rPr>
              <w:t xml:space="preserve"> </w:t>
            </w:r>
            <w:r w:rsidRPr="00F8316D" w:rsidR="10A90A0C">
              <w:rPr>
                <w:rFonts w:ascii="Times New Roman" w:hAnsi="Times New Roman" w:eastAsia="Times New Roman" w:cs="Times New Roman"/>
                <w:color w:val="000000" w:themeColor="text1"/>
                <w:sz w:val="24"/>
                <w:szCs w:val="24"/>
              </w:rPr>
              <w:t>дисциплін</w:t>
            </w:r>
            <w:r w:rsidR="006033E6">
              <w:rPr>
                <w:rFonts w:ascii="Times New Roman" w:hAnsi="Times New Roman" w:eastAsia="Times New Roman" w:cs="Times New Roman"/>
                <w:color w:val="000000" w:themeColor="text1"/>
                <w:sz w:val="24"/>
                <w:szCs w:val="24"/>
              </w:rPr>
              <w:t xml:space="preserve"> </w:t>
            </w:r>
            <w:r w:rsidRPr="00F8316D" w:rsidR="10A90A0C">
              <w:rPr>
                <w:rFonts w:ascii="Times New Roman" w:hAnsi="Times New Roman" w:eastAsia="Times New Roman" w:cs="Times New Roman"/>
                <w:color w:val="000000" w:themeColor="text1"/>
                <w:sz w:val="24"/>
                <w:szCs w:val="24"/>
              </w:rPr>
              <w:t>з</w:t>
            </w:r>
            <w:r w:rsidR="006033E6">
              <w:rPr>
                <w:rFonts w:ascii="Times New Roman" w:hAnsi="Times New Roman" w:eastAsia="Times New Roman" w:cs="Times New Roman"/>
                <w:color w:val="000000" w:themeColor="text1"/>
                <w:sz w:val="24"/>
                <w:szCs w:val="24"/>
              </w:rPr>
              <w:t xml:space="preserve"> </w:t>
            </w:r>
            <w:r w:rsidRPr="00F8316D" w:rsidR="10A90A0C">
              <w:rPr>
                <w:rFonts w:ascii="Times New Roman" w:hAnsi="Times New Roman" w:eastAsia="Times New Roman" w:cs="Times New Roman"/>
                <w:color w:val="000000" w:themeColor="text1"/>
                <w:sz w:val="24"/>
                <w:szCs w:val="24"/>
              </w:rPr>
              <w:t>інших</w:t>
            </w:r>
            <w:r w:rsidR="006033E6">
              <w:rPr>
                <w:rFonts w:ascii="Times New Roman" w:hAnsi="Times New Roman" w:eastAsia="Times New Roman" w:cs="Times New Roman"/>
                <w:color w:val="000000" w:themeColor="text1"/>
                <w:sz w:val="24"/>
                <w:szCs w:val="24"/>
              </w:rPr>
              <w:t xml:space="preserve"> </w:t>
            </w:r>
            <w:r w:rsidRPr="00F8316D" w:rsidR="10A90A0C">
              <w:rPr>
                <w:rFonts w:ascii="Times New Roman" w:hAnsi="Times New Roman" w:eastAsia="Times New Roman" w:cs="Times New Roman"/>
                <w:color w:val="000000" w:themeColor="text1"/>
                <w:sz w:val="24"/>
                <w:szCs w:val="24"/>
              </w:rPr>
              <w:t>освітніх</w:t>
            </w:r>
            <w:r w:rsidR="006033E6">
              <w:rPr>
                <w:rFonts w:ascii="Times New Roman" w:hAnsi="Times New Roman" w:eastAsia="Times New Roman" w:cs="Times New Roman"/>
                <w:color w:val="000000" w:themeColor="text1"/>
                <w:sz w:val="24"/>
                <w:szCs w:val="24"/>
              </w:rPr>
              <w:t xml:space="preserve"> </w:t>
            </w:r>
            <w:r w:rsidRPr="00F8316D" w:rsidR="10A90A0C">
              <w:rPr>
                <w:rFonts w:ascii="Times New Roman" w:hAnsi="Times New Roman" w:eastAsia="Times New Roman" w:cs="Times New Roman"/>
                <w:color w:val="000000" w:themeColor="text1"/>
                <w:sz w:val="24"/>
                <w:szCs w:val="24"/>
              </w:rPr>
              <w:t>програм</w:t>
            </w:r>
            <w:r w:rsidRPr="00F8316D" w:rsidR="185A2B47">
              <w:rPr>
                <w:rFonts w:ascii="Times New Roman" w:hAnsi="Times New Roman" w:eastAsia="Times New Roman" w:cs="Times New Roman"/>
                <w:color w:val="000000" w:themeColor="text1"/>
                <w:sz w:val="24"/>
                <w:szCs w:val="24"/>
              </w:rPr>
              <w:t>,</w:t>
            </w:r>
            <w:r w:rsidR="006033E6">
              <w:rPr>
                <w:rFonts w:ascii="Times New Roman" w:hAnsi="Times New Roman" w:eastAsia="Times New Roman" w:cs="Times New Roman"/>
                <w:color w:val="000000" w:themeColor="text1"/>
                <w:sz w:val="24"/>
                <w:szCs w:val="24"/>
              </w:rPr>
              <w:t xml:space="preserve"> </w:t>
            </w:r>
            <w:r w:rsidRPr="00F8316D" w:rsidR="185A2B47">
              <w:rPr>
                <w:rFonts w:ascii="Times New Roman" w:hAnsi="Times New Roman" w:eastAsia="Times New Roman" w:cs="Times New Roman"/>
                <w:color w:val="000000" w:themeColor="text1"/>
                <w:sz w:val="24"/>
                <w:szCs w:val="24"/>
              </w:rPr>
              <w:t>що</w:t>
            </w:r>
            <w:r w:rsidR="006033E6">
              <w:rPr>
                <w:rFonts w:ascii="Times New Roman" w:hAnsi="Times New Roman" w:eastAsia="Times New Roman" w:cs="Times New Roman"/>
                <w:color w:val="000000" w:themeColor="text1"/>
                <w:sz w:val="24"/>
                <w:szCs w:val="24"/>
              </w:rPr>
              <w:t xml:space="preserve"> </w:t>
            </w:r>
            <w:r w:rsidRPr="00F8316D" w:rsidR="185A2B47">
              <w:rPr>
                <w:rFonts w:ascii="Times New Roman" w:hAnsi="Times New Roman" w:eastAsia="Times New Roman" w:cs="Times New Roman"/>
                <w:color w:val="000000" w:themeColor="text1"/>
                <w:sz w:val="24"/>
                <w:szCs w:val="24"/>
              </w:rPr>
              <w:t>і</w:t>
            </w:r>
            <w:r w:rsidR="006033E6">
              <w:rPr>
                <w:rFonts w:ascii="Times New Roman" w:hAnsi="Times New Roman" w:eastAsia="Times New Roman" w:cs="Times New Roman"/>
                <w:color w:val="000000" w:themeColor="text1"/>
                <w:sz w:val="24"/>
                <w:szCs w:val="24"/>
              </w:rPr>
              <w:t xml:space="preserve"> </w:t>
            </w:r>
            <w:r w:rsidRPr="00F8316D" w:rsidR="185A2B47">
              <w:rPr>
                <w:rFonts w:ascii="Times New Roman" w:hAnsi="Times New Roman" w:eastAsia="Times New Roman" w:cs="Times New Roman"/>
                <w:color w:val="000000" w:themeColor="text1"/>
                <w:sz w:val="24"/>
                <w:szCs w:val="24"/>
              </w:rPr>
              <w:t>було</w:t>
            </w:r>
            <w:r w:rsidR="006033E6">
              <w:rPr>
                <w:rFonts w:ascii="Times New Roman" w:hAnsi="Times New Roman" w:eastAsia="Times New Roman" w:cs="Times New Roman"/>
                <w:color w:val="000000" w:themeColor="text1"/>
                <w:sz w:val="24"/>
                <w:szCs w:val="24"/>
              </w:rPr>
              <w:t xml:space="preserve"> </w:t>
            </w:r>
            <w:r w:rsidRPr="00F8316D" w:rsidR="185A2B47">
              <w:rPr>
                <w:rFonts w:ascii="Times New Roman" w:hAnsi="Times New Roman" w:eastAsia="Times New Roman" w:cs="Times New Roman"/>
                <w:color w:val="000000" w:themeColor="text1"/>
                <w:sz w:val="24"/>
                <w:szCs w:val="24"/>
              </w:rPr>
              <w:t>реалізовано</w:t>
            </w:r>
            <w:r w:rsidR="006033E6">
              <w:rPr>
                <w:rFonts w:ascii="Times New Roman" w:hAnsi="Times New Roman" w:eastAsia="Times New Roman" w:cs="Times New Roman"/>
                <w:color w:val="000000" w:themeColor="text1"/>
                <w:sz w:val="24"/>
                <w:szCs w:val="24"/>
              </w:rPr>
              <w:t xml:space="preserve"> </w:t>
            </w:r>
            <w:r w:rsidRPr="00F8316D" w:rsidR="185A2B47">
              <w:rPr>
                <w:rFonts w:ascii="Times New Roman" w:hAnsi="Times New Roman" w:eastAsia="Times New Roman" w:cs="Times New Roman"/>
                <w:color w:val="000000" w:themeColor="text1"/>
                <w:sz w:val="24"/>
                <w:szCs w:val="24"/>
              </w:rPr>
              <w:t>при</w:t>
            </w:r>
            <w:r w:rsidR="006033E6">
              <w:rPr>
                <w:rFonts w:ascii="Times New Roman" w:hAnsi="Times New Roman" w:eastAsia="Times New Roman" w:cs="Times New Roman"/>
                <w:color w:val="000000" w:themeColor="text1"/>
                <w:sz w:val="24"/>
                <w:szCs w:val="24"/>
              </w:rPr>
              <w:t xml:space="preserve"> </w:t>
            </w:r>
            <w:r w:rsidRPr="00F8316D" w:rsidR="185A2B47">
              <w:rPr>
                <w:rFonts w:ascii="Times New Roman" w:hAnsi="Times New Roman" w:eastAsia="Times New Roman" w:cs="Times New Roman"/>
                <w:color w:val="000000" w:themeColor="text1"/>
                <w:sz w:val="24"/>
                <w:szCs w:val="24"/>
              </w:rPr>
              <w:t>оновленні</w:t>
            </w:r>
            <w:r w:rsidR="006033E6">
              <w:rPr>
                <w:rFonts w:ascii="Times New Roman" w:hAnsi="Times New Roman" w:eastAsia="Times New Roman" w:cs="Times New Roman"/>
                <w:color w:val="000000" w:themeColor="text1"/>
                <w:sz w:val="24"/>
                <w:szCs w:val="24"/>
              </w:rPr>
              <w:t xml:space="preserve"> </w:t>
            </w:r>
            <w:r w:rsidRPr="00F8316D" w:rsidR="510FB361">
              <w:rPr>
                <w:rFonts w:ascii="Times New Roman" w:hAnsi="Times New Roman" w:eastAsia="Times New Roman" w:cs="Times New Roman"/>
                <w:color w:val="000000" w:themeColor="text1"/>
                <w:sz w:val="24"/>
                <w:szCs w:val="24"/>
              </w:rPr>
              <w:t>ОП</w:t>
            </w:r>
            <w:r w:rsidR="006033E6">
              <w:rPr>
                <w:color w:val="000000" w:themeColor="text1"/>
                <w:sz w:val="24"/>
                <w:szCs w:val="24"/>
              </w:rPr>
              <w:t xml:space="preserve"> </w:t>
            </w:r>
            <w:r w:rsidR="006033E6">
              <w:rPr>
                <w:rFonts w:ascii="Times New Roman" w:hAnsi="Times New Roman" w:eastAsia="Times New Roman" w:cs="Times New Roman"/>
                <w:color w:val="000000" w:themeColor="text1"/>
                <w:sz w:val="24"/>
                <w:szCs w:val="24"/>
              </w:rPr>
              <w:t xml:space="preserve"> </w:t>
            </w:r>
            <w:r w:rsidRPr="00F8316D" w:rsidR="2B2D9792">
              <w:rPr>
                <w:rFonts w:ascii="Times New Roman" w:hAnsi="Times New Roman" w:cs="Times New Roman"/>
                <w:color w:val="000000" w:themeColor="text1"/>
                <w:sz w:val="24"/>
                <w:szCs w:val="24"/>
              </w:rPr>
              <w:t>.</w:t>
            </w:r>
            <w:r w:rsidR="006033E6">
              <w:rPr>
                <w:rFonts w:ascii="Times New Roman" w:hAnsi="Times New Roman" w:eastAsia="Times New Roman" w:cs="Times New Roman"/>
                <w:color w:val="000000" w:themeColor="text1"/>
                <w:sz w:val="24"/>
                <w:szCs w:val="24"/>
              </w:rPr>
              <w:t xml:space="preserve">  </w:t>
            </w:r>
          </w:p>
          <w:p w:rsidRPr="00F8316D" w:rsidR="00CD5E9E" w:rsidRDefault="00CD5E9E" w14:paraId="0A392C6A" w14:textId="77777777">
            <w:pPr>
              <w:rPr>
                <w:rFonts w:ascii="Times New Roman" w:hAnsi="Times New Roman" w:eastAsia="Times New Roman" w:cs="Times New Roman"/>
                <w:sz w:val="24"/>
                <w:szCs w:val="24"/>
              </w:rPr>
            </w:pPr>
          </w:p>
          <w:p w:rsidRPr="00F8316D" w:rsidR="00CD5E9E" w:rsidRDefault="00CD5E9E" w14:paraId="290583F9" w14:textId="77777777">
            <w:pPr>
              <w:rPr>
                <w:rFonts w:ascii="Times New Roman" w:hAnsi="Times New Roman" w:eastAsia="Times New Roman" w:cs="Times New Roman"/>
                <w:sz w:val="24"/>
                <w:szCs w:val="24"/>
              </w:rPr>
            </w:pPr>
          </w:p>
          <w:p w:rsidRPr="00F8316D" w:rsidR="00CD5E9E" w:rsidRDefault="00CD5E9E" w14:paraId="68F21D90" w14:textId="77777777">
            <w:pPr>
              <w:rPr>
                <w:rFonts w:ascii="Times New Roman" w:hAnsi="Times New Roman" w:cs="Times New Roman"/>
                <w:sz w:val="24"/>
                <w:szCs w:val="24"/>
              </w:rPr>
            </w:pPr>
          </w:p>
        </w:tc>
      </w:tr>
      <w:tr w:rsidRPr="00F8316D" w:rsidR="00D402BA" w:rsidTr="15815A55" w14:paraId="190E542B" w14:textId="77777777">
        <w:tc>
          <w:tcPr>
            <w:tcW w:w="9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F8316D" w:rsidR="00D402BA" w:rsidP="0099EA6F" w:rsidRDefault="0006509E" w14:paraId="761475F2" w14:textId="6DD393CF">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t>Опишіть,</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яким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чином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учасники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академічної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спільноти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змістовно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залучені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процедур</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внутрішнього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забезпечення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якості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ОП?</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коротке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Pr="00F8316D" w:rsidR="00CD2389" w:rsidP="0099EA6F" w:rsidRDefault="0A18366E" w14:paraId="53E81C73" w14:textId="73605737">
            <w:pPr>
              <w:pStyle w:val="a7"/>
              <w:spacing w:line="240" w:lineRule="auto"/>
              <w:ind w:firstLine="567"/>
              <w:rPr>
                <w:sz w:val="24"/>
                <w:szCs w:val="24"/>
                <w:lang w:val="uk-UA"/>
              </w:rPr>
            </w:pPr>
            <w:r w:rsidRPr="00F8316D">
              <w:rPr>
                <w:sz w:val="24"/>
                <w:szCs w:val="24"/>
                <w:lang w:val="uk-UA"/>
              </w:rPr>
              <w:t>Академічна</w:t>
            </w:r>
            <w:r w:rsidR="006033E6">
              <w:rPr>
                <w:sz w:val="24"/>
                <w:szCs w:val="24"/>
                <w:lang w:val="uk-UA"/>
              </w:rPr>
              <w:t xml:space="preserve"> </w:t>
            </w:r>
            <w:r w:rsidRPr="00F8316D">
              <w:rPr>
                <w:sz w:val="24"/>
                <w:szCs w:val="24"/>
                <w:lang w:val="uk-UA"/>
              </w:rPr>
              <w:t>спільнота</w:t>
            </w:r>
            <w:r w:rsidR="006033E6">
              <w:rPr>
                <w:sz w:val="24"/>
                <w:szCs w:val="24"/>
                <w:lang w:val="uk-UA"/>
              </w:rPr>
              <w:t xml:space="preserve"> </w:t>
            </w:r>
            <w:r w:rsidRPr="00F8316D">
              <w:rPr>
                <w:sz w:val="24"/>
                <w:szCs w:val="24"/>
                <w:lang w:val="uk-UA"/>
              </w:rPr>
              <w:t>університету</w:t>
            </w:r>
            <w:r w:rsidR="006033E6">
              <w:rPr>
                <w:sz w:val="24"/>
                <w:szCs w:val="24"/>
                <w:lang w:val="uk-UA"/>
              </w:rPr>
              <w:t xml:space="preserve"> </w:t>
            </w:r>
            <w:r w:rsidRPr="00F8316D">
              <w:rPr>
                <w:sz w:val="24"/>
                <w:szCs w:val="24"/>
                <w:lang w:val="uk-UA"/>
              </w:rPr>
              <w:t>залучається</w:t>
            </w:r>
            <w:r w:rsidR="006033E6">
              <w:rPr>
                <w:sz w:val="24"/>
                <w:szCs w:val="24"/>
                <w:lang w:val="uk-UA"/>
              </w:rPr>
              <w:t xml:space="preserve"> </w:t>
            </w:r>
            <w:r w:rsidRPr="00F8316D">
              <w:rPr>
                <w:sz w:val="24"/>
                <w:szCs w:val="24"/>
                <w:lang w:val="uk-UA"/>
              </w:rPr>
              <w:t>до</w:t>
            </w:r>
            <w:r w:rsidR="006033E6">
              <w:rPr>
                <w:sz w:val="24"/>
                <w:szCs w:val="24"/>
                <w:lang w:val="uk-UA"/>
              </w:rPr>
              <w:t xml:space="preserve"> </w:t>
            </w:r>
            <w:r w:rsidRPr="00F8316D">
              <w:rPr>
                <w:sz w:val="24"/>
                <w:szCs w:val="24"/>
                <w:lang w:val="uk-UA"/>
              </w:rPr>
              <w:t>процедур</w:t>
            </w:r>
            <w:r w:rsidR="006033E6">
              <w:rPr>
                <w:sz w:val="24"/>
                <w:szCs w:val="24"/>
                <w:lang w:val="uk-UA"/>
              </w:rPr>
              <w:t xml:space="preserve"> </w:t>
            </w:r>
            <w:r w:rsidRPr="00F8316D">
              <w:rPr>
                <w:sz w:val="24"/>
                <w:szCs w:val="24"/>
                <w:lang w:val="uk-UA"/>
              </w:rPr>
              <w:t>внутрішнього</w:t>
            </w:r>
            <w:r w:rsidR="006033E6">
              <w:rPr>
                <w:sz w:val="24"/>
                <w:szCs w:val="24"/>
                <w:lang w:val="uk-UA"/>
              </w:rPr>
              <w:t xml:space="preserve"> </w:t>
            </w:r>
            <w:r w:rsidRPr="00F8316D">
              <w:rPr>
                <w:sz w:val="24"/>
                <w:szCs w:val="24"/>
                <w:lang w:val="uk-UA"/>
              </w:rPr>
              <w:t>забезпечення</w:t>
            </w:r>
            <w:r w:rsidR="006033E6">
              <w:rPr>
                <w:sz w:val="24"/>
                <w:szCs w:val="24"/>
                <w:lang w:val="uk-UA"/>
              </w:rPr>
              <w:t xml:space="preserve"> </w:t>
            </w:r>
            <w:r w:rsidRPr="00F8316D">
              <w:rPr>
                <w:sz w:val="24"/>
                <w:szCs w:val="24"/>
                <w:lang w:val="uk-UA"/>
              </w:rPr>
              <w:t>якості</w:t>
            </w:r>
            <w:r w:rsidR="006033E6">
              <w:rPr>
                <w:sz w:val="24"/>
                <w:szCs w:val="24"/>
                <w:lang w:val="uk-UA"/>
              </w:rPr>
              <w:t xml:space="preserve"> </w:t>
            </w:r>
            <w:r w:rsidRPr="00F8316D" w:rsidR="510FB361">
              <w:rPr>
                <w:sz w:val="24"/>
                <w:szCs w:val="24"/>
                <w:lang w:val="uk-UA"/>
              </w:rPr>
              <w:t>ОП</w:t>
            </w:r>
            <w:r w:rsidR="006033E6">
              <w:rPr>
                <w:sz w:val="24"/>
                <w:szCs w:val="24"/>
                <w:lang w:val="uk-UA"/>
              </w:rPr>
              <w:t xml:space="preserve"> </w:t>
            </w:r>
            <w:r w:rsidRPr="00F8316D">
              <w:rPr>
                <w:sz w:val="24"/>
                <w:szCs w:val="24"/>
                <w:lang w:val="uk-UA"/>
              </w:rPr>
              <w:t>наступним</w:t>
            </w:r>
            <w:r w:rsidR="006033E6">
              <w:rPr>
                <w:sz w:val="24"/>
                <w:szCs w:val="24"/>
                <w:lang w:val="uk-UA"/>
              </w:rPr>
              <w:t xml:space="preserve"> </w:t>
            </w:r>
            <w:r w:rsidRPr="00F8316D">
              <w:rPr>
                <w:sz w:val="24"/>
                <w:szCs w:val="24"/>
                <w:lang w:val="uk-UA"/>
              </w:rPr>
              <w:t>чином:</w:t>
            </w:r>
          </w:p>
          <w:p w:rsidRPr="00F8316D" w:rsidR="00CD2389" w:rsidP="0099EA6F" w:rsidRDefault="13329045" w14:paraId="0A9850E8" w14:textId="01A664A0">
            <w:pPr>
              <w:pStyle w:val="a7"/>
              <w:numPr>
                <w:ilvl w:val="0"/>
                <w:numId w:val="17"/>
              </w:numPr>
              <w:spacing w:after="0" w:line="240" w:lineRule="auto"/>
              <w:ind w:firstLine="567"/>
              <w:rPr>
                <w:sz w:val="24"/>
                <w:szCs w:val="24"/>
                <w:lang w:val="uk-UA"/>
              </w:rPr>
            </w:pPr>
            <w:r w:rsidRPr="00F8316D">
              <w:rPr>
                <w:sz w:val="24"/>
                <w:szCs w:val="24"/>
                <w:lang w:val="uk-UA"/>
              </w:rPr>
              <w:t>здійснення</w:t>
            </w:r>
            <w:r w:rsidR="006033E6">
              <w:rPr>
                <w:sz w:val="24"/>
                <w:szCs w:val="24"/>
                <w:lang w:val="uk-UA"/>
              </w:rPr>
              <w:t xml:space="preserve"> </w:t>
            </w:r>
            <w:r w:rsidRPr="00F8316D">
              <w:rPr>
                <w:sz w:val="24"/>
                <w:szCs w:val="24"/>
                <w:lang w:val="uk-UA"/>
              </w:rPr>
              <w:t>моніторингу</w:t>
            </w:r>
            <w:r w:rsidR="006033E6">
              <w:rPr>
                <w:sz w:val="24"/>
                <w:szCs w:val="24"/>
                <w:lang w:val="uk-UA"/>
              </w:rPr>
              <w:t xml:space="preserve"> </w:t>
            </w:r>
            <w:r w:rsidRPr="00F8316D">
              <w:rPr>
                <w:sz w:val="24"/>
                <w:szCs w:val="24"/>
                <w:lang w:val="uk-UA"/>
              </w:rPr>
              <w:t>та</w:t>
            </w:r>
            <w:r w:rsidR="006033E6">
              <w:rPr>
                <w:sz w:val="24"/>
                <w:szCs w:val="24"/>
                <w:lang w:val="uk-UA"/>
              </w:rPr>
              <w:t xml:space="preserve"> </w:t>
            </w:r>
            <w:r w:rsidRPr="00F8316D">
              <w:rPr>
                <w:sz w:val="24"/>
                <w:szCs w:val="24"/>
                <w:lang w:val="uk-UA"/>
              </w:rPr>
              <w:t>періодичного</w:t>
            </w:r>
            <w:r w:rsidR="006033E6">
              <w:rPr>
                <w:sz w:val="24"/>
                <w:szCs w:val="24"/>
                <w:lang w:val="uk-UA"/>
              </w:rPr>
              <w:t xml:space="preserve"> </w:t>
            </w:r>
            <w:r w:rsidRPr="00F8316D">
              <w:rPr>
                <w:sz w:val="24"/>
                <w:szCs w:val="24"/>
                <w:lang w:val="uk-UA"/>
              </w:rPr>
              <w:t>перегляду</w:t>
            </w:r>
            <w:r w:rsidR="006033E6">
              <w:rPr>
                <w:sz w:val="24"/>
                <w:szCs w:val="24"/>
                <w:lang w:val="uk-UA"/>
              </w:rPr>
              <w:t xml:space="preserve"> </w:t>
            </w:r>
            <w:r w:rsidRPr="00F8316D">
              <w:rPr>
                <w:sz w:val="24"/>
                <w:szCs w:val="24"/>
                <w:lang w:val="uk-UA"/>
              </w:rPr>
              <w:t>освітніх</w:t>
            </w:r>
            <w:r w:rsidR="006033E6">
              <w:rPr>
                <w:sz w:val="24"/>
                <w:szCs w:val="24"/>
                <w:lang w:val="uk-UA"/>
              </w:rPr>
              <w:t xml:space="preserve"> </w:t>
            </w:r>
            <w:r w:rsidRPr="00F8316D">
              <w:rPr>
                <w:sz w:val="24"/>
                <w:szCs w:val="24"/>
                <w:lang w:val="uk-UA"/>
              </w:rPr>
              <w:t>програм</w:t>
            </w:r>
            <w:r w:rsidR="006033E6">
              <w:rPr>
                <w:sz w:val="24"/>
                <w:szCs w:val="24"/>
                <w:lang w:val="uk-UA"/>
              </w:rPr>
              <w:t xml:space="preserve"> </w:t>
            </w:r>
            <w:r w:rsidRPr="00F8316D" w:rsidR="01127A9C">
              <w:rPr>
                <w:color w:val="00B050"/>
                <w:sz w:val="24"/>
                <w:szCs w:val="24"/>
                <w:lang w:val="uk-UA"/>
              </w:rPr>
              <w:t>(</w:t>
            </w:r>
            <w:hyperlink r:id="rId129">
              <w:r w:rsidRPr="00F8316D" w:rsidR="1929F274">
                <w:rPr>
                  <w:rStyle w:val="a5"/>
                  <w:rFonts w:ascii="Calibri" w:hAnsi="Calibri" w:eastAsia="Calibri" w:cs="Calibri"/>
                  <w:sz w:val="24"/>
                  <w:szCs w:val="24"/>
                  <w:lang w:val="uk"/>
                </w:rPr>
                <w:t>http://www.knuba.edu.ua/?page_id=47323</w:t>
              </w:r>
            </w:hyperlink>
            <w:r w:rsidRPr="00F8316D" w:rsidR="1929F274">
              <w:rPr>
                <w:sz w:val="24"/>
                <w:szCs w:val="24"/>
                <w:lang w:val="uk-UA"/>
              </w:rPr>
              <w:t>)</w:t>
            </w:r>
            <w:r w:rsidRPr="00F8316D">
              <w:rPr>
                <w:sz w:val="24"/>
                <w:szCs w:val="24"/>
                <w:lang w:val="uk-UA"/>
              </w:rPr>
              <w:t>;</w:t>
            </w:r>
            <w:r w:rsidR="006033E6">
              <w:rPr>
                <w:sz w:val="24"/>
                <w:szCs w:val="24"/>
                <w:lang w:val="uk-UA"/>
              </w:rPr>
              <w:t xml:space="preserve"> </w:t>
            </w:r>
          </w:p>
          <w:p w:rsidRPr="00F8316D" w:rsidR="00CD2389" w:rsidP="0099EA6F" w:rsidRDefault="6212314F" w14:paraId="106481B1" w14:textId="17884DB4">
            <w:pPr>
              <w:pStyle w:val="a7"/>
              <w:numPr>
                <w:ilvl w:val="0"/>
                <w:numId w:val="17"/>
              </w:numPr>
              <w:spacing w:after="0" w:line="240" w:lineRule="auto"/>
              <w:ind w:firstLine="567"/>
              <w:rPr>
                <w:sz w:val="24"/>
                <w:szCs w:val="24"/>
                <w:lang w:val="uk-UA"/>
              </w:rPr>
            </w:pPr>
            <w:r w:rsidRPr="00F8316D">
              <w:rPr>
                <w:sz w:val="24"/>
                <w:szCs w:val="24"/>
                <w:lang w:val="uk-UA"/>
              </w:rPr>
              <w:t>щорічне</w:t>
            </w:r>
            <w:r w:rsidR="006033E6">
              <w:rPr>
                <w:sz w:val="24"/>
                <w:szCs w:val="24"/>
                <w:lang w:val="uk-UA"/>
              </w:rPr>
              <w:t xml:space="preserve"> </w:t>
            </w:r>
            <w:r w:rsidRPr="00F8316D">
              <w:rPr>
                <w:sz w:val="24"/>
                <w:szCs w:val="24"/>
                <w:lang w:val="uk-UA"/>
              </w:rPr>
              <w:t>оцінювання</w:t>
            </w:r>
            <w:r w:rsidR="006033E6">
              <w:rPr>
                <w:sz w:val="24"/>
                <w:szCs w:val="24"/>
                <w:lang w:val="uk-UA"/>
              </w:rPr>
              <w:t xml:space="preserve"> </w:t>
            </w:r>
            <w:r w:rsidRPr="00F8316D">
              <w:rPr>
                <w:sz w:val="24"/>
                <w:szCs w:val="24"/>
                <w:lang w:val="uk-UA"/>
              </w:rPr>
              <w:t>здобувачів</w:t>
            </w:r>
            <w:r w:rsidR="006033E6">
              <w:rPr>
                <w:sz w:val="24"/>
                <w:szCs w:val="24"/>
                <w:lang w:val="uk-UA"/>
              </w:rPr>
              <w:t xml:space="preserve"> </w:t>
            </w:r>
            <w:r w:rsidRPr="00F8316D">
              <w:rPr>
                <w:sz w:val="24"/>
                <w:szCs w:val="24"/>
                <w:lang w:val="uk-UA"/>
              </w:rPr>
              <w:t>вищої</w:t>
            </w:r>
            <w:r w:rsidR="006033E6">
              <w:rPr>
                <w:sz w:val="24"/>
                <w:szCs w:val="24"/>
                <w:lang w:val="uk-UA"/>
              </w:rPr>
              <w:t xml:space="preserve"> </w:t>
            </w:r>
            <w:r w:rsidRPr="00F8316D">
              <w:rPr>
                <w:sz w:val="24"/>
                <w:szCs w:val="24"/>
                <w:lang w:val="uk-UA"/>
              </w:rPr>
              <w:t>освіти</w:t>
            </w:r>
            <w:r w:rsidR="006033E6">
              <w:rPr>
                <w:sz w:val="24"/>
                <w:szCs w:val="24"/>
                <w:lang w:val="uk-UA"/>
              </w:rPr>
              <w:t xml:space="preserve"> </w:t>
            </w:r>
            <w:r w:rsidRPr="00F8316D">
              <w:rPr>
                <w:sz w:val="24"/>
                <w:szCs w:val="24"/>
                <w:lang w:val="uk-UA"/>
              </w:rPr>
              <w:t>шляхом</w:t>
            </w:r>
            <w:r w:rsidR="006033E6">
              <w:rPr>
                <w:sz w:val="24"/>
                <w:szCs w:val="24"/>
                <w:lang w:val="uk-UA"/>
              </w:rPr>
              <w:t xml:space="preserve"> </w:t>
            </w:r>
            <w:r w:rsidRPr="00F8316D">
              <w:rPr>
                <w:sz w:val="24"/>
                <w:szCs w:val="24"/>
                <w:lang w:val="uk-UA"/>
              </w:rPr>
              <w:t>проведення</w:t>
            </w:r>
            <w:r w:rsidR="006033E6">
              <w:rPr>
                <w:sz w:val="24"/>
                <w:szCs w:val="24"/>
                <w:lang w:val="uk-UA"/>
              </w:rPr>
              <w:t xml:space="preserve"> </w:t>
            </w:r>
            <w:r w:rsidRPr="00F8316D">
              <w:rPr>
                <w:sz w:val="24"/>
                <w:szCs w:val="24"/>
                <w:lang w:val="uk-UA"/>
              </w:rPr>
              <w:t>контрольних</w:t>
            </w:r>
            <w:r w:rsidR="006033E6">
              <w:rPr>
                <w:sz w:val="24"/>
                <w:szCs w:val="24"/>
                <w:lang w:val="uk-UA"/>
              </w:rPr>
              <w:t xml:space="preserve"> </w:t>
            </w:r>
            <w:r w:rsidRPr="00F8316D">
              <w:rPr>
                <w:sz w:val="24"/>
                <w:szCs w:val="24"/>
                <w:lang w:val="uk-UA"/>
              </w:rPr>
              <w:t>тестувань,</w:t>
            </w:r>
            <w:r w:rsidR="006033E6">
              <w:rPr>
                <w:sz w:val="24"/>
                <w:szCs w:val="24"/>
                <w:lang w:val="uk-UA"/>
              </w:rPr>
              <w:t xml:space="preserve"> </w:t>
            </w:r>
            <w:r w:rsidRPr="00F8316D">
              <w:rPr>
                <w:sz w:val="24"/>
                <w:szCs w:val="24"/>
                <w:lang w:val="uk-UA"/>
              </w:rPr>
              <w:t>а</w:t>
            </w:r>
            <w:r w:rsidR="006033E6">
              <w:rPr>
                <w:sz w:val="24"/>
                <w:szCs w:val="24"/>
                <w:lang w:val="uk-UA"/>
              </w:rPr>
              <w:t xml:space="preserve"> </w:t>
            </w:r>
            <w:r w:rsidRPr="00F8316D">
              <w:rPr>
                <w:sz w:val="24"/>
                <w:szCs w:val="24"/>
                <w:lang w:val="uk-UA"/>
              </w:rPr>
              <w:t>також</w:t>
            </w:r>
            <w:r w:rsidR="006033E6">
              <w:rPr>
                <w:sz w:val="24"/>
                <w:szCs w:val="24"/>
                <w:lang w:val="uk-UA"/>
              </w:rPr>
              <w:t xml:space="preserve"> </w:t>
            </w:r>
            <w:r w:rsidRPr="00F8316D">
              <w:rPr>
                <w:sz w:val="24"/>
                <w:szCs w:val="24"/>
                <w:lang w:val="uk-UA"/>
              </w:rPr>
              <w:t>Положення</w:t>
            </w:r>
            <w:r w:rsidR="006033E6">
              <w:rPr>
                <w:sz w:val="24"/>
                <w:szCs w:val="24"/>
                <w:lang w:val="uk-UA"/>
              </w:rPr>
              <w:t xml:space="preserve"> </w:t>
            </w:r>
            <w:r w:rsidRPr="00F8316D">
              <w:rPr>
                <w:sz w:val="24"/>
                <w:szCs w:val="24"/>
                <w:lang w:val="uk-UA"/>
              </w:rPr>
              <w:t>про</w:t>
            </w:r>
            <w:r w:rsidR="006033E6">
              <w:rPr>
                <w:sz w:val="24"/>
                <w:szCs w:val="24"/>
                <w:lang w:val="uk-UA"/>
              </w:rPr>
              <w:t xml:space="preserve"> </w:t>
            </w:r>
            <w:r w:rsidRPr="00F8316D">
              <w:rPr>
                <w:sz w:val="24"/>
                <w:szCs w:val="24"/>
                <w:lang w:val="uk-UA"/>
              </w:rPr>
              <w:t>планування</w:t>
            </w:r>
            <w:r w:rsidR="006033E6">
              <w:rPr>
                <w:sz w:val="24"/>
                <w:szCs w:val="24"/>
                <w:lang w:val="uk-UA"/>
              </w:rPr>
              <w:t xml:space="preserve"> </w:t>
            </w:r>
            <w:r w:rsidRPr="00F8316D">
              <w:rPr>
                <w:sz w:val="24"/>
                <w:szCs w:val="24"/>
                <w:lang w:val="uk-UA"/>
              </w:rPr>
              <w:t>та</w:t>
            </w:r>
            <w:r w:rsidR="006033E6">
              <w:rPr>
                <w:sz w:val="24"/>
                <w:szCs w:val="24"/>
                <w:lang w:val="uk-UA"/>
              </w:rPr>
              <w:t xml:space="preserve"> </w:t>
            </w:r>
            <w:r w:rsidRPr="00F8316D">
              <w:rPr>
                <w:sz w:val="24"/>
                <w:szCs w:val="24"/>
                <w:lang w:val="uk-UA"/>
              </w:rPr>
              <w:t>щорічне</w:t>
            </w:r>
            <w:r w:rsidR="006033E6">
              <w:rPr>
                <w:sz w:val="24"/>
                <w:szCs w:val="24"/>
                <w:lang w:val="uk-UA"/>
              </w:rPr>
              <w:t xml:space="preserve"> </w:t>
            </w:r>
            <w:r w:rsidRPr="00F8316D">
              <w:rPr>
                <w:sz w:val="24"/>
                <w:szCs w:val="24"/>
                <w:lang w:val="uk-UA"/>
              </w:rPr>
              <w:t>оцінювання</w:t>
            </w:r>
            <w:r w:rsidR="006033E6">
              <w:rPr>
                <w:sz w:val="24"/>
                <w:szCs w:val="24"/>
                <w:lang w:val="uk-UA"/>
              </w:rPr>
              <w:t xml:space="preserve"> </w:t>
            </w:r>
            <w:r w:rsidRPr="00F8316D">
              <w:rPr>
                <w:sz w:val="24"/>
                <w:szCs w:val="24"/>
                <w:lang w:val="uk-UA"/>
              </w:rPr>
              <w:t>роботи</w:t>
            </w:r>
            <w:r w:rsidR="006033E6">
              <w:rPr>
                <w:sz w:val="24"/>
                <w:szCs w:val="24"/>
                <w:lang w:val="uk-UA"/>
              </w:rPr>
              <w:t xml:space="preserve"> </w:t>
            </w:r>
            <w:r w:rsidRPr="00F8316D">
              <w:rPr>
                <w:sz w:val="24"/>
                <w:szCs w:val="24"/>
                <w:lang w:val="uk-UA"/>
              </w:rPr>
              <w:t>науково-педагогічних</w:t>
            </w:r>
            <w:r w:rsidR="006033E6">
              <w:rPr>
                <w:sz w:val="24"/>
                <w:szCs w:val="24"/>
                <w:lang w:val="uk-UA"/>
              </w:rPr>
              <w:t xml:space="preserve"> </w:t>
            </w:r>
            <w:r w:rsidRPr="00F8316D">
              <w:rPr>
                <w:sz w:val="24"/>
                <w:szCs w:val="24"/>
                <w:lang w:val="uk-UA"/>
              </w:rPr>
              <w:t>працівників</w:t>
            </w:r>
            <w:r w:rsidR="006033E6">
              <w:rPr>
                <w:sz w:val="24"/>
                <w:szCs w:val="24"/>
                <w:lang w:val="uk-UA"/>
              </w:rPr>
              <w:t xml:space="preserve"> </w:t>
            </w:r>
            <w:r w:rsidRPr="00F8316D">
              <w:rPr>
                <w:sz w:val="24"/>
                <w:szCs w:val="24"/>
                <w:lang w:val="uk-UA"/>
              </w:rPr>
              <w:t>КНУБА</w:t>
            </w:r>
            <w:r w:rsidR="006033E6">
              <w:rPr>
                <w:sz w:val="24"/>
                <w:szCs w:val="24"/>
                <w:lang w:val="uk-UA"/>
              </w:rPr>
              <w:t xml:space="preserve"> </w:t>
            </w:r>
            <w:r w:rsidRPr="00F8316D">
              <w:rPr>
                <w:sz w:val="24"/>
                <w:szCs w:val="24"/>
                <w:lang w:val="uk-UA"/>
              </w:rPr>
              <w:t>(</w:t>
            </w:r>
            <w:hyperlink r:id="rId130">
              <w:r w:rsidRPr="00F8316D">
                <w:rPr>
                  <w:rStyle w:val="a5"/>
                  <w:sz w:val="24"/>
                  <w:szCs w:val="24"/>
                  <w:lang w:val="uk-UA"/>
                </w:rPr>
                <w:t>http://www.knuba.edu.ua/ukr/wp-content/uploads/2015/09/Положення-про-планування-та-щорічне-оцінювання-роботи-НПП-</w:t>
              </w:r>
              <w:r w:rsidRPr="00F8316D">
                <w:rPr>
                  <w:rStyle w:val="a5"/>
                  <w:sz w:val="24"/>
                  <w:szCs w:val="24"/>
                  <w:lang w:val="uk-UA"/>
                </w:rPr>
                <w:lastRenderedPageBreak/>
                <w:t>на-2019_2020.pdf</w:t>
              </w:r>
            </w:hyperlink>
            <w:r w:rsidRPr="00F8316D">
              <w:rPr>
                <w:sz w:val="24"/>
                <w:szCs w:val="24"/>
                <w:lang w:val="uk-UA"/>
              </w:rPr>
              <w:t>);</w:t>
            </w:r>
          </w:p>
          <w:p w:rsidRPr="00F8316D" w:rsidR="00CD2389" w:rsidP="0099EA6F" w:rsidRDefault="6212314F" w14:paraId="7AD0199F" w14:textId="178B2A69">
            <w:pPr>
              <w:pStyle w:val="a7"/>
              <w:numPr>
                <w:ilvl w:val="0"/>
                <w:numId w:val="17"/>
              </w:numPr>
              <w:spacing w:after="0" w:line="240" w:lineRule="auto"/>
              <w:ind w:firstLine="567"/>
              <w:rPr>
                <w:sz w:val="24"/>
                <w:szCs w:val="24"/>
                <w:lang w:val="uk-UA"/>
              </w:rPr>
            </w:pPr>
            <w:r w:rsidRPr="00F8316D">
              <w:rPr>
                <w:sz w:val="24"/>
                <w:szCs w:val="24"/>
                <w:lang w:val="uk-UA"/>
              </w:rPr>
              <w:t>регулярне</w:t>
            </w:r>
            <w:r w:rsidR="006033E6">
              <w:rPr>
                <w:sz w:val="24"/>
                <w:szCs w:val="24"/>
                <w:lang w:val="uk-UA"/>
              </w:rPr>
              <w:t xml:space="preserve"> </w:t>
            </w:r>
            <w:r w:rsidRPr="00F8316D">
              <w:rPr>
                <w:sz w:val="24"/>
                <w:szCs w:val="24"/>
                <w:lang w:val="uk-UA"/>
              </w:rPr>
              <w:t>оприлюднення</w:t>
            </w:r>
            <w:r w:rsidR="006033E6">
              <w:rPr>
                <w:sz w:val="24"/>
                <w:szCs w:val="24"/>
                <w:lang w:val="uk-UA"/>
              </w:rPr>
              <w:t xml:space="preserve"> </w:t>
            </w:r>
            <w:r w:rsidRPr="00F8316D">
              <w:rPr>
                <w:sz w:val="24"/>
                <w:szCs w:val="24"/>
                <w:lang w:val="uk-UA"/>
              </w:rPr>
              <w:t>результатів</w:t>
            </w:r>
            <w:r w:rsidR="006033E6">
              <w:rPr>
                <w:sz w:val="24"/>
                <w:szCs w:val="24"/>
                <w:lang w:val="uk-UA"/>
              </w:rPr>
              <w:t xml:space="preserve"> </w:t>
            </w:r>
            <w:r w:rsidRPr="00F8316D">
              <w:rPr>
                <w:sz w:val="24"/>
                <w:szCs w:val="24"/>
                <w:lang w:val="uk-UA"/>
              </w:rPr>
              <w:t>таких</w:t>
            </w:r>
            <w:r w:rsidR="006033E6">
              <w:rPr>
                <w:sz w:val="24"/>
                <w:szCs w:val="24"/>
                <w:lang w:val="uk-UA"/>
              </w:rPr>
              <w:t xml:space="preserve"> </w:t>
            </w:r>
            <w:r w:rsidRPr="00F8316D">
              <w:rPr>
                <w:sz w:val="24"/>
                <w:szCs w:val="24"/>
                <w:lang w:val="uk-UA"/>
              </w:rPr>
              <w:t>оцінювань</w:t>
            </w:r>
            <w:r w:rsidR="006033E6">
              <w:rPr>
                <w:sz w:val="24"/>
                <w:szCs w:val="24"/>
                <w:lang w:val="uk-UA"/>
              </w:rPr>
              <w:t xml:space="preserve"> </w:t>
            </w:r>
            <w:r w:rsidRPr="00F8316D">
              <w:rPr>
                <w:sz w:val="24"/>
                <w:szCs w:val="24"/>
                <w:lang w:val="uk-UA"/>
              </w:rPr>
              <w:t>на</w:t>
            </w:r>
            <w:r w:rsidR="006033E6">
              <w:rPr>
                <w:sz w:val="24"/>
                <w:szCs w:val="24"/>
                <w:lang w:val="uk-UA"/>
              </w:rPr>
              <w:t xml:space="preserve"> </w:t>
            </w:r>
            <w:r w:rsidRPr="00F8316D">
              <w:rPr>
                <w:sz w:val="24"/>
                <w:szCs w:val="24"/>
                <w:lang w:val="uk-UA"/>
              </w:rPr>
              <w:t>веб-ресурсах</w:t>
            </w:r>
            <w:r w:rsidR="006033E6">
              <w:rPr>
                <w:sz w:val="24"/>
                <w:szCs w:val="24"/>
                <w:lang w:val="uk-UA"/>
              </w:rPr>
              <w:t xml:space="preserve"> </w:t>
            </w:r>
            <w:r w:rsidRPr="00F8316D">
              <w:rPr>
                <w:sz w:val="24"/>
                <w:szCs w:val="24"/>
                <w:lang w:val="uk-UA"/>
              </w:rPr>
              <w:t>університету,</w:t>
            </w:r>
            <w:r w:rsidR="006033E6">
              <w:rPr>
                <w:sz w:val="24"/>
                <w:szCs w:val="24"/>
                <w:lang w:val="uk-UA"/>
              </w:rPr>
              <w:t xml:space="preserve"> </w:t>
            </w:r>
            <w:r w:rsidRPr="00F8316D">
              <w:rPr>
                <w:sz w:val="24"/>
                <w:szCs w:val="24"/>
                <w:lang w:val="uk-UA"/>
              </w:rPr>
              <w:t>на</w:t>
            </w:r>
            <w:r w:rsidR="006033E6">
              <w:rPr>
                <w:sz w:val="24"/>
                <w:szCs w:val="24"/>
                <w:lang w:val="uk-UA"/>
              </w:rPr>
              <w:t xml:space="preserve"> </w:t>
            </w:r>
            <w:r w:rsidRPr="00F8316D">
              <w:rPr>
                <w:sz w:val="24"/>
                <w:szCs w:val="24"/>
                <w:lang w:val="uk-UA"/>
              </w:rPr>
              <w:t>інформаційних</w:t>
            </w:r>
            <w:r w:rsidR="006033E6">
              <w:rPr>
                <w:sz w:val="24"/>
                <w:szCs w:val="24"/>
                <w:lang w:val="uk-UA"/>
              </w:rPr>
              <w:t xml:space="preserve"> </w:t>
            </w:r>
            <w:r w:rsidRPr="00F8316D">
              <w:rPr>
                <w:sz w:val="24"/>
                <w:szCs w:val="24"/>
                <w:lang w:val="uk-UA"/>
              </w:rPr>
              <w:t>стендах</w:t>
            </w:r>
            <w:r w:rsidR="006033E6">
              <w:rPr>
                <w:sz w:val="24"/>
                <w:szCs w:val="24"/>
                <w:lang w:val="uk-UA"/>
              </w:rPr>
              <w:t xml:space="preserve"> </w:t>
            </w:r>
            <w:r w:rsidRPr="00F8316D">
              <w:rPr>
                <w:sz w:val="24"/>
                <w:szCs w:val="24"/>
                <w:lang w:val="uk-UA"/>
              </w:rPr>
              <w:t>та</w:t>
            </w:r>
            <w:r w:rsidR="006033E6">
              <w:rPr>
                <w:sz w:val="24"/>
                <w:szCs w:val="24"/>
                <w:lang w:val="uk-UA"/>
              </w:rPr>
              <w:t xml:space="preserve"> </w:t>
            </w:r>
            <w:r w:rsidRPr="00F8316D">
              <w:rPr>
                <w:sz w:val="24"/>
                <w:szCs w:val="24"/>
                <w:lang w:val="uk-UA"/>
              </w:rPr>
              <w:t>оперативних</w:t>
            </w:r>
            <w:r w:rsidR="006033E6">
              <w:rPr>
                <w:sz w:val="24"/>
                <w:szCs w:val="24"/>
                <w:lang w:val="uk-UA"/>
              </w:rPr>
              <w:t xml:space="preserve"> </w:t>
            </w:r>
            <w:r w:rsidRPr="00F8316D">
              <w:rPr>
                <w:sz w:val="24"/>
                <w:szCs w:val="24"/>
                <w:lang w:val="uk-UA"/>
              </w:rPr>
              <w:t>нарадах</w:t>
            </w:r>
            <w:r w:rsidR="006033E6">
              <w:rPr>
                <w:sz w:val="24"/>
                <w:szCs w:val="24"/>
                <w:lang w:val="uk-UA"/>
              </w:rPr>
              <w:t xml:space="preserve"> </w:t>
            </w:r>
            <w:r w:rsidRPr="00F8316D">
              <w:rPr>
                <w:sz w:val="24"/>
                <w:szCs w:val="24"/>
                <w:lang w:val="uk-UA"/>
              </w:rPr>
              <w:t>структурних</w:t>
            </w:r>
            <w:r w:rsidR="006033E6">
              <w:rPr>
                <w:sz w:val="24"/>
                <w:szCs w:val="24"/>
                <w:lang w:val="uk-UA"/>
              </w:rPr>
              <w:t xml:space="preserve"> </w:t>
            </w:r>
            <w:r w:rsidRPr="00F8316D">
              <w:rPr>
                <w:sz w:val="24"/>
                <w:szCs w:val="24"/>
                <w:lang w:val="uk-UA"/>
              </w:rPr>
              <w:t>підрозділів</w:t>
            </w:r>
            <w:r w:rsidR="006033E6">
              <w:rPr>
                <w:sz w:val="24"/>
                <w:szCs w:val="24"/>
                <w:lang w:val="uk-UA"/>
              </w:rPr>
              <w:t xml:space="preserve"> </w:t>
            </w:r>
            <w:r w:rsidRPr="00F8316D">
              <w:rPr>
                <w:sz w:val="24"/>
                <w:szCs w:val="24"/>
                <w:lang w:val="uk-UA"/>
              </w:rPr>
              <w:t>університету;</w:t>
            </w:r>
            <w:r w:rsidR="006033E6">
              <w:rPr>
                <w:sz w:val="24"/>
                <w:szCs w:val="24"/>
                <w:lang w:val="uk-UA"/>
              </w:rPr>
              <w:t xml:space="preserve"> </w:t>
            </w:r>
          </w:p>
          <w:p w:rsidRPr="00F8316D" w:rsidR="00CD2389" w:rsidP="0099EA6F" w:rsidRDefault="6212314F" w14:paraId="1C73DD0E" w14:textId="4E8CBA3F">
            <w:pPr>
              <w:pStyle w:val="a7"/>
              <w:numPr>
                <w:ilvl w:val="0"/>
                <w:numId w:val="17"/>
              </w:numPr>
              <w:spacing w:after="0" w:line="240" w:lineRule="auto"/>
              <w:ind w:firstLine="567"/>
              <w:rPr>
                <w:sz w:val="24"/>
                <w:szCs w:val="24"/>
                <w:lang w:val="uk-UA"/>
              </w:rPr>
            </w:pPr>
            <w:r w:rsidRPr="00F8316D">
              <w:rPr>
                <w:sz w:val="24"/>
                <w:szCs w:val="24"/>
                <w:lang w:val="uk-UA"/>
              </w:rPr>
              <w:t>організація</w:t>
            </w:r>
            <w:r w:rsidR="006033E6">
              <w:rPr>
                <w:sz w:val="24"/>
                <w:szCs w:val="24"/>
                <w:lang w:val="uk-UA"/>
              </w:rPr>
              <w:t xml:space="preserve"> </w:t>
            </w:r>
            <w:r w:rsidRPr="00F8316D">
              <w:rPr>
                <w:sz w:val="24"/>
                <w:szCs w:val="24"/>
                <w:lang w:val="uk-UA"/>
              </w:rPr>
              <w:t>підвищення</w:t>
            </w:r>
            <w:r w:rsidR="006033E6">
              <w:rPr>
                <w:sz w:val="24"/>
                <w:szCs w:val="24"/>
                <w:lang w:val="uk-UA"/>
              </w:rPr>
              <w:t xml:space="preserve"> </w:t>
            </w:r>
            <w:r w:rsidRPr="00F8316D">
              <w:rPr>
                <w:sz w:val="24"/>
                <w:szCs w:val="24"/>
                <w:lang w:val="uk-UA"/>
              </w:rPr>
              <w:t>кваліфікації</w:t>
            </w:r>
            <w:r w:rsidR="006033E6">
              <w:rPr>
                <w:sz w:val="24"/>
                <w:szCs w:val="24"/>
                <w:lang w:val="uk-UA"/>
              </w:rPr>
              <w:t xml:space="preserve"> </w:t>
            </w:r>
            <w:r w:rsidRPr="00F8316D">
              <w:rPr>
                <w:sz w:val="24"/>
                <w:szCs w:val="24"/>
                <w:lang w:val="uk-UA"/>
              </w:rPr>
              <w:t>науково-педагогічних</w:t>
            </w:r>
            <w:r w:rsidR="006033E6">
              <w:rPr>
                <w:sz w:val="24"/>
                <w:szCs w:val="24"/>
                <w:lang w:val="uk-UA"/>
              </w:rPr>
              <w:t xml:space="preserve"> </w:t>
            </w:r>
            <w:r w:rsidRPr="00F8316D">
              <w:rPr>
                <w:sz w:val="24"/>
                <w:szCs w:val="24"/>
                <w:lang w:val="uk-UA"/>
              </w:rPr>
              <w:t>працівників;</w:t>
            </w:r>
            <w:r w:rsidR="006033E6">
              <w:rPr>
                <w:sz w:val="24"/>
                <w:szCs w:val="24"/>
                <w:lang w:val="uk-UA"/>
              </w:rPr>
              <w:t xml:space="preserve"> </w:t>
            </w:r>
          </w:p>
          <w:p w:rsidRPr="00F8316D" w:rsidR="00CD2389" w:rsidP="0099EA6F" w:rsidRDefault="6212314F" w14:paraId="23F411F8" w14:textId="481BC13F">
            <w:pPr>
              <w:pStyle w:val="a7"/>
              <w:numPr>
                <w:ilvl w:val="0"/>
                <w:numId w:val="17"/>
              </w:numPr>
              <w:spacing w:after="0" w:line="240" w:lineRule="auto"/>
              <w:ind w:firstLine="567"/>
              <w:rPr>
                <w:sz w:val="24"/>
                <w:szCs w:val="24"/>
                <w:lang w:val="uk-UA"/>
              </w:rPr>
            </w:pPr>
            <w:r w:rsidRPr="00F8316D">
              <w:rPr>
                <w:sz w:val="24"/>
                <w:szCs w:val="24"/>
                <w:lang w:val="uk-UA"/>
              </w:rPr>
              <w:t>забезпечення</w:t>
            </w:r>
            <w:r w:rsidR="006033E6">
              <w:rPr>
                <w:sz w:val="24"/>
                <w:szCs w:val="24"/>
                <w:lang w:val="uk-UA"/>
              </w:rPr>
              <w:t xml:space="preserve"> </w:t>
            </w:r>
            <w:r w:rsidRPr="00F8316D">
              <w:rPr>
                <w:sz w:val="24"/>
                <w:szCs w:val="24"/>
                <w:lang w:val="uk-UA"/>
              </w:rPr>
              <w:t>ефективної</w:t>
            </w:r>
            <w:r w:rsidR="006033E6">
              <w:rPr>
                <w:sz w:val="24"/>
                <w:szCs w:val="24"/>
                <w:lang w:val="uk-UA"/>
              </w:rPr>
              <w:t xml:space="preserve"> </w:t>
            </w:r>
            <w:r w:rsidRPr="00F8316D">
              <w:rPr>
                <w:sz w:val="24"/>
                <w:szCs w:val="24"/>
                <w:lang w:val="uk-UA"/>
              </w:rPr>
              <w:t>системи</w:t>
            </w:r>
            <w:r w:rsidR="006033E6">
              <w:rPr>
                <w:sz w:val="24"/>
                <w:szCs w:val="24"/>
                <w:lang w:val="uk-UA"/>
              </w:rPr>
              <w:t xml:space="preserve"> </w:t>
            </w:r>
            <w:r w:rsidRPr="00F8316D">
              <w:rPr>
                <w:sz w:val="24"/>
                <w:szCs w:val="24"/>
                <w:lang w:val="uk-UA"/>
              </w:rPr>
              <w:t>запобігання</w:t>
            </w:r>
            <w:r w:rsidR="006033E6">
              <w:rPr>
                <w:sz w:val="24"/>
                <w:szCs w:val="24"/>
                <w:lang w:val="uk-UA"/>
              </w:rPr>
              <w:t xml:space="preserve"> </w:t>
            </w:r>
            <w:r w:rsidRPr="00F8316D">
              <w:rPr>
                <w:sz w:val="24"/>
                <w:szCs w:val="24"/>
                <w:lang w:val="uk-UA"/>
              </w:rPr>
              <w:t>та</w:t>
            </w:r>
            <w:r w:rsidR="006033E6">
              <w:rPr>
                <w:sz w:val="24"/>
                <w:szCs w:val="24"/>
                <w:lang w:val="uk-UA"/>
              </w:rPr>
              <w:t xml:space="preserve"> </w:t>
            </w:r>
            <w:r w:rsidRPr="00F8316D">
              <w:rPr>
                <w:sz w:val="24"/>
                <w:szCs w:val="24"/>
                <w:lang w:val="uk-UA"/>
              </w:rPr>
              <w:t>виявлення</w:t>
            </w:r>
            <w:r w:rsidR="006033E6">
              <w:rPr>
                <w:sz w:val="24"/>
                <w:szCs w:val="24"/>
                <w:lang w:val="uk-UA"/>
              </w:rPr>
              <w:t xml:space="preserve"> </w:t>
            </w:r>
            <w:r w:rsidRPr="00F8316D">
              <w:rPr>
                <w:sz w:val="24"/>
                <w:szCs w:val="24"/>
                <w:lang w:val="uk-UA"/>
              </w:rPr>
              <w:t>академічного</w:t>
            </w:r>
            <w:r w:rsidR="006033E6">
              <w:rPr>
                <w:sz w:val="24"/>
                <w:szCs w:val="24"/>
                <w:lang w:val="uk-UA"/>
              </w:rPr>
              <w:t xml:space="preserve"> </w:t>
            </w:r>
            <w:r w:rsidRPr="00F8316D">
              <w:rPr>
                <w:sz w:val="24"/>
                <w:szCs w:val="24"/>
                <w:lang w:val="uk-UA"/>
              </w:rPr>
              <w:t>плагіату</w:t>
            </w:r>
            <w:r w:rsidR="006033E6">
              <w:rPr>
                <w:sz w:val="24"/>
                <w:szCs w:val="24"/>
                <w:lang w:val="uk-UA"/>
              </w:rPr>
              <w:t xml:space="preserve"> </w:t>
            </w:r>
            <w:r w:rsidRPr="00F8316D">
              <w:rPr>
                <w:sz w:val="24"/>
                <w:szCs w:val="24"/>
                <w:lang w:val="uk-UA"/>
              </w:rPr>
              <w:t>у</w:t>
            </w:r>
            <w:r w:rsidR="006033E6">
              <w:rPr>
                <w:sz w:val="24"/>
                <w:szCs w:val="24"/>
                <w:lang w:val="uk-UA"/>
              </w:rPr>
              <w:t xml:space="preserve"> </w:t>
            </w:r>
            <w:r w:rsidRPr="00F8316D">
              <w:rPr>
                <w:sz w:val="24"/>
                <w:szCs w:val="24"/>
                <w:lang w:val="uk-UA"/>
              </w:rPr>
              <w:t>наукових</w:t>
            </w:r>
            <w:r w:rsidR="006033E6">
              <w:rPr>
                <w:sz w:val="24"/>
                <w:szCs w:val="24"/>
                <w:lang w:val="uk-UA"/>
              </w:rPr>
              <w:t xml:space="preserve"> </w:t>
            </w:r>
            <w:r w:rsidRPr="00F8316D">
              <w:rPr>
                <w:sz w:val="24"/>
                <w:szCs w:val="24"/>
                <w:lang w:val="uk-UA"/>
              </w:rPr>
              <w:t>працях</w:t>
            </w:r>
            <w:r w:rsidR="006033E6">
              <w:rPr>
                <w:sz w:val="24"/>
                <w:szCs w:val="24"/>
                <w:lang w:val="uk-UA"/>
              </w:rPr>
              <w:t xml:space="preserve"> </w:t>
            </w:r>
            <w:r w:rsidRPr="00F8316D">
              <w:rPr>
                <w:sz w:val="24"/>
                <w:szCs w:val="24"/>
                <w:lang w:val="uk-UA"/>
              </w:rPr>
              <w:t>співробітників</w:t>
            </w:r>
            <w:r w:rsidR="006033E6">
              <w:rPr>
                <w:sz w:val="24"/>
                <w:szCs w:val="24"/>
                <w:lang w:val="uk-UA"/>
              </w:rPr>
              <w:t xml:space="preserve"> </w:t>
            </w:r>
            <w:r w:rsidRPr="00F8316D">
              <w:rPr>
                <w:sz w:val="24"/>
                <w:szCs w:val="24"/>
                <w:lang w:val="uk-UA"/>
              </w:rPr>
              <w:t>університету</w:t>
            </w:r>
            <w:r w:rsidR="006033E6">
              <w:rPr>
                <w:sz w:val="24"/>
                <w:szCs w:val="24"/>
                <w:lang w:val="uk-UA"/>
              </w:rPr>
              <w:t xml:space="preserve"> </w:t>
            </w:r>
            <w:r w:rsidRPr="00F8316D">
              <w:rPr>
                <w:sz w:val="24"/>
                <w:szCs w:val="24"/>
                <w:lang w:val="uk-UA"/>
              </w:rPr>
              <w:t>та</w:t>
            </w:r>
            <w:r w:rsidR="006033E6">
              <w:rPr>
                <w:sz w:val="24"/>
                <w:szCs w:val="24"/>
                <w:lang w:val="uk-UA"/>
              </w:rPr>
              <w:t xml:space="preserve"> </w:t>
            </w:r>
            <w:r w:rsidRPr="00F8316D">
              <w:rPr>
                <w:sz w:val="24"/>
                <w:szCs w:val="24"/>
                <w:lang w:val="uk-UA"/>
              </w:rPr>
              <w:t>здобувачів</w:t>
            </w:r>
            <w:r w:rsidR="006033E6">
              <w:rPr>
                <w:sz w:val="24"/>
                <w:szCs w:val="24"/>
                <w:lang w:val="uk-UA"/>
              </w:rPr>
              <w:t xml:space="preserve"> </w:t>
            </w:r>
            <w:r w:rsidRPr="00F8316D">
              <w:rPr>
                <w:sz w:val="24"/>
                <w:szCs w:val="24"/>
                <w:lang w:val="uk-UA"/>
              </w:rPr>
              <w:t>вищої</w:t>
            </w:r>
            <w:r w:rsidR="006033E6">
              <w:rPr>
                <w:sz w:val="24"/>
                <w:szCs w:val="24"/>
                <w:lang w:val="uk-UA"/>
              </w:rPr>
              <w:t xml:space="preserve"> </w:t>
            </w:r>
            <w:r w:rsidRPr="00F8316D">
              <w:rPr>
                <w:sz w:val="24"/>
                <w:szCs w:val="24"/>
                <w:lang w:val="uk-UA"/>
              </w:rPr>
              <w:t>освіти.</w:t>
            </w:r>
          </w:p>
          <w:p w:rsidRPr="00F8316D" w:rsidR="00CD2389" w:rsidP="0099EA6F" w:rsidRDefault="6212314F" w14:paraId="65620D31" w14:textId="0748C8AB">
            <w:pPr>
              <w:pStyle w:val="a7"/>
              <w:tabs>
                <w:tab w:val="left" w:leader="dot" w:pos="4546"/>
              </w:tabs>
              <w:spacing w:line="240" w:lineRule="auto"/>
              <w:ind w:firstLine="547"/>
              <w:rPr>
                <w:sz w:val="24"/>
                <w:szCs w:val="24"/>
                <w:lang w:val="uk-UA"/>
              </w:rPr>
            </w:pPr>
            <w:r w:rsidRPr="00F8316D">
              <w:rPr>
                <w:sz w:val="24"/>
                <w:szCs w:val="24"/>
                <w:lang w:val="uk-UA" w:eastAsia="uk-UA"/>
              </w:rPr>
              <w:t>Відповідно</w:t>
            </w:r>
            <w:r w:rsidR="006033E6">
              <w:rPr>
                <w:sz w:val="24"/>
                <w:szCs w:val="24"/>
                <w:lang w:val="uk-UA" w:eastAsia="uk-UA"/>
              </w:rPr>
              <w:t xml:space="preserve"> </w:t>
            </w:r>
            <w:r w:rsidRPr="00F8316D">
              <w:rPr>
                <w:sz w:val="24"/>
                <w:szCs w:val="24"/>
                <w:lang w:val="uk-UA" w:eastAsia="uk-UA"/>
              </w:rPr>
              <w:t>до</w:t>
            </w:r>
            <w:r w:rsidR="006033E6">
              <w:rPr>
                <w:sz w:val="24"/>
                <w:szCs w:val="24"/>
                <w:lang w:val="uk-UA" w:eastAsia="uk-UA"/>
              </w:rPr>
              <w:t xml:space="preserve"> </w:t>
            </w:r>
            <w:r w:rsidRPr="00F8316D">
              <w:rPr>
                <w:sz w:val="24"/>
                <w:szCs w:val="24"/>
                <w:lang w:val="uk-UA" w:eastAsia="uk-UA"/>
              </w:rPr>
              <w:t>Статуту</w:t>
            </w:r>
            <w:r w:rsidR="006033E6">
              <w:rPr>
                <w:sz w:val="24"/>
                <w:szCs w:val="24"/>
                <w:lang w:val="uk-UA" w:eastAsia="uk-UA"/>
              </w:rPr>
              <w:t xml:space="preserve"> </w:t>
            </w:r>
            <w:r w:rsidRPr="00F8316D">
              <w:rPr>
                <w:sz w:val="24"/>
                <w:szCs w:val="24"/>
                <w:lang w:val="uk-UA" w:eastAsia="uk-UA"/>
              </w:rPr>
              <w:t>Університету</w:t>
            </w:r>
            <w:r w:rsidR="006033E6">
              <w:rPr>
                <w:sz w:val="24"/>
                <w:szCs w:val="24"/>
                <w:lang w:val="uk-UA" w:eastAsia="uk-UA"/>
              </w:rPr>
              <w:t xml:space="preserve"> </w:t>
            </w:r>
            <w:r w:rsidRPr="00F8316D">
              <w:rPr>
                <w:sz w:val="24"/>
                <w:szCs w:val="24"/>
                <w:lang w:val="uk-UA" w:eastAsia="uk-UA"/>
              </w:rPr>
              <w:t>заклад</w:t>
            </w:r>
            <w:r w:rsidR="006033E6">
              <w:rPr>
                <w:sz w:val="24"/>
                <w:szCs w:val="24"/>
                <w:lang w:val="uk-UA" w:eastAsia="uk-UA"/>
              </w:rPr>
              <w:t xml:space="preserve"> </w:t>
            </w:r>
            <w:r w:rsidRPr="00F8316D">
              <w:rPr>
                <w:sz w:val="24"/>
                <w:szCs w:val="24"/>
                <w:lang w:val="uk-UA" w:eastAsia="uk-UA"/>
              </w:rPr>
              <w:t>гарантує</w:t>
            </w:r>
            <w:r w:rsidR="006033E6">
              <w:rPr>
                <w:sz w:val="24"/>
                <w:szCs w:val="24"/>
                <w:lang w:val="uk-UA" w:eastAsia="uk-UA"/>
              </w:rPr>
              <w:t xml:space="preserve"> </w:t>
            </w:r>
            <w:r w:rsidRPr="00F8316D">
              <w:rPr>
                <w:sz w:val="24"/>
                <w:szCs w:val="24"/>
                <w:lang w:val="uk-UA" w:eastAsia="uk-UA"/>
              </w:rPr>
              <w:t>безперервний</w:t>
            </w:r>
            <w:r w:rsidR="006033E6">
              <w:rPr>
                <w:sz w:val="24"/>
                <w:szCs w:val="24"/>
                <w:lang w:val="uk-UA" w:eastAsia="uk-UA"/>
              </w:rPr>
              <w:t xml:space="preserve"> </w:t>
            </w:r>
            <w:r w:rsidRPr="00F8316D">
              <w:rPr>
                <w:sz w:val="24"/>
                <w:szCs w:val="24"/>
                <w:lang w:val="uk-UA" w:eastAsia="uk-UA"/>
              </w:rPr>
              <w:t>процес</w:t>
            </w:r>
            <w:r w:rsidR="006033E6">
              <w:rPr>
                <w:sz w:val="24"/>
                <w:szCs w:val="24"/>
                <w:lang w:val="uk-UA" w:eastAsia="uk-UA"/>
              </w:rPr>
              <w:t xml:space="preserve"> </w:t>
            </w:r>
            <w:r w:rsidRPr="00F8316D">
              <w:rPr>
                <w:sz w:val="24"/>
                <w:szCs w:val="24"/>
                <w:lang w:val="uk-UA" w:eastAsia="uk-UA"/>
              </w:rPr>
              <w:t>внутрішнього</w:t>
            </w:r>
            <w:r w:rsidR="006033E6">
              <w:rPr>
                <w:sz w:val="24"/>
                <w:szCs w:val="24"/>
                <w:lang w:val="uk-UA" w:eastAsia="uk-UA"/>
              </w:rPr>
              <w:t xml:space="preserve"> </w:t>
            </w:r>
            <w:r w:rsidRPr="00F8316D">
              <w:rPr>
                <w:sz w:val="24"/>
                <w:szCs w:val="24"/>
                <w:lang w:val="uk-UA" w:eastAsia="uk-UA"/>
              </w:rPr>
              <w:t>забезпечення</w:t>
            </w:r>
            <w:r w:rsidR="006033E6">
              <w:rPr>
                <w:sz w:val="24"/>
                <w:szCs w:val="24"/>
                <w:lang w:val="uk-UA" w:eastAsia="uk-UA"/>
              </w:rPr>
              <w:t xml:space="preserve"> </w:t>
            </w:r>
            <w:r w:rsidRPr="00F8316D">
              <w:rPr>
                <w:sz w:val="24"/>
                <w:szCs w:val="24"/>
                <w:lang w:val="uk-UA" w:eastAsia="uk-UA"/>
              </w:rPr>
              <w:t>якості</w:t>
            </w:r>
            <w:r w:rsidR="006033E6">
              <w:rPr>
                <w:sz w:val="24"/>
                <w:szCs w:val="24"/>
                <w:lang w:val="uk-UA" w:eastAsia="uk-UA"/>
              </w:rPr>
              <w:t xml:space="preserve"> </w:t>
            </w:r>
            <w:r w:rsidRPr="00F8316D">
              <w:rPr>
                <w:sz w:val="24"/>
                <w:szCs w:val="24"/>
                <w:lang w:val="uk-UA" w:eastAsia="uk-UA"/>
              </w:rPr>
              <w:t>ОП</w:t>
            </w:r>
            <w:r w:rsidR="006033E6">
              <w:rPr>
                <w:sz w:val="24"/>
                <w:szCs w:val="24"/>
                <w:lang w:val="uk-UA" w:eastAsia="uk-UA"/>
              </w:rPr>
              <w:t xml:space="preserve"> </w:t>
            </w:r>
            <w:r w:rsidRPr="00F8316D">
              <w:rPr>
                <w:sz w:val="24"/>
                <w:szCs w:val="24"/>
                <w:lang w:val="uk-UA" w:eastAsia="uk-UA"/>
              </w:rPr>
              <w:t>та</w:t>
            </w:r>
            <w:r w:rsidR="006033E6">
              <w:rPr>
                <w:sz w:val="24"/>
                <w:szCs w:val="24"/>
                <w:lang w:val="uk-UA" w:eastAsia="uk-UA"/>
              </w:rPr>
              <w:t xml:space="preserve"> </w:t>
            </w:r>
            <w:r w:rsidRPr="00F8316D">
              <w:rPr>
                <w:sz w:val="24"/>
                <w:szCs w:val="24"/>
                <w:lang w:val="uk-UA" w:eastAsia="uk-UA"/>
              </w:rPr>
              <w:t>її</w:t>
            </w:r>
            <w:r w:rsidR="006033E6">
              <w:rPr>
                <w:sz w:val="24"/>
                <w:szCs w:val="24"/>
                <w:lang w:val="uk-UA" w:eastAsia="uk-UA"/>
              </w:rPr>
              <w:t xml:space="preserve"> </w:t>
            </w:r>
            <w:r w:rsidRPr="00F8316D">
              <w:rPr>
                <w:sz w:val="24"/>
                <w:szCs w:val="24"/>
                <w:lang w:val="uk-UA" w:eastAsia="uk-UA"/>
              </w:rPr>
              <w:t>вдосконалення</w:t>
            </w:r>
            <w:r w:rsidR="006033E6">
              <w:rPr>
                <w:sz w:val="24"/>
                <w:szCs w:val="24"/>
                <w:lang w:val="uk-UA" w:eastAsia="uk-UA"/>
              </w:rPr>
              <w:t xml:space="preserve"> </w:t>
            </w:r>
            <w:r w:rsidRPr="00F8316D">
              <w:rPr>
                <w:sz w:val="24"/>
                <w:szCs w:val="24"/>
                <w:lang w:val="uk-UA" w:eastAsia="uk-UA"/>
              </w:rPr>
              <w:t>із</w:t>
            </w:r>
            <w:r w:rsidR="006033E6">
              <w:rPr>
                <w:sz w:val="24"/>
                <w:szCs w:val="24"/>
                <w:lang w:val="uk-UA" w:eastAsia="uk-UA"/>
              </w:rPr>
              <w:t xml:space="preserve"> </w:t>
            </w:r>
            <w:r w:rsidRPr="00F8316D">
              <w:rPr>
                <w:sz w:val="24"/>
                <w:szCs w:val="24"/>
                <w:lang w:val="uk-UA" w:eastAsia="uk-UA"/>
              </w:rPr>
              <w:t>залученням</w:t>
            </w:r>
            <w:r w:rsidR="006033E6">
              <w:rPr>
                <w:sz w:val="24"/>
                <w:szCs w:val="24"/>
                <w:lang w:val="uk-UA" w:eastAsia="uk-UA"/>
              </w:rPr>
              <w:t xml:space="preserve"> </w:t>
            </w:r>
            <w:r w:rsidRPr="00F8316D">
              <w:rPr>
                <w:sz w:val="24"/>
                <w:szCs w:val="24"/>
                <w:lang w:val="uk-UA" w:eastAsia="uk-UA"/>
              </w:rPr>
              <w:t>усіх</w:t>
            </w:r>
            <w:r w:rsidR="006033E6">
              <w:rPr>
                <w:sz w:val="24"/>
                <w:szCs w:val="24"/>
                <w:lang w:val="uk-UA" w:eastAsia="uk-UA"/>
              </w:rPr>
              <w:t xml:space="preserve"> </w:t>
            </w:r>
            <w:r w:rsidRPr="00F8316D">
              <w:rPr>
                <w:sz w:val="24"/>
                <w:szCs w:val="24"/>
                <w:lang w:val="uk-UA" w:eastAsia="uk-UA"/>
              </w:rPr>
              <w:t>учасників</w:t>
            </w:r>
            <w:r w:rsidR="006033E6">
              <w:rPr>
                <w:sz w:val="24"/>
                <w:szCs w:val="24"/>
                <w:lang w:val="uk-UA" w:eastAsia="uk-UA"/>
              </w:rPr>
              <w:t xml:space="preserve"> </w:t>
            </w:r>
            <w:r w:rsidRPr="00F8316D">
              <w:rPr>
                <w:sz w:val="24"/>
                <w:szCs w:val="24"/>
                <w:lang w:val="uk-UA" w:eastAsia="uk-UA"/>
              </w:rPr>
              <w:t>академічної</w:t>
            </w:r>
            <w:r w:rsidR="006033E6">
              <w:rPr>
                <w:sz w:val="24"/>
                <w:szCs w:val="24"/>
                <w:lang w:val="uk-UA" w:eastAsia="uk-UA"/>
              </w:rPr>
              <w:t xml:space="preserve"> </w:t>
            </w:r>
            <w:r w:rsidRPr="00F8316D">
              <w:rPr>
                <w:sz w:val="24"/>
                <w:szCs w:val="24"/>
                <w:lang w:val="uk-UA" w:eastAsia="uk-UA"/>
              </w:rPr>
              <w:t>спільноти</w:t>
            </w:r>
            <w:r w:rsidR="006033E6">
              <w:rPr>
                <w:sz w:val="24"/>
                <w:szCs w:val="24"/>
                <w:lang w:val="uk-UA" w:eastAsia="uk-UA"/>
              </w:rPr>
              <w:t xml:space="preserve"> </w:t>
            </w:r>
            <w:r w:rsidRPr="00F8316D">
              <w:rPr>
                <w:sz w:val="24"/>
                <w:szCs w:val="24"/>
                <w:lang w:val="uk-UA" w:eastAsia="uk-UA"/>
              </w:rPr>
              <w:t>освітнього</w:t>
            </w:r>
            <w:r w:rsidR="006033E6">
              <w:rPr>
                <w:sz w:val="24"/>
                <w:szCs w:val="24"/>
                <w:lang w:val="uk-UA" w:eastAsia="uk-UA"/>
              </w:rPr>
              <w:t xml:space="preserve"> </w:t>
            </w:r>
            <w:r w:rsidRPr="00F8316D">
              <w:rPr>
                <w:sz w:val="24"/>
                <w:szCs w:val="24"/>
                <w:lang w:val="uk-UA" w:eastAsia="uk-UA"/>
              </w:rPr>
              <w:t>процесу</w:t>
            </w:r>
            <w:r w:rsidR="006033E6">
              <w:rPr>
                <w:sz w:val="24"/>
                <w:szCs w:val="24"/>
                <w:lang w:val="uk-UA" w:eastAsia="uk-UA"/>
              </w:rPr>
              <w:t xml:space="preserve"> </w:t>
            </w:r>
            <w:r w:rsidRPr="00F8316D">
              <w:rPr>
                <w:sz w:val="24"/>
                <w:szCs w:val="24"/>
                <w:lang w:val="uk-UA"/>
              </w:rPr>
              <w:t>(</w:t>
            </w:r>
            <w:hyperlink r:id="rId131">
              <w:r w:rsidRPr="00F8316D">
                <w:rPr>
                  <w:rStyle w:val="a5"/>
                  <w:sz w:val="24"/>
                  <w:szCs w:val="24"/>
                </w:rPr>
                <w:t>https</w:t>
              </w:r>
              <w:r w:rsidRPr="00F8316D">
                <w:rPr>
                  <w:rStyle w:val="a5"/>
                  <w:sz w:val="24"/>
                  <w:szCs w:val="24"/>
                  <w:lang w:val="uk-UA"/>
                </w:rPr>
                <w:t>://</w:t>
              </w:r>
              <w:r w:rsidRPr="00F8316D">
                <w:rPr>
                  <w:rStyle w:val="a5"/>
                  <w:sz w:val="24"/>
                  <w:szCs w:val="24"/>
                </w:rPr>
                <w:t>drive</w:t>
              </w:r>
              <w:r w:rsidRPr="00F8316D">
                <w:rPr>
                  <w:rStyle w:val="a5"/>
                  <w:sz w:val="24"/>
                  <w:szCs w:val="24"/>
                  <w:lang w:val="uk-UA"/>
                </w:rPr>
                <w:t>.</w:t>
              </w:r>
              <w:r w:rsidRPr="00F8316D">
                <w:rPr>
                  <w:rStyle w:val="a5"/>
                  <w:sz w:val="24"/>
                  <w:szCs w:val="24"/>
                </w:rPr>
                <w:t>google</w:t>
              </w:r>
              <w:r w:rsidRPr="00F8316D">
                <w:rPr>
                  <w:rStyle w:val="a5"/>
                  <w:sz w:val="24"/>
                  <w:szCs w:val="24"/>
                  <w:lang w:val="uk-UA"/>
                </w:rPr>
                <w:t>.</w:t>
              </w:r>
              <w:r w:rsidRPr="00F8316D">
                <w:rPr>
                  <w:rStyle w:val="a5"/>
                  <w:sz w:val="24"/>
                  <w:szCs w:val="24"/>
                </w:rPr>
                <w:t>com</w:t>
              </w:r>
              <w:r w:rsidRPr="00F8316D">
                <w:rPr>
                  <w:rStyle w:val="a5"/>
                  <w:sz w:val="24"/>
                  <w:szCs w:val="24"/>
                  <w:lang w:val="uk-UA"/>
                </w:rPr>
                <w:t>/</w:t>
              </w:r>
              <w:r w:rsidRPr="00F8316D">
                <w:rPr>
                  <w:rStyle w:val="a5"/>
                  <w:sz w:val="24"/>
                  <w:szCs w:val="24"/>
                </w:rPr>
                <w:t>file</w:t>
              </w:r>
              <w:r w:rsidRPr="00F8316D">
                <w:rPr>
                  <w:rStyle w:val="a5"/>
                  <w:sz w:val="24"/>
                  <w:szCs w:val="24"/>
                  <w:lang w:val="uk-UA"/>
                </w:rPr>
                <w:t>/</w:t>
              </w:r>
              <w:r w:rsidRPr="00F8316D">
                <w:rPr>
                  <w:rStyle w:val="a5"/>
                  <w:sz w:val="24"/>
                  <w:szCs w:val="24"/>
                </w:rPr>
                <w:t>d</w:t>
              </w:r>
              <w:r w:rsidRPr="00F8316D">
                <w:rPr>
                  <w:rStyle w:val="a5"/>
                  <w:sz w:val="24"/>
                  <w:szCs w:val="24"/>
                  <w:lang w:val="uk-UA"/>
                </w:rPr>
                <w:t>/10</w:t>
              </w:r>
              <w:r w:rsidRPr="00F8316D">
                <w:rPr>
                  <w:rStyle w:val="a5"/>
                  <w:sz w:val="24"/>
                  <w:szCs w:val="24"/>
                </w:rPr>
                <w:t>SzY</w:t>
              </w:r>
              <w:r w:rsidRPr="00F8316D">
                <w:rPr>
                  <w:rStyle w:val="a5"/>
                  <w:sz w:val="24"/>
                  <w:szCs w:val="24"/>
                  <w:lang w:val="uk-UA"/>
                </w:rPr>
                <w:t>7</w:t>
              </w:r>
              <w:r w:rsidRPr="00F8316D">
                <w:rPr>
                  <w:rStyle w:val="a5"/>
                  <w:sz w:val="24"/>
                  <w:szCs w:val="24"/>
                </w:rPr>
                <w:t>iwvoQn</w:t>
              </w:r>
              <w:r w:rsidRPr="00F8316D">
                <w:rPr>
                  <w:rStyle w:val="a5"/>
                  <w:sz w:val="24"/>
                  <w:szCs w:val="24"/>
                  <w:lang w:val="uk-UA"/>
                </w:rPr>
                <w:t>9</w:t>
              </w:r>
              <w:r w:rsidRPr="00F8316D">
                <w:rPr>
                  <w:rStyle w:val="a5"/>
                  <w:sz w:val="24"/>
                  <w:szCs w:val="24"/>
                </w:rPr>
                <w:t>iUG</w:t>
              </w:r>
              <w:r w:rsidRPr="00F8316D">
                <w:rPr>
                  <w:rStyle w:val="a5"/>
                  <w:sz w:val="24"/>
                  <w:szCs w:val="24"/>
                  <w:lang w:val="uk-UA"/>
                </w:rPr>
                <w:t>0</w:t>
              </w:r>
              <w:r w:rsidRPr="00F8316D">
                <w:rPr>
                  <w:rStyle w:val="a5"/>
                  <w:sz w:val="24"/>
                  <w:szCs w:val="24"/>
                </w:rPr>
                <w:t>VNPsy</w:t>
              </w:r>
              <w:r w:rsidRPr="00F8316D">
                <w:rPr>
                  <w:rStyle w:val="a5"/>
                  <w:sz w:val="24"/>
                  <w:szCs w:val="24"/>
                  <w:lang w:val="uk-UA"/>
                </w:rPr>
                <w:t>-</w:t>
              </w:r>
              <w:r w:rsidRPr="00F8316D">
                <w:rPr>
                  <w:rStyle w:val="a5"/>
                  <w:sz w:val="24"/>
                  <w:szCs w:val="24"/>
                </w:rPr>
                <w:t>V</w:t>
              </w:r>
              <w:r w:rsidRPr="00F8316D">
                <w:rPr>
                  <w:rStyle w:val="a5"/>
                  <w:sz w:val="24"/>
                  <w:szCs w:val="24"/>
                  <w:lang w:val="uk-UA"/>
                </w:rPr>
                <w:t>2</w:t>
              </w:r>
              <w:r w:rsidRPr="00F8316D">
                <w:rPr>
                  <w:rStyle w:val="a5"/>
                  <w:sz w:val="24"/>
                  <w:szCs w:val="24"/>
                </w:rPr>
                <w:t>mpIGLBYJ</w:t>
              </w:r>
              <w:r w:rsidRPr="00F8316D">
                <w:rPr>
                  <w:rStyle w:val="a5"/>
                  <w:sz w:val="24"/>
                  <w:szCs w:val="24"/>
                  <w:lang w:val="uk-UA"/>
                </w:rPr>
                <w:t>/</w:t>
              </w:r>
              <w:r w:rsidRPr="00F8316D">
                <w:rPr>
                  <w:rStyle w:val="a5"/>
                  <w:sz w:val="24"/>
                  <w:szCs w:val="24"/>
                </w:rPr>
                <w:t>view</w:t>
              </w:r>
            </w:hyperlink>
            <w:r w:rsidRPr="00F8316D">
              <w:rPr>
                <w:sz w:val="24"/>
                <w:szCs w:val="24"/>
                <w:lang w:val="uk-UA"/>
              </w:rPr>
              <w:t>).</w:t>
            </w:r>
          </w:p>
          <w:p w:rsidRPr="00F8316D" w:rsidR="00CD2389" w:rsidP="0099EA6F" w:rsidRDefault="6212314F" w14:paraId="7DA0F02E" w14:textId="5ACF4C12">
            <w:pPr>
              <w:pStyle w:val="a7"/>
              <w:tabs>
                <w:tab w:val="left" w:leader="dot" w:pos="4546"/>
              </w:tabs>
              <w:spacing w:line="240" w:lineRule="auto"/>
              <w:ind w:firstLine="547"/>
              <w:rPr>
                <w:sz w:val="24"/>
                <w:szCs w:val="24"/>
                <w:lang w:val="uk-UA"/>
              </w:rPr>
            </w:pPr>
            <w:r w:rsidRPr="00F8316D">
              <w:rPr>
                <w:sz w:val="24"/>
                <w:szCs w:val="24"/>
                <w:lang w:val="uk-UA" w:eastAsia="uk-UA"/>
              </w:rPr>
              <w:t>Змістовне</w:t>
            </w:r>
            <w:r w:rsidR="006033E6">
              <w:rPr>
                <w:sz w:val="24"/>
                <w:szCs w:val="24"/>
                <w:lang w:val="uk-UA" w:eastAsia="uk-UA"/>
              </w:rPr>
              <w:t xml:space="preserve"> </w:t>
            </w:r>
            <w:r w:rsidRPr="00F8316D">
              <w:rPr>
                <w:sz w:val="24"/>
                <w:szCs w:val="24"/>
                <w:lang w:val="uk-UA" w:eastAsia="uk-UA"/>
              </w:rPr>
              <w:t>залучення</w:t>
            </w:r>
            <w:r w:rsidR="006033E6">
              <w:rPr>
                <w:sz w:val="24"/>
                <w:szCs w:val="24"/>
                <w:lang w:val="uk-UA" w:eastAsia="uk-UA"/>
              </w:rPr>
              <w:t xml:space="preserve"> </w:t>
            </w:r>
            <w:r w:rsidRPr="00F8316D">
              <w:rPr>
                <w:sz w:val="24"/>
                <w:szCs w:val="24"/>
                <w:lang w:val="uk-UA" w:eastAsia="uk-UA"/>
              </w:rPr>
              <w:t>учасників</w:t>
            </w:r>
            <w:r w:rsidR="006033E6">
              <w:rPr>
                <w:sz w:val="24"/>
                <w:szCs w:val="24"/>
                <w:lang w:val="uk-UA" w:eastAsia="uk-UA"/>
              </w:rPr>
              <w:t xml:space="preserve"> </w:t>
            </w:r>
            <w:r w:rsidRPr="00F8316D">
              <w:rPr>
                <w:sz w:val="24"/>
                <w:szCs w:val="24"/>
                <w:lang w:val="uk-UA" w:eastAsia="uk-UA"/>
              </w:rPr>
              <w:t>академічної</w:t>
            </w:r>
            <w:r w:rsidR="006033E6">
              <w:rPr>
                <w:sz w:val="24"/>
                <w:szCs w:val="24"/>
                <w:lang w:val="uk-UA" w:eastAsia="uk-UA"/>
              </w:rPr>
              <w:t xml:space="preserve"> </w:t>
            </w:r>
            <w:r w:rsidRPr="00F8316D">
              <w:rPr>
                <w:sz w:val="24"/>
                <w:szCs w:val="24"/>
                <w:lang w:val="uk-UA" w:eastAsia="uk-UA"/>
              </w:rPr>
              <w:t>спільноти</w:t>
            </w:r>
            <w:r w:rsidR="006033E6">
              <w:rPr>
                <w:sz w:val="24"/>
                <w:szCs w:val="24"/>
                <w:lang w:val="uk-UA" w:eastAsia="uk-UA"/>
              </w:rPr>
              <w:t xml:space="preserve"> </w:t>
            </w:r>
            <w:r w:rsidRPr="00F8316D">
              <w:rPr>
                <w:sz w:val="24"/>
                <w:szCs w:val="24"/>
                <w:lang w:val="uk-UA" w:eastAsia="uk-UA"/>
              </w:rPr>
              <w:t>відбувається</w:t>
            </w:r>
            <w:r w:rsidR="006033E6">
              <w:rPr>
                <w:sz w:val="24"/>
                <w:szCs w:val="24"/>
                <w:lang w:val="uk-UA" w:eastAsia="uk-UA"/>
              </w:rPr>
              <w:t xml:space="preserve"> </w:t>
            </w:r>
            <w:r w:rsidRPr="00F8316D">
              <w:rPr>
                <w:sz w:val="24"/>
                <w:szCs w:val="24"/>
                <w:lang w:val="uk-UA" w:eastAsia="uk-UA"/>
              </w:rPr>
              <w:t>на</w:t>
            </w:r>
            <w:r w:rsidR="006033E6">
              <w:rPr>
                <w:sz w:val="24"/>
                <w:szCs w:val="24"/>
                <w:lang w:val="uk-UA" w:eastAsia="uk-UA"/>
              </w:rPr>
              <w:t xml:space="preserve"> </w:t>
            </w:r>
            <w:r w:rsidRPr="00F8316D">
              <w:rPr>
                <w:sz w:val="24"/>
                <w:szCs w:val="24"/>
                <w:lang w:val="uk-UA" w:eastAsia="uk-UA"/>
              </w:rPr>
              <w:t>підставі</w:t>
            </w:r>
            <w:r w:rsidR="006033E6">
              <w:rPr>
                <w:sz w:val="24"/>
                <w:szCs w:val="24"/>
                <w:lang w:val="uk-UA" w:eastAsia="uk-UA"/>
              </w:rPr>
              <w:t xml:space="preserve"> </w:t>
            </w:r>
            <w:r w:rsidRPr="00F8316D">
              <w:rPr>
                <w:sz w:val="24"/>
                <w:szCs w:val="24"/>
                <w:lang w:val="uk-UA" w:eastAsia="uk-UA"/>
              </w:rPr>
              <w:t>Настанови</w:t>
            </w:r>
            <w:r w:rsidR="006033E6">
              <w:rPr>
                <w:sz w:val="24"/>
                <w:szCs w:val="24"/>
                <w:lang w:val="uk-UA" w:eastAsia="uk-UA"/>
              </w:rPr>
              <w:t xml:space="preserve"> </w:t>
            </w:r>
            <w:r w:rsidRPr="00F8316D">
              <w:rPr>
                <w:sz w:val="24"/>
                <w:szCs w:val="24"/>
                <w:lang w:val="uk-UA" w:eastAsia="uk-UA"/>
              </w:rPr>
              <w:t>про</w:t>
            </w:r>
            <w:r w:rsidR="006033E6">
              <w:rPr>
                <w:sz w:val="24"/>
                <w:szCs w:val="24"/>
                <w:lang w:val="uk-UA" w:eastAsia="uk-UA"/>
              </w:rPr>
              <w:t xml:space="preserve"> </w:t>
            </w:r>
            <w:r w:rsidRPr="00F8316D">
              <w:rPr>
                <w:sz w:val="24"/>
                <w:szCs w:val="24"/>
                <w:lang w:val="uk-UA" w:eastAsia="uk-UA"/>
              </w:rPr>
              <w:t>систему</w:t>
            </w:r>
            <w:r w:rsidR="006033E6">
              <w:rPr>
                <w:sz w:val="24"/>
                <w:szCs w:val="24"/>
                <w:lang w:val="uk-UA" w:eastAsia="uk-UA"/>
              </w:rPr>
              <w:t xml:space="preserve"> </w:t>
            </w:r>
            <w:r w:rsidRPr="00F8316D">
              <w:rPr>
                <w:sz w:val="24"/>
                <w:szCs w:val="24"/>
                <w:lang w:val="uk-UA" w:eastAsia="uk-UA"/>
              </w:rPr>
              <w:t>менеджменту</w:t>
            </w:r>
            <w:r w:rsidR="006033E6">
              <w:rPr>
                <w:sz w:val="24"/>
                <w:szCs w:val="24"/>
                <w:lang w:val="uk-UA" w:eastAsia="uk-UA"/>
              </w:rPr>
              <w:t xml:space="preserve"> </w:t>
            </w:r>
            <w:r w:rsidRPr="00F8316D">
              <w:rPr>
                <w:sz w:val="24"/>
                <w:szCs w:val="24"/>
                <w:lang w:val="uk-UA" w:eastAsia="uk-UA"/>
              </w:rPr>
              <w:t>якості</w:t>
            </w:r>
            <w:r w:rsidR="006033E6">
              <w:rPr>
                <w:sz w:val="24"/>
                <w:szCs w:val="24"/>
                <w:lang w:val="uk-UA" w:eastAsia="uk-UA"/>
              </w:rPr>
              <w:t xml:space="preserve"> </w:t>
            </w:r>
            <w:r w:rsidRPr="00F8316D">
              <w:rPr>
                <w:sz w:val="24"/>
                <w:szCs w:val="24"/>
                <w:lang w:val="uk-UA" w:eastAsia="uk-UA"/>
              </w:rPr>
              <w:t>(</w:t>
            </w:r>
            <w:hyperlink r:id="rId132">
              <w:r w:rsidRPr="00F8316D">
                <w:rPr>
                  <w:rStyle w:val="a5"/>
                  <w:sz w:val="24"/>
                  <w:szCs w:val="24"/>
                  <w:lang w:val="uk-UA" w:eastAsia="uk-UA"/>
                </w:rPr>
                <w:t>http://www.knuba.edu.ua/ukr/wp-content/uploads/2018/05/НСМЯ-КНУБА-З.pdf</w:t>
              </w:r>
            </w:hyperlink>
            <w:r w:rsidRPr="00F8316D">
              <w:rPr>
                <w:sz w:val="24"/>
                <w:szCs w:val="24"/>
                <w:lang w:val="uk-UA" w:eastAsia="uk-UA"/>
              </w:rPr>
              <w:t>).</w:t>
            </w:r>
          </w:p>
          <w:p w:rsidRPr="00F8316D" w:rsidR="003D2856" w:rsidP="00DA2230" w:rsidRDefault="003D2856" w14:paraId="50125231" w14:textId="77777777">
            <w:pPr>
              <w:spacing w:after="4" w:line="234" w:lineRule="auto"/>
              <w:rPr>
                <w:rFonts w:ascii="Times New Roman" w:hAnsi="Times New Roman" w:cs="Times New Roman"/>
                <w:sz w:val="24"/>
                <w:szCs w:val="24"/>
              </w:rPr>
            </w:pPr>
          </w:p>
          <w:p w:rsidRPr="00F8316D" w:rsidR="003D2856" w:rsidP="0099EA6F" w:rsidRDefault="006033E6" w14:paraId="09845CEA" w14:textId="4B145B2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Pr="00F8316D" w:rsidR="00EC434C" w:rsidP="0099EA6F" w:rsidRDefault="0006509E" w14:paraId="38DBC3BA" w14:textId="51CE654C">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t>Опишіть</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розподіл</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відповідальності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між</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різними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структурними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підрозділами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ЗВО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у</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контексті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здійснення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процесів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процедур</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внутрішнього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забезпечення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якості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освіти</w:t>
            </w:r>
          </w:p>
          <w:p w:rsidRPr="00F8316D" w:rsidR="00D402BA" w:rsidP="0099EA6F" w:rsidRDefault="0006509E" w14:paraId="5A231303" w14:textId="15641020">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t>коротке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Pr="00F8316D" w:rsidR="00005857" w:rsidP="0099EA6F" w:rsidRDefault="00005857" w14:paraId="249107DF" w14:textId="77777777">
            <w:pPr>
              <w:spacing w:after="53" w:line="240" w:lineRule="auto"/>
              <w:rPr>
                <w:rFonts w:ascii="Times New Roman" w:hAnsi="Times New Roman" w:eastAsia="Times New Roman" w:cs="Times New Roman"/>
                <w:b/>
                <w:bCs/>
                <w:sz w:val="24"/>
                <w:szCs w:val="24"/>
              </w:rPr>
            </w:pPr>
          </w:p>
          <w:p w:rsidRPr="0041473C" w:rsidR="0041473C" w:rsidP="0041473C" w:rsidRDefault="0041473C" w14:paraId="7F534D5E" w14:textId="51D47172">
            <w:pPr>
              <w:spacing w:line="235" w:lineRule="auto"/>
              <w:rPr>
                <w:rFonts w:ascii="Times New Roman" w:hAnsi="Times New Roman" w:cs="Times New Roman"/>
                <w:sz w:val="24"/>
                <w:szCs w:val="24"/>
              </w:rPr>
            </w:pPr>
            <w:r w:rsidRPr="0041473C">
              <w:rPr>
                <w:rFonts w:ascii="Times New Roman" w:hAnsi="Times New Roman" w:cs="Times New Roman"/>
                <w:sz w:val="24"/>
                <w:szCs w:val="24"/>
              </w:rPr>
              <w:t>Настанова</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про</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систему</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менеджменту</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якості</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w:t>
            </w:r>
            <w:hyperlink w:history="1" r:id="rId133">
              <w:r w:rsidRPr="006D71DD" w:rsidR="00A3267C">
                <w:rPr>
                  <w:rStyle w:val="a5"/>
                  <w:rFonts w:ascii="Times New Roman" w:hAnsi="Times New Roman" w:cs="Times New Roman"/>
                  <w:sz w:val="24"/>
                  <w:szCs w:val="24"/>
                </w:rPr>
                <w:t>http://www.knuba.edu.ua/ukr/wp-content/uploads/2018/05/%D0%9D%D0%A1%D0%9C%D0%AF-%D0%9A%D0%9D%D0%A3%D0%91%D0%90-%D0%97.pdf</w:t>
              </w:r>
            </w:hyperlink>
            <w:r w:rsidR="006033E6">
              <w:rPr>
                <w:rFonts w:ascii="Times New Roman" w:hAnsi="Times New Roman" w:cs="Times New Roman"/>
                <w:sz w:val="24"/>
                <w:szCs w:val="24"/>
              </w:rPr>
              <w:t xml:space="preserve"> </w:t>
            </w:r>
            <w:r w:rsidRPr="0041473C">
              <w:rPr>
                <w:rFonts w:ascii="Times New Roman" w:hAnsi="Times New Roman" w:cs="Times New Roman"/>
                <w:sz w:val="24"/>
                <w:szCs w:val="24"/>
              </w:rPr>
              <w:t>),</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регламентує</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функції</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обов'язки</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персоналу</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в</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сфері</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системи</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менеджменту</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якості.</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У</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відповідності</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до</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додатку</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3</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даної</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Настанови</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розподіл</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відповідальності</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між</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підрозділами</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в</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КНУБА</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залежить</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від</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функціоналу</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підрозділу,</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штатного</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розкладу</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функціональних</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вимог.</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Освітні</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програми</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навчальні</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плани</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розробляються</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проектними</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групами.</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Координацію</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їхньої</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діяльності</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контроль</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за</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виконанням</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вимог</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щодо</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навчальних</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(робочих</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навчальних)</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планів,</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за</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якістю</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наповнення</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навчальних</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дисциплін,</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методичним</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забезпеченням,</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кваліфікаційним</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рівнем</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викладачів</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здійснює</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навчально-методичний</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відділ</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університету</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(НМВ)</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w:t>
            </w:r>
            <w:hyperlink w:history="1" r:id="rId134">
              <w:r w:rsidRPr="006D71DD" w:rsidR="00A3267C">
                <w:rPr>
                  <w:rStyle w:val="a5"/>
                  <w:rFonts w:ascii="Times New Roman" w:hAnsi="Times New Roman" w:cs="Times New Roman"/>
                  <w:sz w:val="24"/>
                  <w:szCs w:val="24"/>
                </w:rPr>
                <w:t>http://www.knuba.edu.ua/?page_id</w:t>
              </w:r>
              <w:r w:rsidRPr="006D71DD" w:rsidR="00A3267C">
                <w:rPr>
                  <w:rStyle w:val="a5"/>
                  <w:rFonts w:ascii="Times New Roman" w:hAnsi="Times New Roman" w:cs="Times New Roman"/>
                  <w:sz w:val="24"/>
                  <w:szCs w:val="24"/>
                </w:rPr>
                <w:t>=</w:t>
              </w:r>
              <w:r w:rsidRPr="006D71DD" w:rsidR="00A3267C">
                <w:rPr>
                  <w:rStyle w:val="a5"/>
                  <w:rFonts w:ascii="Times New Roman" w:hAnsi="Times New Roman" w:cs="Times New Roman"/>
                  <w:sz w:val="24"/>
                  <w:szCs w:val="24"/>
                </w:rPr>
                <w:t>15305</w:t>
              </w:r>
            </w:hyperlink>
            <w:r w:rsidR="006033E6">
              <w:rPr>
                <w:rFonts w:ascii="Times New Roman" w:hAnsi="Times New Roman" w:cs="Times New Roman"/>
                <w:sz w:val="24"/>
                <w:szCs w:val="24"/>
              </w:rPr>
              <w:t xml:space="preserve"> </w:t>
            </w:r>
            <w:r w:rsidRPr="0041473C">
              <w:rPr>
                <w:rFonts w:ascii="Times New Roman" w:hAnsi="Times New Roman" w:cs="Times New Roman"/>
                <w:sz w:val="24"/>
                <w:szCs w:val="24"/>
              </w:rPr>
              <w:t>).</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Питання</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щодо</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складання</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розкладу,</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навчального</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навантаження</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викладачів,</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розклад</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сесій</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є</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сферою</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відповідальності</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навчального</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відділу</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w:t>
            </w:r>
            <w:r w:rsidR="006033E6">
              <w:rPr>
                <w:rFonts w:ascii="Times New Roman" w:hAnsi="Times New Roman" w:cs="Times New Roman"/>
                <w:sz w:val="24"/>
                <w:szCs w:val="24"/>
              </w:rPr>
              <w:t xml:space="preserve"> </w:t>
            </w:r>
            <w:hyperlink w:history="1" r:id="rId135">
              <w:r w:rsidRPr="006D71DD" w:rsidR="00A3267C">
                <w:rPr>
                  <w:rStyle w:val="a5"/>
                  <w:rFonts w:ascii="Times New Roman" w:hAnsi="Times New Roman" w:cs="Times New Roman"/>
                  <w:sz w:val="24"/>
                  <w:szCs w:val="24"/>
                </w:rPr>
                <w:t>http://www.knuba.edu.ua/?page_id=27588</w:t>
              </w:r>
            </w:hyperlink>
            <w:r w:rsidR="006033E6">
              <w:rPr>
                <w:rFonts w:ascii="Times New Roman" w:hAnsi="Times New Roman" w:cs="Times New Roman"/>
                <w:sz w:val="24"/>
                <w:szCs w:val="24"/>
              </w:rPr>
              <w:t xml:space="preserve"> </w:t>
            </w:r>
            <w:r w:rsidRPr="0041473C">
              <w:rPr>
                <w:rFonts w:ascii="Times New Roman" w:hAnsi="Times New Roman" w:cs="Times New Roman"/>
                <w:sz w:val="24"/>
                <w:szCs w:val="24"/>
              </w:rPr>
              <w:t>).</w:t>
            </w:r>
            <w:r w:rsidR="006033E6">
              <w:rPr>
                <w:rFonts w:ascii="Times New Roman" w:hAnsi="Times New Roman" w:cs="Times New Roman"/>
                <w:sz w:val="24"/>
                <w:szCs w:val="24"/>
              </w:rPr>
              <w:t xml:space="preserve"> </w:t>
            </w:r>
          </w:p>
          <w:p w:rsidRPr="0041473C" w:rsidR="0041473C" w:rsidP="0041473C" w:rsidRDefault="0041473C" w14:paraId="662D8D94" w14:textId="2A438239">
            <w:pPr>
              <w:spacing w:line="235" w:lineRule="auto"/>
              <w:rPr>
                <w:rFonts w:ascii="Times New Roman" w:hAnsi="Times New Roman" w:cs="Times New Roman"/>
                <w:sz w:val="24"/>
                <w:szCs w:val="24"/>
              </w:rPr>
            </w:pPr>
            <w:r w:rsidRPr="0041473C">
              <w:rPr>
                <w:rFonts w:ascii="Times New Roman" w:hAnsi="Times New Roman" w:cs="Times New Roman"/>
                <w:sz w:val="24"/>
                <w:szCs w:val="24"/>
              </w:rPr>
              <w:t>В</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КНУБА</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розроблено</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систему</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внутрішнього</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аудиту</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w:t>
            </w:r>
            <w:hyperlink w:history="1" r:id="rId136">
              <w:r w:rsidRPr="006D71DD" w:rsidR="00A3267C">
                <w:rPr>
                  <w:rStyle w:val="a5"/>
                  <w:rFonts w:ascii="Times New Roman" w:hAnsi="Times New Roman" w:cs="Times New Roman"/>
                  <w:sz w:val="24"/>
                  <w:szCs w:val="24"/>
                </w:rPr>
                <w:t>http://www.knuba.edu.ua/?page_id=81579</w:t>
              </w:r>
            </w:hyperlink>
            <w:r w:rsidR="006033E6">
              <w:rPr>
                <w:rFonts w:ascii="Times New Roman" w:hAnsi="Times New Roman" w:cs="Times New Roman"/>
                <w:sz w:val="24"/>
                <w:szCs w:val="24"/>
              </w:rPr>
              <w:t xml:space="preserve"> </w:t>
            </w:r>
            <w:r w:rsidRPr="0041473C">
              <w:rPr>
                <w:rFonts w:ascii="Times New Roman" w:hAnsi="Times New Roman" w:cs="Times New Roman"/>
                <w:sz w:val="24"/>
                <w:szCs w:val="24"/>
              </w:rPr>
              <w:t>).</w:t>
            </w:r>
            <w:r w:rsidR="006033E6">
              <w:rPr>
                <w:rFonts w:ascii="Times New Roman" w:hAnsi="Times New Roman" w:cs="Times New Roman"/>
                <w:sz w:val="24"/>
                <w:szCs w:val="24"/>
              </w:rPr>
              <w:t xml:space="preserve"> </w:t>
            </w:r>
            <w:r w:rsidRPr="0041473C" w:rsidR="00A3267C">
              <w:rPr>
                <w:rFonts w:ascii="Times New Roman" w:hAnsi="Times New Roman" w:cs="Times New Roman"/>
                <w:sz w:val="24"/>
                <w:szCs w:val="24"/>
              </w:rPr>
              <w:t>Внутрішній</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аудит</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здійснюється</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згідно</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Розпоряджень</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про</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затвердження</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програми</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і</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графіків</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по</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процесах</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на</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факультетах.</w:t>
            </w:r>
            <w:r w:rsidR="006033E6">
              <w:rPr>
                <w:rFonts w:ascii="Times New Roman" w:hAnsi="Times New Roman" w:cs="Times New Roman"/>
                <w:sz w:val="24"/>
                <w:szCs w:val="24"/>
              </w:rPr>
              <w:t xml:space="preserve">   </w:t>
            </w:r>
          </w:p>
          <w:p w:rsidRPr="00F8316D" w:rsidR="00D402BA" w:rsidP="00A3267C" w:rsidRDefault="0041473C" w14:paraId="4CC1E988" w14:textId="1A548689">
            <w:pPr>
              <w:spacing w:line="235" w:lineRule="auto"/>
              <w:rPr>
                <w:rFonts w:ascii="Times New Roman" w:hAnsi="Times New Roman" w:cs="Times New Roman"/>
                <w:sz w:val="24"/>
                <w:szCs w:val="24"/>
              </w:rPr>
            </w:pPr>
            <w:r w:rsidRPr="0041473C">
              <w:rPr>
                <w:rFonts w:ascii="Times New Roman" w:hAnsi="Times New Roman" w:cs="Times New Roman"/>
                <w:sz w:val="24"/>
                <w:szCs w:val="24"/>
              </w:rPr>
              <w:t>Частина</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функцій</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по</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організації</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забезпечення</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якості</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освіти</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пов’язаних</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з</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процесами</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і</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процедурами</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належить</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органам</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управління</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(Наглядова,</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Вчена</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ради,</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ректорат</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тощо).</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В</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процесах</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беруть</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участь</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також</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органи</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студентського</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самоврядування</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Молодіжна</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наукова</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рада</w:t>
            </w:r>
            <w:r w:rsidR="006033E6">
              <w:rPr>
                <w:rFonts w:ascii="Times New Roman" w:hAnsi="Times New Roman" w:cs="Times New Roman"/>
                <w:sz w:val="24"/>
                <w:szCs w:val="24"/>
              </w:rPr>
              <w:t xml:space="preserve"> </w:t>
            </w:r>
            <w:r w:rsidRPr="0041473C">
              <w:rPr>
                <w:rFonts w:ascii="Times New Roman" w:hAnsi="Times New Roman" w:cs="Times New Roman"/>
                <w:sz w:val="24"/>
                <w:szCs w:val="24"/>
              </w:rPr>
              <w:t>КНУБА.</w:t>
            </w:r>
          </w:p>
        </w:tc>
      </w:tr>
    </w:tbl>
    <w:p w:rsidRPr="00F8316D" w:rsidR="00D402BA" w:rsidP="00CB7766" w:rsidRDefault="006033E6" w14:paraId="27B8F768" w14:textId="317E0E0E">
      <w:pPr>
        <w:spacing w:line="240" w:lineRule="auto"/>
        <w:ind w:left="711"/>
        <w:rPr>
          <w:rFonts w:ascii="Times New Roman" w:hAnsi="Times New Roman" w:cs="Times New Roman"/>
          <w:sz w:val="24"/>
          <w:szCs w:val="24"/>
        </w:rPr>
      </w:pPr>
      <w:r>
        <w:rPr>
          <w:rFonts w:ascii="Times New Roman" w:hAnsi="Times New Roman" w:eastAsia="Times New Roman" w:cs="Times New Roman"/>
          <w:sz w:val="24"/>
          <w:szCs w:val="24"/>
        </w:rPr>
        <w:lastRenderedPageBreak/>
        <w:t xml:space="preserve">  </w:t>
      </w:r>
    </w:p>
    <w:p w:rsidRPr="00F8316D" w:rsidR="002B3C6D" w:rsidRDefault="002B3C6D" w14:paraId="230394A9" w14:textId="77777777">
      <w:pPr>
        <w:spacing w:line="240" w:lineRule="auto"/>
        <w:rPr>
          <w:rFonts w:ascii="Times New Roman" w:hAnsi="Times New Roman" w:eastAsia="Times New Roman" w:cs="Times New Roman"/>
          <w:b/>
          <w:sz w:val="24"/>
          <w:szCs w:val="24"/>
        </w:rPr>
      </w:pPr>
      <w:r w:rsidRPr="00F8316D">
        <w:rPr>
          <w:rFonts w:ascii="Times New Roman" w:hAnsi="Times New Roman" w:eastAsia="Times New Roman" w:cs="Times New Roman"/>
          <w:b/>
          <w:sz w:val="24"/>
          <w:szCs w:val="24"/>
        </w:rPr>
        <w:br w:type="page"/>
      </w:r>
    </w:p>
    <w:p w:rsidRPr="00F8316D" w:rsidR="00D402BA" w:rsidP="00CD427A" w:rsidRDefault="00CD427A" w14:paraId="11697E3D" w14:textId="34750BEF">
      <w:pPr>
        <w:spacing w:line="239" w:lineRule="auto"/>
        <w:ind w:left="1407"/>
        <w:rPr>
          <w:rFonts w:ascii="Times New Roman" w:hAnsi="Times New Roman" w:cs="Times New Roman"/>
          <w:sz w:val="24"/>
          <w:szCs w:val="24"/>
        </w:rPr>
      </w:pPr>
      <w:r>
        <w:rPr>
          <w:rFonts w:ascii="Times New Roman" w:hAnsi="Times New Roman" w:eastAsia="Times New Roman" w:cs="Times New Roman"/>
          <w:b/>
          <w:sz w:val="24"/>
          <w:szCs w:val="24"/>
        </w:rPr>
        <w:lastRenderedPageBreak/>
        <w:t>9.</w:t>
      </w:r>
      <w:r w:rsidR="006033E6">
        <w:rPr>
          <w:rFonts w:ascii="Times New Roman" w:hAnsi="Times New Roman" w:eastAsia="Times New Roman" w:cs="Times New Roman"/>
          <w:b/>
          <w:sz w:val="24"/>
          <w:szCs w:val="24"/>
        </w:rPr>
        <w:t xml:space="preserve"> </w:t>
      </w:r>
      <w:r w:rsidRPr="00F8316D" w:rsidR="0006509E">
        <w:rPr>
          <w:rFonts w:ascii="Times New Roman" w:hAnsi="Times New Roman" w:eastAsia="Times New Roman" w:cs="Times New Roman"/>
          <w:b/>
          <w:sz w:val="24"/>
          <w:szCs w:val="24"/>
        </w:rPr>
        <w:t>Прозорість</w:t>
      </w:r>
      <w:r w:rsidR="006033E6">
        <w:rPr>
          <w:rFonts w:ascii="Times New Roman" w:hAnsi="Times New Roman" w:eastAsia="Times New Roman" w:cs="Times New Roman"/>
          <w:b/>
          <w:sz w:val="24"/>
          <w:szCs w:val="24"/>
        </w:rPr>
        <w:t xml:space="preserve"> </w:t>
      </w:r>
      <w:r w:rsidRPr="00F8316D" w:rsidR="0006509E">
        <w:rPr>
          <w:rFonts w:ascii="Times New Roman" w:hAnsi="Times New Roman" w:eastAsia="Times New Roman" w:cs="Times New Roman"/>
          <w:b/>
          <w:sz w:val="24"/>
          <w:szCs w:val="24"/>
        </w:rPr>
        <w:t>і</w:t>
      </w:r>
      <w:r w:rsidR="006033E6">
        <w:rPr>
          <w:rFonts w:ascii="Times New Roman" w:hAnsi="Times New Roman" w:eastAsia="Times New Roman" w:cs="Times New Roman"/>
          <w:b/>
          <w:sz w:val="24"/>
          <w:szCs w:val="24"/>
        </w:rPr>
        <w:t xml:space="preserve"> </w:t>
      </w:r>
      <w:r w:rsidRPr="00F8316D" w:rsidR="0006509E">
        <w:rPr>
          <w:rFonts w:ascii="Times New Roman" w:hAnsi="Times New Roman" w:eastAsia="Times New Roman" w:cs="Times New Roman"/>
          <w:b/>
          <w:sz w:val="24"/>
          <w:szCs w:val="24"/>
        </w:rPr>
        <w:t>публічність</w:t>
      </w:r>
      <w:r w:rsidR="006033E6">
        <w:rPr>
          <w:rFonts w:ascii="Times New Roman" w:hAnsi="Times New Roman" w:eastAsia="Times New Roman" w:cs="Times New Roman"/>
          <w:sz w:val="24"/>
          <w:szCs w:val="24"/>
        </w:rPr>
        <w:t xml:space="preserve"> </w:t>
      </w:r>
    </w:p>
    <w:tbl>
      <w:tblPr>
        <w:tblW w:w="9686" w:type="dxa"/>
        <w:tblInd w:w="-110" w:type="dxa"/>
        <w:tblCellMar>
          <w:top w:w="60" w:type="dxa"/>
          <w:left w:w="110" w:type="dxa"/>
          <w:right w:w="55" w:type="dxa"/>
        </w:tblCellMar>
        <w:tblLook w:val="04A0" w:firstRow="1" w:lastRow="0" w:firstColumn="1" w:lastColumn="0" w:noHBand="0" w:noVBand="1"/>
      </w:tblPr>
      <w:tblGrid>
        <w:gridCol w:w="9686"/>
      </w:tblGrid>
      <w:tr w:rsidRPr="00F8316D" w:rsidR="00D402BA" w:rsidTr="15815A55" w14:paraId="3F729516" w14:textId="77777777">
        <w:tc>
          <w:tcPr>
            <w:tcW w:w="9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F8316D" w:rsidR="00D402BA" w:rsidP="0099EA6F" w:rsidRDefault="0006509E" w14:paraId="27999845" w14:textId="0A20FD62">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t>Якими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документами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ЗВО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регулюється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права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та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обов’язки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усіх</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учасників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освітнього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процесу?</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Яким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чином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забезпечується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їх</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доступність</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для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учасників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освітнього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процесу?</w:t>
            </w:r>
            <w:r w:rsidR="006033E6">
              <w:rPr>
                <w:rFonts w:ascii="Times New Roman" w:hAnsi="Times New Roman" w:eastAsia="Times New Roman" w:cs="Times New Roman"/>
                <w:b/>
                <w:bCs/>
                <w:sz w:val="24"/>
                <w:szCs w:val="24"/>
              </w:rPr>
              <w:t xml:space="preserve"> </w:t>
            </w:r>
          </w:p>
          <w:p w:rsidRPr="00F8316D" w:rsidR="00D402BA" w:rsidP="0099EA6F" w:rsidRDefault="0006509E" w14:paraId="237557BE" w14:textId="4EA1CCA3">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t>коротке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Pr="00F8316D" w:rsidR="00CD5E9E" w:rsidP="0099EA6F" w:rsidRDefault="00CD5E9E" w14:paraId="09B8D95D" w14:textId="77777777">
            <w:pPr>
              <w:spacing w:after="53" w:line="240" w:lineRule="auto"/>
              <w:rPr>
                <w:rFonts w:ascii="Times New Roman" w:hAnsi="Times New Roman" w:eastAsia="Times New Roman" w:cs="Times New Roman"/>
                <w:b/>
                <w:bCs/>
                <w:sz w:val="24"/>
                <w:szCs w:val="24"/>
              </w:rPr>
            </w:pPr>
          </w:p>
          <w:p w:rsidRPr="00F8316D" w:rsidR="00CD5E9E" w:rsidP="0099EA6F" w:rsidRDefault="00CD5E9E" w14:paraId="78BEFD2A" w14:textId="77777777">
            <w:pPr>
              <w:spacing w:after="53" w:line="240" w:lineRule="auto"/>
              <w:rPr>
                <w:rFonts w:ascii="Times New Roman" w:hAnsi="Times New Roman" w:eastAsia="Times New Roman" w:cs="Times New Roman"/>
                <w:b/>
                <w:bCs/>
                <w:sz w:val="24"/>
                <w:szCs w:val="24"/>
              </w:rPr>
            </w:pPr>
          </w:p>
          <w:p w:rsidRPr="00F8316D" w:rsidR="00834F33" w:rsidP="0099EA6F" w:rsidRDefault="09B7D3DD" w14:paraId="25058822" w14:textId="59DA4C6C">
            <w:pPr>
              <w:pStyle w:val="a7"/>
              <w:numPr>
                <w:ilvl w:val="0"/>
                <w:numId w:val="18"/>
              </w:numPr>
              <w:spacing w:after="0" w:line="240" w:lineRule="auto"/>
              <w:ind w:left="0"/>
              <w:rPr>
                <w:sz w:val="24"/>
                <w:szCs w:val="24"/>
              </w:rPr>
            </w:pPr>
            <w:r w:rsidRPr="00F8316D">
              <w:rPr>
                <w:sz w:val="24"/>
                <w:szCs w:val="24"/>
                <w:lang w:eastAsia="uk-UA"/>
              </w:rPr>
              <w:t>«Положення</w:t>
            </w:r>
            <w:r w:rsidR="006033E6">
              <w:rPr>
                <w:sz w:val="24"/>
                <w:szCs w:val="24"/>
                <w:lang w:eastAsia="uk-UA"/>
              </w:rPr>
              <w:t xml:space="preserve"> </w:t>
            </w:r>
            <w:r w:rsidRPr="00F8316D">
              <w:rPr>
                <w:sz w:val="24"/>
                <w:szCs w:val="24"/>
                <w:lang w:eastAsia="uk-UA"/>
              </w:rPr>
              <w:t>про</w:t>
            </w:r>
            <w:r w:rsidR="006033E6">
              <w:rPr>
                <w:sz w:val="24"/>
                <w:szCs w:val="24"/>
                <w:lang w:eastAsia="uk-UA"/>
              </w:rPr>
              <w:t xml:space="preserve"> </w:t>
            </w:r>
            <w:r w:rsidRPr="00F8316D">
              <w:rPr>
                <w:sz w:val="24"/>
                <w:szCs w:val="24"/>
                <w:lang w:eastAsia="uk-UA"/>
              </w:rPr>
              <w:t>організацію</w:t>
            </w:r>
            <w:r w:rsidR="006033E6">
              <w:rPr>
                <w:sz w:val="24"/>
                <w:szCs w:val="24"/>
                <w:lang w:eastAsia="uk-UA"/>
              </w:rPr>
              <w:t xml:space="preserve"> </w:t>
            </w:r>
            <w:r w:rsidRPr="00F8316D">
              <w:rPr>
                <w:sz w:val="24"/>
                <w:szCs w:val="24"/>
                <w:lang w:eastAsia="uk-UA"/>
              </w:rPr>
              <w:t>навчального</w:t>
            </w:r>
            <w:r w:rsidR="006033E6">
              <w:rPr>
                <w:sz w:val="24"/>
                <w:szCs w:val="24"/>
                <w:lang w:eastAsia="uk-UA"/>
              </w:rPr>
              <w:t xml:space="preserve"> </w:t>
            </w:r>
            <w:r w:rsidRPr="00F8316D">
              <w:rPr>
                <w:sz w:val="24"/>
                <w:szCs w:val="24"/>
                <w:lang w:eastAsia="uk-UA"/>
              </w:rPr>
              <w:t>процесу</w:t>
            </w:r>
            <w:r w:rsidR="006033E6">
              <w:rPr>
                <w:sz w:val="24"/>
                <w:szCs w:val="24"/>
                <w:lang w:eastAsia="uk-UA"/>
              </w:rPr>
              <w:t xml:space="preserve"> </w:t>
            </w:r>
            <w:r w:rsidRPr="00F8316D">
              <w:rPr>
                <w:sz w:val="24"/>
                <w:szCs w:val="24"/>
                <w:lang w:eastAsia="uk-UA"/>
              </w:rPr>
              <w:t>в</w:t>
            </w:r>
            <w:r w:rsidR="006033E6">
              <w:rPr>
                <w:sz w:val="24"/>
                <w:szCs w:val="24"/>
                <w:lang w:eastAsia="uk-UA"/>
              </w:rPr>
              <w:t xml:space="preserve"> </w:t>
            </w:r>
            <w:r w:rsidRPr="00F8316D">
              <w:rPr>
                <w:sz w:val="24"/>
                <w:szCs w:val="24"/>
                <w:lang w:eastAsia="uk-UA"/>
              </w:rPr>
              <w:t>КНУБА»</w:t>
            </w:r>
            <w:r w:rsidR="006033E6">
              <w:rPr>
                <w:sz w:val="24"/>
                <w:szCs w:val="24"/>
                <w:lang w:val="uk-UA" w:eastAsia="uk-UA"/>
              </w:rPr>
              <w:t xml:space="preserve"> </w:t>
            </w:r>
            <w:r w:rsidRPr="00F8316D">
              <w:rPr>
                <w:sz w:val="24"/>
                <w:szCs w:val="24"/>
                <w:lang w:val="uk-UA" w:eastAsia="uk-UA"/>
              </w:rPr>
              <w:t>(</w:t>
            </w:r>
            <w:hyperlink r:id="rId137">
              <w:r w:rsidRPr="00F8316D">
                <w:rPr>
                  <w:rStyle w:val="a5"/>
                  <w:sz w:val="24"/>
                  <w:szCs w:val="24"/>
                  <w:lang w:val="uk-UA" w:eastAsia="uk-UA"/>
                </w:rPr>
                <w:t>http://www.knuba.edu.ua/ukr/wp-content/uploads/2016/10/2019-Положення-про-організацію-навчального-процесу.pdf</w:t>
              </w:r>
            </w:hyperlink>
            <w:r w:rsidRPr="00F8316D">
              <w:rPr>
                <w:sz w:val="24"/>
                <w:szCs w:val="24"/>
                <w:lang w:val="uk-UA" w:eastAsia="uk-UA"/>
              </w:rPr>
              <w:t>)</w:t>
            </w:r>
            <w:r w:rsidRPr="00F8316D">
              <w:rPr>
                <w:sz w:val="24"/>
                <w:szCs w:val="24"/>
                <w:lang w:eastAsia="uk-UA"/>
              </w:rPr>
              <w:t>;</w:t>
            </w:r>
          </w:p>
          <w:p w:rsidRPr="00F8316D" w:rsidR="00834F33" w:rsidP="0099EA6F" w:rsidRDefault="09B7D3DD" w14:paraId="60444DD3" w14:textId="685B535E">
            <w:pPr>
              <w:pStyle w:val="a7"/>
              <w:numPr>
                <w:ilvl w:val="0"/>
                <w:numId w:val="18"/>
              </w:numPr>
              <w:spacing w:after="0" w:line="240" w:lineRule="auto"/>
              <w:ind w:left="0"/>
              <w:rPr>
                <w:sz w:val="24"/>
                <w:szCs w:val="24"/>
              </w:rPr>
            </w:pPr>
            <w:r w:rsidRPr="00F8316D">
              <w:rPr>
                <w:sz w:val="24"/>
                <w:szCs w:val="24"/>
                <w:lang w:eastAsia="uk-UA"/>
              </w:rPr>
              <w:t>«Положення</w:t>
            </w:r>
            <w:r w:rsidR="006033E6">
              <w:rPr>
                <w:sz w:val="24"/>
                <w:szCs w:val="24"/>
                <w:lang w:eastAsia="uk-UA"/>
              </w:rPr>
              <w:t xml:space="preserve"> </w:t>
            </w:r>
            <w:r w:rsidRPr="00F8316D">
              <w:rPr>
                <w:sz w:val="24"/>
                <w:szCs w:val="24"/>
                <w:lang w:eastAsia="uk-UA"/>
              </w:rPr>
              <w:t>про</w:t>
            </w:r>
            <w:r w:rsidR="006033E6">
              <w:rPr>
                <w:sz w:val="24"/>
                <w:szCs w:val="24"/>
                <w:lang w:eastAsia="uk-UA"/>
              </w:rPr>
              <w:t xml:space="preserve"> </w:t>
            </w:r>
            <w:r w:rsidRPr="00F8316D">
              <w:rPr>
                <w:sz w:val="24"/>
                <w:szCs w:val="24"/>
                <w:lang w:eastAsia="uk-UA"/>
              </w:rPr>
              <w:t>обрання</w:t>
            </w:r>
            <w:r w:rsidR="006033E6">
              <w:rPr>
                <w:sz w:val="24"/>
                <w:szCs w:val="24"/>
                <w:lang w:eastAsia="uk-UA"/>
              </w:rPr>
              <w:t xml:space="preserve"> </w:t>
            </w:r>
            <w:r w:rsidRPr="00F8316D">
              <w:rPr>
                <w:sz w:val="24"/>
                <w:szCs w:val="24"/>
                <w:lang w:eastAsia="uk-UA"/>
              </w:rPr>
              <w:t>та</w:t>
            </w:r>
            <w:r w:rsidR="006033E6">
              <w:rPr>
                <w:sz w:val="24"/>
                <w:szCs w:val="24"/>
                <w:lang w:eastAsia="uk-UA"/>
              </w:rPr>
              <w:t xml:space="preserve"> </w:t>
            </w:r>
            <w:r w:rsidRPr="00F8316D">
              <w:rPr>
                <w:sz w:val="24"/>
                <w:szCs w:val="24"/>
                <w:lang w:eastAsia="uk-UA"/>
              </w:rPr>
              <w:t>прийняття</w:t>
            </w:r>
            <w:r w:rsidR="006033E6">
              <w:rPr>
                <w:sz w:val="24"/>
                <w:szCs w:val="24"/>
                <w:lang w:eastAsia="uk-UA"/>
              </w:rPr>
              <w:t xml:space="preserve"> </w:t>
            </w:r>
            <w:r w:rsidRPr="00F8316D">
              <w:rPr>
                <w:sz w:val="24"/>
                <w:szCs w:val="24"/>
                <w:lang w:eastAsia="uk-UA"/>
              </w:rPr>
              <w:t>на</w:t>
            </w:r>
            <w:r w:rsidR="006033E6">
              <w:rPr>
                <w:sz w:val="24"/>
                <w:szCs w:val="24"/>
                <w:lang w:eastAsia="uk-UA"/>
              </w:rPr>
              <w:t xml:space="preserve"> </w:t>
            </w:r>
            <w:r w:rsidRPr="00F8316D">
              <w:rPr>
                <w:sz w:val="24"/>
                <w:szCs w:val="24"/>
                <w:lang w:eastAsia="uk-UA"/>
              </w:rPr>
              <w:t>роботу</w:t>
            </w:r>
            <w:r w:rsidR="006033E6">
              <w:rPr>
                <w:sz w:val="24"/>
                <w:szCs w:val="24"/>
                <w:lang w:eastAsia="uk-UA"/>
              </w:rPr>
              <w:t xml:space="preserve"> </w:t>
            </w:r>
            <w:r w:rsidRPr="00F8316D">
              <w:rPr>
                <w:sz w:val="24"/>
                <w:szCs w:val="24"/>
                <w:lang w:eastAsia="uk-UA"/>
              </w:rPr>
              <w:t>науково-педагогічних</w:t>
            </w:r>
            <w:r w:rsidR="006033E6">
              <w:rPr>
                <w:sz w:val="24"/>
                <w:szCs w:val="24"/>
                <w:lang w:eastAsia="uk-UA"/>
              </w:rPr>
              <w:t xml:space="preserve"> </w:t>
            </w:r>
            <w:r w:rsidRPr="00F8316D">
              <w:rPr>
                <w:sz w:val="24"/>
                <w:szCs w:val="24"/>
                <w:lang w:eastAsia="uk-UA"/>
              </w:rPr>
              <w:t>працівників</w:t>
            </w:r>
            <w:r w:rsidR="006033E6">
              <w:rPr>
                <w:sz w:val="24"/>
                <w:szCs w:val="24"/>
                <w:lang w:eastAsia="uk-UA"/>
              </w:rPr>
              <w:t xml:space="preserve"> </w:t>
            </w:r>
            <w:r w:rsidRPr="00F8316D">
              <w:rPr>
                <w:sz w:val="24"/>
                <w:szCs w:val="24"/>
                <w:lang w:eastAsia="uk-UA"/>
              </w:rPr>
              <w:t>КНУБА»</w:t>
            </w:r>
            <w:r w:rsidR="006033E6">
              <w:rPr>
                <w:sz w:val="24"/>
                <w:szCs w:val="24"/>
                <w:lang w:val="uk-UA" w:eastAsia="uk-UA"/>
              </w:rPr>
              <w:t xml:space="preserve"> </w:t>
            </w:r>
            <w:r w:rsidRPr="00F8316D">
              <w:rPr>
                <w:sz w:val="24"/>
                <w:szCs w:val="24"/>
                <w:lang w:val="uk-UA" w:eastAsia="uk-UA"/>
              </w:rPr>
              <w:t>(</w:t>
            </w:r>
            <w:hyperlink r:id="rId138">
              <w:r w:rsidRPr="00F8316D">
                <w:rPr>
                  <w:rStyle w:val="a5"/>
                  <w:sz w:val="24"/>
                  <w:szCs w:val="24"/>
                  <w:lang w:val="uk-UA" w:eastAsia="uk-UA"/>
                </w:rPr>
                <w:t>http://www.knuba.edu.ua/ukr/wp-content/uploads/2016/</w:t>
              </w:r>
              <w:r w:rsidR="006033E6">
                <w:rPr>
                  <w:rStyle w:val="a5"/>
                  <w:sz w:val="24"/>
                  <w:szCs w:val="24"/>
                  <w:lang w:val="uk-UA" w:eastAsia="uk-UA"/>
                </w:rPr>
                <w:t xml:space="preserve"> </w:t>
              </w:r>
              <w:r w:rsidRPr="00F8316D">
                <w:rPr>
                  <w:rStyle w:val="a5"/>
                  <w:sz w:val="24"/>
                  <w:szCs w:val="24"/>
                  <w:lang w:val="uk-UA" w:eastAsia="uk-UA"/>
                </w:rPr>
                <w:t>10/Положення-про-про-обрання-та-прийняття-на-роботу-науково-педагогічних-працівників-КНУБА.pdf</w:t>
              </w:r>
            </w:hyperlink>
            <w:r w:rsidRPr="00F8316D">
              <w:rPr>
                <w:sz w:val="24"/>
                <w:szCs w:val="24"/>
                <w:lang w:val="uk-UA" w:eastAsia="uk-UA"/>
              </w:rPr>
              <w:t>);</w:t>
            </w:r>
          </w:p>
          <w:p w:rsidRPr="00F8316D" w:rsidR="00834F33" w:rsidP="0099EA6F" w:rsidRDefault="09B7D3DD" w14:paraId="376A90D0" w14:textId="04CA556E">
            <w:pPr>
              <w:pStyle w:val="a7"/>
              <w:numPr>
                <w:ilvl w:val="0"/>
                <w:numId w:val="18"/>
              </w:numPr>
              <w:spacing w:after="0" w:line="240" w:lineRule="auto"/>
              <w:ind w:left="0"/>
              <w:rPr>
                <w:sz w:val="24"/>
                <w:szCs w:val="24"/>
              </w:rPr>
            </w:pPr>
            <w:r w:rsidRPr="00F8316D">
              <w:rPr>
                <w:sz w:val="24"/>
                <w:szCs w:val="24"/>
                <w:lang w:val="uk-UA" w:eastAsia="uk-UA"/>
              </w:rPr>
              <w:t>Правила</w:t>
            </w:r>
            <w:r w:rsidR="006033E6">
              <w:rPr>
                <w:sz w:val="24"/>
                <w:szCs w:val="24"/>
                <w:lang w:val="uk-UA" w:eastAsia="uk-UA"/>
              </w:rPr>
              <w:t xml:space="preserve"> </w:t>
            </w:r>
            <w:r w:rsidRPr="00F8316D">
              <w:rPr>
                <w:sz w:val="24"/>
                <w:szCs w:val="24"/>
                <w:lang w:val="uk-UA" w:eastAsia="uk-UA"/>
              </w:rPr>
              <w:t>прийому</w:t>
            </w:r>
            <w:r w:rsidR="006033E6">
              <w:rPr>
                <w:sz w:val="24"/>
                <w:szCs w:val="24"/>
                <w:lang w:val="uk-UA" w:eastAsia="uk-UA"/>
              </w:rPr>
              <w:t xml:space="preserve"> </w:t>
            </w:r>
            <w:r w:rsidRPr="00F8316D">
              <w:rPr>
                <w:sz w:val="24"/>
                <w:szCs w:val="24"/>
                <w:lang w:val="uk-UA" w:eastAsia="uk-UA"/>
              </w:rPr>
              <w:t>до</w:t>
            </w:r>
            <w:r w:rsidR="006033E6">
              <w:rPr>
                <w:sz w:val="24"/>
                <w:szCs w:val="24"/>
                <w:lang w:val="uk-UA" w:eastAsia="uk-UA"/>
              </w:rPr>
              <w:t xml:space="preserve"> </w:t>
            </w:r>
            <w:r w:rsidRPr="00F8316D">
              <w:rPr>
                <w:sz w:val="24"/>
                <w:szCs w:val="24"/>
                <w:lang w:val="uk-UA" w:eastAsia="uk-UA"/>
              </w:rPr>
              <w:t>аспірантури</w:t>
            </w:r>
            <w:r w:rsidR="006033E6">
              <w:rPr>
                <w:sz w:val="24"/>
                <w:szCs w:val="24"/>
                <w:lang w:val="uk-UA" w:eastAsia="uk-UA"/>
              </w:rPr>
              <w:t xml:space="preserve"> </w:t>
            </w:r>
            <w:r w:rsidRPr="00F8316D">
              <w:rPr>
                <w:sz w:val="24"/>
                <w:szCs w:val="24"/>
                <w:lang w:val="uk-UA" w:eastAsia="uk-UA"/>
              </w:rPr>
              <w:t>і</w:t>
            </w:r>
            <w:r w:rsidR="006033E6">
              <w:rPr>
                <w:sz w:val="24"/>
                <w:szCs w:val="24"/>
                <w:lang w:val="uk-UA" w:eastAsia="uk-UA"/>
              </w:rPr>
              <w:t xml:space="preserve"> </w:t>
            </w:r>
            <w:r w:rsidRPr="00F8316D">
              <w:rPr>
                <w:sz w:val="24"/>
                <w:szCs w:val="24"/>
                <w:lang w:val="uk-UA" w:eastAsia="uk-UA"/>
              </w:rPr>
              <w:t>докторантури</w:t>
            </w:r>
            <w:r w:rsidR="006033E6">
              <w:rPr>
                <w:sz w:val="24"/>
                <w:szCs w:val="24"/>
                <w:lang w:val="uk-UA" w:eastAsia="uk-UA"/>
              </w:rPr>
              <w:t xml:space="preserve"> </w:t>
            </w:r>
            <w:r w:rsidRPr="00F8316D">
              <w:rPr>
                <w:sz w:val="24"/>
                <w:szCs w:val="24"/>
                <w:lang w:val="uk-UA" w:eastAsia="uk-UA"/>
              </w:rPr>
              <w:t>КНУБА</w:t>
            </w:r>
            <w:r w:rsidR="006033E6">
              <w:rPr>
                <w:sz w:val="24"/>
                <w:szCs w:val="24"/>
                <w:lang w:val="uk-UA" w:eastAsia="uk-UA"/>
              </w:rPr>
              <w:t xml:space="preserve"> </w:t>
            </w:r>
            <w:r w:rsidRPr="00F8316D">
              <w:rPr>
                <w:sz w:val="24"/>
                <w:szCs w:val="24"/>
                <w:lang w:val="uk-UA" w:eastAsia="uk-UA"/>
              </w:rPr>
              <w:t>(</w:t>
            </w:r>
            <w:hyperlink r:id="rId139">
              <w:r w:rsidRPr="00F8316D">
                <w:rPr>
                  <w:rStyle w:val="a5"/>
                  <w:sz w:val="24"/>
                  <w:szCs w:val="24"/>
                  <w:lang w:val="uk-UA" w:eastAsia="uk-UA"/>
                </w:rPr>
                <w:t>http://www.knuba.edu.ua/ukr/wp-content/uploads/2017/11/Правила-прйому-в-докторантуру-та-аспірантуру-2020.pdf</w:t>
              </w:r>
            </w:hyperlink>
            <w:r w:rsidRPr="00F8316D">
              <w:rPr>
                <w:sz w:val="24"/>
                <w:szCs w:val="24"/>
                <w:lang w:val="uk-UA" w:eastAsia="uk-UA"/>
              </w:rPr>
              <w:t>);</w:t>
            </w:r>
          </w:p>
          <w:p w:rsidRPr="00F8316D" w:rsidR="00834F33" w:rsidP="0099EA6F" w:rsidRDefault="09B7D3DD" w14:paraId="0E424A64" w14:textId="36D719F0">
            <w:pPr>
              <w:pStyle w:val="a7"/>
              <w:numPr>
                <w:ilvl w:val="0"/>
                <w:numId w:val="18"/>
              </w:numPr>
              <w:spacing w:after="0" w:line="240" w:lineRule="auto"/>
              <w:ind w:left="0"/>
              <w:rPr>
                <w:sz w:val="24"/>
                <w:szCs w:val="24"/>
              </w:rPr>
            </w:pPr>
            <w:r w:rsidRPr="00F8316D">
              <w:rPr>
                <w:sz w:val="24"/>
                <w:szCs w:val="24"/>
                <w:lang w:eastAsia="uk-UA"/>
              </w:rPr>
              <w:t>Статут</w:t>
            </w:r>
            <w:r w:rsidR="006033E6">
              <w:rPr>
                <w:sz w:val="24"/>
                <w:szCs w:val="24"/>
                <w:lang w:eastAsia="uk-UA"/>
              </w:rPr>
              <w:t xml:space="preserve"> </w:t>
            </w:r>
            <w:r w:rsidRPr="00F8316D">
              <w:rPr>
                <w:sz w:val="24"/>
                <w:szCs w:val="24"/>
                <w:lang w:eastAsia="uk-UA"/>
              </w:rPr>
              <w:t>КНУБА</w:t>
            </w:r>
            <w:r w:rsidR="006033E6">
              <w:rPr>
                <w:sz w:val="24"/>
                <w:szCs w:val="24"/>
                <w:lang w:val="uk-UA" w:eastAsia="uk-UA"/>
              </w:rPr>
              <w:t xml:space="preserve"> </w:t>
            </w:r>
            <w:r w:rsidRPr="00F8316D">
              <w:rPr>
                <w:sz w:val="24"/>
                <w:szCs w:val="24"/>
                <w:lang w:val="uk-UA" w:eastAsia="uk-UA"/>
              </w:rPr>
              <w:t>(</w:t>
            </w:r>
            <w:hyperlink r:id="rId140">
              <w:r w:rsidRPr="00F8316D">
                <w:rPr>
                  <w:rStyle w:val="a5"/>
                  <w:sz w:val="24"/>
                  <w:szCs w:val="24"/>
                  <w:lang w:val="uk-UA" w:eastAsia="uk-UA"/>
                </w:rPr>
                <w:t>https://drive.google.com/file/d/10SzY7iwvoQn9iUG0VNPsy-V2mpIGLBYJ/view</w:t>
              </w:r>
            </w:hyperlink>
            <w:r w:rsidRPr="00F8316D">
              <w:rPr>
                <w:sz w:val="24"/>
                <w:szCs w:val="24"/>
                <w:lang w:val="uk-UA" w:eastAsia="uk-UA"/>
              </w:rPr>
              <w:t>);</w:t>
            </w:r>
          </w:p>
          <w:p w:rsidRPr="00F8316D" w:rsidR="00834F33" w:rsidP="0099EA6F" w:rsidRDefault="09B7D3DD" w14:paraId="202C951A" w14:textId="3ADB0EF4">
            <w:pPr>
              <w:pStyle w:val="a7"/>
              <w:numPr>
                <w:ilvl w:val="0"/>
                <w:numId w:val="18"/>
              </w:numPr>
              <w:spacing w:after="0" w:line="240" w:lineRule="auto"/>
              <w:ind w:left="0"/>
              <w:rPr>
                <w:sz w:val="24"/>
                <w:szCs w:val="24"/>
                <w:lang w:val="uk-UA"/>
              </w:rPr>
            </w:pPr>
            <w:r w:rsidRPr="00F8316D">
              <w:rPr>
                <w:sz w:val="24"/>
                <w:szCs w:val="24"/>
                <w:lang w:val="uk-UA" w:eastAsia="uk-UA"/>
              </w:rPr>
              <w:t>«Положення</w:t>
            </w:r>
            <w:r w:rsidR="006033E6">
              <w:rPr>
                <w:sz w:val="24"/>
                <w:szCs w:val="24"/>
                <w:lang w:val="uk-UA" w:eastAsia="uk-UA"/>
              </w:rPr>
              <w:t xml:space="preserve"> </w:t>
            </w:r>
            <w:r w:rsidRPr="00F8316D">
              <w:rPr>
                <w:sz w:val="24"/>
                <w:szCs w:val="24"/>
                <w:lang w:val="uk-UA" w:eastAsia="uk-UA"/>
              </w:rPr>
              <w:t>про</w:t>
            </w:r>
            <w:r w:rsidR="006033E6">
              <w:rPr>
                <w:sz w:val="24"/>
                <w:szCs w:val="24"/>
                <w:lang w:val="uk-UA" w:eastAsia="uk-UA"/>
              </w:rPr>
              <w:t xml:space="preserve"> </w:t>
            </w:r>
            <w:r w:rsidRPr="00F8316D">
              <w:rPr>
                <w:sz w:val="24"/>
                <w:szCs w:val="24"/>
                <w:lang w:val="uk-UA" w:eastAsia="uk-UA"/>
              </w:rPr>
              <w:t>критерії</w:t>
            </w:r>
            <w:r w:rsidR="006033E6">
              <w:rPr>
                <w:sz w:val="24"/>
                <w:szCs w:val="24"/>
                <w:lang w:val="uk-UA" w:eastAsia="uk-UA"/>
              </w:rPr>
              <w:t xml:space="preserve"> </w:t>
            </w:r>
            <w:r w:rsidRPr="00F8316D">
              <w:rPr>
                <w:sz w:val="24"/>
                <w:szCs w:val="24"/>
                <w:lang w:val="uk-UA" w:eastAsia="uk-UA"/>
              </w:rPr>
              <w:t>оцінювання</w:t>
            </w:r>
            <w:r w:rsidR="006033E6">
              <w:rPr>
                <w:sz w:val="24"/>
                <w:szCs w:val="24"/>
                <w:lang w:val="uk-UA" w:eastAsia="uk-UA"/>
              </w:rPr>
              <w:t xml:space="preserve"> </w:t>
            </w:r>
            <w:r w:rsidRPr="00F8316D">
              <w:rPr>
                <w:sz w:val="24"/>
                <w:szCs w:val="24"/>
                <w:lang w:val="uk-UA" w:eastAsia="uk-UA"/>
              </w:rPr>
              <w:t>знань</w:t>
            </w:r>
            <w:r w:rsidR="006033E6">
              <w:rPr>
                <w:sz w:val="24"/>
                <w:szCs w:val="24"/>
                <w:lang w:val="uk-UA" w:eastAsia="uk-UA"/>
              </w:rPr>
              <w:t xml:space="preserve"> </w:t>
            </w:r>
            <w:r w:rsidRPr="00F8316D">
              <w:rPr>
                <w:sz w:val="24"/>
                <w:szCs w:val="24"/>
                <w:lang w:val="uk-UA" w:eastAsia="uk-UA"/>
              </w:rPr>
              <w:t>студентів</w:t>
            </w:r>
            <w:r w:rsidR="006033E6">
              <w:rPr>
                <w:sz w:val="24"/>
                <w:szCs w:val="24"/>
                <w:lang w:val="uk-UA" w:eastAsia="uk-UA"/>
              </w:rPr>
              <w:t xml:space="preserve"> </w:t>
            </w:r>
            <w:r w:rsidRPr="00F8316D">
              <w:rPr>
                <w:sz w:val="24"/>
                <w:szCs w:val="24"/>
                <w:lang w:val="uk-UA" w:eastAsia="uk-UA"/>
              </w:rPr>
              <w:t>у</w:t>
            </w:r>
            <w:r w:rsidR="006033E6">
              <w:rPr>
                <w:sz w:val="24"/>
                <w:szCs w:val="24"/>
                <w:lang w:val="uk-UA" w:eastAsia="uk-UA"/>
              </w:rPr>
              <w:t xml:space="preserve"> </w:t>
            </w:r>
            <w:r w:rsidRPr="00F8316D">
              <w:rPr>
                <w:sz w:val="24"/>
                <w:szCs w:val="24"/>
                <w:lang w:val="uk-UA" w:eastAsia="uk-UA"/>
              </w:rPr>
              <w:t>КНУБА»</w:t>
            </w:r>
            <w:r w:rsidR="006033E6">
              <w:rPr>
                <w:sz w:val="24"/>
                <w:szCs w:val="24"/>
                <w:lang w:val="uk-UA" w:eastAsia="uk-UA"/>
              </w:rPr>
              <w:t xml:space="preserve"> </w:t>
            </w:r>
            <w:r w:rsidRPr="00F8316D">
              <w:rPr>
                <w:sz w:val="24"/>
                <w:szCs w:val="24"/>
                <w:lang w:val="uk-UA" w:eastAsia="uk-UA"/>
              </w:rPr>
              <w:t>(</w:t>
            </w:r>
            <w:hyperlink r:id="rId141">
              <w:r w:rsidRPr="00F8316D">
                <w:rPr>
                  <w:rStyle w:val="a5"/>
                  <w:sz w:val="24"/>
                  <w:szCs w:val="24"/>
                  <w:lang w:val="uk-UA" w:eastAsia="uk-UA"/>
                </w:rPr>
                <w:t>http://www.knuba.edu.ua/ukr/wp-content/uploads/2016/06/Положення-про-критерії-оцінювання-знань-студентів.pdf</w:t>
              </w:r>
            </w:hyperlink>
            <w:r w:rsidRPr="00F8316D">
              <w:rPr>
                <w:sz w:val="24"/>
                <w:szCs w:val="24"/>
                <w:lang w:val="uk-UA" w:eastAsia="uk-UA"/>
              </w:rPr>
              <w:t>);</w:t>
            </w:r>
          </w:p>
          <w:p w:rsidRPr="00F8316D" w:rsidR="00834F33" w:rsidP="0099EA6F" w:rsidRDefault="09B7D3DD" w14:paraId="6960D7D1" w14:textId="6DAA6ABE">
            <w:pPr>
              <w:pStyle w:val="a7"/>
              <w:numPr>
                <w:ilvl w:val="0"/>
                <w:numId w:val="18"/>
              </w:numPr>
              <w:spacing w:after="0" w:line="240" w:lineRule="auto"/>
              <w:ind w:left="0"/>
              <w:rPr>
                <w:sz w:val="24"/>
                <w:szCs w:val="24"/>
                <w:lang w:val="uk-UA"/>
              </w:rPr>
            </w:pPr>
            <w:r w:rsidRPr="00F8316D">
              <w:rPr>
                <w:sz w:val="24"/>
                <w:szCs w:val="24"/>
                <w:lang w:val="uk-UA" w:eastAsia="uk-UA"/>
              </w:rPr>
              <w:t>«Про</w:t>
            </w:r>
            <w:r w:rsidR="006033E6">
              <w:rPr>
                <w:sz w:val="24"/>
                <w:szCs w:val="24"/>
                <w:lang w:val="uk-UA" w:eastAsia="uk-UA"/>
              </w:rPr>
              <w:t xml:space="preserve"> </w:t>
            </w:r>
            <w:r w:rsidRPr="00F8316D">
              <w:rPr>
                <w:sz w:val="24"/>
                <w:szCs w:val="24"/>
                <w:lang w:val="uk-UA" w:eastAsia="uk-UA"/>
              </w:rPr>
              <w:t>порядок</w:t>
            </w:r>
            <w:r w:rsidR="006033E6">
              <w:rPr>
                <w:sz w:val="24"/>
                <w:szCs w:val="24"/>
                <w:lang w:val="uk-UA" w:eastAsia="uk-UA"/>
              </w:rPr>
              <w:t xml:space="preserve"> </w:t>
            </w:r>
            <w:r w:rsidRPr="00F8316D">
              <w:rPr>
                <w:sz w:val="24"/>
                <w:szCs w:val="24"/>
                <w:lang w:val="uk-UA" w:eastAsia="uk-UA"/>
              </w:rPr>
              <w:t>реалізації</w:t>
            </w:r>
            <w:r w:rsidR="006033E6">
              <w:rPr>
                <w:sz w:val="24"/>
                <w:szCs w:val="24"/>
                <w:lang w:val="uk-UA" w:eastAsia="uk-UA"/>
              </w:rPr>
              <w:t xml:space="preserve"> </w:t>
            </w:r>
            <w:r w:rsidRPr="00F8316D">
              <w:rPr>
                <w:sz w:val="24"/>
                <w:szCs w:val="24"/>
                <w:lang w:val="uk-UA" w:eastAsia="uk-UA"/>
              </w:rPr>
              <w:t>студентами</w:t>
            </w:r>
            <w:r w:rsidR="006033E6">
              <w:rPr>
                <w:sz w:val="24"/>
                <w:szCs w:val="24"/>
                <w:lang w:val="uk-UA" w:eastAsia="uk-UA"/>
              </w:rPr>
              <w:t xml:space="preserve"> </w:t>
            </w:r>
            <w:r w:rsidRPr="00F8316D">
              <w:rPr>
                <w:sz w:val="24"/>
                <w:szCs w:val="24"/>
                <w:lang w:val="uk-UA" w:eastAsia="uk-UA"/>
              </w:rPr>
              <w:t>Київського</w:t>
            </w:r>
            <w:r w:rsidR="006033E6">
              <w:rPr>
                <w:sz w:val="24"/>
                <w:szCs w:val="24"/>
                <w:lang w:val="uk-UA" w:eastAsia="uk-UA"/>
              </w:rPr>
              <w:t xml:space="preserve"> </w:t>
            </w:r>
            <w:r w:rsidRPr="00F8316D">
              <w:rPr>
                <w:sz w:val="24"/>
                <w:szCs w:val="24"/>
                <w:lang w:val="uk-UA" w:eastAsia="uk-UA"/>
              </w:rPr>
              <w:t>національного</w:t>
            </w:r>
            <w:r w:rsidR="006033E6">
              <w:rPr>
                <w:sz w:val="24"/>
                <w:szCs w:val="24"/>
                <w:lang w:val="uk-UA" w:eastAsia="uk-UA"/>
              </w:rPr>
              <w:t xml:space="preserve"> </w:t>
            </w:r>
            <w:r w:rsidRPr="00F8316D">
              <w:rPr>
                <w:sz w:val="24"/>
                <w:szCs w:val="24"/>
                <w:lang w:val="uk-UA" w:eastAsia="uk-UA"/>
              </w:rPr>
              <w:t>Університету</w:t>
            </w:r>
            <w:r w:rsidR="006033E6">
              <w:rPr>
                <w:sz w:val="24"/>
                <w:szCs w:val="24"/>
                <w:lang w:val="uk-UA" w:eastAsia="uk-UA"/>
              </w:rPr>
              <w:t xml:space="preserve"> </w:t>
            </w:r>
            <w:r w:rsidRPr="00F8316D">
              <w:rPr>
                <w:sz w:val="24"/>
                <w:szCs w:val="24"/>
                <w:lang w:val="uk-UA" w:eastAsia="uk-UA"/>
              </w:rPr>
              <w:t>будівництва</w:t>
            </w:r>
            <w:r w:rsidR="006033E6">
              <w:rPr>
                <w:sz w:val="24"/>
                <w:szCs w:val="24"/>
                <w:lang w:val="uk-UA" w:eastAsia="uk-UA"/>
              </w:rPr>
              <w:t xml:space="preserve"> </w:t>
            </w:r>
            <w:r w:rsidRPr="00F8316D">
              <w:rPr>
                <w:sz w:val="24"/>
                <w:szCs w:val="24"/>
                <w:lang w:val="uk-UA" w:eastAsia="uk-UA"/>
              </w:rPr>
              <w:t>і</w:t>
            </w:r>
            <w:r w:rsidR="006033E6">
              <w:rPr>
                <w:sz w:val="24"/>
                <w:szCs w:val="24"/>
                <w:lang w:val="uk-UA" w:eastAsia="uk-UA"/>
              </w:rPr>
              <w:t xml:space="preserve"> </w:t>
            </w:r>
            <w:r w:rsidRPr="00F8316D">
              <w:rPr>
                <w:sz w:val="24"/>
                <w:szCs w:val="24"/>
                <w:lang w:val="uk-UA" w:eastAsia="uk-UA"/>
              </w:rPr>
              <w:t>архітектури</w:t>
            </w:r>
            <w:r w:rsidR="006033E6">
              <w:rPr>
                <w:sz w:val="24"/>
                <w:szCs w:val="24"/>
                <w:lang w:val="uk-UA" w:eastAsia="uk-UA"/>
              </w:rPr>
              <w:t xml:space="preserve"> </w:t>
            </w:r>
            <w:r w:rsidRPr="00F8316D">
              <w:rPr>
                <w:sz w:val="24"/>
                <w:szCs w:val="24"/>
                <w:lang w:val="uk-UA" w:eastAsia="uk-UA"/>
              </w:rPr>
              <w:t>права</w:t>
            </w:r>
            <w:r w:rsidR="006033E6">
              <w:rPr>
                <w:sz w:val="24"/>
                <w:szCs w:val="24"/>
                <w:lang w:val="uk-UA" w:eastAsia="uk-UA"/>
              </w:rPr>
              <w:t xml:space="preserve"> </w:t>
            </w:r>
            <w:r w:rsidRPr="00F8316D">
              <w:rPr>
                <w:sz w:val="24"/>
                <w:szCs w:val="24"/>
                <w:lang w:val="uk-UA" w:eastAsia="uk-UA"/>
              </w:rPr>
              <w:t>на</w:t>
            </w:r>
            <w:r w:rsidR="006033E6">
              <w:rPr>
                <w:sz w:val="24"/>
                <w:szCs w:val="24"/>
                <w:lang w:val="uk-UA" w:eastAsia="uk-UA"/>
              </w:rPr>
              <w:t xml:space="preserve"> </w:t>
            </w:r>
            <w:r w:rsidRPr="00F8316D">
              <w:rPr>
                <w:sz w:val="24"/>
                <w:szCs w:val="24"/>
                <w:lang w:val="uk-UA" w:eastAsia="uk-UA"/>
              </w:rPr>
              <w:t>вільний</w:t>
            </w:r>
            <w:r w:rsidR="006033E6">
              <w:rPr>
                <w:sz w:val="24"/>
                <w:szCs w:val="24"/>
                <w:lang w:val="uk-UA" w:eastAsia="uk-UA"/>
              </w:rPr>
              <w:t xml:space="preserve"> </w:t>
            </w:r>
            <w:r w:rsidRPr="00F8316D">
              <w:rPr>
                <w:sz w:val="24"/>
                <w:szCs w:val="24"/>
                <w:lang w:val="uk-UA" w:eastAsia="uk-UA"/>
              </w:rPr>
              <w:t>вибір</w:t>
            </w:r>
            <w:r w:rsidR="006033E6">
              <w:rPr>
                <w:sz w:val="24"/>
                <w:szCs w:val="24"/>
                <w:lang w:val="uk-UA" w:eastAsia="uk-UA"/>
              </w:rPr>
              <w:t xml:space="preserve"> </w:t>
            </w:r>
            <w:r w:rsidRPr="00F8316D">
              <w:rPr>
                <w:sz w:val="24"/>
                <w:szCs w:val="24"/>
                <w:lang w:val="uk-UA" w:eastAsia="uk-UA"/>
              </w:rPr>
              <w:t>навчальних</w:t>
            </w:r>
            <w:r w:rsidR="006033E6">
              <w:rPr>
                <w:sz w:val="24"/>
                <w:szCs w:val="24"/>
                <w:lang w:val="uk-UA" w:eastAsia="uk-UA"/>
              </w:rPr>
              <w:t xml:space="preserve"> </w:t>
            </w:r>
            <w:r w:rsidRPr="00F8316D">
              <w:rPr>
                <w:sz w:val="24"/>
                <w:szCs w:val="24"/>
                <w:lang w:val="uk-UA" w:eastAsia="uk-UA"/>
              </w:rPr>
              <w:t>дисциплін»</w:t>
            </w:r>
            <w:r w:rsidR="006033E6">
              <w:rPr>
                <w:sz w:val="24"/>
                <w:szCs w:val="24"/>
                <w:lang w:val="uk-UA" w:eastAsia="uk-UA"/>
              </w:rPr>
              <w:t xml:space="preserve"> </w:t>
            </w:r>
            <w:r w:rsidRPr="00F8316D">
              <w:rPr>
                <w:sz w:val="24"/>
                <w:szCs w:val="24"/>
                <w:lang w:val="uk-UA" w:eastAsia="uk-UA"/>
              </w:rPr>
              <w:t>(</w:t>
            </w:r>
            <w:hyperlink r:id="rId142">
              <w:r w:rsidRPr="00F8316D">
                <w:rPr>
                  <w:rStyle w:val="a5"/>
                  <w:sz w:val="24"/>
                  <w:szCs w:val="24"/>
                  <w:lang w:val="uk-UA" w:eastAsia="uk-UA"/>
                </w:rPr>
                <w:t>http://www.knuba.edu.ua/ukr/wp-content/uploads/2016/04/ПОЛОЖЕННЯ-Про-порядок-реалізації-студентами-вільного-вибору.pdf</w:t>
              </w:r>
            </w:hyperlink>
            <w:r w:rsidRPr="00F8316D">
              <w:rPr>
                <w:sz w:val="24"/>
                <w:szCs w:val="24"/>
                <w:lang w:val="uk-UA" w:eastAsia="uk-UA"/>
              </w:rPr>
              <w:t>);</w:t>
            </w:r>
          </w:p>
          <w:p w:rsidRPr="00F8316D" w:rsidR="00834F33" w:rsidP="0099EA6F" w:rsidRDefault="09B7D3DD" w14:paraId="434450CE" w14:textId="1157C281">
            <w:pPr>
              <w:pStyle w:val="a7"/>
              <w:numPr>
                <w:ilvl w:val="0"/>
                <w:numId w:val="18"/>
              </w:numPr>
              <w:spacing w:after="0" w:line="240" w:lineRule="auto"/>
              <w:ind w:left="0"/>
              <w:rPr>
                <w:sz w:val="24"/>
                <w:szCs w:val="24"/>
                <w:lang w:val="uk-UA"/>
              </w:rPr>
            </w:pPr>
            <w:r w:rsidRPr="00F8316D">
              <w:rPr>
                <w:sz w:val="24"/>
                <w:szCs w:val="24"/>
                <w:lang w:val="uk-UA" w:eastAsia="uk-UA"/>
              </w:rPr>
              <w:t>«Положення</w:t>
            </w:r>
            <w:r w:rsidR="006033E6">
              <w:rPr>
                <w:sz w:val="24"/>
                <w:szCs w:val="24"/>
                <w:lang w:val="uk-UA" w:eastAsia="uk-UA"/>
              </w:rPr>
              <w:t xml:space="preserve"> </w:t>
            </w:r>
            <w:r w:rsidRPr="00F8316D">
              <w:rPr>
                <w:sz w:val="24"/>
                <w:szCs w:val="24"/>
                <w:lang w:val="uk-UA" w:eastAsia="uk-UA"/>
              </w:rPr>
              <w:t>про</w:t>
            </w:r>
            <w:r w:rsidR="006033E6">
              <w:rPr>
                <w:sz w:val="24"/>
                <w:szCs w:val="24"/>
                <w:lang w:val="uk-UA" w:eastAsia="uk-UA"/>
              </w:rPr>
              <w:t xml:space="preserve"> </w:t>
            </w:r>
            <w:r w:rsidRPr="00F8316D">
              <w:rPr>
                <w:sz w:val="24"/>
                <w:szCs w:val="24"/>
                <w:lang w:val="uk-UA" w:eastAsia="uk-UA"/>
              </w:rPr>
              <w:t>організацію</w:t>
            </w:r>
            <w:r w:rsidR="006033E6">
              <w:rPr>
                <w:sz w:val="24"/>
                <w:szCs w:val="24"/>
                <w:lang w:val="uk-UA" w:eastAsia="uk-UA"/>
              </w:rPr>
              <w:t xml:space="preserve"> </w:t>
            </w:r>
            <w:r w:rsidRPr="00F8316D">
              <w:rPr>
                <w:sz w:val="24"/>
                <w:szCs w:val="24"/>
                <w:lang w:val="uk-UA" w:eastAsia="uk-UA"/>
              </w:rPr>
              <w:t>моніторингу</w:t>
            </w:r>
            <w:r w:rsidR="006033E6">
              <w:rPr>
                <w:sz w:val="24"/>
                <w:szCs w:val="24"/>
                <w:lang w:val="uk-UA" w:eastAsia="uk-UA"/>
              </w:rPr>
              <w:t xml:space="preserve"> </w:t>
            </w:r>
            <w:r w:rsidRPr="00F8316D">
              <w:rPr>
                <w:sz w:val="24"/>
                <w:szCs w:val="24"/>
                <w:lang w:val="uk-UA" w:eastAsia="uk-UA"/>
              </w:rPr>
              <w:t>якості</w:t>
            </w:r>
            <w:r w:rsidR="006033E6">
              <w:rPr>
                <w:sz w:val="24"/>
                <w:szCs w:val="24"/>
                <w:lang w:val="uk-UA" w:eastAsia="uk-UA"/>
              </w:rPr>
              <w:t xml:space="preserve"> </w:t>
            </w:r>
            <w:r w:rsidRPr="00F8316D">
              <w:rPr>
                <w:sz w:val="24"/>
                <w:szCs w:val="24"/>
                <w:lang w:val="uk-UA" w:eastAsia="uk-UA"/>
              </w:rPr>
              <w:t>підготовки</w:t>
            </w:r>
            <w:r w:rsidR="006033E6">
              <w:rPr>
                <w:sz w:val="24"/>
                <w:szCs w:val="24"/>
                <w:lang w:val="uk-UA" w:eastAsia="uk-UA"/>
              </w:rPr>
              <w:t xml:space="preserve"> </w:t>
            </w:r>
            <w:r w:rsidRPr="00F8316D">
              <w:rPr>
                <w:sz w:val="24"/>
                <w:szCs w:val="24"/>
                <w:lang w:val="uk-UA" w:eastAsia="uk-UA"/>
              </w:rPr>
              <w:t>фахівців</w:t>
            </w:r>
            <w:r w:rsidR="006033E6">
              <w:rPr>
                <w:sz w:val="24"/>
                <w:szCs w:val="24"/>
                <w:lang w:val="uk-UA" w:eastAsia="uk-UA"/>
              </w:rPr>
              <w:t xml:space="preserve"> </w:t>
            </w:r>
            <w:r w:rsidRPr="00F8316D">
              <w:rPr>
                <w:sz w:val="24"/>
                <w:szCs w:val="24"/>
                <w:lang w:val="uk-UA" w:eastAsia="uk-UA"/>
              </w:rPr>
              <w:t>Київського</w:t>
            </w:r>
            <w:r w:rsidR="006033E6">
              <w:rPr>
                <w:sz w:val="24"/>
                <w:szCs w:val="24"/>
                <w:lang w:val="uk-UA" w:eastAsia="uk-UA"/>
              </w:rPr>
              <w:t xml:space="preserve"> </w:t>
            </w:r>
            <w:r w:rsidRPr="00F8316D">
              <w:rPr>
                <w:sz w:val="24"/>
                <w:szCs w:val="24"/>
                <w:lang w:val="uk-UA" w:eastAsia="uk-UA"/>
              </w:rPr>
              <w:t>національного</w:t>
            </w:r>
            <w:r w:rsidR="006033E6">
              <w:rPr>
                <w:sz w:val="24"/>
                <w:szCs w:val="24"/>
                <w:lang w:val="uk-UA" w:eastAsia="uk-UA"/>
              </w:rPr>
              <w:t xml:space="preserve"> </w:t>
            </w:r>
            <w:r w:rsidRPr="00F8316D">
              <w:rPr>
                <w:sz w:val="24"/>
                <w:szCs w:val="24"/>
                <w:lang w:val="uk-UA" w:eastAsia="uk-UA"/>
              </w:rPr>
              <w:t>Університету</w:t>
            </w:r>
            <w:r w:rsidR="006033E6">
              <w:rPr>
                <w:sz w:val="24"/>
                <w:szCs w:val="24"/>
                <w:lang w:val="uk-UA" w:eastAsia="uk-UA"/>
              </w:rPr>
              <w:t xml:space="preserve"> </w:t>
            </w:r>
            <w:r w:rsidRPr="00F8316D">
              <w:rPr>
                <w:sz w:val="24"/>
                <w:szCs w:val="24"/>
                <w:lang w:val="uk-UA" w:eastAsia="uk-UA"/>
              </w:rPr>
              <w:t>будівництва</w:t>
            </w:r>
            <w:r w:rsidR="006033E6">
              <w:rPr>
                <w:sz w:val="24"/>
                <w:szCs w:val="24"/>
                <w:lang w:val="uk-UA" w:eastAsia="uk-UA"/>
              </w:rPr>
              <w:t xml:space="preserve"> </w:t>
            </w:r>
            <w:r w:rsidRPr="00F8316D">
              <w:rPr>
                <w:sz w:val="24"/>
                <w:szCs w:val="24"/>
                <w:lang w:val="uk-UA" w:eastAsia="uk-UA"/>
              </w:rPr>
              <w:t>і</w:t>
            </w:r>
            <w:r w:rsidR="006033E6">
              <w:rPr>
                <w:sz w:val="24"/>
                <w:szCs w:val="24"/>
                <w:lang w:val="uk-UA" w:eastAsia="uk-UA"/>
              </w:rPr>
              <w:t xml:space="preserve"> </w:t>
            </w:r>
            <w:r w:rsidRPr="00F8316D">
              <w:rPr>
                <w:sz w:val="24"/>
                <w:szCs w:val="24"/>
                <w:lang w:val="uk-UA" w:eastAsia="uk-UA"/>
              </w:rPr>
              <w:t>архітектури»</w:t>
            </w:r>
            <w:r w:rsidR="006033E6">
              <w:rPr>
                <w:sz w:val="24"/>
                <w:szCs w:val="24"/>
                <w:lang w:val="uk-UA" w:eastAsia="uk-UA"/>
              </w:rPr>
              <w:t xml:space="preserve"> </w:t>
            </w:r>
            <w:r w:rsidRPr="00F8316D">
              <w:rPr>
                <w:sz w:val="24"/>
                <w:szCs w:val="24"/>
                <w:lang w:val="uk-UA" w:eastAsia="uk-UA"/>
              </w:rPr>
              <w:t>(</w:t>
            </w:r>
            <w:hyperlink r:id="rId143">
              <w:r w:rsidRPr="00F8316D">
                <w:rPr>
                  <w:rStyle w:val="a5"/>
                  <w:sz w:val="24"/>
                  <w:szCs w:val="24"/>
                  <w:lang w:val="uk-UA" w:eastAsia="uk-UA"/>
                </w:rPr>
                <w:t>http://www.knuba.edu.ua/ukr/wp-content/uploads/2015/09/Положення-про-організацію-моніторингу.pdf</w:t>
              </w:r>
            </w:hyperlink>
            <w:r w:rsidRPr="00F8316D">
              <w:rPr>
                <w:sz w:val="24"/>
                <w:szCs w:val="24"/>
                <w:lang w:val="uk-UA" w:eastAsia="uk-UA"/>
              </w:rPr>
              <w:t>).</w:t>
            </w:r>
          </w:p>
          <w:p w:rsidRPr="00F8316D" w:rsidR="00834F33" w:rsidP="0099EA6F" w:rsidRDefault="09B7D3DD" w14:paraId="2EDCCD8C" w14:textId="2F6F9C92">
            <w:pPr>
              <w:pStyle w:val="a7"/>
              <w:tabs>
                <w:tab w:val="left" w:pos="9355"/>
                <w:tab w:val="left" w:leader="underscore" w:pos="9654"/>
              </w:tabs>
              <w:spacing w:line="240" w:lineRule="auto"/>
              <w:ind w:firstLine="527"/>
              <w:rPr>
                <w:sz w:val="24"/>
                <w:szCs w:val="24"/>
                <w:lang w:val="uk-UA"/>
              </w:rPr>
            </w:pPr>
            <w:r w:rsidRPr="00F8316D">
              <w:rPr>
                <w:sz w:val="24"/>
                <w:szCs w:val="24"/>
                <w:lang w:eastAsia="uk-UA"/>
              </w:rPr>
              <w:t>Доступність</w:t>
            </w:r>
            <w:r w:rsidR="006033E6">
              <w:rPr>
                <w:sz w:val="24"/>
                <w:szCs w:val="24"/>
                <w:lang w:eastAsia="uk-UA"/>
              </w:rPr>
              <w:t xml:space="preserve"> </w:t>
            </w:r>
            <w:r w:rsidRPr="00F8316D">
              <w:rPr>
                <w:sz w:val="24"/>
                <w:szCs w:val="24"/>
                <w:lang w:eastAsia="uk-UA"/>
              </w:rPr>
              <w:t>документів</w:t>
            </w:r>
            <w:r w:rsidR="006033E6">
              <w:rPr>
                <w:sz w:val="24"/>
                <w:szCs w:val="24"/>
                <w:lang w:eastAsia="uk-UA"/>
              </w:rPr>
              <w:t xml:space="preserve"> </w:t>
            </w:r>
            <w:r w:rsidRPr="00F8316D">
              <w:rPr>
                <w:sz w:val="24"/>
                <w:szCs w:val="24"/>
                <w:lang w:eastAsia="uk-UA"/>
              </w:rPr>
              <w:t>для</w:t>
            </w:r>
            <w:r w:rsidR="006033E6">
              <w:rPr>
                <w:sz w:val="24"/>
                <w:szCs w:val="24"/>
                <w:lang w:eastAsia="uk-UA"/>
              </w:rPr>
              <w:t xml:space="preserve"> </w:t>
            </w:r>
            <w:r w:rsidRPr="00F8316D">
              <w:rPr>
                <w:sz w:val="24"/>
                <w:szCs w:val="24"/>
                <w:lang w:eastAsia="uk-UA"/>
              </w:rPr>
              <w:t>учасників</w:t>
            </w:r>
            <w:r w:rsidR="006033E6">
              <w:rPr>
                <w:sz w:val="24"/>
                <w:szCs w:val="24"/>
                <w:lang w:eastAsia="uk-UA"/>
              </w:rPr>
              <w:t xml:space="preserve"> </w:t>
            </w:r>
            <w:r w:rsidRPr="00F8316D">
              <w:rPr>
                <w:sz w:val="24"/>
                <w:szCs w:val="24"/>
                <w:lang w:eastAsia="uk-UA"/>
              </w:rPr>
              <w:t>освітнього</w:t>
            </w:r>
            <w:r w:rsidR="006033E6">
              <w:rPr>
                <w:sz w:val="24"/>
                <w:szCs w:val="24"/>
                <w:lang w:eastAsia="uk-UA"/>
              </w:rPr>
              <w:t xml:space="preserve"> </w:t>
            </w:r>
            <w:r w:rsidRPr="00F8316D">
              <w:rPr>
                <w:sz w:val="24"/>
                <w:szCs w:val="24"/>
                <w:lang w:eastAsia="uk-UA"/>
              </w:rPr>
              <w:t>процесу</w:t>
            </w:r>
            <w:r w:rsidR="006033E6">
              <w:rPr>
                <w:sz w:val="24"/>
                <w:szCs w:val="24"/>
                <w:lang w:eastAsia="uk-UA"/>
              </w:rPr>
              <w:t xml:space="preserve"> </w:t>
            </w:r>
            <w:r w:rsidRPr="00F8316D">
              <w:rPr>
                <w:sz w:val="24"/>
                <w:szCs w:val="24"/>
                <w:lang w:eastAsia="uk-UA"/>
              </w:rPr>
              <w:t>забезпечується</w:t>
            </w:r>
            <w:r w:rsidR="006033E6">
              <w:rPr>
                <w:sz w:val="24"/>
                <w:szCs w:val="24"/>
                <w:lang w:eastAsia="uk-UA"/>
              </w:rPr>
              <w:t xml:space="preserve"> </w:t>
            </w:r>
            <w:r w:rsidRPr="00F8316D">
              <w:rPr>
                <w:sz w:val="24"/>
                <w:szCs w:val="24"/>
                <w:u w:val="single"/>
              </w:rPr>
              <w:t>(</w:t>
            </w:r>
            <w:hyperlink r:id="rId144">
              <w:r w:rsidRPr="00F8316D">
                <w:rPr>
                  <w:rStyle w:val="a5"/>
                  <w:sz w:val="24"/>
                  <w:szCs w:val="24"/>
                  <w:lang w:val="en-US"/>
                </w:rPr>
                <w:t>www</w:t>
              </w:r>
              <w:r w:rsidRPr="00F8316D">
                <w:rPr>
                  <w:rStyle w:val="a5"/>
                  <w:sz w:val="24"/>
                  <w:szCs w:val="24"/>
                </w:rPr>
                <w:t>.</w:t>
              </w:r>
              <w:r w:rsidRPr="00F8316D">
                <w:rPr>
                  <w:rStyle w:val="a5"/>
                  <w:sz w:val="24"/>
                  <w:szCs w:val="24"/>
                  <w:lang w:val="en-US"/>
                </w:rPr>
                <w:t>knuba</w:t>
              </w:r>
              <w:r w:rsidRPr="00F8316D">
                <w:rPr>
                  <w:rStyle w:val="a5"/>
                  <w:sz w:val="24"/>
                  <w:szCs w:val="24"/>
                </w:rPr>
                <w:t>.</w:t>
              </w:r>
              <w:r w:rsidRPr="00F8316D">
                <w:rPr>
                  <w:rStyle w:val="a5"/>
                  <w:sz w:val="24"/>
                  <w:szCs w:val="24"/>
                  <w:lang w:val="en-US"/>
                </w:rPr>
                <w:t>edu</w:t>
              </w:r>
              <w:r w:rsidRPr="00F8316D">
                <w:rPr>
                  <w:rStyle w:val="a5"/>
                  <w:sz w:val="24"/>
                  <w:szCs w:val="24"/>
                </w:rPr>
                <w:t>.</w:t>
              </w:r>
              <w:r w:rsidRPr="00F8316D">
                <w:rPr>
                  <w:rStyle w:val="a5"/>
                  <w:sz w:val="24"/>
                  <w:szCs w:val="24"/>
                  <w:lang w:val="en-US"/>
                </w:rPr>
                <w:t>ua</w:t>
              </w:r>
            </w:hyperlink>
            <w:r w:rsidRPr="00F8316D">
              <w:rPr>
                <w:sz w:val="24"/>
                <w:szCs w:val="24"/>
              </w:rPr>
              <w:t>)</w:t>
            </w:r>
            <w:r w:rsidRPr="00F8316D">
              <w:rPr>
                <w:sz w:val="24"/>
                <w:szCs w:val="24"/>
                <w:lang w:val="uk-UA"/>
              </w:rPr>
              <w:t>.</w:t>
            </w:r>
          </w:p>
          <w:p w:rsidRPr="00CD427A" w:rsidR="00CD427A" w:rsidP="00CD427A" w:rsidRDefault="00CD427A" w14:paraId="274D306A" w14:textId="784DD6B5">
            <w:pPr>
              <w:pStyle w:val="a7"/>
              <w:tabs>
                <w:tab w:val="left" w:pos="9355"/>
                <w:tab w:val="left" w:leader="underscore" w:pos="9654"/>
              </w:tabs>
              <w:spacing w:line="240" w:lineRule="auto"/>
              <w:ind w:firstLine="527"/>
              <w:rPr>
                <w:sz w:val="24"/>
                <w:szCs w:val="24"/>
                <w:lang w:eastAsia="uk-UA"/>
              </w:rPr>
            </w:pPr>
            <w:r w:rsidRPr="00CD427A">
              <w:rPr>
                <w:sz w:val="24"/>
                <w:szCs w:val="24"/>
                <w:lang w:val="uk-UA"/>
              </w:rPr>
              <w:t>Адреса</w:t>
            </w:r>
            <w:r w:rsidR="006033E6">
              <w:rPr>
                <w:sz w:val="24"/>
                <w:szCs w:val="24"/>
                <w:lang w:val="uk-UA"/>
              </w:rPr>
              <w:t xml:space="preserve"> </w:t>
            </w:r>
            <w:r w:rsidRPr="00CD427A">
              <w:rPr>
                <w:sz w:val="24"/>
                <w:szCs w:val="24"/>
                <w:lang w:eastAsia="uk-UA"/>
              </w:rPr>
              <w:t>веб-сторінки</w:t>
            </w:r>
            <w:r w:rsidR="006033E6">
              <w:rPr>
                <w:sz w:val="24"/>
                <w:szCs w:val="24"/>
                <w:lang w:eastAsia="uk-UA"/>
              </w:rPr>
              <w:t xml:space="preserve"> </w:t>
            </w:r>
            <w:hyperlink w:history="1" r:id="rId145">
              <w:r w:rsidRPr="006D71DD">
                <w:rPr>
                  <w:rStyle w:val="a5"/>
                  <w:sz w:val="24"/>
                  <w:szCs w:val="24"/>
                  <w:lang w:eastAsia="uk-UA"/>
                </w:rPr>
                <w:t>http://www.knuba.edu.ua/?p</w:t>
              </w:r>
              <w:r w:rsidRPr="006D71DD">
                <w:rPr>
                  <w:rStyle w:val="a5"/>
                  <w:sz w:val="24"/>
                  <w:szCs w:val="24"/>
                  <w:lang w:eastAsia="uk-UA"/>
                </w:rPr>
                <w:t>a</w:t>
              </w:r>
              <w:r w:rsidRPr="006D71DD">
                <w:rPr>
                  <w:rStyle w:val="a5"/>
                  <w:sz w:val="24"/>
                  <w:szCs w:val="24"/>
                  <w:lang w:eastAsia="uk-UA"/>
                </w:rPr>
                <w:t>ge_id=8817</w:t>
              </w:r>
            </w:hyperlink>
            <w:r w:rsidR="006033E6">
              <w:rPr>
                <w:sz w:val="24"/>
                <w:szCs w:val="24"/>
                <w:lang w:val="uk-UA" w:eastAsia="uk-UA"/>
              </w:rPr>
              <w:t xml:space="preserve"> </w:t>
            </w:r>
            <w:r w:rsidRPr="00CD427A">
              <w:rPr>
                <w:sz w:val="24"/>
                <w:szCs w:val="24"/>
                <w:lang w:eastAsia="uk-UA"/>
              </w:rPr>
              <w:t>.</w:t>
            </w:r>
            <w:r w:rsidR="006033E6">
              <w:rPr>
                <w:sz w:val="24"/>
                <w:szCs w:val="24"/>
                <w:lang w:eastAsia="uk-UA"/>
              </w:rPr>
              <w:t xml:space="preserve"> </w:t>
            </w:r>
          </w:p>
          <w:p w:rsidRPr="00F8316D" w:rsidR="00D402BA" w:rsidP="00CD427A" w:rsidRDefault="00CD427A" w14:paraId="27A76422" w14:textId="5F9CC77E">
            <w:pPr>
              <w:pStyle w:val="a7"/>
              <w:tabs>
                <w:tab w:val="left" w:pos="9355"/>
                <w:tab w:val="left" w:leader="underscore" w:pos="9654"/>
              </w:tabs>
              <w:spacing w:line="240" w:lineRule="auto"/>
              <w:ind w:firstLine="527"/>
              <w:rPr>
                <w:sz w:val="24"/>
                <w:szCs w:val="24"/>
                <w:lang w:val="uk-UA"/>
              </w:rPr>
            </w:pPr>
            <w:r w:rsidRPr="00CD427A">
              <w:rPr>
                <w:sz w:val="24"/>
                <w:szCs w:val="24"/>
                <w:lang w:eastAsia="uk-UA"/>
              </w:rPr>
              <w:t>Для</w:t>
            </w:r>
            <w:r w:rsidR="006033E6">
              <w:rPr>
                <w:sz w:val="24"/>
                <w:szCs w:val="24"/>
                <w:lang w:eastAsia="uk-UA"/>
              </w:rPr>
              <w:t xml:space="preserve"> </w:t>
            </w:r>
            <w:r w:rsidRPr="00CD427A">
              <w:rPr>
                <w:sz w:val="24"/>
                <w:szCs w:val="24"/>
                <w:lang w:eastAsia="uk-UA"/>
              </w:rPr>
              <w:t>листування:</w:t>
            </w:r>
            <w:r w:rsidR="006033E6">
              <w:rPr>
                <w:sz w:val="24"/>
                <w:szCs w:val="24"/>
                <w:lang w:eastAsia="uk-UA"/>
              </w:rPr>
              <w:t xml:space="preserve"> </w:t>
            </w:r>
            <w:r w:rsidRPr="00CD427A">
              <w:rPr>
                <w:sz w:val="24"/>
                <w:szCs w:val="24"/>
                <w:lang w:eastAsia="uk-UA"/>
              </w:rPr>
              <w:t>knuba@knuba.</w:t>
            </w:r>
            <w:r w:rsidR="006033E6">
              <w:rPr>
                <w:sz w:val="24"/>
                <w:szCs w:val="24"/>
                <w:lang w:eastAsia="uk-UA"/>
              </w:rPr>
              <w:t xml:space="preserve"> </w:t>
            </w:r>
            <w:r w:rsidRPr="00CD427A">
              <w:rPr>
                <w:sz w:val="24"/>
                <w:szCs w:val="24"/>
                <w:lang w:eastAsia="uk-UA"/>
              </w:rPr>
              <w:t>edu.ua</w:t>
            </w:r>
            <w:r w:rsidR="006033E6">
              <w:rPr>
                <w:sz w:val="24"/>
                <w:szCs w:val="24"/>
                <w:lang w:val="uk-UA" w:eastAsia="uk-UA"/>
              </w:rPr>
              <w:t xml:space="preserve"> </w:t>
            </w:r>
            <w:r w:rsidRPr="00CD427A">
              <w:rPr>
                <w:sz w:val="24"/>
                <w:szCs w:val="24"/>
                <w:lang w:eastAsia="uk-UA"/>
              </w:rPr>
              <w:t>.</w:t>
            </w:r>
          </w:p>
        </w:tc>
      </w:tr>
      <w:tr w:rsidRPr="00F8316D" w:rsidR="00D402BA" w:rsidTr="15815A55" w14:paraId="176620B1" w14:textId="77777777">
        <w:tc>
          <w:tcPr>
            <w:tcW w:w="9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F8316D" w:rsidR="00D402BA" w:rsidP="0099EA6F" w:rsidRDefault="0006509E" w14:paraId="0C37AC04" w14:textId="0303F77B">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t>Наведіть</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посилання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на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веб-сторінку,</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яка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містить</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інформацію</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оприлюднення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на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офіційному</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веб-сайті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ЗВО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відповідного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проекту</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метою</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отримання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зауважень</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та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пропозиції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заінтересованих</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сторін</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(стейкхолдерів).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Адреса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веб-сторінки</w:t>
            </w:r>
            <w:r w:rsidR="006033E6">
              <w:rPr>
                <w:rFonts w:ascii="Times New Roman" w:hAnsi="Times New Roman" w:eastAsia="Times New Roman" w:cs="Times New Roman"/>
                <w:b/>
                <w:bCs/>
                <w:sz w:val="24"/>
                <w:szCs w:val="24"/>
              </w:rPr>
              <w:t xml:space="preserve"> </w:t>
            </w:r>
          </w:p>
          <w:p w:rsidRPr="00F8316D" w:rsidR="004F0856" w:rsidP="0099EA6F" w:rsidRDefault="004F0856" w14:paraId="49206A88" w14:textId="77777777">
            <w:pPr>
              <w:rPr>
                <w:rFonts w:ascii="Times New Roman" w:hAnsi="Times New Roman" w:eastAsia="Times New Roman" w:cs="Times New Roman"/>
                <w:color w:val="auto"/>
                <w:sz w:val="24"/>
                <w:szCs w:val="24"/>
                <w:u w:val="single"/>
                <w:lang w:val="ru-RU"/>
              </w:rPr>
            </w:pPr>
          </w:p>
          <w:p w:rsidR="008C64BE" w:rsidP="008C64BE" w:rsidRDefault="008C64BE" w14:paraId="6F6DAA48" w14:textId="61ED6834">
            <w:r w:rsidR="5B3995E9">
              <w:rPr/>
              <w:t>Адреса</w:t>
            </w:r>
            <w:r w:rsidR="105631B2">
              <w:rPr/>
              <w:t xml:space="preserve"> </w:t>
            </w:r>
            <w:r w:rsidR="5B3995E9">
              <w:rPr/>
              <w:t>веб-сторінки</w:t>
            </w:r>
            <w:r w:rsidR="105631B2">
              <w:rPr/>
              <w:t xml:space="preserve"> </w:t>
            </w:r>
            <w:r w:rsidR="5B3995E9">
              <w:rPr/>
              <w:t>з</w:t>
            </w:r>
            <w:r w:rsidR="105631B2">
              <w:rPr/>
              <w:t xml:space="preserve"> </w:t>
            </w:r>
            <w:r w:rsidR="5B3995E9">
              <w:rPr/>
              <w:t>он-лайн</w:t>
            </w:r>
            <w:r w:rsidR="105631B2">
              <w:rPr/>
              <w:t xml:space="preserve"> </w:t>
            </w:r>
            <w:r w:rsidR="5B3995E9">
              <w:rPr/>
              <w:t>підтримкою</w:t>
            </w:r>
          </w:p>
          <w:p w:rsidR="3EA8379E" w:rsidRDefault="3EA8379E" w14:paraId="02C7AD0F" w14:textId="3ABBDD05">
            <w:hyperlink r:id="R8be3e06bfd2e48c1">
              <w:r w:rsidRPr="15815A55" w:rsidR="3EA8379E">
                <w:rPr>
                  <w:rStyle w:val="a5"/>
                </w:rPr>
                <w:t>http://www.knuba.edu.ua/?page_id=117483</w:t>
              </w:r>
            </w:hyperlink>
            <w:r w:rsidR="3EA8379E">
              <w:rPr/>
              <w:t xml:space="preserve"> </w:t>
            </w:r>
          </w:p>
          <w:p w:rsidR="008C64BE" w:rsidP="008C64BE" w:rsidRDefault="008C64BE" w14:paraId="42384677" w14:textId="18C35A87">
            <w:hyperlink w:history="1" r:id="rId147">
              <w:r w:rsidRPr="006D71DD">
                <w:rPr>
                  <w:rStyle w:val="a5"/>
                </w:rPr>
                <w:t>http://www.knuba.edu.ua</w:t>
              </w:r>
              <w:r w:rsidRPr="006D71DD">
                <w:rPr>
                  <w:rStyle w:val="a5"/>
                </w:rPr>
                <w:t>/</w:t>
              </w:r>
              <w:r w:rsidRPr="006D71DD">
                <w:rPr>
                  <w:rStyle w:val="a5"/>
                </w:rPr>
                <w:t>?page_id=26855</w:t>
              </w:r>
            </w:hyperlink>
            <w:r w:rsidR="006033E6">
              <w:t xml:space="preserve">  </w:t>
            </w:r>
          </w:p>
          <w:p w:rsidR="008C64BE" w:rsidP="008C64BE" w:rsidRDefault="008C64BE" w14:paraId="03F41834" w14:textId="4302CC02">
            <w:r>
              <w:t>та</w:t>
            </w:r>
            <w:r w:rsidR="006033E6">
              <w:t xml:space="preserve"> </w:t>
            </w:r>
            <w:r>
              <w:t>email</w:t>
            </w:r>
            <w:r w:rsidR="006033E6">
              <w:t xml:space="preserve"> </w:t>
            </w:r>
            <w:r>
              <w:t>для</w:t>
            </w:r>
            <w:r w:rsidR="006033E6">
              <w:t xml:space="preserve"> </w:t>
            </w:r>
            <w:r>
              <w:t>листування</w:t>
            </w:r>
            <w:r w:rsidR="006033E6">
              <w:t xml:space="preserve"> </w:t>
            </w:r>
          </w:p>
          <w:p w:rsidRPr="00F8316D" w:rsidR="00CD5E9E" w:rsidP="008C64BE" w:rsidRDefault="008C64BE" w14:paraId="71887C79" w14:textId="4651359E">
            <w:pPr>
              <w:rPr>
                <w:rFonts w:ascii="Times New Roman" w:hAnsi="Times New Roman" w:eastAsia="Times New Roman" w:cs="Times New Roman"/>
                <w:color w:val="auto"/>
                <w:sz w:val="24"/>
                <w:szCs w:val="24"/>
                <w:lang w:val="ru-RU"/>
              </w:rPr>
            </w:pPr>
            <w:r>
              <w:t>knuba@knuba.edu.ua</w:t>
            </w:r>
          </w:p>
          <w:p w:rsidRPr="00F8316D" w:rsidR="00CD5E9E" w:rsidP="0099EA6F" w:rsidRDefault="00CD5E9E" w14:paraId="3B7FD67C" w14:textId="77777777">
            <w:pPr>
              <w:rPr>
                <w:rFonts w:ascii="Times New Roman" w:hAnsi="Times New Roman" w:eastAsia="Times New Roman" w:cs="Times New Roman"/>
                <w:color w:val="auto"/>
                <w:sz w:val="24"/>
                <w:szCs w:val="24"/>
                <w:u w:val="single"/>
                <w:lang w:val="ru-RU"/>
              </w:rPr>
            </w:pPr>
          </w:p>
        </w:tc>
      </w:tr>
      <w:tr w:rsidRPr="00F8316D" w:rsidR="00D402BA" w:rsidTr="15815A55" w14:paraId="49549082" w14:textId="77777777">
        <w:tc>
          <w:tcPr>
            <w:tcW w:w="96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F8316D" w:rsidR="00D402BA" w:rsidP="0099EA6F" w:rsidRDefault="0006509E" w14:paraId="25D2524C" w14:textId="4F973F9D">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t>Наведіть</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посилання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на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оприлюднену</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у</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відкритому</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доступі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мережі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Інтернет</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інформацію</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освітню</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програму</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(включаючи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її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цілі,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очікувані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результати</w:t>
            </w:r>
            <w:r w:rsidR="006033E6">
              <w:rPr>
                <w:rFonts w:ascii="Times New Roman" w:hAnsi="Times New Roman" w:eastAsia="Times New Roman" w:cs="Times New Roman"/>
                <w:b/>
                <w:bCs/>
                <w:sz w:val="24"/>
                <w:szCs w:val="24"/>
              </w:rPr>
              <w:t xml:space="preserve"> </w:t>
            </w:r>
            <w:r w:rsidRPr="00F8316D" w:rsidR="58FFC44F">
              <w:rPr>
                <w:rFonts w:ascii="Times New Roman" w:hAnsi="Times New Roman" w:eastAsia="Times New Roman" w:cs="Times New Roman"/>
                <w:b/>
                <w:bCs/>
                <w:sz w:val="24"/>
                <w:szCs w:val="24"/>
              </w:rPr>
              <w:t>навчання</w:t>
            </w:r>
            <w:r w:rsidR="006033E6">
              <w:rPr>
                <w:rFonts w:ascii="Times New Roman" w:hAnsi="Times New Roman" w:eastAsia="Times New Roman" w:cs="Times New Roman"/>
                <w:b/>
                <w:bCs/>
                <w:sz w:val="24"/>
                <w:szCs w:val="24"/>
              </w:rPr>
              <w:t xml:space="preserve"> </w:t>
            </w:r>
            <w:r w:rsidRPr="00F8316D" w:rsidR="58FFC44F">
              <w:rPr>
                <w:rFonts w:ascii="Times New Roman" w:hAnsi="Times New Roman" w:eastAsia="Times New Roman" w:cs="Times New Roman"/>
                <w:b/>
                <w:bCs/>
                <w:sz w:val="24"/>
                <w:szCs w:val="24"/>
              </w:rPr>
              <w:lastRenderedPageBreak/>
              <w:t>та</w:t>
            </w:r>
            <w:r w:rsidR="006033E6">
              <w:rPr>
                <w:rFonts w:ascii="Times New Roman" w:hAnsi="Times New Roman" w:eastAsia="Times New Roman" w:cs="Times New Roman"/>
                <w:b/>
                <w:bCs/>
                <w:sz w:val="24"/>
                <w:szCs w:val="24"/>
              </w:rPr>
              <w:t xml:space="preserve"> </w:t>
            </w:r>
            <w:r w:rsidRPr="00F8316D" w:rsidR="58FFC44F">
              <w:rPr>
                <w:rFonts w:ascii="Times New Roman" w:hAnsi="Times New Roman" w:eastAsia="Times New Roman" w:cs="Times New Roman"/>
                <w:b/>
                <w:bCs/>
                <w:sz w:val="24"/>
                <w:szCs w:val="24"/>
              </w:rPr>
              <w:t>компоненти)</w:t>
            </w:r>
          </w:p>
          <w:p w:rsidRPr="00F8316D" w:rsidR="004F0856" w:rsidP="00DA2230" w:rsidRDefault="004F0856" w14:paraId="38D6B9B6" w14:textId="77777777">
            <w:pPr>
              <w:jc w:val="both"/>
              <w:rPr>
                <w:rFonts w:ascii="Times New Roman" w:hAnsi="Times New Roman" w:eastAsia="Times New Roman" w:cs="Times New Roman"/>
                <w:color w:val="auto"/>
                <w:sz w:val="24"/>
                <w:szCs w:val="24"/>
                <w:lang w:val="ru-RU"/>
              </w:rPr>
            </w:pPr>
          </w:p>
          <w:p w:rsidRPr="00F8316D" w:rsidR="00176BFC" w:rsidP="0099EA6F" w:rsidRDefault="008C64BE" w14:paraId="20FEF614" w14:textId="499CBBFC">
            <w:pPr>
              <w:jc w:val="both"/>
            </w:pPr>
            <w:hyperlink r:id="Rc584c019f3c14044">
              <w:r w:rsidRPr="15815A55" w:rsidR="63DBE0FB">
                <w:rPr>
                  <w:rStyle w:val="a5"/>
                </w:rPr>
                <w:t>http://www.knuba.edu.ua/ukr/wp-content/uploads/2020/05/ONP_193_2020.pdf</w:t>
              </w:r>
            </w:hyperlink>
            <w:r w:rsidR="63DBE0FB">
              <w:rPr/>
              <w:t xml:space="preserve"> </w:t>
            </w:r>
          </w:p>
        </w:tc>
      </w:tr>
    </w:tbl>
    <w:p w:rsidRPr="003948AC" w:rsidR="00D402BA" w:rsidP="008C64BE" w:rsidRDefault="006033E6" w14:paraId="18981289" w14:textId="4AAD978A">
      <w:pPr>
        <w:spacing w:after="59" w:line="240" w:lineRule="auto"/>
        <w:ind w:left="711"/>
        <w:rPr>
          <w:rFonts w:ascii="Times New Roman" w:hAnsi="Times New Roman" w:cs="Times New Roman"/>
          <w:b/>
          <w:sz w:val="24"/>
          <w:szCs w:val="24"/>
        </w:rPr>
      </w:pPr>
      <w:r>
        <w:rPr>
          <w:rFonts w:ascii="Times New Roman" w:hAnsi="Times New Roman" w:eastAsia="Times New Roman" w:cs="Times New Roman"/>
          <w:b/>
          <w:sz w:val="24"/>
          <w:szCs w:val="24"/>
        </w:rPr>
        <w:lastRenderedPageBreak/>
        <w:t xml:space="preserve"> </w:t>
      </w:r>
      <w:r w:rsidRPr="003948AC" w:rsidR="003948AC">
        <w:rPr>
          <w:rFonts w:ascii="Times New Roman" w:hAnsi="Times New Roman" w:eastAsia="Times New Roman" w:cs="Times New Roman"/>
          <w:b/>
          <w:sz w:val="24"/>
          <w:szCs w:val="24"/>
        </w:rPr>
        <w:t>10.</w:t>
      </w:r>
      <w:r>
        <w:rPr>
          <w:rFonts w:ascii="Times New Roman" w:hAnsi="Times New Roman" w:eastAsia="Times New Roman" w:cs="Times New Roman"/>
          <w:b/>
          <w:sz w:val="24"/>
          <w:szCs w:val="24"/>
        </w:rPr>
        <w:t xml:space="preserve"> </w:t>
      </w:r>
      <w:r w:rsidRPr="003948AC" w:rsidR="0006509E">
        <w:rPr>
          <w:rFonts w:ascii="Times New Roman" w:hAnsi="Times New Roman" w:eastAsia="Times New Roman" w:cs="Times New Roman"/>
          <w:b/>
          <w:bCs/>
          <w:sz w:val="24"/>
          <w:szCs w:val="24"/>
        </w:rPr>
        <w:t>Навчання</w:t>
      </w:r>
      <w:r>
        <w:rPr>
          <w:rFonts w:ascii="Times New Roman" w:hAnsi="Times New Roman" w:eastAsia="Times New Roman" w:cs="Times New Roman"/>
          <w:b/>
          <w:bCs/>
          <w:sz w:val="24"/>
          <w:szCs w:val="24"/>
        </w:rPr>
        <w:t xml:space="preserve"> </w:t>
      </w:r>
      <w:r w:rsidRPr="003948AC" w:rsidR="0006509E">
        <w:rPr>
          <w:rFonts w:ascii="Times New Roman" w:hAnsi="Times New Roman" w:eastAsia="Times New Roman" w:cs="Times New Roman"/>
          <w:b/>
          <w:bCs/>
          <w:sz w:val="24"/>
          <w:szCs w:val="24"/>
        </w:rPr>
        <w:t>через</w:t>
      </w:r>
      <w:r>
        <w:rPr>
          <w:rFonts w:ascii="Times New Roman" w:hAnsi="Times New Roman" w:eastAsia="Times New Roman" w:cs="Times New Roman"/>
          <w:b/>
          <w:bCs/>
          <w:sz w:val="24"/>
          <w:szCs w:val="24"/>
        </w:rPr>
        <w:t xml:space="preserve"> </w:t>
      </w:r>
      <w:r w:rsidRPr="003948AC" w:rsidR="0006509E">
        <w:rPr>
          <w:rFonts w:ascii="Times New Roman" w:hAnsi="Times New Roman" w:eastAsia="Times New Roman" w:cs="Times New Roman"/>
          <w:b/>
          <w:bCs/>
          <w:sz w:val="24"/>
          <w:szCs w:val="24"/>
        </w:rPr>
        <w:t>дослідження</w:t>
      </w:r>
      <w:r>
        <w:rPr>
          <w:rFonts w:ascii="Times New Roman" w:hAnsi="Times New Roman" w:eastAsia="Times New Roman" w:cs="Times New Roman"/>
          <w:b/>
          <w:sz w:val="24"/>
          <w:szCs w:val="24"/>
        </w:rPr>
        <w:t xml:space="preserve"> </w:t>
      </w:r>
    </w:p>
    <w:tbl>
      <w:tblPr>
        <w:tblW w:w="10490" w:type="dxa"/>
        <w:tblInd w:w="-174" w:type="dxa"/>
        <w:tblCellMar>
          <w:top w:w="60" w:type="dxa"/>
          <w:left w:w="110" w:type="dxa"/>
          <w:right w:w="46" w:type="dxa"/>
        </w:tblCellMar>
        <w:tblLook w:val="04A0" w:firstRow="1" w:lastRow="0" w:firstColumn="1" w:lastColumn="0" w:noHBand="0" w:noVBand="1"/>
      </w:tblPr>
      <w:tblGrid>
        <w:gridCol w:w="10490"/>
      </w:tblGrid>
      <w:tr w:rsidRPr="00F8316D" w:rsidR="00D402BA" w:rsidTr="15815A55" w14:paraId="7C048C0F" w14:textId="77777777">
        <w:tc>
          <w:tcPr>
            <w:tcW w:w="10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F8316D" w:rsidR="00D402BA" w:rsidP="0099EA6F" w:rsidRDefault="006033E6" w14:paraId="3E31860E" w14:textId="6A3B95D6">
            <w:pPr>
              <w:spacing w:after="53" w:line="240" w:lineRule="auto"/>
              <w:rPr>
                <w:rFonts w:ascii="Times New Roman" w:hAnsi="Times New Roman" w:eastAsia="Times New Roman" w:cs="Times New Roman"/>
                <w:b/>
                <w:bCs/>
                <w:sz w:val="24"/>
                <w:szCs w:val="24"/>
              </w:rPr>
            </w:pPr>
            <w:r>
              <w:rPr>
                <w:rFonts w:ascii="Times New Roman" w:hAnsi="Times New Roman" w:eastAsia="Times New Roman" w:cs="Times New Roman"/>
                <w:sz w:val="24"/>
                <w:szCs w:val="24"/>
              </w:rPr>
              <w:t xml:space="preserve"> </w:t>
            </w:r>
            <w:r w:rsidRPr="00F8316D" w:rsidR="0006509E">
              <w:rPr>
                <w:rFonts w:ascii="Times New Roman" w:hAnsi="Times New Roman" w:eastAsia="Times New Roman" w:cs="Times New Roman"/>
                <w:b/>
                <w:bCs/>
                <w:sz w:val="24"/>
                <w:szCs w:val="24"/>
              </w:rPr>
              <w:t>Продемонструйте,</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що</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зміст</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освітньо-наукової</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програми</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відповідає</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науковим</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інтересам</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аспірантів</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(ад’юнктів)</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коротке</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поле</w:t>
            </w:r>
            <w:r>
              <w:rPr>
                <w:rFonts w:ascii="Times New Roman" w:hAnsi="Times New Roman" w:eastAsia="Times New Roman" w:cs="Times New Roman"/>
                <w:b/>
                <w:bCs/>
                <w:sz w:val="24"/>
                <w:szCs w:val="24"/>
              </w:rPr>
              <w:t xml:space="preserve"> </w:t>
            </w:r>
          </w:p>
          <w:p w:rsidRPr="00F8316D" w:rsidR="004F0856" w:rsidP="0099EA6F" w:rsidRDefault="004F0856" w14:paraId="7BC1BAF2" w14:textId="77777777">
            <w:pPr>
              <w:spacing w:after="53" w:line="240" w:lineRule="auto"/>
              <w:rPr>
                <w:rFonts w:ascii="Times New Roman" w:hAnsi="Times New Roman" w:eastAsia="Times New Roman" w:cs="Times New Roman"/>
                <w:b/>
                <w:bCs/>
                <w:sz w:val="24"/>
                <w:szCs w:val="24"/>
              </w:rPr>
            </w:pPr>
          </w:p>
          <w:p w:rsidRPr="002A75B6" w:rsidR="002A75B6" w:rsidP="002A75B6" w:rsidRDefault="002A75B6" w14:paraId="5A64F3E9" w14:textId="3CE3D938">
            <w:pPr>
              <w:spacing w:line="240" w:lineRule="auto"/>
              <w:rPr>
                <w:rFonts w:ascii="Times New Roman" w:hAnsi="Times New Roman" w:eastAsia="Times New Roman" w:cs="Times New Roman"/>
                <w:sz w:val="24"/>
                <w:szCs w:val="24"/>
              </w:rPr>
            </w:pPr>
            <w:r w:rsidRPr="002A75B6">
              <w:rPr>
                <w:rFonts w:ascii="Times New Roman" w:hAnsi="Times New Roman" w:eastAsia="Times New Roman" w:cs="Times New Roman"/>
                <w:sz w:val="24"/>
                <w:szCs w:val="24"/>
              </w:rPr>
              <w:t>Складові</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змісту</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ОНП</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повністю</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відповідають</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п.27</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«Порядку</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підготовки</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здобувачів</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доктора</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філософії</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доктора</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наук</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у</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ЗВО</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(наукових</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установах)»,</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затвердженого</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Постановою</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КМУ</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від</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23.03.2016</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р.</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261.</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З</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метою</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відповідності</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науковим</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інтересам</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здобувачів</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ОНП</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містить</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ряд</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нормативних</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навчальних</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дисциплін.</w:t>
            </w:r>
            <w:r w:rsidR="006033E6">
              <w:rPr>
                <w:rFonts w:ascii="Times New Roman" w:hAnsi="Times New Roman" w:eastAsia="Times New Roman" w:cs="Times New Roman"/>
                <w:sz w:val="24"/>
                <w:szCs w:val="24"/>
              </w:rPr>
              <w:t xml:space="preserve">  </w:t>
            </w:r>
          </w:p>
          <w:p w:rsidRPr="002A75B6" w:rsidR="002A75B6" w:rsidP="002A75B6" w:rsidRDefault="002A75B6" w14:paraId="21020955" w14:textId="03FB9E8A">
            <w:pPr>
              <w:spacing w:line="240" w:lineRule="auto"/>
              <w:rPr>
                <w:rFonts w:ascii="Times New Roman" w:hAnsi="Times New Roman" w:eastAsia="Times New Roman" w:cs="Times New Roman"/>
                <w:sz w:val="24"/>
                <w:szCs w:val="24"/>
              </w:rPr>
            </w:pPr>
            <w:r w:rsidRPr="15815A55" w:rsidR="247D0A67">
              <w:rPr>
                <w:rFonts w:ascii="Times New Roman" w:hAnsi="Times New Roman" w:eastAsia="Times New Roman" w:cs="Times New Roman"/>
                <w:sz w:val="24"/>
                <w:szCs w:val="24"/>
              </w:rPr>
              <w:t>Дисципліни,</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що</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формують</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фахові</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компетентності,</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дають</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змогу</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аспіранту</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поглибити</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теоретичні</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основи</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нових</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технічних</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рішень,</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аргументувати</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вибір</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методів</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розв’язання</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наукових</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проблем,</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пропонувати</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новітні</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методи</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досліджень</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та</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технології</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в</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будівництві</w:t>
            </w:r>
            <w:r w:rsidRPr="15815A55" w:rsidR="61ED2493">
              <w:rPr>
                <w:rFonts w:ascii="Times New Roman" w:hAnsi="Times New Roman" w:eastAsia="Times New Roman" w:cs="Times New Roman"/>
                <w:sz w:val="24"/>
                <w:szCs w:val="24"/>
              </w:rPr>
              <w:t>,</w:t>
            </w:r>
            <w:r w:rsidRPr="15815A55" w:rsidR="105631B2">
              <w:rPr>
                <w:rFonts w:ascii="Times New Roman" w:hAnsi="Times New Roman" w:eastAsia="Times New Roman" w:cs="Times New Roman"/>
                <w:sz w:val="24"/>
                <w:szCs w:val="24"/>
              </w:rPr>
              <w:t xml:space="preserve"> </w:t>
            </w:r>
            <w:r w:rsidRPr="15815A55" w:rsidR="43D64897">
              <w:rPr>
                <w:rFonts w:ascii="Times New Roman" w:hAnsi="Times New Roman" w:eastAsia="Times New Roman" w:cs="Times New Roman"/>
                <w:sz w:val="24"/>
                <w:szCs w:val="24"/>
              </w:rPr>
              <w:t>геодезії</w:t>
            </w:r>
            <w:r w:rsidRPr="15815A55" w:rsidR="7D00A9B0">
              <w:rPr>
                <w:rFonts w:ascii="Times New Roman" w:hAnsi="Times New Roman" w:eastAsia="Times New Roman" w:cs="Times New Roman"/>
                <w:sz w:val="24"/>
                <w:szCs w:val="24"/>
              </w:rPr>
              <w:t xml:space="preserve"> та землеустрої</w:t>
            </w:r>
            <w:r w:rsidRPr="15815A55" w:rsidR="247D0A67">
              <w:rPr>
                <w:rFonts w:ascii="Times New Roman" w:hAnsi="Times New Roman" w:eastAsia="Times New Roman" w:cs="Times New Roman"/>
                <w:sz w:val="24"/>
                <w:szCs w:val="24"/>
              </w:rPr>
              <w:t>.</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Крім</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того</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на</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наукові</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інтереси</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здобувачів</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зорієнтовані</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всі</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вибіркові</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дисципліни,</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які</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вони</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вибирають</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в</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залежності</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від</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напряму</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дисертаційної</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роботи.</w:t>
            </w:r>
            <w:r w:rsidRPr="15815A55" w:rsidR="105631B2">
              <w:rPr>
                <w:rFonts w:ascii="Times New Roman" w:hAnsi="Times New Roman" w:eastAsia="Times New Roman" w:cs="Times New Roman"/>
                <w:sz w:val="24"/>
                <w:szCs w:val="24"/>
              </w:rPr>
              <w:t xml:space="preserve">   </w:t>
            </w:r>
          </w:p>
          <w:p w:rsidRPr="00B3186B" w:rsidR="002A75B6" w:rsidP="002A75B6" w:rsidRDefault="002A75B6" w14:paraId="08BB0620" w14:textId="2F6FB1C1">
            <w:pPr>
              <w:spacing w:line="240" w:lineRule="auto"/>
              <w:rPr>
                <w:rFonts w:ascii="Times New Roman" w:hAnsi="Times New Roman" w:eastAsia="Times New Roman" w:cs="Times New Roman"/>
                <w:sz w:val="24"/>
                <w:szCs w:val="24"/>
              </w:rPr>
            </w:pPr>
            <w:r w:rsidRPr="00B3186B">
              <w:rPr>
                <w:rFonts w:ascii="Times New Roman" w:hAnsi="Times New Roman" w:eastAsia="Times New Roman" w:cs="Times New Roman"/>
                <w:sz w:val="24"/>
                <w:szCs w:val="24"/>
              </w:rPr>
              <w:t>Формуванню</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діалектичного</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світогляду</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аспірантів</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сприяє</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дисципліна</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«Історія</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філософії</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та</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філософської</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думки»,</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яка</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забезпечує</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застосовування</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філософського</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і</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методологічного</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апарату</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теорій</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науки</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у</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власній</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науково-дослідницькій</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роботі.</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Результатами</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вивчення</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дисципліни</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«Фінансування</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наукових</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досліджень,</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грантова</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діяльність»</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та</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«Організація</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наукової</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діяльності</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та</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інформаційні</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технології»</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є</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здатність</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ініціювати,</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обґрунтовувати</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та</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управляти</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актуальними</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науковими</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проектами</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інноваційного</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характеру,</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проводити</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наукові</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дослідження,</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здобувати</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фінансування.</w:t>
            </w:r>
            <w:r w:rsidRPr="00B3186B" w:rsidR="006033E6">
              <w:rPr>
                <w:rFonts w:ascii="Times New Roman" w:hAnsi="Times New Roman" w:eastAsia="Times New Roman" w:cs="Times New Roman"/>
                <w:sz w:val="24"/>
                <w:szCs w:val="24"/>
              </w:rPr>
              <w:t xml:space="preserve"> </w:t>
            </w:r>
          </w:p>
          <w:p w:rsidRPr="00F8316D" w:rsidR="004F0856" w:rsidP="002A75B6" w:rsidRDefault="002A75B6" w14:paraId="61C988F9" w14:textId="52EB7AAD">
            <w:pPr>
              <w:spacing w:line="240" w:lineRule="auto"/>
              <w:rPr>
                <w:rFonts w:ascii="Times New Roman" w:hAnsi="Times New Roman" w:eastAsia="Times New Roman" w:cs="Times New Roman"/>
                <w:sz w:val="24"/>
                <w:szCs w:val="24"/>
              </w:rPr>
            </w:pPr>
            <w:r w:rsidRPr="00B3186B">
              <w:rPr>
                <w:rFonts w:ascii="Times New Roman" w:hAnsi="Times New Roman" w:eastAsia="Times New Roman" w:cs="Times New Roman"/>
                <w:sz w:val="24"/>
                <w:szCs w:val="24"/>
              </w:rPr>
              <w:t>Для</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забезпечення</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належного</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рівня</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англомовного</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письма,</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достатнього</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для</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комунікації</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в</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міжнародному</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науковому</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середовищі,</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здобувачі</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вивчають</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дисципліну</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«Іноземна</w:t>
            </w:r>
            <w:r w:rsidRPr="00B3186B" w:rsidR="006033E6">
              <w:rPr>
                <w:rFonts w:ascii="Times New Roman" w:hAnsi="Times New Roman" w:eastAsia="Times New Roman" w:cs="Times New Roman"/>
                <w:sz w:val="24"/>
                <w:szCs w:val="24"/>
              </w:rPr>
              <w:t xml:space="preserve"> </w:t>
            </w:r>
            <w:r w:rsidRPr="00B3186B">
              <w:rPr>
                <w:rFonts w:ascii="Times New Roman" w:hAnsi="Times New Roman" w:eastAsia="Times New Roman" w:cs="Times New Roman"/>
                <w:sz w:val="24"/>
                <w:szCs w:val="24"/>
              </w:rPr>
              <w:t>мова».</w:t>
            </w:r>
          </w:p>
          <w:p w:rsidRPr="00F8316D" w:rsidR="004F0856" w:rsidP="00DA2230" w:rsidRDefault="004F0856" w14:paraId="3B22BB7D" w14:textId="77777777">
            <w:pPr>
              <w:spacing w:line="240" w:lineRule="auto"/>
              <w:rPr>
                <w:rFonts w:ascii="Times New Roman" w:hAnsi="Times New Roman" w:eastAsia="Times New Roman" w:cs="Times New Roman"/>
                <w:sz w:val="24"/>
                <w:szCs w:val="24"/>
              </w:rPr>
            </w:pPr>
          </w:p>
          <w:p w:rsidRPr="00F8316D" w:rsidR="004F0856" w:rsidP="00DA2230" w:rsidRDefault="004F0856" w14:paraId="17B246DD" w14:textId="77777777">
            <w:pPr>
              <w:spacing w:line="240" w:lineRule="auto"/>
              <w:rPr>
                <w:rFonts w:ascii="Times New Roman" w:hAnsi="Times New Roman" w:eastAsia="Times New Roman" w:cs="Times New Roman"/>
                <w:sz w:val="24"/>
                <w:szCs w:val="24"/>
              </w:rPr>
            </w:pPr>
          </w:p>
          <w:p w:rsidRPr="00F8316D" w:rsidR="004F0856" w:rsidP="00DA2230" w:rsidRDefault="004F0856" w14:paraId="6BF89DA3" w14:textId="77777777">
            <w:pPr>
              <w:spacing w:line="240" w:lineRule="auto"/>
              <w:rPr>
                <w:rFonts w:ascii="Times New Roman" w:hAnsi="Times New Roman" w:cs="Times New Roman"/>
                <w:sz w:val="24"/>
                <w:szCs w:val="24"/>
              </w:rPr>
            </w:pPr>
          </w:p>
          <w:p w:rsidRPr="00F8316D" w:rsidR="00D402BA" w:rsidP="0099EA6F" w:rsidRDefault="006033E6" w14:paraId="084C5BDD" w14:textId="29281896">
            <w:pPr>
              <w:spacing w:after="53" w:line="240" w:lineRule="auto"/>
              <w:rPr>
                <w:rFonts w:ascii="Times New Roman" w:hAnsi="Times New Roman" w:eastAsia="Times New Roman" w:cs="Times New Roman"/>
                <w:b/>
                <w:bCs/>
                <w:sz w:val="24"/>
                <w:szCs w:val="24"/>
              </w:rPr>
            </w:pPr>
            <w:r>
              <w:rPr>
                <w:rFonts w:ascii="Times New Roman" w:hAnsi="Times New Roman" w:eastAsia="Times New Roman" w:cs="Times New Roman"/>
                <w:sz w:val="24"/>
                <w:szCs w:val="24"/>
              </w:rPr>
              <w:t xml:space="preserve"> </w:t>
            </w:r>
            <w:r w:rsidRPr="00F8316D" w:rsidR="0006509E">
              <w:rPr>
                <w:rFonts w:ascii="Times New Roman" w:hAnsi="Times New Roman" w:eastAsia="Times New Roman" w:cs="Times New Roman"/>
                <w:b/>
                <w:bCs/>
                <w:sz w:val="24"/>
                <w:szCs w:val="24"/>
              </w:rPr>
              <w:t>Опишіть,</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яким</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чином</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зміст</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освітньо-наукової</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програми</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забезпечує</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повноцінну</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підготовку</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здобувачів</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вищої</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освіти</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до</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дослідницької</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діяльності</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за</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спеціальністю</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та/або</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галуззю</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коротке</w:t>
            </w:r>
            <w:r>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поле</w:t>
            </w:r>
            <w:r>
              <w:rPr>
                <w:rFonts w:ascii="Times New Roman" w:hAnsi="Times New Roman" w:eastAsia="Times New Roman" w:cs="Times New Roman"/>
                <w:b/>
                <w:bCs/>
                <w:sz w:val="24"/>
                <w:szCs w:val="24"/>
              </w:rPr>
              <w:t xml:space="preserve"> </w:t>
            </w:r>
          </w:p>
          <w:p w:rsidRPr="00F8316D" w:rsidR="004F0856" w:rsidP="006B6D08" w:rsidRDefault="004F0856" w14:paraId="5C3E0E74" w14:textId="77777777">
            <w:pPr>
              <w:spacing w:after="54" w:line="240" w:lineRule="auto"/>
              <w:rPr>
                <w:rFonts w:ascii="Times New Roman" w:hAnsi="Times New Roman" w:cs="Times New Roman"/>
                <w:sz w:val="24"/>
                <w:szCs w:val="24"/>
              </w:rPr>
            </w:pPr>
          </w:p>
          <w:p w:rsidRPr="002A75B6" w:rsidR="002A75B6" w:rsidP="002A75B6" w:rsidRDefault="002A75B6" w14:paraId="7494179B" w14:textId="4DF8B376">
            <w:pPr>
              <w:spacing w:line="240" w:lineRule="auto"/>
              <w:rPr>
                <w:rFonts w:ascii="Times New Roman" w:hAnsi="Times New Roman" w:eastAsia="Times New Roman" w:cs="Times New Roman"/>
                <w:sz w:val="24"/>
                <w:szCs w:val="24"/>
              </w:rPr>
            </w:pPr>
            <w:r w:rsidRPr="15815A55" w:rsidR="247D0A67">
              <w:rPr>
                <w:rFonts w:ascii="Times New Roman" w:hAnsi="Times New Roman" w:eastAsia="Times New Roman" w:cs="Times New Roman"/>
                <w:sz w:val="24"/>
                <w:szCs w:val="24"/>
              </w:rPr>
              <w:t>Повноцінну</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підготовку</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аспірантів</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(здобувачів</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вищої</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освіти)</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до</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науково-дослідницької</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діяльності</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за</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спеціальністю</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19</w:t>
            </w:r>
            <w:r w:rsidRPr="15815A55" w:rsidR="247D0A67">
              <w:rPr>
                <w:rFonts w:ascii="Times New Roman" w:hAnsi="Times New Roman" w:eastAsia="Times New Roman" w:cs="Times New Roman"/>
                <w:sz w:val="24"/>
                <w:szCs w:val="24"/>
              </w:rPr>
              <w:t>3</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забезпечують</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такі</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обов’язкові</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компоненти</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освітньої</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складової</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як:</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w:t>
            </w:r>
            <w:r w:rsidRPr="15815A55" w:rsidR="247D0A67">
              <w:rPr>
                <w:rFonts w:ascii="Times New Roman" w:hAnsi="Times New Roman" w:eastAsia="Times New Roman" w:cs="Times New Roman"/>
                <w:sz w:val="24"/>
                <w:szCs w:val="24"/>
              </w:rPr>
              <w:t>Організація</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наукової</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діяльності</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та</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інформаційні</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технології»</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(3</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кредити),</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«Історія</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філософії</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та</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філософської</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думки»</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(4,5</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кредити),</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які</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забезпечують</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здатність</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до</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системного</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аналізу</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через</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наукове</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сприйняття</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нових</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знань;</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обов'язкові</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дисципліни,</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що</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формують</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фахові</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компетентності</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«Фінансування</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наукових</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досліджень,</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грантова</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діяльність»</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(3</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кредити):</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«Спеціальний</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курс</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за</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науковою</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спеціальністю</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w:t>
            </w:r>
            <w:r w:rsidRPr="15815A55" w:rsidR="39E52EEA">
              <w:rPr>
                <w:rFonts w:ascii="Times New Roman" w:hAnsi="Times New Roman" w:eastAsia="Times New Roman" w:cs="Times New Roman"/>
                <w:sz w:val="24"/>
                <w:szCs w:val="24"/>
              </w:rPr>
              <w:t>Геодезія та землеустрій</w:t>
            </w:r>
            <w:r w:rsidRPr="15815A55" w:rsidR="247D0A67">
              <w:rPr>
                <w:rFonts w:ascii="Times New Roman" w:hAnsi="Times New Roman" w:eastAsia="Times New Roman" w:cs="Times New Roman"/>
                <w:sz w:val="24"/>
                <w:szCs w:val="24"/>
              </w:rPr>
              <w:t>»»</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(7,5</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кредитів)</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та</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вибіркові</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компоненти</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(15</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кредитів</w:t>
            </w:r>
            <w:r w:rsidRPr="15815A55" w:rsidR="247D0A67">
              <w:rPr>
                <w:rFonts w:ascii="Times New Roman" w:hAnsi="Times New Roman" w:eastAsia="Times New Roman" w:cs="Times New Roman"/>
                <w:sz w:val="24"/>
                <w:szCs w:val="24"/>
              </w:rPr>
              <w:t>)</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передбачають</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набуття</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здатності</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до</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самостійного</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використання</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сучасне</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обладнання</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для</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проведення</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наукових</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досліджень</w:t>
            </w:r>
            <w:r w:rsidRPr="15815A55" w:rsidR="105631B2">
              <w:rPr>
                <w:rFonts w:ascii="Times New Roman" w:hAnsi="Times New Roman" w:eastAsia="Times New Roman" w:cs="Times New Roman"/>
                <w:sz w:val="24"/>
                <w:szCs w:val="24"/>
              </w:rPr>
              <w:t xml:space="preserve"> </w:t>
            </w:r>
            <w:r w:rsidRPr="15815A55" w:rsidR="437A9931">
              <w:rPr>
                <w:rFonts w:ascii="Times New Roman" w:hAnsi="Times New Roman" w:eastAsia="Times New Roman" w:cs="Times New Roman"/>
                <w:sz w:val="24"/>
                <w:szCs w:val="24"/>
              </w:rPr>
              <w:t>(</w:t>
            </w:r>
            <w:hyperlink r:id="R41e1c74b56f7448e">
              <w:r w:rsidRPr="15815A55" w:rsidR="437A9931">
                <w:rPr>
                  <w:rStyle w:val="a5"/>
                  <w:rFonts w:ascii="Times New Roman" w:hAnsi="Times New Roman" w:eastAsia="Times New Roman" w:cs="Times New Roman"/>
                  <w:sz w:val="24"/>
                  <w:szCs w:val="24"/>
                </w:rPr>
                <w:t>http://www.knuba.edu.ua/?page_id=115125</w:t>
              </w:r>
            </w:hyperlink>
            <w:r w:rsidRPr="15815A55" w:rsidR="247D0A67">
              <w:rPr>
                <w:rFonts w:ascii="Times New Roman" w:hAnsi="Times New Roman" w:eastAsia="Times New Roman" w:cs="Times New Roman"/>
                <w:sz w:val="24"/>
                <w:szCs w:val="24"/>
              </w:rPr>
              <w:t>),</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вчать</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застосовувати</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сучасні</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технології</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(у</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т.</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ч.</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інформаційні)</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у</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науковій</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та</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науково-педагогічній</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і</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просвітницькій</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діяльності,</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розв’язувати</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наукові</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завдання,</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маючи</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за</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мету</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підготовку</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дисертаційної</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роботи</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за</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обраною</w:t>
            </w:r>
            <w:r w:rsidRPr="15815A55" w:rsidR="105631B2">
              <w:rPr>
                <w:rFonts w:ascii="Times New Roman" w:hAnsi="Times New Roman" w:eastAsia="Times New Roman" w:cs="Times New Roman"/>
                <w:sz w:val="24"/>
                <w:szCs w:val="24"/>
              </w:rPr>
              <w:t xml:space="preserve"> </w:t>
            </w:r>
            <w:r w:rsidRPr="15815A55" w:rsidR="247D0A67">
              <w:rPr>
                <w:rFonts w:ascii="Times New Roman" w:hAnsi="Times New Roman" w:eastAsia="Times New Roman" w:cs="Times New Roman"/>
                <w:sz w:val="24"/>
                <w:szCs w:val="24"/>
              </w:rPr>
              <w:t>тематикою.</w:t>
            </w:r>
            <w:r w:rsidRPr="15815A55" w:rsidR="105631B2">
              <w:rPr>
                <w:rFonts w:ascii="Times New Roman" w:hAnsi="Times New Roman" w:eastAsia="Times New Roman" w:cs="Times New Roman"/>
                <w:sz w:val="24"/>
                <w:szCs w:val="24"/>
              </w:rPr>
              <w:t xml:space="preserve"> </w:t>
            </w:r>
          </w:p>
          <w:p w:rsidRPr="00F8316D" w:rsidR="003711DA" w:rsidP="002A75B6" w:rsidRDefault="002A75B6" w14:paraId="35B0D684" w14:textId="3F9C9DD3">
            <w:pPr>
              <w:spacing w:line="240" w:lineRule="auto"/>
              <w:rPr>
                <w:rFonts w:ascii="Times New Roman" w:hAnsi="Times New Roman" w:eastAsia="Times New Roman" w:cs="Times New Roman"/>
                <w:sz w:val="24"/>
                <w:szCs w:val="24"/>
              </w:rPr>
            </w:pPr>
            <w:r w:rsidRPr="002A75B6">
              <w:rPr>
                <w:rFonts w:ascii="Times New Roman" w:hAnsi="Times New Roman" w:eastAsia="Times New Roman" w:cs="Times New Roman"/>
                <w:sz w:val="24"/>
                <w:szCs w:val="24"/>
              </w:rPr>
              <w:t>Повноцінна</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підготовка</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здобувачів</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вищої</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освіти</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до</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дослідницької</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діяльності</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у</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галузі</w:t>
            </w:r>
            <w:r w:rsidR="006033E6">
              <w:rPr>
                <w:rFonts w:ascii="Times New Roman" w:hAnsi="Times New Roman" w:eastAsia="Times New Roman" w:cs="Times New Roman"/>
                <w:sz w:val="24"/>
                <w:szCs w:val="24"/>
              </w:rPr>
              <w:t xml:space="preserve"> </w:t>
            </w:r>
            <w:r w:rsidR="00D11A7E">
              <w:rPr>
                <w:rFonts w:ascii="Times New Roman" w:hAnsi="Times New Roman" w:eastAsia="Times New Roman" w:cs="Times New Roman"/>
                <w:sz w:val="24"/>
                <w:szCs w:val="24"/>
              </w:rPr>
              <w:t>геодезії</w:t>
            </w:r>
            <w:r w:rsidR="006033E6">
              <w:rPr>
                <w:rFonts w:ascii="Times New Roman" w:hAnsi="Times New Roman" w:eastAsia="Times New Roman" w:cs="Times New Roman"/>
                <w:sz w:val="24"/>
                <w:szCs w:val="24"/>
              </w:rPr>
              <w:t xml:space="preserve"> </w:t>
            </w:r>
            <w:r w:rsidR="00D11A7E">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00D11A7E">
              <w:rPr>
                <w:rFonts w:ascii="Times New Roman" w:hAnsi="Times New Roman" w:eastAsia="Times New Roman" w:cs="Times New Roman"/>
                <w:sz w:val="24"/>
                <w:szCs w:val="24"/>
              </w:rPr>
              <w:lastRenderedPageBreak/>
              <w:t>землеустрою</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забезпечується</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збалансованим</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поєднанням</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лекцій,</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семінарів,</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практичних</w:t>
            </w:r>
            <w:r w:rsidR="006033E6">
              <w:rPr>
                <w:rFonts w:ascii="Times New Roman" w:hAnsi="Times New Roman" w:eastAsia="Times New Roman" w:cs="Times New Roman"/>
                <w:sz w:val="24"/>
                <w:szCs w:val="24"/>
              </w:rPr>
              <w:t xml:space="preserve"> </w:t>
            </w:r>
            <w:r w:rsidRPr="002A75B6">
              <w:rPr>
                <w:rFonts w:ascii="Times New Roman" w:hAnsi="Times New Roman" w:eastAsia="Times New Roman" w:cs="Times New Roman"/>
                <w:sz w:val="24"/>
                <w:szCs w:val="24"/>
              </w:rPr>
              <w:t>занять</w:t>
            </w:r>
            <w:r w:rsidRPr="002A75B6">
              <w:rPr>
                <w:rFonts w:ascii="Times New Roman" w:hAnsi="Times New Roman" w:eastAsia="Times New Roman" w:cs="Times New Roman"/>
                <w:i/>
                <w:iCs/>
                <w:sz w:val="24"/>
                <w:szCs w:val="24"/>
              </w:rPr>
              <w:t>.</w:t>
            </w:r>
            <w:r w:rsidR="006033E6">
              <w:rPr>
                <w:rFonts w:ascii="Times New Roman" w:hAnsi="Times New Roman" w:eastAsia="Times New Roman" w:cs="Times New Roman"/>
                <w:i/>
                <w:iCs/>
                <w:sz w:val="24"/>
                <w:szCs w:val="24"/>
              </w:rPr>
              <w:t xml:space="preserve"> </w:t>
            </w:r>
          </w:p>
          <w:p w:rsidR="003711DA" w:rsidP="006B6D08" w:rsidRDefault="003711DA" w14:paraId="5C224651" w14:textId="77777777">
            <w:pPr>
              <w:spacing w:line="235" w:lineRule="auto"/>
              <w:jc w:val="both"/>
              <w:rPr>
                <w:rFonts w:ascii="Times New Roman" w:hAnsi="Times New Roman" w:eastAsia="Times New Roman" w:cs="Times New Roman"/>
                <w:sz w:val="24"/>
                <w:szCs w:val="24"/>
              </w:rPr>
            </w:pPr>
          </w:p>
          <w:p w:rsidR="00F814AD" w:rsidP="006B6D08" w:rsidRDefault="00F814AD" w14:paraId="5D3F3C0F" w14:textId="77777777">
            <w:pPr>
              <w:spacing w:line="235" w:lineRule="auto"/>
              <w:jc w:val="both"/>
              <w:rPr>
                <w:rFonts w:ascii="Times New Roman" w:hAnsi="Times New Roman" w:eastAsia="Times New Roman" w:cs="Times New Roman"/>
                <w:sz w:val="24"/>
                <w:szCs w:val="24"/>
              </w:rPr>
            </w:pPr>
          </w:p>
          <w:p w:rsidR="00F814AD" w:rsidP="006B6D08" w:rsidRDefault="00F814AD" w14:paraId="5DEFF014" w14:textId="77777777">
            <w:pPr>
              <w:spacing w:line="235" w:lineRule="auto"/>
              <w:jc w:val="both"/>
              <w:rPr>
                <w:rFonts w:ascii="Times New Roman" w:hAnsi="Times New Roman" w:eastAsia="Times New Roman" w:cs="Times New Roman"/>
                <w:sz w:val="24"/>
                <w:szCs w:val="24"/>
              </w:rPr>
            </w:pPr>
          </w:p>
          <w:p w:rsidRPr="00F8316D" w:rsidR="00F814AD" w:rsidP="006B6D08" w:rsidRDefault="00F814AD" w14:paraId="58DA06EE" w14:textId="77777777">
            <w:pPr>
              <w:spacing w:line="235" w:lineRule="auto"/>
              <w:jc w:val="both"/>
              <w:rPr>
                <w:rFonts w:ascii="Times New Roman" w:hAnsi="Times New Roman" w:eastAsia="Times New Roman" w:cs="Times New Roman"/>
                <w:sz w:val="24"/>
                <w:szCs w:val="24"/>
              </w:rPr>
            </w:pPr>
          </w:p>
          <w:p w:rsidRPr="00F8316D" w:rsidR="00D402BA" w:rsidP="0099EA6F" w:rsidRDefault="0006509E" w14:paraId="19EB4560" w14:textId="7AE54BCD">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t>Опишіть,</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яким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чином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зміст</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освітньо-наукової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програми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забезпечує</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повноцінну</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підготовку</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здобувачів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вищої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освіти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викладацької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діяльності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у</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закладах</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вищої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освіти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спеціальністю</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та/або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галуззю</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коротке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Pr="00F8316D" w:rsidR="004F0856" w:rsidP="006B6D08" w:rsidRDefault="004F0856" w14:paraId="66060428" w14:textId="77777777">
            <w:pPr>
              <w:spacing w:line="235" w:lineRule="auto"/>
              <w:jc w:val="both"/>
              <w:rPr>
                <w:rFonts w:ascii="Times New Roman" w:hAnsi="Times New Roman" w:cs="Times New Roman"/>
                <w:sz w:val="24"/>
                <w:szCs w:val="24"/>
              </w:rPr>
            </w:pPr>
          </w:p>
          <w:p w:rsidRPr="00F8316D" w:rsidR="00D402BA" w:rsidP="00B33BA9" w:rsidRDefault="28F7516D" w14:paraId="6016C698" w14:textId="4C9520DC">
            <w:pPr>
              <w:spacing w:line="240" w:lineRule="auto"/>
              <w:rPr>
                <w:rFonts w:ascii="Times New Roman" w:hAnsi="Times New Roman" w:eastAsia="Times New Roman" w:cs="Times New Roman"/>
                <w:sz w:val="24"/>
                <w:szCs w:val="24"/>
              </w:rPr>
            </w:pPr>
            <w:r w:rsidRPr="00F8316D">
              <w:rPr>
                <w:rFonts w:ascii="Times New Roman" w:hAnsi="Times New Roman" w:eastAsia="Times New Roman" w:cs="Times New Roman"/>
                <w:sz w:val="24"/>
                <w:szCs w:val="24"/>
              </w:rPr>
              <w:t>ОП</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передбачено</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блок</w:t>
            </w:r>
            <w:r w:rsidR="006033E6">
              <w:rPr>
                <w:rFonts w:ascii="Times New Roman" w:hAnsi="Times New Roman" w:eastAsia="Times New Roman" w:cs="Times New Roman"/>
                <w:sz w:val="24"/>
                <w:szCs w:val="24"/>
              </w:rPr>
              <w:t xml:space="preserve"> </w:t>
            </w:r>
            <w:r w:rsidRPr="00F8316D" w:rsidR="483CFECE">
              <w:rPr>
                <w:rFonts w:ascii="Times New Roman" w:hAnsi="Times New Roman" w:eastAsia="Times New Roman" w:cs="Times New Roman"/>
                <w:sz w:val="24"/>
                <w:szCs w:val="24"/>
              </w:rPr>
              <w:t>обов'язкових</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дисциплін,</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що</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формують</w:t>
            </w:r>
            <w:r w:rsidR="006033E6">
              <w:rPr>
                <w:rFonts w:ascii="Times New Roman" w:hAnsi="Times New Roman" w:eastAsia="Times New Roman" w:cs="Times New Roman"/>
                <w:sz w:val="24"/>
                <w:szCs w:val="24"/>
              </w:rPr>
              <w:t xml:space="preserve"> </w:t>
            </w:r>
            <w:r w:rsidRPr="00F8316D" w:rsidR="56F2E27A">
              <w:rPr>
                <w:rFonts w:ascii="Times New Roman" w:hAnsi="Times New Roman" w:eastAsia="Times New Roman" w:cs="Times New Roman"/>
                <w:sz w:val="24"/>
                <w:szCs w:val="24"/>
              </w:rPr>
              <w:t>майбутнього</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викладача</w:t>
            </w:r>
            <w:r w:rsidRPr="00F8316D" w:rsidR="56F2E27A">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F8316D" w:rsidR="56F2E27A">
              <w:rPr>
                <w:rFonts w:ascii="Times New Roman" w:hAnsi="Times New Roman" w:eastAsia="Times New Roman" w:cs="Times New Roman"/>
                <w:sz w:val="24"/>
                <w:szCs w:val="24"/>
              </w:rPr>
              <w:t>Практично,</w:t>
            </w:r>
            <w:r w:rsidR="006033E6">
              <w:rPr>
                <w:rFonts w:ascii="Times New Roman" w:hAnsi="Times New Roman" w:eastAsia="Times New Roman" w:cs="Times New Roman"/>
                <w:sz w:val="24"/>
                <w:szCs w:val="24"/>
              </w:rPr>
              <w:t xml:space="preserve"> </w:t>
            </w:r>
            <w:r w:rsidRPr="00F8316D" w:rsidR="56F2E27A">
              <w:rPr>
                <w:rFonts w:ascii="Times New Roman" w:hAnsi="Times New Roman" w:eastAsia="Times New Roman" w:cs="Times New Roman"/>
                <w:sz w:val="24"/>
                <w:szCs w:val="24"/>
              </w:rPr>
              <w:t>р</w:t>
            </w:r>
            <w:r w:rsidRPr="00F8316D">
              <w:rPr>
                <w:rFonts w:ascii="Times New Roman" w:hAnsi="Times New Roman" w:eastAsia="Times New Roman" w:cs="Times New Roman"/>
                <w:sz w:val="24"/>
                <w:szCs w:val="24"/>
              </w:rPr>
              <w:t>озвинення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професійних</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навичок</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ведення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викладацької</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діяльності</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здійснюється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шляхом</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активного</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залучення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аспірантів</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до</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ведення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навчального</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процесу</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(лекції,</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практичні</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заняття,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лабораторні</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заняття,</w:t>
            </w:r>
            <w:r w:rsidR="006033E6">
              <w:rPr>
                <w:rFonts w:ascii="Times New Roman" w:hAnsi="Times New Roman" w:eastAsia="Times New Roman" w:cs="Times New Roman"/>
                <w:sz w:val="24"/>
                <w:szCs w:val="24"/>
              </w:rPr>
              <w:t xml:space="preserve"> </w:t>
            </w:r>
            <w:r w:rsidRPr="00F8316D" w:rsidR="04C6B8BE">
              <w:rPr>
                <w:rFonts w:ascii="Times New Roman" w:hAnsi="Times New Roman" w:eastAsia="Times New Roman" w:cs="Times New Roman"/>
                <w:sz w:val="24"/>
                <w:szCs w:val="24"/>
              </w:rPr>
              <w:t>навчально-педагогічна</w:t>
            </w:r>
            <w:r w:rsidR="006033E6">
              <w:rPr>
                <w:rFonts w:ascii="Times New Roman" w:hAnsi="Times New Roman" w:eastAsia="Times New Roman" w:cs="Times New Roman"/>
                <w:sz w:val="24"/>
                <w:szCs w:val="24"/>
              </w:rPr>
              <w:t xml:space="preserve"> </w:t>
            </w:r>
            <w:r w:rsidRPr="00F8316D" w:rsidR="04C6B8BE">
              <w:rPr>
                <w:rFonts w:ascii="Times New Roman" w:hAnsi="Times New Roman" w:eastAsia="Times New Roman" w:cs="Times New Roman"/>
                <w:sz w:val="24"/>
                <w:szCs w:val="24"/>
              </w:rPr>
              <w:t>практика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тощо).</w:t>
            </w:r>
          </w:p>
          <w:p w:rsidRPr="00F8316D" w:rsidR="003711DA" w:rsidP="0099EA6F" w:rsidRDefault="003711DA" w14:paraId="0B9021DD" w14:textId="77777777">
            <w:pPr>
              <w:pStyle w:val="a7"/>
              <w:tabs>
                <w:tab w:val="left" w:leader="dot" w:pos="7157"/>
              </w:tabs>
              <w:spacing w:line="240" w:lineRule="auto"/>
              <w:ind w:firstLine="547"/>
              <w:rPr>
                <w:sz w:val="24"/>
                <w:szCs w:val="24"/>
                <w:lang w:val="uk-UA"/>
              </w:rPr>
            </w:pPr>
          </w:p>
          <w:p w:rsidRPr="00F8316D" w:rsidR="003711DA" w:rsidP="0099EA6F" w:rsidRDefault="25DBDC18" w14:paraId="3F6D4DE7" w14:textId="033C2892">
            <w:pPr>
              <w:pStyle w:val="a7"/>
              <w:tabs>
                <w:tab w:val="left" w:leader="dot" w:pos="7157"/>
              </w:tabs>
              <w:spacing w:line="240" w:lineRule="auto"/>
              <w:ind w:firstLine="547"/>
              <w:rPr>
                <w:sz w:val="24"/>
                <w:szCs w:val="24"/>
                <w:lang w:val="uk-UA"/>
              </w:rPr>
            </w:pPr>
            <w:r w:rsidRPr="00F8316D">
              <w:rPr>
                <w:sz w:val="24"/>
                <w:szCs w:val="24"/>
                <w:lang w:val="uk-UA"/>
              </w:rPr>
              <w:t>Повноцінну</w:t>
            </w:r>
            <w:r w:rsidR="006033E6">
              <w:rPr>
                <w:sz w:val="24"/>
                <w:szCs w:val="24"/>
                <w:lang w:val="uk-UA"/>
              </w:rPr>
              <w:t xml:space="preserve"> </w:t>
            </w:r>
            <w:r w:rsidRPr="00F8316D">
              <w:rPr>
                <w:sz w:val="24"/>
                <w:szCs w:val="24"/>
                <w:lang w:val="uk-UA"/>
              </w:rPr>
              <w:t>підготовку</w:t>
            </w:r>
            <w:r w:rsidR="006033E6">
              <w:rPr>
                <w:sz w:val="24"/>
                <w:szCs w:val="24"/>
                <w:lang w:val="uk-UA"/>
              </w:rPr>
              <w:t xml:space="preserve"> </w:t>
            </w:r>
            <w:r w:rsidRPr="007C12A3">
              <w:rPr>
                <w:sz w:val="24"/>
                <w:szCs w:val="24"/>
                <w:lang w:val="uk-UA"/>
              </w:rPr>
              <w:t>здобувачів</w:t>
            </w:r>
            <w:r w:rsidRPr="007C12A3" w:rsidR="006033E6">
              <w:rPr>
                <w:sz w:val="24"/>
                <w:szCs w:val="24"/>
                <w:lang w:val="uk-UA"/>
              </w:rPr>
              <w:t xml:space="preserve"> </w:t>
            </w:r>
            <w:r w:rsidRPr="007C12A3">
              <w:rPr>
                <w:sz w:val="24"/>
                <w:szCs w:val="24"/>
                <w:lang w:val="uk-UA"/>
              </w:rPr>
              <w:t>вищої</w:t>
            </w:r>
            <w:r w:rsidRPr="007C12A3" w:rsidR="006033E6">
              <w:rPr>
                <w:sz w:val="24"/>
                <w:szCs w:val="24"/>
                <w:lang w:val="uk-UA"/>
              </w:rPr>
              <w:t xml:space="preserve"> </w:t>
            </w:r>
            <w:r w:rsidRPr="007C12A3">
              <w:rPr>
                <w:sz w:val="24"/>
                <w:szCs w:val="24"/>
                <w:lang w:val="uk-UA"/>
              </w:rPr>
              <w:t>освіти</w:t>
            </w:r>
            <w:r w:rsidRPr="007C12A3" w:rsidR="006033E6">
              <w:rPr>
                <w:sz w:val="24"/>
                <w:szCs w:val="24"/>
                <w:lang w:val="uk-UA"/>
              </w:rPr>
              <w:t xml:space="preserve"> </w:t>
            </w:r>
            <w:r w:rsidRPr="007C12A3">
              <w:rPr>
                <w:sz w:val="24"/>
                <w:szCs w:val="24"/>
                <w:lang w:val="uk-UA"/>
              </w:rPr>
              <w:t>до</w:t>
            </w:r>
            <w:r w:rsidRPr="007C12A3" w:rsidR="006033E6">
              <w:rPr>
                <w:sz w:val="24"/>
                <w:szCs w:val="24"/>
                <w:lang w:val="uk-UA"/>
              </w:rPr>
              <w:t xml:space="preserve"> </w:t>
            </w:r>
            <w:r w:rsidRPr="007C12A3">
              <w:rPr>
                <w:sz w:val="24"/>
                <w:szCs w:val="24"/>
                <w:lang w:val="uk-UA"/>
              </w:rPr>
              <w:t>викладацької</w:t>
            </w:r>
            <w:r w:rsidRPr="007C12A3" w:rsidR="006033E6">
              <w:rPr>
                <w:sz w:val="24"/>
                <w:szCs w:val="24"/>
                <w:lang w:val="uk-UA"/>
              </w:rPr>
              <w:t xml:space="preserve"> </w:t>
            </w:r>
            <w:r w:rsidRPr="007C12A3">
              <w:rPr>
                <w:sz w:val="24"/>
                <w:szCs w:val="24"/>
                <w:lang w:val="uk-UA"/>
              </w:rPr>
              <w:t>діяльності</w:t>
            </w:r>
            <w:r w:rsidRPr="007C12A3" w:rsidR="006033E6">
              <w:rPr>
                <w:sz w:val="24"/>
                <w:szCs w:val="24"/>
                <w:lang w:val="uk-UA"/>
              </w:rPr>
              <w:t xml:space="preserve"> </w:t>
            </w:r>
            <w:r w:rsidRPr="007C12A3">
              <w:rPr>
                <w:sz w:val="24"/>
                <w:szCs w:val="24"/>
                <w:lang w:val="uk-UA"/>
              </w:rPr>
              <w:t>у</w:t>
            </w:r>
            <w:r w:rsidRPr="007C12A3" w:rsidR="006033E6">
              <w:rPr>
                <w:sz w:val="24"/>
                <w:szCs w:val="24"/>
                <w:lang w:val="uk-UA"/>
              </w:rPr>
              <w:t xml:space="preserve"> </w:t>
            </w:r>
            <w:r w:rsidRPr="007C12A3">
              <w:rPr>
                <w:sz w:val="24"/>
                <w:szCs w:val="24"/>
                <w:lang w:val="uk-UA"/>
              </w:rPr>
              <w:t>закладах</w:t>
            </w:r>
            <w:r w:rsidRPr="007C12A3" w:rsidR="006033E6">
              <w:rPr>
                <w:sz w:val="24"/>
                <w:szCs w:val="24"/>
                <w:lang w:val="uk-UA"/>
              </w:rPr>
              <w:t xml:space="preserve"> </w:t>
            </w:r>
            <w:r w:rsidRPr="007C12A3">
              <w:rPr>
                <w:sz w:val="24"/>
                <w:szCs w:val="24"/>
                <w:lang w:val="uk-UA"/>
              </w:rPr>
              <w:t>вищої</w:t>
            </w:r>
            <w:r w:rsidRPr="007C12A3" w:rsidR="006033E6">
              <w:rPr>
                <w:sz w:val="24"/>
                <w:szCs w:val="24"/>
                <w:lang w:val="uk-UA"/>
              </w:rPr>
              <w:t xml:space="preserve"> </w:t>
            </w:r>
            <w:r w:rsidRPr="007C12A3">
              <w:rPr>
                <w:sz w:val="24"/>
                <w:szCs w:val="24"/>
                <w:lang w:val="uk-UA"/>
              </w:rPr>
              <w:t>освіти</w:t>
            </w:r>
            <w:r w:rsidRPr="007C12A3" w:rsidR="006033E6">
              <w:rPr>
                <w:sz w:val="24"/>
                <w:szCs w:val="24"/>
                <w:lang w:val="uk-UA"/>
              </w:rPr>
              <w:t xml:space="preserve"> </w:t>
            </w:r>
            <w:r w:rsidRPr="007C12A3">
              <w:rPr>
                <w:sz w:val="24"/>
                <w:szCs w:val="24"/>
                <w:lang w:val="uk-UA"/>
              </w:rPr>
              <w:t>за</w:t>
            </w:r>
            <w:r w:rsidRPr="007C12A3" w:rsidR="006033E6">
              <w:rPr>
                <w:sz w:val="24"/>
                <w:szCs w:val="24"/>
                <w:lang w:val="uk-UA"/>
              </w:rPr>
              <w:t xml:space="preserve"> </w:t>
            </w:r>
            <w:r w:rsidRPr="007C12A3">
              <w:rPr>
                <w:sz w:val="24"/>
                <w:szCs w:val="24"/>
                <w:lang w:val="uk-UA"/>
              </w:rPr>
              <w:t>спеціальністю</w:t>
            </w:r>
            <w:r w:rsidRPr="007C12A3" w:rsidR="006033E6">
              <w:rPr>
                <w:sz w:val="24"/>
                <w:szCs w:val="24"/>
                <w:lang w:val="uk-UA"/>
              </w:rPr>
              <w:t xml:space="preserve"> </w:t>
            </w:r>
            <w:r w:rsidRPr="007C12A3">
              <w:rPr>
                <w:sz w:val="24"/>
                <w:szCs w:val="24"/>
                <w:lang w:val="uk-UA"/>
              </w:rPr>
              <w:t>«Геодезія</w:t>
            </w:r>
            <w:r w:rsidRPr="007C12A3" w:rsidR="006033E6">
              <w:rPr>
                <w:sz w:val="24"/>
                <w:szCs w:val="24"/>
                <w:lang w:val="uk-UA"/>
              </w:rPr>
              <w:t xml:space="preserve"> </w:t>
            </w:r>
            <w:r w:rsidRPr="007C12A3">
              <w:rPr>
                <w:sz w:val="24"/>
                <w:szCs w:val="24"/>
                <w:lang w:val="uk-UA"/>
              </w:rPr>
              <w:t>та</w:t>
            </w:r>
            <w:r w:rsidRPr="007C12A3" w:rsidR="006033E6">
              <w:rPr>
                <w:sz w:val="24"/>
                <w:szCs w:val="24"/>
                <w:lang w:val="uk-UA"/>
              </w:rPr>
              <w:t xml:space="preserve"> </w:t>
            </w:r>
            <w:r w:rsidRPr="007C12A3">
              <w:rPr>
                <w:sz w:val="24"/>
                <w:szCs w:val="24"/>
                <w:lang w:val="uk-UA"/>
              </w:rPr>
              <w:t>землеустрій»</w:t>
            </w:r>
            <w:r w:rsidRPr="007C12A3" w:rsidR="006033E6">
              <w:rPr>
                <w:sz w:val="24"/>
                <w:szCs w:val="24"/>
                <w:lang w:val="uk-UA"/>
              </w:rPr>
              <w:t xml:space="preserve"> </w:t>
            </w:r>
            <w:r w:rsidRPr="007C12A3">
              <w:rPr>
                <w:sz w:val="24"/>
                <w:szCs w:val="24"/>
                <w:lang w:val="uk-UA"/>
              </w:rPr>
              <w:t>забезпечують</w:t>
            </w:r>
            <w:r w:rsidRPr="007C12A3" w:rsidR="006033E6">
              <w:rPr>
                <w:sz w:val="24"/>
                <w:szCs w:val="24"/>
                <w:lang w:val="uk-UA"/>
              </w:rPr>
              <w:t xml:space="preserve"> </w:t>
            </w:r>
            <w:r w:rsidRPr="007C12A3">
              <w:rPr>
                <w:sz w:val="24"/>
                <w:szCs w:val="24"/>
                <w:lang w:val="uk-UA"/>
              </w:rPr>
              <w:t>такі</w:t>
            </w:r>
            <w:r w:rsidRPr="007C12A3" w:rsidR="006033E6">
              <w:rPr>
                <w:sz w:val="24"/>
                <w:szCs w:val="24"/>
                <w:lang w:val="uk-UA"/>
              </w:rPr>
              <w:t xml:space="preserve"> </w:t>
            </w:r>
            <w:r w:rsidRPr="007C12A3">
              <w:rPr>
                <w:sz w:val="24"/>
                <w:szCs w:val="24"/>
                <w:lang w:val="uk-UA"/>
              </w:rPr>
              <w:t>освітні</w:t>
            </w:r>
            <w:r w:rsidRPr="007C12A3" w:rsidR="006033E6">
              <w:rPr>
                <w:sz w:val="24"/>
                <w:szCs w:val="24"/>
                <w:lang w:val="uk-UA"/>
              </w:rPr>
              <w:t xml:space="preserve"> </w:t>
            </w:r>
            <w:r w:rsidRPr="007C12A3">
              <w:rPr>
                <w:sz w:val="24"/>
                <w:szCs w:val="24"/>
                <w:lang w:val="uk-UA"/>
              </w:rPr>
              <w:t>компоненти</w:t>
            </w:r>
            <w:r w:rsidRPr="007C12A3" w:rsidR="006033E6">
              <w:rPr>
                <w:sz w:val="24"/>
                <w:szCs w:val="24"/>
                <w:lang w:val="uk-UA"/>
              </w:rPr>
              <w:t xml:space="preserve"> </w:t>
            </w:r>
            <w:r w:rsidRPr="007C12A3" w:rsidR="510FB361">
              <w:rPr>
                <w:sz w:val="24"/>
                <w:szCs w:val="24"/>
                <w:lang w:val="uk-UA"/>
              </w:rPr>
              <w:t>ОП</w:t>
            </w:r>
            <w:r w:rsidRPr="007C12A3">
              <w:rPr>
                <w:sz w:val="24"/>
                <w:szCs w:val="24"/>
                <w:lang w:val="uk-UA"/>
              </w:rPr>
              <w:t>:</w:t>
            </w:r>
            <w:r w:rsidRPr="007C12A3" w:rsidR="006033E6">
              <w:rPr>
                <w:sz w:val="24"/>
                <w:szCs w:val="24"/>
                <w:lang w:val="uk-UA"/>
              </w:rPr>
              <w:t xml:space="preserve"> </w:t>
            </w:r>
            <w:r w:rsidRPr="007C12A3" w:rsidR="007C12A3">
              <w:rPr>
                <w:sz w:val="24"/>
                <w:szCs w:val="24"/>
                <w:lang w:val="uk-UA"/>
              </w:rPr>
              <w:t xml:space="preserve">ОК.06. </w:t>
            </w:r>
            <w:r w:rsidRPr="007C12A3">
              <w:rPr>
                <w:sz w:val="24"/>
                <w:szCs w:val="24"/>
                <w:lang w:val="uk-UA"/>
              </w:rPr>
              <w:t>Методика</w:t>
            </w:r>
            <w:r w:rsidRPr="007C12A3" w:rsidR="006033E6">
              <w:rPr>
                <w:sz w:val="24"/>
                <w:szCs w:val="24"/>
                <w:lang w:val="uk-UA"/>
              </w:rPr>
              <w:t xml:space="preserve"> </w:t>
            </w:r>
            <w:r w:rsidRPr="007C12A3">
              <w:rPr>
                <w:sz w:val="24"/>
                <w:szCs w:val="24"/>
                <w:lang w:val="uk-UA"/>
              </w:rPr>
              <w:t>викладання</w:t>
            </w:r>
            <w:r w:rsidRPr="007C12A3" w:rsidR="006033E6">
              <w:rPr>
                <w:sz w:val="24"/>
                <w:szCs w:val="24"/>
                <w:lang w:val="uk-UA"/>
              </w:rPr>
              <w:t xml:space="preserve"> </w:t>
            </w:r>
            <w:r w:rsidRPr="007C12A3">
              <w:rPr>
                <w:sz w:val="24"/>
                <w:szCs w:val="24"/>
                <w:lang w:val="uk-UA"/>
              </w:rPr>
              <w:t>у</w:t>
            </w:r>
            <w:r w:rsidRPr="007C12A3" w:rsidR="006033E6">
              <w:rPr>
                <w:sz w:val="24"/>
                <w:szCs w:val="24"/>
                <w:lang w:val="uk-UA"/>
              </w:rPr>
              <w:t xml:space="preserve"> </w:t>
            </w:r>
            <w:r w:rsidRPr="007C12A3">
              <w:rPr>
                <w:sz w:val="24"/>
                <w:szCs w:val="24"/>
                <w:lang w:val="uk-UA"/>
              </w:rPr>
              <w:t>вищій</w:t>
            </w:r>
            <w:r w:rsidRPr="007C12A3" w:rsidR="006033E6">
              <w:rPr>
                <w:sz w:val="24"/>
                <w:szCs w:val="24"/>
                <w:lang w:val="uk-UA"/>
              </w:rPr>
              <w:t xml:space="preserve"> </w:t>
            </w:r>
            <w:r w:rsidRPr="007C12A3">
              <w:rPr>
                <w:sz w:val="24"/>
                <w:szCs w:val="24"/>
                <w:lang w:val="uk-UA"/>
              </w:rPr>
              <w:t>школі</w:t>
            </w:r>
            <w:r w:rsidRPr="007C12A3" w:rsidR="006033E6">
              <w:rPr>
                <w:sz w:val="24"/>
                <w:szCs w:val="24"/>
                <w:lang w:val="uk-UA"/>
              </w:rPr>
              <w:t xml:space="preserve"> </w:t>
            </w:r>
            <w:r w:rsidRPr="007C12A3">
              <w:rPr>
                <w:sz w:val="24"/>
                <w:szCs w:val="24"/>
                <w:lang w:val="uk-UA"/>
              </w:rPr>
              <w:t>та</w:t>
            </w:r>
            <w:r w:rsidRPr="007C12A3" w:rsidR="006033E6">
              <w:rPr>
                <w:sz w:val="24"/>
                <w:szCs w:val="24"/>
                <w:lang w:val="uk-UA"/>
              </w:rPr>
              <w:t xml:space="preserve"> </w:t>
            </w:r>
            <w:r w:rsidRPr="007C12A3" w:rsidR="007C12A3">
              <w:rPr>
                <w:sz w:val="24"/>
                <w:szCs w:val="24"/>
                <w:lang w:val="uk-UA"/>
              </w:rPr>
              <w:t xml:space="preserve">ОК.08. </w:t>
            </w:r>
            <w:r w:rsidRPr="007C12A3">
              <w:rPr>
                <w:sz w:val="24"/>
                <w:szCs w:val="24"/>
                <w:lang w:val="uk-UA"/>
              </w:rPr>
              <w:t>Педагогічна</w:t>
            </w:r>
            <w:r w:rsidRPr="007C12A3" w:rsidR="006033E6">
              <w:rPr>
                <w:sz w:val="24"/>
                <w:szCs w:val="24"/>
                <w:lang w:val="uk-UA"/>
              </w:rPr>
              <w:t xml:space="preserve"> </w:t>
            </w:r>
            <w:r w:rsidRPr="007C12A3">
              <w:rPr>
                <w:sz w:val="24"/>
                <w:szCs w:val="24"/>
                <w:lang w:val="uk-UA"/>
              </w:rPr>
              <w:t>практика.</w:t>
            </w:r>
          </w:p>
          <w:p w:rsidRPr="0087171A" w:rsidR="003711DA" w:rsidP="0099EA6F" w:rsidRDefault="21C0FA22" w14:paraId="5F526298" w14:textId="2C198D1A">
            <w:pPr>
              <w:pStyle w:val="a7"/>
              <w:tabs>
                <w:tab w:val="left" w:leader="dot" w:pos="7157"/>
              </w:tabs>
              <w:spacing w:line="240" w:lineRule="auto"/>
              <w:ind w:firstLine="547"/>
              <w:rPr>
                <w:sz w:val="24"/>
                <w:szCs w:val="24"/>
                <w:lang w:val="uk-UA"/>
              </w:rPr>
            </w:pPr>
            <w:r w:rsidRPr="00F8316D">
              <w:rPr>
                <w:sz w:val="24"/>
                <w:szCs w:val="24"/>
                <w:lang w:val="uk-UA"/>
              </w:rPr>
              <w:t>Ці</w:t>
            </w:r>
            <w:r w:rsidR="006033E6">
              <w:rPr>
                <w:sz w:val="24"/>
                <w:szCs w:val="24"/>
                <w:lang w:val="uk-UA"/>
              </w:rPr>
              <w:t xml:space="preserve"> </w:t>
            </w:r>
            <w:r w:rsidRPr="00F8316D">
              <w:rPr>
                <w:sz w:val="24"/>
                <w:szCs w:val="24"/>
                <w:lang w:val="uk-UA"/>
              </w:rPr>
              <w:t>освітні</w:t>
            </w:r>
            <w:r w:rsidR="006033E6">
              <w:rPr>
                <w:sz w:val="24"/>
                <w:szCs w:val="24"/>
                <w:lang w:val="uk-UA"/>
              </w:rPr>
              <w:t xml:space="preserve"> </w:t>
            </w:r>
            <w:r w:rsidRPr="00F8316D">
              <w:rPr>
                <w:sz w:val="24"/>
                <w:szCs w:val="24"/>
                <w:lang w:val="uk-UA"/>
              </w:rPr>
              <w:t>компоненти</w:t>
            </w:r>
            <w:r w:rsidR="006033E6">
              <w:rPr>
                <w:sz w:val="24"/>
                <w:szCs w:val="24"/>
                <w:lang w:val="uk-UA"/>
              </w:rPr>
              <w:t xml:space="preserve"> </w:t>
            </w:r>
            <w:r w:rsidRPr="00F8316D">
              <w:rPr>
                <w:sz w:val="24"/>
                <w:szCs w:val="24"/>
                <w:lang w:val="uk-UA"/>
              </w:rPr>
              <w:t>відповідають</w:t>
            </w:r>
            <w:r w:rsidR="006033E6">
              <w:rPr>
                <w:sz w:val="24"/>
                <w:szCs w:val="24"/>
                <w:lang w:val="uk-UA"/>
              </w:rPr>
              <w:t xml:space="preserve"> </w:t>
            </w:r>
            <w:r w:rsidRPr="0087171A">
              <w:rPr>
                <w:sz w:val="24"/>
                <w:szCs w:val="24"/>
                <w:lang w:val="uk-UA"/>
              </w:rPr>
              <w:t>ЗК</w:t>
            </w:r>
            <w:r w:rsidRPr="0087171A" w:rsidR="006033E6">
              <w:rPr>
                <w:sz w:val="24"/>
                <w:szCs w:val="24"/>
                <w:lang w:val="uk-UA"/>
              </w:rPr>
              <w:t xml:space="preserve"> </w:t>
            </w:r>
            <w:r w:rsidRPr="0087171A" w:rsidR="67E4030A">
              <w:rPr>
                <w:sz w:val="24"/>
                <w:szCs w:val="24"/>
                <w:lang w:val="uk-UA"/>
              </w:rPr>
              <w:t>09</w:t>
            </w:r>
            <w:r w:rsidRPr="0087171A" w:rsidR="006033E6">
              <w:rPr>
                <w:sz w:val="24"/>
                <w:szCs w:val="24"/>
                <w:lang w:val="uk-UA"/>
              </w:rPr>
              <w:t xml:space="preserve"> </w:t>
            </w:r>
            <w:r w:rsidRPr="0087171A">
              <w:rPr>
                <w:sz w:val="24"/>
                <w:szCs w:val="24"/>
                <w:lang w:val="uk-UA"/>
              </w:rPr>
              <w:t>«</w:t>
            </w:r>
            <w:r w:rsidRPr="0087171A" w:rsidR="6827512B">
              <w:rPr>
                <w:sz w:val="24"/>
                <w:szCs w:val="24"/>
                <w:lang w:val="uk-UA"/>
              </w:rPr>
              <w:t>Здійснювати</w:t>
            </w:r>
            <w:r w:rsidRPr="0087171A" w:rsidR="006033E6">
              <w:rPr>
                <w:sz w:val="24"/>
                <w:szCs w:val="24"/>
                <w:lang w:val="uk-UA"/>
              </w:rPr>
              <w:t xml:space="preserve"> </w:t>
            </w:r>
            <w:r w:rsidRPr="0087171A" w:rsidR="6827512B">
              <w:rPr>
                <w:sz w:val="24"/>
                <w:szCs w:val="24"/>
                <w:lang w:val="uk-UA"/>
              </w:rPr>
              <w:t>науково-педагогічну</w:t>
            </w:r>
            <w:r w:rsidRPr="0087171A" w:rsidR="006033E6">
              <w:rPr>
                <w:sz w:val="24"/>
                <w:szCs w:val="24"/>
                <w:lang w:val="uk-UA"/>
              </w:rPr>
              <w:t xml:space="preserve"> </w:t>
            </w:r>
            <w:r w:rsidRPr="0087171A" w:rsidR="6827512B">
              <w:rPr>
                <w:sz w:val="24"/>
                <w:szCs w:val="24"/>
                <w:lang w:val="uk-UA"/>
              </w:rPr>
              <w:t>діяльність</w:t>
            </w:r>
            <w:r w:rsidRPr="0087171A" w:rsidR="006033E6">
              <w:rPr>
                <w:sz w:val="24"/>
                <w:szCs w:val="24"/>
                <w:lang w:val="uk-UA"/>
              </w:rPr>
              <w:t xml:space="preserve"> </w:t>
            </w:r>
            <w:r w:rsidRPr="0087171A" w:rsidR="6827512B">
              <w:rPr>
                <w:sz w:val="24"/>
                <w:szCs w:val="24"/>
                <w:lang w:val="uk-UA"/>
              </w:rPr>
              <w:t>у</w:t>
            </w:r>
            <w:r w:rsidRPr="0087171A" w:rsidR="006033E6">
              <w:rPr>
                <w:sz w:val="24"/>
                <w:szCs w:val="24"/>
                <w:lang w:val="uk-UA"/>
              </w:rPr>
              <w:t xml:space="preserve"> </w:t>
            </w:r>
            <w:r w:rsidRPr="0087171A" w:rsidR="6827512B">
              <w:rPr>
                <w:sz w:val="24"/>
                <w:szCs w:val="24"/>
                <w:lang w:val="uk-UA"/>
              </w:rPr>
              <w:t>вищій</w:t>
            </w:r>
            <w:r w:rsidRPr="0087171A" w:rsidR="006033E6">
              <w:rPr>
                <w:sz w:val="24"/>
                <w:szCs w:val="24"/>
                <w:lang w:val="uk-UA"/>
              </w:rPr>
              <w:t xml:space="preserve"> </w:t>
            </w:r>
            <w:r w:rsidRPr="0087171A" w:rsidR="6827512B">
              <w:rPr>
                <w:sz w:val="24"/>
                <w:szCs w:val="24"/>
                <w:lang w:val="uk-UA"/>
              </w:rPr>
              <w:t>освіті,</w:t>
            </w:r>
            <w:r w:rsidRPr="0087171A" w:rsidR="006033E6">
              <w:rPr>
                <w:sz w:val="24"/>
                <w:szCs w:val="24"/>
                <w:lang w:val="uk-UA"/>
              </w:rPr>
              <w:t xml:space="preserve"> </w:t>
            </w:r>
            <w:r w:rsidRPr="0087171A" w:rsidR="6827512B">
              <w:rPr>
                <w:sz w:val="24"/>
                <w:szCs w:val="24"/>
                <w:lang w:val="uk-UA"/>
              </w:rPr>
              <w:t>в</w:t>
            </w:r>
            <w:r w:rsidRPr="0087171A" w:rsidR="006033E6">
              <w:rPr>
                <w:sz w:val="24"/>
                <w:szCs w:val="24"/>
                <w:lang w:val="uk-UA"/>
              </w:rPr>
              <w:t xml:space="preserve"> </w:t>
            </w:r>
            <w:r w:rsidRPr="0087171A" w:rsidR="6827512B">
              <w:rPr>
                <w:sz w:val="24"/>
                <w:szCs w:val="24"/>
                <w:lang w:val="uk-UA"/>
              </w:rPr>
              <w:t>наукових</w:t>
            </w:r>
            <w:r w:rsidRPr="0087171A" w:rsidR="006033E6">
              <w:rPr>
                <w:sz w:val="24"/>
                <w:szCs w:val="24"/>
                <w:lang w:val="uk-UA"/>
              </w:rPr>
              <w:t xml:space="preserve"> </w:t>
            </w:r>
            <w:r w:rsidRPr="0087171A" w:rsidR="6827512B">
              <w:rPr>
                <w:sz w:val="24"/>
                <w:szCs w:val="24"/>
                <w:lang w:val="uk-UA"/>
              </w:rPr>
              <w:t>структурах,</w:t>
            </w:r>
            <w:r w:rsidRPr="0087171A" w:rsidR="006033E6">
              <w:rPr>
                <w:sz w:val="24"/>
                <w:szCs w:val="24"/>
                <w:lang w:val="uk-UA"/>
              </w:rPr>
              <w:t xml:space="preserve"> </w:t>
            </w:r>
            <w:r w:rsidRPr="0087171A" w:rsidR="6827512B">
              <w:rPr>
                <w:sz w:val="24"/>
                <w:szCs w:val="24"/>
                <w:lang w:val="uk-UA"/>
              </w:rPr>
              <w:t>закладах</w:t>
            </w:r>
            <w:r w:rsidRPr="0087171A" w:rsidR="006033E6">
              <w:rPr>
                <w:sz w:val="24"/>
                <w:szCs w:val="24"/>
                <w:lang w:val="uk-UA"/>
              </w:rPr>
              <w:t xml:space="preserve"> </w:t>
            </w:r>
            <w:r w:rsidRPr="0087171A" w:rsidR="6827512B">
              <w:rPr>
                <w:sz w:val="24"/>
                <w:szCs w:val="24"/>
                <w:lang w:val="uk-UA"/>
              </w:rPr>
              <w:t>та</w:t>
            </w:r>
            <w:r w:rsidRPr="0087171A" w:rsidR="006033E6">
              <w:rPr>
                <w:sz w:val="24"/>
                <w:szCs w:val="24"/>
                <w:lang w:val="uk-UA"/>
              </w:rPr>
              <w:t xml:space="preserve"> </w:t>
            </w:r>
            <w:r w:rsidRPr="0087171A" w:rsidR="6827512B">
              <w:rPr>
                <w:sz w:val="24"/>
                <w:szCs w:val="24"/>
                <w:lang w:val="uk-UA"/>
              </w:rPr>
              <w:t>підрозділах</w:t>
            </w:r>
            <w:r w:rsidRPr="0087171A" w:rsidR="225D6E5E">
              <w:rPr>
                <w:sz w:val="24"/>
                <w:szCs w:val="24"/>
                <w:lang w:val="uk-UA"/>
              </w:rPr>
              <w:t>,</w:t>
            </w:r>
            <w:r w:rsidRPr="0087171A" w:rsidR="006033E6">
              <w:rPr>
                <w:sz w:val="24"/>
                <w:szCs w:val="24"/>
                <w:lang w:val="uk-UA"/>
              </w:rPr>
              <w:t xml:space="preserve"> </w:t>
            </w:r>
            <w:r w:rsidRPr="0087171A" w:rsidR="225D6E5E">
              <w:rPr>
                <w:sz w:val="24"/>
                <w:szCs w:val="24"/>
                <w:lang w:val="uk-UA"/>
              </w:rPr>
              <w:t>використовуючи</w:t>
            </w:r>
            <w:r w:rsidRPr="0087171A" w:rsidR="006033E6">
              <w:rPr>
                <w:sz w:val="24"/>
                <w:szCs w:val="24"/>
                <w:lang w:val="uk-UA"/>
              </w:rPr>
              <w:t xml:space="preserve"> </w:t>
            </w:r>
            <w:r w:rsidRPr="0087171A" w:rsidR="225D6E5E">
              <w:rPr>
                <w:sz w:val="24"/>
                <w:szCs w:val="24"/>
                <w:lang w:val="uk-UA"/>
              </w:rPr>
              <w:t>сучасні</w:t>
            </w:r>
            <w:r w:rsidRPr="0087171A" w:rsidR="006033E6">
              <w:rPr>
                <w:sz w:val="24"/>
                <w:szCs w:val="24"/>
                <w:lang w:val="uk-UA"/>
              </w:rPr>
              <w:t xml:space="preserve"> </w:t>
            </w:r>
            <w:r w:rsidRPr="0087171A" w:rsidR="225D6E5E">
              <w:rPr>
                <w:sz w:val="24"/>
                <w:szCs w:val="24"/>
                <w:lang w:val="uk-UA"/>
              </w:rPr>
              <w:t>методи</w:t>
            </w:r>
            <w:r w:rsidRPr="0087171A" w:rsidR="006033E6">
              <w:rPr>
                <w:sz w:val="24"/>
                <w:szCs w:val="24"/>
                <w:lang w:val="uk-UA"/>
              </w:rPr>
              <w:t xml:space="preserve"> </w:t>
            </w:r>
            <w:r w:rsidRPr="0087171A" w:rsidR="225D6E5E">
              <w:rPr>
                <w:sz w:val="24"/>
                <w:szCs w:val="24"/>
                <w:lang w:val="uk-UA"/>
              </w:rPr>
              <w:t>педагогічної</w:t>
            </w:r>
            <w:r w:rsidRPr="0087171A" w:rsidR="006033E6">
              <w:rPr>
                <w:sz w:val="24"/>
                <w:szCs w:val="24"/>
                <w:lang w:val="uk-UA"/>
              </w:rPr>
              <w:t xml:space="preserve"> </w:t>
            </w:r>
            <w:r w:rsidRPr="0087171A" w:rsidR="225D6E5E">
              <w:rPr>
                <w:sz w:val="24"/>
                <w:szCs w:val="24"/>
                <w:lang w:val="uk-UA"/>
              </w:rPr>
              <w:t>майстерності</w:t>
            </w:r>
            <w:r w:rsidRPr="0087171A" w:rsidR="006033E6">
              <w:rPr>
                <w:sz w:val="24"/>
                <w:szCs w:val="24"/>
                <w:lang w:val="uk-UA"/>
              </w:rPr>
              <w:t xml:space="preserve"> </w:t>
            </w:r>
            <w:r w:rsidRPr="0087171A" w:rsidR="225D6E5E">
              <w:rPr>
                <w:sz w:val="24"/>
                <w:szCs w:val="24"/>
                <w:lang w:val="uk-UA"/>
              </w:rPr>
              <w:t>та</w:t>
            </w:r>
            <w:r w:rsidRPr="0087171A" w:rsidR="006033E6">
              <w:rPr>
                <w:sz w:val="24"/>
                <w:szCs w:val="24"/>
                <w:lang w:val="uk-UA"/>
              </w:rPr>
              <w:t xml:space="preserve"> </w:t>
            </w:r>
            <w:r w:rsidRPr="0087171A" w:rsidR="225D6E5E">
              <w:rPr>
                <w:sz w:val="24"/>
                <w:szCs w:val="24"/>
                <w:lang w:val="uk-UA"/>
              </w:rPr>
              <w:t>принципи</w:t>
            </w:r>
            <w:r w:rsidRPr="0087171A" w:rsidR="006033E6">
              <w:rPr>
                <w:sz w:val="24"/>
                <w:szCs w:val="24"/>
                <w:lang w:val="uk-UA"/>
              </w:rPr>
              <w:t xml:space="preserve"> </w:t>
            </w:r>
            <w:r w:rsidRPr="0087171A" w:rsidR="225D6E5E">
              <w:rPr>
                <w:sz w:val="24"/>
                <w:szCs w:val="24"/>
                <w:lang w:val="uk-UA"/>
              </w:rPr>
              <w:t>когнітивної</w:t>
            </w:r>
            <w:r w:rsidRPr="0087171A" w:rsidR="006033E6">
              <w:rPr>
                <w:sz w:val="24"/>
                <w:szCs w:val="24"/>
                <w:lang w:val="uk-UA"/>
              </w:rPr>
              <w:t xml:space="preserve"> </w:t>
            </w:r>
            <w:r w:rsidRPr="0087171A" w:rsidR="225D6E5E">
              <w:rPr>
                <w:sz w:val="24"/>
                <w:szCs w:val="24"/>
                <w:lang w:val="uk-UA"/>
              </w:rPr>
              <w:t>психологіїв</w:t>
            </w:r>
            <w:r w:rsidRPr="0087171A" w:rsidR="006033E6">
              <w:rPr>
                <w:sz w:val="24"/>
                <w:szCs w:val="24"/>
                <w:lang w:val="uk-UA"/>
              </w:rPr>
              <w:t xml:space="preserve"> </w:t>
            </w:r>
            <w:r w:rsidRPr="0087171A" w:rsidR="225D6E5E">
              <w:rPr>
                <w:sz w:val="24"/>
                <w:szCs w:val="24"/>
                <w:lang w:val="uk-UA"/>
              </w:rPr>
              <w:t>поєднанні</w:t>
            </w:r>
            <w:r w:rsidRPr="0087171A" w:rsidR="006033E6">
              <w:rPr>
                <w:sz w:val="24"/>
                <w:szCs w:val="24"/>
                <w:lang w:val="uk-UA"/>
              </w:rPr>
              <w:t xml:space="preserve"> </w:t>
            </w:r>
            <w:r w:rsidRPr="0087171A" w:rsidR="06535147">
              <w:rPr>
                <w:sz w:val="24"/>
                <w:szCs w:val="24"/>
                <w:lang w:val="uk-UA"/>
              </w:rPr>
              <w:t>з</w:t>
            </w:r>
            <w:r w:rsidRPr="0087171A" w:rsidR="006033E6">
              <w:rPr>
                <w:sz w:val="24"/>
                <w:szCs w:val="24"/>
                <w:lang w:val="uk-UA"/>
              </w:rPr>
              <w:t xml:space="preserve"> </w:t>
            </w:r>
            <w:r w:rsidRPr="0087171A" w:rsidR="06535147">
              <w:rPr>
                <w:sz w:val="24"/>
                <w:szCs w:val="24"/>
                <w:lang w:val="uk-UA"/>
              </w:rPr>
              <w:t>володінням</w:t>
            </w:r>
            <w:r w:rsidRPr="0087171A" w:rsidR="006033E6">
              <w:rPr>
                <w:sz w:val="24"/>
                <w:szCs w:val="24"/>
                <w:lang w:val="uk-UA"/>
              </w:rPr>
              <w:t xml:space="preserve"> </w:t>
            </w:r>
            <w:r w:rsidRPr="0087171A" w:rsidR="06535147">
              <w:rPr>
                <w:sz w:val="24"/>
                <w:szCs w:val="24"/>
                <w:lang w:val="uk-UA"/>
              </w:rPr>
              <w:t>загальнонауковим</w:t>
            </w:r>
            <w:r w:rsidRPr="0087171A" w:rsidR="006033E6">
              <w:rPr>
                <w:sz w:val="24"/>
                <w:szCs w:val="24"/>
                <w:lang w:val="uk-UA"/>
              </w:rPr>
              <w:t xml:space="preserve"> </w:t>
            </w:r>
            <w:r w:rsidRPr="0087171A" w:rsidR="06535147">
              <w:rPr>
                <w:sz w:val="24"/>
                <w:szCs w:val="24"/>
                <w:lang w:val="uk-UA"/>
              </w:rPr>
              <w:t>та</w:t>
            </w:r>
            <w:r w:rsidRPr="0087171A" w:rsidR="006033E6">
              <w:rPr>
                <w:sz w:val="24"/>
                <w:szCs w:val="24"/>
                <w:lang w:val="uk-UA"/>
              </w:rPr>
              <w:t xml:space="preserve"> </w:t>
            </w:r>
            <w:r w:rsidRPr="0087171A" w:rsidR="06535147">
              <w:rPr>
                <w:sz w:val="24"/>
                <w:szCs w:val="24"/>
                <w:lang w:val="uk-UA"/>
              </w:rPr>
              <w:t>спеціальним</w:t>
            </w:r>
            <w:r w:rsidRPr="0087171A" w:rsidR="006033E6">
              <w:rPr>
                <w:sz w:val="24"/>
                <w:szCs w:val="24"/>
                <w:lang w:val="uk-UA"/>
              </w:rPr>
              <w:t xml:space="preserve"> </w:t>
            </w:r>
            <w:r w:rsidRPr="0087171A" w:rsidR="06535147">
              <w:rPr>
                <w:sz w:val="24"/>
                <w:szCs w:val="24"/>
                <w:lang w:val="uk-UA"/>
              </w:rPr>
              <w:t>критеріально-понятійним</w:t>
            </w:r>
            <w:r w:rsidRPr="0087171A" w:rsidR="006033E6">
              <w:rPr>
                <w:sz w:val="24"/>
                <w:szCs w:val="24"/>
                <w:lang w:val="uk-UA"/>
              </w:rPr>
              <w:t xml:space="preserve"> </w:t>
            </w:r>
            <w:r w:rsidRPr="0087171A" w:rsidR="06535147">
              <w:rPr>
                <w:sz w:val="24"/>
                <w:szCs w:val="24"/>
                <w:lang w:val="uk-UA"/>
              </w:rPr>
              <w:t>апаратом</w:t>
            </w:r>
            <w:r w:rsidRPr="0087171A" w:rsidR="006033E6">
              <w:rPr>
                <w:sz w:val="24"/>
                <w:szCs w:val="24"/>
                <w:lang w:val="uk-UA"/>
              </w:rPr>
              <w:t xml:space="preserve"> </w:t>
            </w:r>
            <w:r w:rsidRPr="0087171A" w:rsidR="06535147">
              <w:rPr>
                <w:sz w:val="24"/>
                <w:szCs w:val="24"/>
                <w:lang w:val="uk-UA"/>
              </w:rPr>
              <w:t>науковця-дослідника</w:t>
            </w:r>
            <w:r w:rsidRPr="0087171A" w:rsidR="006033E6">
              <w:rPr>
                <w:sz w:val="24"/>
                <w:szCs w:val="24"/>
                <w:lang w:val="uk-UA"/>
              </w:rPr>
              <w:t xml:space="preserve"> </w:t>
            </w:r>
            <w:r w:rsidRPr="0087171A">
              <w:rPr>
                <w:sz w:val="24"/>
                <w:szCs w:val="24"/>
                <w:lang w:val="uk-UA"/>
              </w:rPr>
              <w:t>З»</w:t>
            </w:r>
            <w:r w:rsidRPr="0087171A" w:rsidR="006033E6">
              <w:rPr>
                <w:sz w:val="24"/>
                <w:szCs w:val="24"/>
                <w:lang w:val="uk-UA"/>
              </w:rPr>
              <w:t xml:space="preserve"> </w:t>
            </w:r>
            <w:r w:rsidRPr="0087171A">
              <w:rPr>
                <w:sz w:val="24"/>
                <w:szCs w:val="24"/>
                <w:lang w:val="uk-UA"/>
              </w:rPr>
              <w:t>та</w:t>
            </w:r>
            <w:r w:rsidRPr="0087171A" w:rsidR="006033E6">
              <w:rPr>
                <w:sz w:val="24"/>
                <w:szCs w:val="24"/>
                <w:lang w:val="uk-UA"/>
              </w:rPr>
              <w:t xml:space="preserve"> </w:t>
            </w:r>
            <w:r w:rsidRPr="0087171A">
              <w:rPr>
                <w:sz w:val="24"/>
                <w:szCs w:val="24"/>
                <w:lang w:val="uk-UA"/>
              </w:rPr>
              <w:t>мають</w:t>
            </w:r>
            <w:r w:rsidRPr="0087171A" w:rsidR="006033E6">
              <w:rPr>
                <w:sz w:val="24"/>
                <w:szCs w:val="24"/>
                <w:lang w:val="uk-UA"/>
              </w:rPr>
              <w:t xml:space="preserve"> </w:t>
            </w:r>
            <w:r w:rsidRPr="0087171A">
              <w:rPr>
                <w:sz w:val="24"/>
                <w:szCs w:val="24"/>
                <w:lang w:val="uk-UA"/>
              </w:rPr>
              <w:t>загальну</w:t>
            </w:r>
            <w:r w:rsidRPr="0087171A" w:rsidR="006033E6">
              <w:rPr>
                <w:sz w:val="24"/>
                <w:szCs w:val="24"/>
                <w:lang w:val="uk-UA"/>
              </w:rPr>
              <w:t xml:space="preserve"> </w:t>
            </w:r>
            <w:r w:rsidRPr="0087171A">
              <w:rPr>
                <w:sz w:val="24"/>
                <w:szCs w:val="24"/>
                <w:lang w:val="uk-UA"/>
              </w:rPr>
              <w:t>суму</w:t>
            </w:r>
            <w:r w:rsidRPr="0087171A" w:rsidR="006033E6">
              <w:rPr>
                <w:sz w:val="24"/>
                <w:szCs w:val="24"/>
                <w:lang w:val="uk-UA"/>
              </w:rPr>
              <w:t xml:space="preserve"> </w:t>
            </w:r>
            <w:r w:rsidRPr="0087171A">
              <w:rPr>
                <w:sz w:val="24"/>
                <w:szCs w:val="24"/>
                <w:lang w:val="uk-UA"/>
              </w:rPr>
              <w:t>18</w:t>
            </w:r>
            <w:r w:rsidRPr="0087171A" w:rsidR="006033E6">
              <w:rPr>
                <w:sz w:val="24"/>
                <w:szCs w:val="24"/>
                <w:lang w:val="uk-UA"/>
              </w:rPr>
              <w:t xml:space="preserve"> </w:t>
            </w:r>
            <w:r w:rsidRPr="0087171A">
              <w:rPr>
                <w:sz w:val="24"/>
                <w:szCs w:val="24"/>
                <w:lang w:val="uk-UA"/>
              </w:rPr>
              <w:t>кредитів.</w:t>
            </w:r>
            <w:r w:rsidRPr="0087171A" w:rsidR="006033E6">
              <w:rPr>
                <w:sz w:val="24"/>
                <w:szCs w:val="24"/>
                <w:lang w:val="uk-UA"/>
              </w:rPr>
              <w:t xml:space="preserve"> </w:t>
            </w:r>
          </w:p>
          <w:p w:rsidRPr="00F8316D" w:rsidR="003711DA" w:rsidP="0087171A" w:rsidRDefault="21C0FA22" w14:paraId="769D4C97" w14:textId="2D5630EC">
            <w:pPr>
              <w:pStyle w:val="a7"/>
              <w:tabs>
                <w:tab w:val="left" w:leader="dot" w:pos="7157"/>
              </w:tabs>
              <w:spacing w:line="240" w:lineRule="auto"/>
              <w:ind w:firstLine="547"/>
              <w:rPr>
                <w:sz w:val="24"/>
                <w:szCs w:val="24"/>
                <w:lang w:val="uk-UA"/>
              </w:rPr>
            </w:pPr>
            <w:r w:rsidRPr="0087171A">
              <w:rPr>
                <w:sz w:val="24"/>
                <w:szCs w:val="24"/>
                <w:lang w:val="uk-UA"/>
              </w:rPr>
              <w:t>Успішне</w:t>
            </w:r>
            <w:r w:rsidRPr="0087171A" w:rsidR="006033E6">
              <w:rPr>
                <w:sz w:val="24"/>
                <w:szCs w:val="24"/>
                <w:lang w:val="uk-UA"/>
              </w:rPr>
              <w:t xml:space="preserve"> </w:t>
            </w:r>
            <w:r w:rsidRPr="0087171A">
              <w:rPr>
                <w:sz w:val="24"/>
                <w:szCs w:val="24"/>
                <w:lang w:val="uk-UA"/>
              </w:rPr>
              <w:t>вивчення</w:t>
            </w:r>
            <w:r w:rsidRPr="0087171A" w:rsidR="006033E6">
              <w:rPr>
                <w:sz w:val="24"/>
                <w:szCs w:val="24"/>
                <w:lang w:val="uk-UA"/>
              </w:rPr>
              <w:t xml:space="preserve"> </w:t>
            </w:r>
            <w:r w:rsidRPr="0087171A">
              <w:rPr>
                <w:sz w:val="24"/>
                <w:szCs w:val="24"/>
                <w:lang w:val="uk-UA"/>
              </w:rPr>
              <w:t>зазначених</w:t>
            </w:r>
            <w:r w:rsidRPr="0087171A" w:rsidR="006033E6">
              <w:rPr>
                <w:sz w:val="24"/>
                <w:szCs w:val="24"/>
                <w:lang w:val="uk-UA"/>
              </w:rPr>
              <w:t xml:space="preserve"> </w:t>
            </w:r>
            <w:r w:rsidRPr="0087171A">
              <w:rPr>
                <w:sz w:val="24"/>
                <w:szCs w:val="24"/>
                <w:lang w:val="uk-UA"/>
              </w:rPr>
              <w:t>освітніх</w:t>
            </w:r>
            <w:r w:rsidRPr="0087171A" w:rsidR="006033E6">
              <w:rPr>
                <w:sz w:val="24"/>
                <w:szCs w:val="24"/>
                <w:lang w:val="uk-UA"/>
              </w:rPr>
              <w:t xml:space="preserve"> </w:t>
            </w:r>
            <w:r w:rsidRPr="0087171A">
              <w:rPr>
                <w:sz w:val="24"/>
                <w:szCs w:val="24"/>
                <w:lang w:val="uk-UA"/>
              </w:rPr>
              <w:t>компонентів</w:t>
            </w:r>
            <w:r w:rsidRPr="0087171A" w:rsidR="006033E6">
              <w:rPr>
                <w:sz w:val="24"/>
                <w:szCs w:val="24"/>
                <w:lang w:val="uk-UA"/>
              </w:rPr>
              <w:t xml:space="preserve"> </w:t>
            </w:r>
            <w:r w:rsidRPr="0087171A">
              <w:rPr>
                <w:sz w:val="24"/>
                <w:szCs w:val="24"/>
                <w:lang w:val="uk-UA"/>
              </w:rPr>
              <w:t>спрямоване</w:t>
            </w:r>
            <w:r w:rsidRPr="0087171A" w:rsidR="006033E6">
              <w:rPr>
                <w:sz w:val="24"/>
                <w:szCs w:val="24"/>
                <w:lang w:val="uk-UA"/>
              </w:rPr>
              <w:t xml:space="preserve"> </w:t>
            </w:r>
            <w:r w:rsidRPr="0087171A">
              <w:rPr>
                <w:sz w:val="24"/>
                <w:szCs w:val="24"/>
                <w:lang w:val="uk-UA"/>
              </w:rPr>
              <w:t>на</w:t>
            </w:r>
            <w:r w:rsidRPr="0087171A" w:rsidR="006033E6">
              <w:rPr>
                <w:sz w:val="24"/>
                <w:szCs w:val="24"/>
                <w:lang w:val="uk-UA"/>
              </w:rPr>
              <w:t xml:space="preserve"> </w:t>
            </w:r>
            <w:r w:rsidRPr="0087171A">
              <w:rPr>
                <w:sz w:val="24"/>
                <w:szCs w:val="24"/>
                <w:lang w:val="uk-UA"/>
              </w:rPr>
              <w:t>отримання</w:t>
            </w:r>
            <w:r w:rsidRPr="0087171A" w:rsidR="006033E6">
              <w:rPr>
                <w:sz w:val="24"/>
                <w:szCs w:val="24"/>
                <w:lang w:val="uk-UA"/>
              </w:rPr>
              <w:t xml:space="preserve"> </w:t>
            </w:r>
            <w:r w:rsidRPr="0087171A">
              <w:rPr>
                <w:sz w:val="24"/>
                <w:szCs w:val="24"/>
                <w:lang w:val="uk-UA"/>
              </w:rPr>
              <w:t>результату</w:t>
            </w:r>
            <w:r w:rsidRPr="0087171A" w:rsidR="006033E6">
              <w:rPr>
                <w:sz w:val="24"/>
                <w:szCs w:val="24"/>
                <w:lang w:val="uk-UA"/>
              </w:rPr>
              <w:t xml:space="preserve"> </w:t>
            </w:r>
            <w:r w:rsidRPr="0087171A">
              <w:rPr>
                <w:sz w:val="24"/>
                <w:szCs w:val="24"/>
                <w:lang w:val="uk-UA"/>
              </w:rPr>
              <w:t>навчання</w:t>
            </w:r>
            <w:r w:rsidRPr="0087171A" w:rsidR="006033E6">
              <w:rPr>
                <w:sz w:val="24"/>
                <w:szCs w:val="24"/>
                <w:lang w:val="uk-UA"/>
              </w:rPr>
              <w:t xml:space="preserve"> </w:t>
            </w:r>
            <w:r w:rsidRPr="0087171A">
              <w:rPr>
                <w:sz w:val="24"/>
                <w:szCs w:val="24"/>
                <w:lang w:val="uk-UA"/>
              </w:rPr>
              <w:t>ПР0</w:t>
            </w:r>
            <w:r w:rsidRPr="0087171A" w:rsidR="5E50DA59">
              <w:rPr>
                <w:sz w:val="24"/>
                <w:szCs w:val="24"/>
                <w:lang w:val="uk-UA"/>
              </w:rPr>
              <w:t>6</w:t>
            </w:r>
            <w:r w:rsidRPr="0087171A" w:rsidR="006033E6">
              <w:rPr>
                <w:sz w:val="24"/>
                <w:szCs w:val="24"/>
                <w:lang w:val="uk-UA"/>
              </w:rPr>
              <w:t xml:space="preserve"> </w:t>
            </w:r>
            <w:r w:rsidRPr="0087171A">
              <w:rPr>
                <w:sz w:val="24"/>
                <w:szCs w:val="24"/>
                <w:lang w:val="uk-UA"/>
              </w:rPr>
              <w:t>«</w:t>
            </w:r>
            <w:r w:rsidRPr="0087171A" w:rsidR="0087171A">
              <w:rPr>
                <w:sz w:val="24"/>
                <w:szCs w:val="24"/>
              </w:rPr>
              <w:t>Вміти застосовувати універсальні навички дослідника, достатні для розв’язання комплексних проблем у галузі професійної, дослідницько-інноваційної та/або науково-педагогічної діяльності за фахом та продукування нових ідей та  методів, спрямованих на покращення науково-практичної діяльності в галузі</w:t>
            </w:r>
            <w:r w:rsidRPr="0087171A">
              <w:rPr>
                <w:sz w:val="24"/>
                <w:szCs w:val="24"/>
                <w:lang w:val="uk-UA"/>
              </w:rPr>
              <w:t>»</w:t>
            </w:r>
            <w:r w:rsidRPr="00F8316D">
              <w:rPr>
                <w:sz w:val="24"/>
                <w:szCs w:val="24"/>
                <w:lang w:val="uk-UA"/>
              </w:rPr>
              <w:t>.</w:t>
            </w:r>
          </w:p>
          <w:p w:rsidRPr="00F8316D" w:rsidR="004F0856" w:rsidP="00B33BA9" w:rsidRDefault="004F0856" w14:paraId="394798F2" w14:textId="77777777">
            <w:pPr>
              <w:spacing w:line="240" w:lineRule="auto"/>
              <w:rPr>
                <w:rFonts w:ascii="Times New Roman" w:hAnsi="Times New Roman" w:eastAsia="Times New Roman" w:cs="Times New Roman"/>
                <w:sz w:val="24"/>
                <w:szCs w:val="24"/>
              </w:rPr>
            </w:pPr>
          </w:p>
          <w:p w:rsidRPr="00F8316D" w:rsidR="004F0856" w:rsidP="00B33BA9" w:rsidRDefault="004F0856" w14:paraId="3889A505" w14:textId="77777777">
            <w:pPr>
              <w:spacing w:line="240" w:lineRule="auto"/>
              <w:rPr>
                <w:rFonts w:ascii="Times New Roman" w:hAnsi="Times New Roman" w:cs="Times New Roman"/>
                <w:sz w:val="24"/>
                <w:szCs w:val="24"/>
              </w:rPr>
            </w:pPr>
          </w:p>
        </w:tc>
      </w:tr>
      <w:tr w:rsidRPr="00F8316D" w:rsidR="00D402BA" w:rsidTr="15815A55" w14:paraId="02FB43F1" w14:textId="77777777">
        <w:tc>
          <w:tcPr>
            <w:tcW w:w="10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F8316D" w:rsidR="41C244C2" w:rsidP="41C244C2" w:rsidRDefault="41C244C2" w14:paraId="5616EB1B" w14:textId="0F391EE5">
            <w:pPr>
              <w:spacing w:after="53" w:line="240" w:lineRule="auto"/>
              <w:rPr>
                <w:rFonts w:ascii="Times New Roman" w:hAnsi="Times New Roman" w:eastAsia="Times New Roman" w:cs="Times New Roman"/>
                <w:b/>
                <w:bCs/>
                <w:sz w:val="24"/>
                <w:szCs w:val="24"/>
              </w:rPr>
            </w:pPr>
          </w:p>
          <w:p w:rsidRPr="00F8316D" w:rsidR="00D402BA" w:rsidP="41C244C2" w:rsidRDefault="0006509E" w14:paraId="0C405E01" w14:textId="61B7D5C3">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t>Продемонструйте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дотичність</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тем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наукових</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досліджень</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аспірантів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(ад’юнктів)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напрямам</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досліджень</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наукових</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керівників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коротке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Pr="00F8316D" w:rsidR="00B5754D" w:rsidP="6F0F4C19" w:rsidRDefault="05C598A3" w14:paraId="32E27EB5" w14:textId="649E620F">
            <w:pPr>
              <w:spacing w:line="237" w:lineRule="auto"/>
              <w:rPr>
                <w:rFonts w:ascii="Times New Roman" w:hAnsi="Times New Roman" w:cs="Times New Roman"/>
                <w:sz w:val="24"/>
                <w:szCs w:val="24"/>
              </w:rPr>
            </w:pPr>
            <w:r w:rsidRPr="00F8316D">
              <w:rPr>
                <w:rFonts w:ascii="Times New Roman" w:hAnsi="Times New Roman" w:cs="Times New Roman"/>
                <w:sz w:val="24"/>
                <w:szCs w:val="24"/>
              </w:rPr>
              <w:t>З</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метою</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забезпечення</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відповідності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тематики</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наукових</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досліджень</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здобувачів</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напрямам</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досліджень</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наукових</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керівників,</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аспіранти</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при</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вступі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до</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аспірантури</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університету</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обговорюють</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тему</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наукових</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досліджень</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наступній</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послідовності:</w:t>
            </w:r>
            <w:r w:rsidR="006033E6">
              <w:rPr>
                <w:rFonts w:ascii="Times New Roman" w:hAnsi="Times New Roman" w:cs="Times New Roman"/>
                <w:sz w:val="24"/>
                <w:szCs w:val="24"/>
              </w:rPr>
              <w:t xml:space="preserve"> </w:t>
            </w:r>
          </w:p>
          <w:p w:rsidRPr="00F8316D" w:rsidR="00B5754D" w:rsidP="6F0F4C19" w:rsidRDefault="05C598A3" w14:paraId="155A31CE" w14:textId="51E8C42B">
            <w:pPr>
              <w:spacing w:line="237" w:lineRule="auto"/>
              <w:rPr>
                <w:rFonts w:ascii="Times New Roman" w:hAnsi="Times New Roman" w:cs="Times New Roman"/>
                <w:sz w:val="24"/>
                <w:szCs w:val="24"/>
              </w:rPr>
            </w:pPr>
            <w:r w:rsidRPr="00F8316D">
              <w:rPr>
                <w:rFonts w:ascii="Times New Roman" w:hAnsi="Times New Roman" w:cs="Times New Roman"/>
                <w:sz w:val="24"/>
                <w:szCs w:val="24"/>
              </w:rPr>
              <w:t>1)</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науковим</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керівником;</w:t>
            </w:r>
            <w:r w:rsidR="006033E6">
              <w:rPr>
                <w:rFonts w:ascii="Times New Roman" w:hAnsi="Times New Roman" w:cs="Times New Roman"/>
                <w:sz w:val="24"/>
                <w:szCs w:val="24"/>
              </w:rPr>
              <w:t xml:space="preserve"> </w:t>
            </w:r>
          </w:p>
          <w:p w:rsidRPr="00F8316D" w:rsidR="00B5754D" w:rsidP="6F0F4C19" w:rsidRDefault="05C598A3" w14:paraId="1F6FEC49" w14:textId="4BD3A9AC">
            <w:pPr>
              <w:spacing w:line="237" w:lineRule="auto"/>
              <w:rPr>
                <w:rFonts w:ascii="Times New Roman" w:hAnsi="Times New Roman" w:cs="Times New Roman"/>
                <w:sz w:val="24"/>
                <w:szCs w:val="24"/>
              </w:rPr>
            </w:pPr>
            <w:r w:rsidRPr="00F8316D">
              <w:rPr>
                <w:rFonts w:ascii="Times New Roman" w:hAnsi="Times New Roman" w:cs="Times New Roman"/>
                <w:sz w:val="24"/>
                <w:szCs w:val="24"/>
              </w:rPr>
              <w:t>2)</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на</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засіданні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кафедри</w:t>
            </w:r>
            <w:r w:rsidR="006033E6">
              <w:rPr>
                <w:rFonts w:ascii="Times New Roman" w:hAnsi="Times New Roman" w:cs="Times New Roman"/>
                <w:sz w:val="24"/>
                <w:szCs w:val="24"/>
              </w:rPr>
              <w:t xml:space="preserve"> </w:t>
            </w:r>
          </w:p>
          <w:p w:rsidRPr="00F8316D" w:rsidR="00B5754D" w:rsidP="6F0F4C19" w:rsidRDefault="05C598A3" w14:paraId="2B46CA23" w14:textId="525A0B99">
            <w:pPr>
              <w:spacing w:line="237" w:lineRule="auto"/>
              <w:rPr>
                <w:rFonts w:ascii="Times New Roman" w:hAnsi="Times New Roman" w:cs="Times New Roman"/>
                <w:sz w:val="24"/>
                <w:szCs w:val="24"/>
              </w:rPr>
            </w:pPr>
            <w:r w:rsidRPr="00F8316D">
              <w:rPr>
                <w:rFonts w:ascii="Times New Roman" w:hAnsi="Times New Roman" w:cs="Times New Roman"/>
                <w:sz w:val="24"/>
                <w:szCs w:val="24"/>
              </w:rPr>
              <w:t>(наукового</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відділу),</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куди</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планується</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закріплення</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аспіранта;</w:t>
            </w:r>
          </w:p>
          <w:p w:rsidRPr="00F8316D" w:rsidR="00B5754D" w:rsidP="6F0F4C19" w:rsidRDefault="05C598A3" w14:paraId="09D56EFB" w14:textId="3F8DE3CA">
            <w:pPr>
              <w:spacing w:line="237" w:lineRule="auto"/>
              <w:rPr>
                <w:rFonts w:ascii="Times New Roman" w:hAnsi="Times New Roman" w:cs="Times New Roman"/>
                <w:sz w:val="24"/>
                <w:szCs w:val="24"/>
              </w:rPr>
            </w:pPr>
            <w:r w:rsidRPr="00F8316D">
              <w:rPr>
                <w:rFonts w:ascii="Times New Roman" w:hAnsi="Times New Roman" w:cs="Times New Roman"/>
                <w:sz w:val="24"/>
                <w:szCs w:val="24"/>
              </w:rPr>
              <w:t>3)</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на</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науково-технічній</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раді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університету;</w:t>
            </w:r>
            <w:r w:rsidR="006033E6">
              <w:rPr>
                <w:rFonts w:ascii="Times New Roman" w:hAnsi="Times New Roman" w:cs="Times New Roman"/>
                <w:sz w:val="24"/>
                <w:szCs w:val="24"/>
              </w:rPr>
              <w:t xml:space="preserve"> </w:t>
            </w:r>
          </w:p>
          <w:p w:rsidRPr="00F8316D" w:rsidR="00B5754D" w:rsidP="6F0F4C19" w:rsidRDefault="05C598A3" w14:paraId="5A1FFF69" w14:textId="14CF66E1">
            <w:pPr>
              <w:spacing w:line="237" w:lineRule="auto"/>
              <w:rPr>
                <w:rFonts w:ascii="Times New Roman" w:hAnsi="Times New Roman" w:cs="Times New Roman"/>
                <w:sz w:val="24"/>
                <w:szCs w:val="24"/>
              </w:rPr>
            </w:pPr>
            <w:r w:rsidRPr="00F8316D">
              <w:rPr>
                <w:rFonts w:ascii="Times New Roman" w:hAnsi="Times New Roman" w:cs="Times New Roman"/>
                <w:sz w:val="24"/>
                <w:szCs w:val="24"/>
              </w:rPr>
              <w:t>4)</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на</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вченій</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раді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університету.</w:t>
            </w:r>
            <w:r w:rsidR="006033E6">
              <w:rPr>
                <w:rFonts w:ascii="Times New Roman" w:hAnsi="Times New Roman" w:cs="Times New Roman"/>
                <w:sz w:val="24"/>
                <w:szCs w:val="24"/>
              </w:rPr>
              <w:t xml:space="preserve">  </w:t>
            </w:r>
          </w:p>
          <w:p w:rsidRPr="00F8316D" w:rsidR="004F0856" w:rsidP="00B5754D" w:rsidRDefault="05C598A3" w14:paraId="29079D35" w14:textId="59EEAB7A">
            <w:pPr>
              <w:spacing w:line="237" w:lineRule="auto"/>
              <w:rPr>
                <w:rFonts w:ascii="Times New Roman" w:hAnsi="Times New Roman" w:cs="Times New Roman"/>
                <w:sz w:val="24"/>
                <w:szCs w:val="24"/>
              </w:rPr>
            </w:pPr>
            <w:r w:rsidRPr="00F8316D">
              <w:rPr>
                <w:rFonts w:ascii="Times New Roman" w:hAnsi="Times New Roman" w:cs="Times New Roman"/>
                <w:sz w:val="24"/>
                <w:szCs w:val="24"/>
              </w:rPr>
              <w:t>Послідовне</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виконання</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наведеної</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процедури,</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дозволяє</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цілковито</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забезпечити</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умову</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відповідності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наукових</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тем</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здобувачів</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науковим</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темам</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програмам</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університету</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напрямам</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досліджень</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їх</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наукових</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керівників.</w:t>
            </w:r>
          </w:p>
          <w:p w:rsidRPr="00F8316D" w:rsidR="00D402BA" w:rsidP="009030FE" w:rsidRDefault="009030FE" w14:paraId="03F819E8" w14:textId="5B050877">
            <w:pPr>
              <w:spacing w:line="240" w:lineRule="auto"/>
              <w:rPr>
                <w:rFonts w:ascii="Times New Roman" w:hAnsi="Times New Roman" w:eastAsia="Times New Roman" w:cs="Times New Roman"/>
                <w:sz w:val="24"/>
                <w:szCs w:val="24"/>
              </w:rPr>
            </w:pPr>
            <w:r w:rsidRPr="00F8316D">
              <w:rPr>
                <w:rFonts w:ascii="Times New Roman" w:hAnsi="Times New Roman" w:eastAsia="Times New Roman" w:cs="Times New Roman"/>
                <w:sz w:val="24"/>
                <w:szCs w:val="24"/>
              </w:rPr>
              <w:t>Наукова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тематика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напрями</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формуються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у</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відповідності</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до</w:t>
            </w:r>
            <w:r w:rsidR="006033E6">
              <w:rPr>
                <w:rFonts w:ascii="Times New Roman" w:hAnsi="Times New Roman" w:eastAsia="Times New Roman" w:cs="Times New Roman"/>
                <w:sz w:val="24"/>
                <w:szCs w:val="24"/>
              </w:rPr>
              <w:t xml:space="preserve"> </w:t>
            </w:r>
            <w:r w:rsidRPr="00F8316D" w:rsidR="02E48FE6">
              <w:rPr>
                <w:rFonts w:ascii="Times New Roman" w:hAnsi="Times New Roman" w:eastAsia="Times New Roman" w:cs="Times New Roman"/>
                <w:sz w:val="24"/>
                <w:szCs w:val="24"/>
              </w:rPr>
              <w:t>пріоритетів</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здобувача.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Після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lastRenderedPageBreak/>
              <w:t>встановлення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напряму</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наукових</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досліджень</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здобувач</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підпорядковується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одній</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із</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відповідальних</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кафедр.</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Для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геодезичного</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інженерно-геодезичного</w:t>
            </w:r>
            <w:r w:rsidR="006033E6">
              <w:rPr>
                <w:rFonts w:ascii="Times New Roman" w:hAnsi="Times New Roman" w:eastAsia="Times New Roman" w:cs="Times New Roman"/>
                <w:sz w:val="24"/>
                <w:szCs w:val="24"/>
              </w:rPr>
              <w:t xml:space="preserve"> </w:t>
            </w:r>
            <w:r w:rsidRPr="00F8316D" w:rsidR="13116CC6">
              <w:rPr>
                <w:rFonts w:ascii="Times New Roman" w:hAnsi="Times New Roman" w:eastAsia="Times New Roman" w:cs="Times New Roman"/>
                <w:sz w:val="24"/>
                <w:szCs w:val="24"/>
              </w:rPr>
              <w:t>напрямку</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відповідальною</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є</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кафедра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інженерної</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геодезії,</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для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землевпорядного</w:t>
            </w:r>
            <w:r w:rsidRPr="00F8316D" w:rsidR="1EECAF75">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кадастрового</w:t>
            </w:r>
            <w:r w:rsidRPr="00F8316D" w:rsidR="541181A3">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моніторингу</w:t>
            </w:r>
            <w:r w:rsidR="006033E6">
              <w:rPr>
                <w:rFonts w:ascii="Times New Roman" w:hAnsi="Times New Roman" w:eastAsia="Times New Roman" w:cs="Times New Roman"/>
                <w:sz w:val="24"/>
                <w:szCs w:val="24"/>
              </w:rPr>
              <w:t xml:space="preserve"> </w:t>
            </w:r>
            <w:r w:rsidRPr="00F8316D" w:rsidR="2ADA553E">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F8316D" w:rsidR="2ADA553E">
              <w:rPr>
                <w:rFonts w:ascii="Times New Roman" w:hAnsi="Times New Roman" w:eastAsia="Times New Roman" w:cs="Times New Roman"/>
                <w:sz w:val="24"/>
                <w:szCs w:val="24"/>
              </w:rPr>
              <w:t>оцінки</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земель</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кафедра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землеустрою</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і</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кадастру,</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для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геоінформаційних</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систем</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фотограмметричних</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досліджень,</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тому</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числі</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дистанційного</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зондування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землі</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кафедра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геоінформатики</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і</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фотограмметрії.</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На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кожній</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із</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відповідальних</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кафедр</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створено</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наукові</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групи</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із</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3-4</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осіб,</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що</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займаються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певним</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спеціалізованим</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напрямом</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наукових</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досліджень.</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У</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межах</w:t>
            </w:r>
            <w:r w:rsidR="006033E6">
              <w:rPr>
                <w:rFonts w:ascii="Times New Roman" w:hAnsi="Times New Roman" w:eastAsia="Times New Roman" w:cs="Times New Roman"/>
                <w:sz w:val="24"/>
                <w:szCs w:val="24"/>
              </w:rPr>
              <w:t xml:space="preserve"> </w:t>
            </w:r>
            <w:r w:rsidRPr="00F8316D" w:rsidR="63B3EC8D">
              <w:rPr>
                <w:rFonts w:ascii="Times New Roman" w:hAnsi="Times New Roman" w:eastAsia="Times New Roman" w:cs="Times New Roman"/>
                <w:sz w:val="24"/>
                <w:szCs w:val="24"/>
              </w:rPr>
              <w:t>детальної</w:t>
            </w:r>
            <w:r w:rsidR="006033E6">
              <w:rPr>
                <w:rFonts w:ascii="Times New Roman" w:hAnsi="Times New Roman" w:eastAsia="Times New Roman" w:cs="Times New Roman"/>
                <w:sz w:val="24"/>
                <w:szCs w:val="24"/>
              </w:rPr>
              <w:t xml:space="preserve"> </w:t>
            </w:r>
            <w:r w:rsidRPr="00F8316D" w:rsidR="6136D907">
              <w:rPr>
                <w:rFonts w:ascii="Times New Roman" w:hAnsi="Times New Roman" w:eastAsia="Times New Roman" w:cs="Times New Roman"/>
                <w:sz w:val="24"/>
                <w:szCs w:val="24"/>
              </w:rPr>
              <w:t>спеціалізації</w:t>
            </w:r>
            <w:r w:rsidR="006033E6">
              <w:rPr>
                <w:rFonts w:ascii="Times New Roman" w:hAnsi="Times New Roman" w:eastAsia="Times New Roman" w:cs="Times New Roman"/>
                <w:sz w:val="24"/>
                <w:szCs w:val="24"/>
              </w:rPr>
              <w:t xml:space="preserve"> </w:t>
            </w:r>
            <w:r w:rsidRPr="00F8316D" w:rsidR="63B3EC8D">
              <w:rPr>
                <w:rFonts w:ascii="Times New Roman" w:hAnsi="Times New Roman" w:eastAsia="Times New Roman" w:cs="Times New Roman"/>
                <w:sz w:val="24"/>
                <w:szCs w:val="24"/>
              </w:rPr>
              <w:t>визначається</w:t>
            </w:r>
            <w:r w:rsidR="006033E6">
              <w:rPr>
                <w:rFonts w:ascii="Times New Roman" w:hAnsi="Times New Roman" w:eastAsia="Times New Roman" w:cs="Times New Roman"/>
                <w:sz w:val="24"/>
                <w:szCs w:val="24"/>
              </w:rPr>
              <w:t xml:space="preserve"> </w:t>
            </w:r>
            <w:r w:rsidRPr="00F8316D" w:rsidR="63B3EC8D">
              <w:rPr>
                <w:rFonts w:ascii="Times New Roman" w:hAnsi="Times New Roman" w:eastAsia="Times New Roman" w:cs="Times New Roman"/>
                <w:sz w:val="24"/>
                <w:szCs w:val="24"/>
              </w:rPr>
              <w:t>науковий</w:t>
            </w:r>
            <w:r w:rsidR="006033E6">
              <w:rPr>
                <w:rFonts w:ascii="Times New Roman" w:hAnsi="Times New Roman" w:eastAsia="Times New Roman" w:cs="Times New Roman"/>
                <w:sz w:val="24"/>
                <w:szCs w:val="24"/>
              </w:rPr>
              <w:t xml:space="preserve"> </w:t>
            </w:r>
            <w:r w:rsidRPr="00F8316D" w:rsidR="63B3EC8D">
              <w:rPr>
                <w:rFonts w:ascii="Times New Roman" w:hAnsi="Times New Roman" w:eastAsia="Times New Roman" w:cs="Times New Roman"/>
                <w:sz w:val="24"/>
                <w:szCs w:val="24"/>
              </w:rPr>
              <w:t>керівник</w:t>
            </w:r>
            <w:r w:rsidR="006033E6">
              <w:rPr>
                <w:rFonts w:ascii="Times New Roman" w:hAnsi="Times New Roman" w:eastAsia="Times New Roman" w:cs="Times New Roman"/>
                <w:sz w:val="24"/>
                <w:szCs w:val="24"/>
              </w:rPr>
              <w:t xml:space="preserve"> </w:t>
            </w:r>
            <w:r w:rsidRPr="00F8316D" w:rsidR="0E42CFC1">
              <w:rPr>
                <w:rFonts w:ascii="Times New Roman" w:hAnsi="Times New Roman" w:eastAsia="Times New Roman" w:cs="Times New Roman"/>
                <w:sz w:val="24"/>
                <w:szCs w:val="24"/>
              </w:rPr>
              <w:t>здобувача</w:t>
            </w:r>
            <w:r w:rsidRPr="00F8316D" w:rsidR="63B3EC8D">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F8316D" w:rsidR="63B3EC8D">
              <w:rPr>
                <w:rFonts w:ascii="Times New Roman" w:hAnsi="Times New Roman" w:eastAsia="Times New Roman" w:cs="Times New Roman"/>
                <w:sz w:val="24"/>
                <w:szCs w:val="24"/>
              </w:rPr>
              <w:t>і</w:t>
            </w:r>
            <w:r w:rsidR="006033E6">
              <w:rPr>
                <w:rFonts w:ascii="Times New Roman" w:hAnsi="Times New Roman" w:eastAsia="Times New Roman" w:cs="Times New Roman"/>
                <w:sz w:val="24"/>
                <w:szCs w:val="24"/>
              </w:rPr>
              <w:t xml:space="preserve"> </w:t>
            </w:r>
            <w:r w:rsidRPr="00F8316D" w:rsidR="63B3EC8D">
              <w:rPr>
                <w:rFonts w:ascii="Times New Roman" w:hAnsi="Times New Roman" w:eastAsia="Times New Roman" w:cs="Times New Roman"/>
                <w:sz w:val="24"/>
                <w:szCs w:val="24"/>
              </w:rPr>
              <w:t>таким</w:t>
            </w:r>
            <w:r w:rsidR="006033E6">
              <w:rPr>
                <w:rFonts w:ascii="Times New Roman" w:hAnsi="Times New Roman" w:eastAsia="Times New Roman" w:cs="Times New Roman"/>
                <w:sz w:val="24"/>
                <w:szCs w:val="24"/>
              </w:rPr>
              <w:t xml:space="preserve"> </w:t>
            </w:r>
            <w:r w:rsidRPr="00F8316D" w:rsidR="63B3EC8D">
              <w:rPr>
                <w:rFonts w:ascii="Times New Roman" w:hAnsi="Times New Roman" w:eastAsia="Times New Roman" w:cs="Times New Roman"/>
                <w:sz w:val="24"/>
                <w:szCs w:val="24"/>
              </w:rPr>
              <w:t>чином</w:t>
            </w:r>
            <w:r w:rsidR="006033E6">
              <w:rPr>
                <w:rFonts w:ascii="Times New Roman" w:hAnsi="Times New Roman" w:eastAsia="Times New Roman" w:cs="Times New Roman"/>
                <w:sz w:val="24"/>
                <w:szCs w:val="24"/>
              </w:rPr>
              <w:t xml:space="preserve"> </w:t>
            </w:r>
            <w:r w:rsidRPr="00F8316D" w:rsidR="63B3EC8D">
              <w:rPr>
                <w:rFonts w:ascii="Times New Roman" w:hAnsi="Times New Roman" w:eastAsia="Times New Roman" w:cs="Times New Roman"/>
                <w:sz w:val="24"/>
                <w:szCs w:val="24"/>
              </w:rPr>
              <w:t>науковий</w:t>
            </w:r>
            <w:r w:rsidR="006033E6">
              <w:rPr>
                <w:rFonts w:ascii="Times New Roman" w:hAnsi="Times New Roman" w:eastAsia="Times New Roman" w:cs="Times New Roman"/>
                <w:sz w:val="24"/>
                <w:szCs w:val="24"/>
              </w:rPr>
              <w:t xml:space="preserve"> </w:t>
            </w:r>
            <w:r w:rsidRPr="00F8316D" w:rsidR="63B3EC8D">
              <w:rPr>
                <w:rFonts w:ascii="Times New Roman" w:hAnsi="Times New Roman" w:eastAsia="Times New Roman" w:cs="Times New Roman"/>
                <w:sz w:val="24"/>
                <w:szCs w:val="24"/>
              </w:rPr>
              <w:t>напрям</w:t>
            </w:r>
            <w:r w:rsidR="006033E6">
              <w:rPr>
                <w:rFonts w:ascii="Times New Roman" w:hAnsi="Times New Roman" w:eastAsia="Times New Roman" w:cs="Times New Roman"/>
                <w:sz w:val="24"/>
                <w:szCs w:val="24"/>
              </w:rPr>
              <w:t xml:space="preserve"> </w:t>
            </w:r>
            <w:r w:rsidRPr="00F8316D" w:rsidR="63B3EC8D">
              <w:rPr>
                <w:rFonts w:ascii="Times New Roman" w:hAnsi="Times New Roman" w:eastAsia="Times New Roman" w:cs="Times New Roman"/>
                <w:sz w:val="24"/>
                <w:szCs w:val="24"/>
              </w:rPr>
              <w:t>керівника</w:t>
            </w:r>
            <w:r w:rsidR="006033E6">
              <w:rPr>
                <w:rFonts w:ascii="Times New Roman" w:hAnsi="Times New Roman" w:eastAsia="Times New Roman" w:cs="Times New Roman"/>
                <w:sz w:val="24"/>
                <w:szCs w:val="24"/>
              </w:rPr>
              <w:t xml:space="preserve"> </w:t>
            </w:r>
            <w:r w:rsidRPr="00F8316D" w:rsidR="63B3EC8D">
              <w:rPr>
                <w:rFonts w:ascii="Times New Roman" w:hAnsi="Times New Roman" w:eastAsia="Times New Roman" w:cs="Times New Roman"/>
                <w:sz w:val="24"/>
                <w:szCs w:val="24"/>
              </w:rPr>
              <w:t>повністю</w:t>
            </w:r>
            <w:r w:rsidR="006033E6">
              <w:rPr>
                <w:rFonts w:ascii="Times New Roman" w:hAnsi="Times New Roman" w:eastAsia="Times New Roman" w:cs="Times New Roman"/>
                <w:sz w:val="24"/>
                <w:szCs w:val="24"/>
              </w:rPr>
              <w:t xml:space="preserve"> </w:t>
            </w:r>
            <w:r w:rsidRPr="00F8316D" w:rsidR="63B3EC8D">
              <w:rPr>
                <w:rFonts w:ascii="Times New Roman" w:hAnsi="Times New Roman" w:eastAsia="Times New Roman" w:cs="Times New Roman"/>
                <w:sz w:val="24"/>
                <w:szCs w:val="24"/>
              </w:rPr>
              <w:t>співпадає</w:t>
            </w:r>
            <w:r w:rsidR="006033E6">
              <w:rPr>
                <w:rFonts w:ascii="Times New Roman" w:hAnsi="Times New Roman" w:eastAsia="Times New Roman" w:cs="Times New Roman"/>
                <w:sz w:val="24"/>
                <w:szCs w:val="24"/>
              </w:rPr>
              <w:t xml:space="preserve"> </w:t>
            </w:r>
            <w:r w:rsidRPr="00F8316D" w:rsidR="63B3EC8D">
              <w:rPr>
                <w:rFonts w:ascii="Times New Roman" w:hAnsi="Times New Roman" w:eastAsia="Times New Roman" w:cs="Times New Roman"/>
                <w:sz w:val="24"/>
                <w:szCs w:val="24"/>
              </w:rPr>
              <w:t>із</w:t>
            </w:r>
            <w:r w:rsidR="006033E6">
              <w:rPr>
                <w:rFonts w:ascii="Times New Roman" w:hAnsi="Times New Roman" w:eastAsia="Times New Roman" w:cs="Times New Roman"/>
                <w:sz w:val="24"/>
                <w:szCs w:val="24"/>
              </w:rPr>
              <w:t xml:space="preserve"> </w:t>
            </w:r>
            <w:r w:rsidRPr="00F8316D" w:rsidR="63B3EC8D">
              <w:rPr>
                <w:rFonts w:ascii="Times New Roman" w:hAnsi="Times New Roman" w:eastAsia="Times New Roman" w:cs="Times New Roman"/>
                <w:sz w:val="24"/>
                <w:szCs w:val="24"/>
              </w:rPr>
              <w:t>тематикою</w:t>
            </w:r>
            <w:r w:rsidR="006033E6">
              <w:rPr>
                <w:rFonts w:ascii="Times New Roman" w:hAnsi="Times New Roman" w:eastAsia="Times New Roman" w:cs="Times New Roman"/>
                <w:sz w:val="24"/>
                <w:szCs w:val="24"/>
              </w:rPr>
              <w:t xml:space="preserve"> </w:t>
            </w:r>
            <w:r w:rsidRPr="00F8316D" w:rsidR="63B3EC8D">
              <w:rPr>
                <w:rFonts w:ascii="Times New Roman" w:hAnsi="Times New Roman" w:eastAsia="Times New Roman" w:cs="Times New Roman"/>
                <w:sz w:val="24"/>
                <w:szCs w:val="24"/>
              </w:rPr>
              <w:t>дослідження</w:t>
            </w:r>
            <w:r w:rsidR="006033E6">
              <w:rPr>
                <w:rFonts w:ascii="Times New Roman" w:hAnsi="Times New Roman" w:eastAsia="Times New Roman" w:cs="Times New Roman"/>
                <w:sz w:val="24"/>
                <w:szCs w:val="24"/>
              </w:rPr>
              <w:t xml:space="preserve"> </w:t>
            </w:r>
            <w:r w:rsidRPr="00F8316D" w:rsidR="59811B4E">
              <w:rPr>
                <w:rFonts w:ascii="Times New Roman" w:hAnsi="Times New Roman" w:eastAsia="Times New Roman" w:cs="Times New Roman"/>
                <w:sz w:val="24"/>
                <w:szCs w:val="24"/>
              </w:rPr>
              <w:t>здобувача</w:t>
            </w:r>
            <w:r w:rsidRPr="00F8316D" w:rsidR="63B3EC8D">
              <w:rPr>
                <w:rFonts w:ascii="Times New Roman" w:hAnsi="Times New Roman" w:eastAsia="Times New Roman" w:cs="Times New Roman"/>
                <w:sz w:val="24"/>
                <w:szCs w:val="24"/>
              </w:rPr>
              <w:t>.</w:t>
            </w:r>
          </w:p>
          <w:p w:rsidRPr="00F8316D" w:rsidR="004F0856" w:rsidP="6F0F4C19" w:rsidRDefault="004F0856" w14:paraId="1A3FAC43" w14:textId="79841789">
            <w:pPr>
              <w:spacing w:line="257" w:lineRule="auto"/>
              <w:rPr>
                <w:rFonts w:ascii="Times New Roman" w:hAnsi="Times New Roman" w:eastAsia="Times New Roman" w:cs="Times New Roman"/>
                <w:color w:val="auto"/>
                <w:sz w:val="24"/>
                <w:szCs w:val="24"/>
              </w:rPr>
            </w:pPr>
          </w:p>
        </w:tc>
      </w:tr>
      <w:tr w:rsidRPr="00F8316D" w:rsidR="00D402BA" w:rsidTr="15815A55" w14:paraId="3D187F49" w14:textId="77777777">
        <w:tc>
          <w:tcPr>
            <w:tcW w:w="10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F8316D" w:rsidR="00D402BA" w:rsidP="00390BDF" w:rsidRDefault="0006509E" w14:paraId="338FAC1A" w14:textId="742B5985">
            <w:pPr>
              <w:spacing w:after="53" w:line="240" w:lineRule="auto"/>
              <w:rPr>
                <w:rFonts w:ascii="Times New Roman" w:hAnsi="Times New Roman" w:eastAsia="Times New Roman" w:cs="Times New Roman"/>
                <w:b/>
                <w:sz w:val="24"/>
                <w:szCs w:val="24"/>
              </w:rPr>
            </w:pPr>
            <w:r w:rsidRPr="00F8316D">
              <w:rPr>
                <w:rFonts w:ascii="Times New Roman" w:hAnsi="Times New Roman" w:eastAsia="Times New Roman" w:cs="Times New Roman"/>
                <w:b/>
                <w:sz w:val="24"/>
                <w:szCs w:val="24"/>
              </w:rPr>
              <w:lastRenderedPageBreak/>
              <w:t>Опишіть</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з</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посиланням</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на</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конкретні</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приклади,</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як</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ЗВО</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організаційно</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та</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матеріально</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забезпечує</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в</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межах</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освітньо-наукової</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програми</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можливості</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для</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проведення</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і</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апробації</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результатів</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наукових</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досліджень</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аспірантів</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(ад’юнктів)</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коротке</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поле</w:t>
            </w:r>
            <w:r w:rsidR="006033E6">
              <w:rPr>
                <w:rFonts w:ascii="Times New Roman" w:hAnsi="Times New Roman" w:eastAsia="Times New Roman" w:cs="Times New Roman"/>
                <w:b/>
                <w:sz w:val="24"/>
                <w:szCs w:val="24"/>
              </w:rPr>
              <w:t xml:space="preserve"> </w:t>
            </w:r>
          </w:p>
          <w:p w:rsidRPr="00F8316D" w:rsidR="004F0856" w:rsidP="00DA2230" w:rsidRDefault="004F0856" w14:paraId="2BBD94B2" w14:textId="77777777">
            <w:pPr>
              <w:spacing w:after="4" w:line="234" w:lineRule="auto"/>
              <w:ind w:right="3"/>
              <w:jc w:val="both"/>
              <w:rPr>
                <w:rFonts w:ascii="Times New Roman" w:hAnsi="Times New Roman" w:cs="Times New Roman"/>
                <w:sz w:val="24"/>
                <w:szCs w:val="24"/>
              </w:rPr>
            </w:pPr>
          </w:p>
          <w:p w:rsidR="6C8B001C" w:rsidP="15815A55" w:rsidRDefault="6C8B001C" w14:paraId="7EC03EFC" w14:textId="79886848">
            <w:pPr>
              <w:pStyle w:val="a"/>
              <w:spacing w:line="240" w:lineRule="auto"/>
              <w:rPr>
                <w:rFonts w:ascii="Times New Roman" w:hAnsi="Times New Roman" w:eastAsia="Times New Roman" w:cs="Times New Roman"/>
                <w:sz w:val="24"/>
                <w:szCs w:val="24"/>
              </w:rPr>
            </w:pPr>
            <w:r w:rsidRPr="15815A55" w:rsidR="6C8B001C">
              <w:rPr>
                <w:rFonts w:ascii="Calibri" w:hAnsi="Calibri" w:eastAsia="Calibri" w:cs="Calibri"/>
                <w:color w:val="000000" w:themeColor="text1" w:themeTint="FF" w:themeShade="FF"/>
                <w:sz w:val="22"/>
                <w:szCs w:val="22"/>
              </w:rPr>
              <w:t>Оранізаційне забезпечення здійснюється через обговорення результатів наукових досліджень аспірантів:</w:t>
            </w:r>
          </w:p>
          <w:p w:rsidR="6C8B001C" w:rsidP="15815A55" w:rsidRDefault="6C8B001C" w14:paraId="0443AD3A" w14:textId="41DF5890">
            <w:pPr>
              <w:pStyle w:val="a"/>
              <w:spacing w:line="240" w:lineRule="auto"/>
              <w:rPr>
                <w:rFonts w:ascii="Calibri" w:hAnsi="Calibri" w:eastAsia="Calibri" w:cs="Calibri"/>
                <w:color w:val="000000" w:themeColor="text1" w:themeTint="FF" w:themeShade="FF"/>
                <w:sz w:val="22"/>
                <w:szCs w:val="22"/>
              </w:rPr>
            </w:pPr>
            <w:r w:rsidRPr="15815A55" w:rsidR="6C8B001C">
              <w:rPr>
                <w:rFonts w:ascii="Calibri" w:hAnsi="Calibri" w:eastAsia="Calibri" w:cs="Calibri"/>
                <w:color w:val="000000" w:themeColor="text1" w:themeTint="FF" w:themeShade="FF"/>
                <w:sz w:val="22"/>
                <w:szCs w:val="22"/>
              </w:rPr>
              <w:t>1) щоквартально на засіданнях кафедри;</w:t>
            </w:r>
          </w:p>
          <w:p w:rsidR="6C8B001C" w:rsidP="15815A55" w:rsidRDefault="6C8B001C" w14:paraId="267F2D1F" w14:textId="70432653">
            <w:pPr>
              <w:pStyle w:val="a"/>
              <w:spacing w:line="240" w:lineRule="auto"/>
              <w:rPr>
                <w:rFonts w:ascii="Calibri" w:hAnsi="Calibri" w:eastAsia="Calibri" w:cs="Calibri"/>
                <w:color w:val="000000" w:themeColor="text1" w:themeTint="FF" w:themeShade="FF"/>
                <w:sz w:val="22"/>
                <w:szCs w:val="22"/>
              </w:rPr>
            </w:pPr>
            <w:r w:rsidRPr="15815A55" w:rsidR="6C8B001C">
              <w:rPr>
                <w:rFonts w:ascii="Calibri" w:hAnsi="Calibri" w:eastAsia="Calibri" w:cs="Calibri"/>
                <w:color w:val="000000" w:themeColor="text1" w:themeTint="FF" w:themeShade="FF"/>
                <w:sz w:val="22"/>
                <w:szCs w:val="22"/>
              </w:rPr>
              <w:t>2) двічі на рік для очної форми навчання та один раз на рік для вечірньої форми навчання на Вченій раді факультету (захід проводиться щомісяця);</w:t>
            </w:r>
          </w:p>
          <w:p w:rsidR="6C8B001C" w:rsidP="15815A55" w:rsidRDefault="6C8B001C" w14:paraId="5DFC98BF" w14:textId="2B99340D">
            <w:pPr>
              <w:pStyle w:val="a"/>
              <w:spacing w:line="240" w:lineRule="auto"/>
              <w:rPr>
                <w:rFonts w:ascii="Calibri" w:hAnsi="Calibri" w:eastAsia="Calibri" w:cs="Calibri"/>
                <w:color w:val="000000" w:themeColor="text1" w:themeTint="FF" w:themeShade="FF"/>
                <w:sz w:val="22"/>
                <w:szCs w:val="22"/>
              </w:rPr>
            </w:pPr>
            <w:r w:rsidRPr="15815A55" w:rsidR="6C8B001C">
              <w:rPr>
                <w:rFonts w:ascii="Calibri" w:hAnsi="Calibri" w:eastAsia="Calibri" w:cs="Calibri"/>
                <w:color w:val="000000" w:themeColor="text1" w:themeTint="FF" w:themeShade="FF"/>
                <w:sz w:val="22"/>
                <w:szCs w:val="22"/>
              </w:rPr>
              <w:t xml:space="preserve">3) щороку на науково-практичних конференціях та інших заходах наукового профілю, що проходять в КНУБА.   </w:t>
            </w:r>
          </w:p>
          <w:p w:rsidR="6C8B001C" w:rsidP="15815A55" w:rsidRDefault="6C8B001C" w14:paraId="6071C277" w14:textId="64BDC6A7">
            <w:pPr>
              <w:pStyle w:val="a"/>
              <w:spacing w:line="240" w:lineRule="auto"/>
              <w:rPr>
                <w:rFonts w:ascii="Calibri" w:hAnsi="Calibri" w:eastAsia="Calibri" w:cs="Calibri"/>
                <w:color w:val="000000" w:themeColor="text1" w:themeTint="FF" w:themeShade="FF"/>
                <w:sz w:val="22"/>
                <w:szCs w:val="22"/>
              </w:rPr>
            </w:pPr>
            <w:r w:rsidRPr="15815A55" w:rsidR="6C8B001C">
              <w:rPr>
                <w:rFonts w:ascii="Calibri" w:hAnsi="Calibri" w:eastAsia="Calibri" w:cs="Calibri"/>
                <w:color w:val="000000" w:themeColor="text1" w:themeTint="FF" w:themeShade="FF"/>
                <w:sz w:val="22"/>
                <w:szCs w:val="22"/>
              </w:rPr>
              <w:t>Наприклад, аспіранти можуть брати участь у конференції «Буд-майстер-клас» (</w:t>
            </w:r>
            <w:r w:rsidRPr="15815A55" w:rsidR="6C8B001C">
              <w:rPr>
                <w:rFonts w:ascii="Calibri" w:hAnsi="Calibri" w:eastAsia="Calibri" w:cs="Calibri"/>
                <w:color w:val="000000" w:themeColor="text1" w:themeTint="FF" w:themeShade="FF"/>
                <w:sz w:val="22"/>
                <w:szCs w:val="22"/>
              </w:rPr>
              <w:t>https://www.bmc-conf.com/ua/</w:t>
            </w:r>
            <w:r w:rsidRPr="15815A55" w:rsidR="6C8B001C">
              <w:rPr>
                <w:rFonts w:ascii="Calibri" w:hAnsi="Calibri" w:eastAsia="Calibri" w:cs="Calibri"/>
                <w:color w:val="000000" w:themeColor="text1" w:themeTint="FF" w:themeShade="FF"/>
                <w:sz w:val="22"/>
                <w:szCs w:val="22"/>
              </w:rPr>
              <w:t xml:space="preserve"> ), “Геопростір” </w:t>
            </w:r>
            <w:r w:rsidRPr="15815A55" w:rsidR="6C8B001C">
              <w:rPr>
                <w:rFonts w:ascii="Calibri" w:hAnsi="Calibri" w:eastAsia="Calibri" w:cs="Calibri"/>
                <w:color w:val="000000" w:themeColor="text1" w:themeTint="FF" w:themeShade="FF"/>
                <w:sz w:val="22"/>
                <w:szCs w:val="22"/>
              </w:rPr>
              <w:t>http://www.knuba.edu.ua/ukr/wp-content/uploads/2020/05/Geospace_progr_2020.pdf</w:t>
            </w:r>
            <w:r w:rsidRPr="15815A55" w:rsidR="6C8B001C">
              <w:rPr>
                <w:rFonts w:ascii="Calibri" w:hAnsi="Calibri" w:eastAsia="Calibri" w:cs="Calibri"/>
                <w:color w:val="000000" w:themeColor="text1" w:themeTint="FF" w:themeShade="FF"/>
                <w:sz w:val="22"/>
                <w:szCs w:val="22"/>
              </w:rPr>
              <w:t xml:space="preserve"> та інших, що відбуваються у КНУБА</w:t>
            </w:r>
          </w:p>
          <w:p w:rsidR="6C8B001C" w:rsidP="15815A55" w:rsidRDefault="6C8B001C" w14:paraId="76A7396C" w14:textId="3DF4AA9E">
            <w:pPr>
              <w:pStyle w:val="a"/>
              <w:spacing w:line="240" w:lineRule="auto"/>
              <w:rPr>
                <w:rFonts w:ascii="Calibri" w:hAnsi="Calibri" w:eastAsia="Calibri" w:cs="Calibri"/>
                <w:color w:val="000000" w:themeColor="text1" w:themeTint="FF" w:themeShade="FF"/>
                <w:sz w:val="22"/>
                <w:szCs w:val="22"/>
              </w:rPr>
            </w:pPr>
            <w:r w:rsidRPr="15815A55" w:rsidR="6C8B001C">
              <w:rPr>
                <w:rFonts w:ascii="Calibri" w:hAnsi="Calibri" w:eastAsia="Calibri" w:cs="Calibri"/>
                <w:color w:val="000000" w:themeColor="text1" w:themeTint="FF" w:themeShade="FF"/>
                <w:sz w:val="22"/>
                <w:szCs w:val="22"/>
              </w:rPr>
              <w:t>4) протягом року на науково-практичних конференціях, які проходять на базі інших ЗВО України та зарубіжжя (</w:t>
            </w:r>
            <w:r w:rsidRPr="15815A55" w:rsidR="6C8B001C">
              <w:rPr>
                <w:rFonts w:ascii="Calibri" w:hAnsi="Calibri" w:eastAsia="Calibri" w:cs="Calibri"/>
                <w:color w:val="000000" w:themeColor="text1" w:themeTint="FF" w:themeShade="FF"/>
                <w:sz w:val="22"/>
                <w:szCs w:val="22"/>
              </w:rPr>
              <w:t>http://www.knuba.edu.ua/ukr/wp-content/uploads/2016/10/knuca-conference-plan-2019.pdf</w:t>
            </w:r>
            <w:r w:rsidRPr="15815A55" w:rsidR="6C8B001C">
              <w:rPr>
                <w:rFonts w:ascii="Calibri" w:hAnsi="Calibri" w:eastAsia="Calibri" w:cs="Calibri"/>
                <w:color w:val="000000" w:themeColor="text1" w:themeTint="FF" w:themeShade="FF"/>
                <w:sz w:val="22"/>
                <w:szCs w:val="22"/>
              </w:rPr>
              <w:t xml:space="preserve">).   </w:t>
            </w:r>
          </w:p>
          <w:p w:rsidR="6C8B001C" w:rsidP="15815A55" w:rsidRDefault="6C8B001C" w14:paraId="65F62C73" w14:textId="3174A183">
            <w:pPr>
              <w:pStyle w:val="a"/>
              <w:spacing w:line="240" w:lineRule="auto"/>
              <w:rPr>
                <w:rFonts w:ascii="Calibri" w:hAnsi="Calibri" w:eastAsia="Calibri" w:cs="Calibri"/>
                <w:color w:val="000000" w:themeColor="text1" w:themeTint="FF" w:themeShade="FF"/>
                <w:sz w:val="22"/>
                <w:szCs w:val="22"/>
              </w:rPr>
            </w:pPr>
            <w:r w:rsidRPr="15815A55" w:rsidR="6C8B001C">
              <w:rPr>
                <w:rFonts w:ascii="Calibri" w:hAnsi="Calibri" w:eastAsia="Calibri" w:cs="Calibri"/>
                <w:color w:val="000000" w:themeColor="text1" w:themeTint="FF" w:themeShade="FF"/>
                <w:sz w:val="22"/>
                <w:szCs w:val="22"/>
              </w:rPr>
              <w:t>Щодо матеріального забезпечення здобувачів:</w:t>
            </w:r>
          </w:p>
          <w:p w:rsidR="6C8B001C" w:rsidP="15815A55" w:rsidRDefault="6C8B001C" w14:paraId="744039CD" w14:textId="45E02B5B">
            <w:pPr>
              <w:pStyle w:val="a"/>
              <w:spacing w:line="240" w:lineRule="auto"/>
              <w:rPr>
                <w:rFonts w:ascii="Calibri" w:hAnsi="Calibri" w:eastAsia="Calibri" w:cs="Calibri"/>
                <w:color w:val="000000" w:themeColor="text1" w:themeTint="FF" w:themeShade="FF"/>
                <w:sz w:val="22"/>
                <w:szCs w:val="22"/>
              </w:rPr>
            </w:pPr>
            <w:r w:rsidRPr="15815A55" w:rsidR="6C8B001C">
              <w:rPr>
                <w:rFonts w:ascii="Calibri" w:hAnsi="Calibri" w:eastAsia="Calibri" w:cs="Calibri"/>
                <w:color w:val="000000" w:themeColor="text1" w:themeTint="FF" w:themeShade="FF"/>
                <w:sz w:val="22"/>
                <w:szCs w:val="22"/>
              </w:rPr>
              <w:t>1) для проведення наукових досліджень є можливість вільного доступу до лабораторної бази університету (</w:t>
            </w:r>
            <w:r w:rsidRPr="15815A55" w:rsidR="6C8B001C">
              <w:rPr>
                <w:rFonts w:ascii="Calibri" w:hAnsi="Calibri" w:eastAsia="Calibri" w:cs="Calibri"/>
                <w:color w:val="000000" w:themeColor="text1" w:themeTint="FF" w:themeShade="FF"/>
                <w:sz w:val="22"/>
                <w:szCs w:val="22"/>
              </w:rPr>
              <w:t>http://www.knuba.edu.ua/?page_id=115125</w:t>
            </w:r>
            <w:r w:rsidRPr="15815A55" w:rsidR="6C8B001C">
              <w:rPr>
                <w:rFonts w:ascii="Calibri" w:hAnsi="Calibri" w:eastAsia="Calibri" w:cs="Calibri"/>
                <w:color w:val="000000" w:themeColor="text1" w:themeTint="FF" w:themeShade="FF"/>
                <w:sz w:val="22"/>
                <w:szCs w:val="22"/>
              </w:rPr>
              <w:t>);</w:t>
            </w:r>
          </w:p>
          <w:p w:rsidR="6C8B001C" w:rsidP="15815A55" w:rsidRDefault="6C8B001C" w14:paraId="1DF2548D" w14:textId="28557C6D">
            <w:pPr>
              <w:pStyle w:val="a"/>
              <w:spacing w:line="240" w:lineRule="auto"/>
              <w:rPr>
                <w:rFonts w:ascii="Calibri" w:hAnsi="Calibri" w:eastAsia="Calibri" w:cs="Calibri"/>
                <w:color w:val="000000" w:themeColor="text1" w:themeTint="FF" w:themeShade="FF"/>
                <w:sz w:val="22"/>
                <w:szCs w:val="22"/>
              </w:rPr>
            </w:pPr>
            <w:r w:rsidRPr="15815A55" w:rsidR="6C8B001C">
              <w:rPr>
                <w:rFonts w:ascii="Calibri" w:hAnsi="Calibri" w:eastAsia="Calibri" w:cs="Calibri"/>
                <w:color w:val="000000" w:themeColor="text1" w:themeTint="FF" w:themeShade="FF"/>
                <w:sz w:val="22"/>
                <w:szCs w:val="22"/>
              </w:rPr>
              <w:t>2) публікація тез доповідей на конференціях КНУБА відбувається на безоплатній основі;</w:t>
            </w:r>
          </w:p>
          <w:p w:rsidR="6C8B001C" w:rsidP="15815A55" w:rsidRDefault="6C8B001C" w14:paraId="1F8081CB" w14:textId="780DBFDF">
            <w:pPr>
              <w:pStyle w:val="a"/>
              <w:spacing w:line="240" w:lineRule="auto"/>
              <w:rPr>
                <w:rFonts w:ascii="Calibri" w:hAnsi="Calibri" w:eastAsia="Calibri" w:cs="Calibri"/>
                <w:color w:val="000000" w:themeColor="text1" w:themeTint="FF" w:themeShade="FF"/>
                <w:sz w:val="22"/>
                <w:szCs w:val="22"/>
              </w:rPr>
            </w:pPr>
            <w:r w:rsidRPr="15815A55" w:rsidR="6C8B001C">
              <w:rPr>
                <w:rFonts w:ascii="Calibri" w:hAnsi="Calibri" w:eastAsia="Calibri" w:cs="Calibri"/>
                <w:color w:val="000000" w:themeColor="text1" w:themeTint="FF" w:themeShade="FF"/>
                <w:sz w:val="22"/>
                <w:szCs w:val="22"/>
              </w:rPr>
              <w:t>3) публікація статей у фахових збірках наукових праць КНУБА проводиться на безоплатній основі (</w:t>
            </w:r>
            <w:r w:rsidRPr="15815A55" w:rsidR="6C8B001C">
              <w:rPr>
                <w:rFonts w:ascii="Calibri" w:hAnsi="Calibri" w:eastAsia="Calibri" w:cs="Calibri"/>
                <w:color w:val="000000" w:themeColor="text1" w:themeTint="FF" w:themeShade="FF"/>
                <w:sz w:val="22"/>
                <w:szCs w:val="22"/>
              </w:rPr>
              <w:t>http://library.knuba.edu.ua/index.php/node/26</w:t>
            </w:r>
            <w:r w:rsidRPr="15815A55" w:rsidR="6C8B001C">
              <w:rPr>
                <w:rFonts w:ascii="Calibri" w:hAnsi="Calibri" w:eastAsia="Calibri" w:cs="Calibri"/>
                <w:color w:val="000000" w:themeColor="text1" w:themeTint="FF" w:themeShade="FF"/>
                <w:sz w:val="22"/>
                <w:szCs w:val="22"/>
              </w:rPr>
              <w:t xml:space="preserve"> ), наприклад у збірці «Містобудування та територіальне планування» </w:t>
            </w:r>
            <w:r w:rsidRPr="15815A55" w:rsidR="6C8B001C">
              <w:rPr>
                <w:rFonts w:ascii="Calibri" w:hAnsi="Calibri" w:eastAsia="Calibri" w:cs="Calibri"/>
                <w:color w:val="000000" w:themeColor="text1" w:themeTint="FF" w:themeShade="FF"/>
                <w:sz w:val="22"/>
                <w:szCs w:val="22"/>
              </w:rPr>
              <w:t>http://library.knuba.edu.ua/node/45</w:t>
            </w:r>
          </w:p>
          <w:p w:rsidR="6C8B001C" w:rsidP="15815A55" w:rsidRDefault="6C8B001C" w14:paraId="6BC35C30" w14:textId="5097F6D2">
            <w:pPr>
              <w:pStyle w:val="a"/>
              <w:spacing w:line="240" w:lineRule="auto"/>
              <w:rPr>
                <w:rFonts w:ascii="Calibri" w:hAnsi="Calibri" w:eastAsia="Calibri" w:cs="Calibri"/>
                <w:color w:val="000000" w:themeColor="text1" w:themeTint="FF" w:themeShade="FF"/>
                <w:sz w:val="22"/>
                <w:szCs w:val="22"/>
              </w:rPr>
            </w:pPr>
            <w:r w:rsidRPr="15815A55" w:rsidR="6C8B001C">
              <w:rPr>
                <w:rFonts w:ascii="Calibri" w:hAnsi="Calibri" w:eastAsia="Calibri" w:cs="Calibri"/>
                <w:color w:val="000000" w:themeColor="text1" w:themeTint="FF" w:themeShade="FF"/>
                <w:sz w:val="22"/>
                <w:szCs w:val="22"/>
              </w:rPr>
              <w:t>Наведені організаційні заходи у повній мірі задовольняють вимогам висвітлення та апробації результатів досліджень в рамках експерименту МОН щодо присудження освітньо-наукового ступеня доктора філософії.</w:t>
            </w:r>
          </w:p>
          <w:p w:rsidRPr="00F8316D" w:rsidR="004F0856" w:rsidP="00E31ABA" w:rsidRDefault="004F0856" w14:paraId="2CA7ADD4" w14:textId="77777777">
            <w:pPr>
              <w:spacing w:line="240" w:lineRule="auto"/>
              <w:rPr>
                <w:rFonts w:ascii="Times New Roman" w:hAnsi="Times New Roman" w:cs="Times New Roman"/>
                <w:sz w:val="24"/>
                <w:szCs w:val="24"/>
              </w:rPr>
            </w:pPr>
          </w:p>
        </w:tc>
      </w:tr>
      <w:tr w:rsidRPr="00F8316D" w:rsidR="00D402BA" w:rsidTr="15815A55" w14:paraId="1912FBC7" w14:textId="77777777">
        <w:tc>
          <w:tcPr>
            <w:tcW w:w="10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F8316D" w:rsidR="00D402BA" w:rsidP="41C244C2" w:rsidRDefault="0006509E" w14:paraId="466B501A" w14:textId="109AD34C">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t>Проаналізуйте,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як</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ЗВО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забезпечує</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можливості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для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долучення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аспірантів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(ад’юнктів)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міжнародної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академічної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спільноти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спеціальністю,</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наведіть</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конкретні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проекти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та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заходи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коротке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Pr="00F8316D" w:rsidR="00086F4D" w:rsidP="15815A55" w:rsidRDefault="302C4619" w14:paraId="579BA365" w14:textId="38595293">
            <w:pPr>
              <w:spacing w:line="236" w:lineRule="auto"/>
              <w:ind w:right="7"/>
              <w:jc w:val="both"/>
              <w:rPr>
                <w:rFonts w:ascii="Times New Roman" w:hAnsi="Times New Roman" w:cs="Times New Roman"/>
                <w:sz w:val="28"/>
                <w:szCs w:val="28"/>
              </w:rPr>
            </w:pPr>
            <w:r w:rsidRPr="15815A55" w:rsidR="5EA36F7C">
              <w:rPr>
                <w:rFonts w:ascii="Times New Roman" w:hAnsi="Times New Roman" w:cs="Times New Roman"/>
                <w:sz w:val="28"/>
                <w:szCs w:val="28"/>
              </w:rPr>
              <w:t>Належний</w:t>
            </w:r>
            <w:r w:rsidRPr="15815A55" w:rsidR="105631B2">
              <w:rPr>
                <w:rFonts w:ascii="Times New Roman" w:hAnsi="Times New Roman" w:cs="Times New Roman"/>
                <w:sz w:val="28"/>
                <w:szCs w:val="28"/>
              </w:rPr>
              <w:t xml:space="preserve"> </w:t>
            </w:r>
            <w:r w:rsidRPr="15815A55" w:rsidR="5EA36F7C">
              <w:rPr>
                <w:rFonts w:ascii="Times New Roman" w:hAnsi="Times New Roman" w:cs="Times New Roman"/>
                <w:sz w:val="28"/>
                <w:szCs w:val="28"/>
              </w:rPr>
              <w:t>рівень</w:t>
            </w:r>
            <w:r w:rsidRPr="15815A55" w:rsidR="105631B2">
              <w:rPr>
                <w:rFonts w:ascii="Times New Roman" w:hAnsi="Times New Roman" w:cs="Times New Roman"/>
                <w:sz w:val="28"/>
                <w:szCs w:val="28"/>
              </w:rPr>
              <w:t xml:space="preserve"> </w:t>
            </w:r>
            <w:r w:rsidRPr="15815A55" w:rsidR="5EA36F7C">
              <w:rPr>
                <w:rFonts w:ascii="Times New Roman" w:hAnsi="Times New Roman" w:cs="Times New Roman"/>
                <w:sz w:val="28"/>
                <w:szCs w:val="28"/>
              </w:rPr>
              <w:t>іноземного</w:t>
            </w:r>
            <w:r w:rsidRPr="15815A55" w:rsidR="105631B2">
              <w:rPr>
                <w:rFonts w:ascii="Times New Roman" w:hAnsi="Times New Roman" w:cs="Times New Roman"/>
                <w:sz w:val="28"/>
                <w:szCs w:val="28"/>
              </w:rPr>
              <w:t xml:space="preserve"> </w:t>
            </w:r>
            <w:r w:rsidRPr="15815A55" w:rsidR="5EA36F7C">
              <w:rPr>
                <w:rFonts w:ascii="Times New Roman" w:hAnsi="Times New Roman" w:cs="Times New Roman"/>
                <w:sz w:val="28"/>
                <w:szCs w:val="28"/>
              </w:rPr>
              <w:t>академічного</w:t>
            </w:r>
            <w:r w:rsidRPr="15815A55" w:rsidR="105631B2">
              <w:rPr>
                <w:rFonts w:ascii="Times New Roman" w:hAnsi="Times New Roman" w:cs="Times New Roman"/>
                <w:sz w:val="28"/>
                <w:szCs w:val="28"/>
              </w:rPr>
              <w:t xml:space="preserve"> </w:t>
            </w:r>
            <w:r w:rsidRPr="15815A55" w:rsidR="5EA36F7C">
              <w:rPr>
                <w:rFonts w:ascii="Times New Roman" w:hAnsi="Times New Roman" w:cs="Times New Roman"/>
                <w:sz w:val="28"/>
                <w:szCs w:val="28"/>
              </w:rPr>
              <w:t>письма,</w:t>
            </w:r>
            <w:r w:rsidRPr="15815A55" w:rsidR="105631B2">
              <w:rPr>
                <w:rFonts w:ascii="Times New Roman" w:hAnsi="Times New Roman" w:cs="Times New Roman"/>
                <w:sz w:val="28"/>
                <w:szCs w:val="28"/>
              </w:rPr>
              <w:t xml:space="preserve"> </w:t>
            </w:r>
            <w:r w:rsidRPr="15815A55" w:rsidR="5EA36F7C">
              <w:rPr>
                <w:rFonts w:ascii="Times New Roman" w:hAnsi="Times New Roman" w:cs="Times New Roman"/>
                <w:sz w:val="28"/>
                <w:szCs w:val="28"/>
              </w:rPr>
              <w:t>достатній</w:t>
            </w:r>
            <w:r w:rsidRPr="15815A55" w:rsidR="105631B2">
              <w:rPr>
                <w:rFonts w:ascii="Times New Roman" w:hAnsi="Times New Roman" w:cs="Times New Roman"/>
                <w:sz w:val="28"/>
                <w:szCs w:val="28"/>
              </w:rPr>
              <w:t xml:space="preserve"> </w:t>
            </w:r>
            <w:r w:rsidRPr="15815A55" w:rsidR="5EA36F7C">
              <w:rPr>
                <w:rFonts w:ascii="Times New Roman" w:hAnsi="Times New Roman" w:cs="Times New Roman"/>
                <w:sz w:val="28"/>
                <w:szCs w:val="28"/>
              </w:rPr>
              <w:t>для</w:t>
            </w:r>
            <w:r w:rsidRPr="15815A55" w:rsidR="105631B2">
              <w:rPr>
                <w:rFonts w:ascii="Times New Roman" w:hAnsi="Times New Roman" w:cs="Times New Roman"/>
                <w:sz w:val="28"/>
                <w:szCs w:val="28"/>
              </w:rPr>
              <w:t xml:space="preserve"> </w:t>
            </w:r>
            <w:r w:rsidRPr="15815A55" w:rsidR="5EA36F7C">
              <w:rPr>
                <w:rFonts w:ascii="Times New Roman" w:hAnsi="Times New Roman" w:cs="Times New Roman"/>
                <w:sz w:val="28"/>
                <w:szCs w:val="28"/>
              </w:rPr>
              <w:t>комунікації</w:t>
            </w:r>
            <w:r w:rsidRPr="15815A55" w:rsidR="105631B2">
              <w:rPr>
                <w:rFonts w:ascii="Times New Roman" w:hAnsi="Times New Roman" w:cs="Times New Roman"/>
                <w:sz w:val="28"/>
                <w:szCs w:val="28"/>
              </w:rPr>
              <w:t xml:space="preserve"> </w:t>
            </w:r>
            <w:r w:rsidRPr="15815A55" w:rsidR="5EA36F7C">
              <w:rPr>
                <w:rFonts w:ascii="Times New Roman" w:hAnsi="Times New Roman" w:cs="Times New Roman"/>
                <w:sz w:val="28"/>
                <w:szCs w:val="28"/>
              </w:rPr>
              <w:t>в</w:t>
            </w:r>
            <w:r w:rsidRPr="15815A55" w:rsidR="105631B2">
              <w:rPr>
                <w:rFonts w:ascii="Times New Roman" w:hAnsi="Times New Roman" w:cs="Times New Roman"/>
                <w:sz w:val="28"/>
                <w:szCs w:val="28"/>
              </w:rPr>
              <w:t xml:space="preserve"> </w:t>
            </w:r>
            <w:r w:rsidRPr="15815A55" w:rsidR="5EA36F7C">
              <w:rPr>
                <w:rFonts w:ascii="Times New Roman" w:hAnsi="Times New Roman" w:cs="Times New Roman"/>
                <w:sz w:val="28"/>
                <w:szCs w:val="28"/>
              </w:rPr>
              <w:t>міжнародному</w:t>
            </w:r>
            <w:r w:rsidRPr="15815A55" w:rsidR="105631B2">
              <w:rPr>
                <w:rFonts w:ascii="Times New Roman" w:hAnsi="Times New Roman" w:cs="Times New Roman"/>
                <w:sz w:val="28"/>
                <w:szCs w:val="28"/>
              </w:rPr>
              <w:t xml:space="preserve"> </w:t>
            </w:r>
            <w:r w:rsidRPr="15815A55" w:rsidR="5EA36F7C">
              <w:rPr>
                <w:rFonts w:ascii="Times New Roman" w:hAnsi="Times New Roman" w:cs="Times New Roman"/>
                <w:sz w:val="28"/>
                <w:szCs w:val="28"/>
              </w:rPr>
              <w:t>науковому</w:t>
            </w:r>
            <w:r w:rsidRPr="15815A55" w:rsidR="105631B2">
              <w:rPr>
                <w:rFonts w:ascii="Times New Roman" w:hAnsi="Times New Roman" w:cs="Times New Roman"/>
                <w:sz w:val="28"/>
                <w:szCs w:val="28"/>
              </w:rPr>
              <w:t xml:space="preserve"> </w:t>
            </w:r>
            <w:r w:rsidRPr="15815A55" w:rsidR="5EA36F7C">
              <w:rPr>
                <w:rFonts w:ascii="Times New Roman" w:hAnsi="Times New Roman" w:cs="Times New Roman"/>
                <w:sz w:val="28"/>
                <w:szCs w:val="28"/>
              </w:rPr>
              <w:t>середовищі</w:t>
            </w:r>
            <w:r w:rsidRPr="15815A55" w:rsidR="105631B2">
              <w:rPr>
                <w:rFonts w:ascii="Times New Roman" w:hAnsi="Times New Roman" w:cs="Times New Roman"/>
                <w:sz w:val="28"/>
                <w:szCs w:val="28"/>
              </w:rPr>
              <w:t xml:space="preserve"> </w:t>
            </w:r>
            <w:r w:rsidRPr="15815A55" w:rsidR="5EA36F7C">
              <w:rPr>
                <w:rFonts w:ascii="Times New Roman" w:hAnsi="Times New Roman" w:cs="Times New Roman"/>
                <w:sz w:val="28"/>
                <w:szCs w:val="28"/>
              </w:rPr>
              <w:t>з</w:t>
            </w:r>
            <w:r w:rsidRPr="15815A55" w:rsidR="105631B2">
              <w:rPr>
                <w:rFonts w:ascii="Times New Roman" w:hAnsi="Times New Roman" w:cs="Times New Roman"/>
                <w:sz w:val="28"/>
                <w:szCs w:val="28"/>
              </w:rPr>
              <w:t xml:space="preserve"> </w:t>
            </w:r>
            <w:r w:rsidRPr="15815A55" w:rsidR="5EA36F7C">
              <w:rPr>
                <w:rFonts w:ascii="Times New Roman" w:hAnsi="Times New Roman" w:cs="Times New Roman"/>
                <w:sz w:val="28"/>
                <w:szCs w:val="28"/>
              </w:rPr>
              <w:t>метою</w:t>
            </w:r>
            <w:r w:rsidRPr="15815A55" w:rsidR="105631B2">
              <w:rPr>
                <w:rFonts w:ascii="Times New Roman" w:hAnsi="Times New Roman" w:cs="Times New Roman"/>
                <w:sz w:val="28"/>
                <w:szCs w:val="28"/>
              </w:rPr>
              <w:t xml:space="preserve"> </w:t>
            </w:r>
            <w:r w:rsidRPr="15815A55" w:rsidR="5EA36F7C">
              <w:rPr>
                <w:rFonts w:ascii="Times New Roman" w:hAnsi="Times New Roman" w:cs="Times New Roman"/>
                <w:sz w:val="28"/>
                <w:szCs w:val="28"/>
              </w:rPr>
              <w:t>апробації</w:t>
            </w:r>
            <w:r w:rsidRPr="15815A55" w:rsidR="105631B2">
              <w:rPr>
                <w:rFonts w:ascii="Times New Roman" w:hAnsi="Times New Roman" w:cs="Times New Roman"/>
                <w:sz w:val="28"/>
                <w:szCs w:val="28"/>
              </w:rPr>
              <w:t xml:space="preserve"> </w:t>
            </w:r>
            <w:r w:rsidRPr="15815A55" w:rsidR="5EA36F7C">
              <w:rPr>
                <w:rFonts w:ascii="Times New Roman" w:hAnsi="Times New Roman" w:cs="Times New Roman"/>
                <w:sz w:val="28"/>
                <w:szCs w:val="28"/>
              </w:rPr>
              <w:t>результатів</w:t>
            </w:r>
            <w:r w:rsidRPr="15815A55" w:rsidR="105631B2">
              <w:rPr>
                <w:rFonts w:ascii="Times New Roman" w:hAnsi="Times New Roman" w:cs="Times New Roman"/>
                <w:sz w:val="28"/>
                <w:szCs w:val="28"/>
              </w:rPr>
              <w:t xml:space="preserve"> </w:t>
            </w:r>
            <w:r w:rsidRPr="15815A55" w:rsidR="5EA36F7C">
              <w:rPr>
                <w:rFonts w:ascii="Times New Roman" w:hAnsi="Times New Roman" w:cs="Times New Roman"/>
                <w:sz w:val="28"/>
                <w:szCs w:val="28"/>
              </w:rPr>
              <w:t>наукових</w:t>
            </w:r>
            <w:r w:rsidRPr="15815A55" w:rsidR="105631B2">
              <w:rPr>
                <w:rFonts w:ascii="Times New Roman" w:hAnsi="Times New Roman" w:cs="Times New Roman"/>
                <w:sz w:val="28"/>
                <w:szCs w:val="28"/>
              </w:rPr>
              <w:t xml:space="preserve"> </w:t>
            </w:r>
            <w:r w:rsidRPr="15815A55" w:rsidR="5EA36F7C">
              <w:rPr>
                <w:rFonts w:ascii="Times New Roman" w:hAnsi="Times New Roman" w:cs="Times New Roman"/>
                <w:sz w:val="28"/>
                <w:szCs w:val="28"/>
              </w:rPr>
              <w:t>досліджень</w:t>
            </w:r>
            <w:r w:rsidRPr="15815A55" w:rsidR="105631B2">
              <w:rPr>
                <w:rFonts w:ascii="Times New Roman" w:hAnsi="Times New Roman" w:cs="Times New Roman"/>
                <w:sz w:val="28"/>
                <w:szCs w:val="28"/>
              </w:rPr>
              <w:t xml:space="preserve"> </w:t>
            </w:r>
            <w:r w:rsidRPr="15815A55" w:rsidR="5EA36F7C">
              <w:rPr>
                <w:rFonts w:ascii="Times New Roman" w:hAnsi="Times New Roman" w:cs="Times New Roman"/>
                <w:sz w:val="28"/>
                <w:szCs w:val="28"/>
              </w:rPr>
              <w:t>здобувачів</w:t>
            </w:r>
            <w:r w:rsidRPr="15815A55" w:rsidR="105631B2">
              <w:rPr>
                <w:rFonts w:ascii="Times New Roman" w:hAnsi="Times New Roman" w:cs="Times New Roman"/>
                <w:sz w:val="28"/>
                <w:szCs w:val="28"/>
              </w:rPr>
              <w:t xml:space="preserve"> </w:t>
            </w:r>
            <w:r w:rsidRPr="15815A55" w:rsidR="5EA36F7C">
              <w:rPr>
                <w:rFonts w:ascii="Times New Roman" w:hAnsi="Times New Roman" w:cs="Times New Roman"/>
                <w:sz w:val="28"/>
                <w:szCs w:val="28"/>
              </w:rPr>
              <w:t>забезпечує</w:t>
            </w:r>
            <w:r w:rsidRPr="15815A55" w:rsidR="105631B2">
              <w:rPr>
                <w:rFonts w:ascii="Times New Roman" w:hAnsi="Times New Roman" w:cs="Times New Roman"/>
                <w:sz w:val="28"/>
                <w:szCs w:val="28"/>
              </w:rPr>
              <w:t xml:space="preserve"> </w:t>
            </w:r>
            <w:r w:rsidRPr="15815A55" w:rsidR="5423E79F">
              <w:rPr>
                <w:rFonts w:ascii="Times New Roman" w:hAnsi="Times New Roman" w:cs="Times New Roman"/>
                <w:sz w:val="28"/>
                <w:szCs w:val="28"/>
              </w:rPr>
              <w:t>ОК</w:t>
            </w:r>
            <w:r w:rsidRPr="15815A55" w:rsidR="176FBC62">
              <w:rPr>
                <w:rFonts w:ascii="Times New Roman" w:hAnsi="Times New Roman" w:cs="Times New Roman"/>
                <w:sz w:val="28"/>
                <w:szCs w:val="28"/>
              </w:rPr>
              <w:t>.01</w:t>
            </w:r>
            <w:r w:rsidRPr="15815A55" w:rsidR="105631B2">
              <w:rPr>
                <w:rFonts w:ascii="Times New Roman" w:hAnsi="Times New Roman" w:cs="Times New Roman"/>
                <w:sz w:val="28"/>
                <w:szCs w:val="28"/>
              </w:rPr>
              <w:t xml:space="preserve"> </w:t>
            </w:r>
            <w:r w:rsidRPr="15815A55" w:rsidR="5EA36F7C">
              <w:rPr>
                <w:rFonts w:ascii="Times New Roman" w:hAnsi="Times New Roman" w:cs="Times New Roman"/>
                <w:sz w:val="28"/>
                <w:szCs w:val="28"/>
              </w:rPr>
              <w:t>«</w:t>
            </w:r>
            <w:r w:rsidRPr="15815A55" w:rsidR="61CB453E">
              <w:rPr>
                <w:rFonts w:ascii="Times New Roman" w:hAnsi="Times New Roman" w:cs="Times New Roman"/>
                <w:sz w:val="28"/>
                <w:szCs w:val="28"/>
              </w:rPr>
              <w:t>І</w:t>
            </w:r>
            <w:r w:rsidRPr="15815A55" w:rsidR="5EA36F7C">
              <w:rPr>
                <w:rFonts w:ascii="Times New Roman" w:hAnsi="Times New Roman" w:cs="Times New Roman"/>
                <w:sz w:val="28"/>
                <w:szCs w:val="28"/>
              </w:rPr>
              <w:t>ноземна</w:t>
            </w:r>
            <w:r w:rsidRPr="15815A55" w:rsidR="105631B2">
              <w:rPr>
                <w:rFonts w:ascii="Times New Roman" w:hAnsi="Times New Roman" w:cs="Times New Roman"/>
                <w:sz w:val="28"/>
                <w:szCs w:val="28"/>
              </w:rPr>
              <w:t xml:space="preserve"> </w:t>
            </w:r>
            <w:r w:rsidRPr="15815A55" w:rsidR="5EA36F7C">
              <w:rPr>
                <w:rFonts w:ascii="Times New Roman" w:hAnsi="Times New Roman" w:cs="Times New Roman"/>
                <w:sz w:val="28"/>
                <w:szCs w:val="28"/>
              </w:rPr>
              <w:t>мова».</w:t>
            </w:r>
            <w:r w:rsidRPr="15815A55" w:rsidR="105631B2">
              <w:rPr>
                <w:rFonts w:ascii="Times New Roman" w:hAnsi="Times New Roman" w:cs="Times New Roman"/>
                <w:sz w:val="28"/>
                <w:szCs w:val="28"/>
              </w:rPr>
              <w:t xml:space="preserve"> </w:t>
            </w:r>
          </w:p>
          <w:p w:rsidRPr="00F8316D" w:rsidR="00086F4D" w:rsidP="15815A55" w:rsidRDefault="6A1F383B" w14:paraId="39E3C768" w14:textId="0C38AA05">
            <w:pPr>
              <w:spacing w:line="236" w:lineRule="auto"/>
              <w:ind w:right="7"/>
              <w:jc w:val="both"/>
              <w:rPr>
                <w:rFonts w:ascii="Times New Roman" w:hAnsi="Times New Roman" w:cs="Times New Roman"/>
                <w:sz w:val="28"/>
                <w:szCs w:val="28"/>
              </w:rPr>
            </w:pPr>
            <w:r w:rsidRPr="15815A55" w:rsidR="6959F32B">
              <w:rPr>
                <w:rFonts w:ascii="Times New Roman" w:hAnsi="Times New Roman" w:cs="Times New Roman"/>
                <w:sz w:val="28"/>
                <w:szCs w:val="28"/>
              </w:rPr>
              <w:t>З</w:t>
            </w:r>
            <w:r w:rsidRPr="15815A55" w:rsidR="105631B2">
              <w:rPr>
                <w:rFonts w:ascii="Times New Roman" w:hAnsi="Times New Roman" w:cs="Times New Roman"/>
                <w:sz w:val="28"/>
                <w:szCs w:val="28"/>
              </w:rPr>
              <w:t xml:space="preserve"> </w:t>
            </w:r>
            <w:r w:rsidRPr="15815A55" w:rsidR="6959F32B">
              <w:rPr>
                <w:rFonts w:ascii="Times New Roman" w:hAnsi="Times New Roman" w:cs="Times New Roman"/>
                <w:sz w:val="28"/>
                <w:szCs w:val="28"/>
              </w:rPr>
              <w:t>метою</w:t>
            </w:r>
            <w:r w:rsidRPr="15815A55" w:rsidR="105631B2">
              <w:rPr>
                <w:rFonts w:ascii="Times New Roman" w:hAnsi="Times New Roman" w:cs="Times New Roman"/>
                <w:sz w:val="28"/>
                <w:szCs w:val="28"/>
              </w:rPr>
              <w:t xml:space="preserve"> </w:t>
            </w:r>
            <w:r w:rsidRPr="15815A55" w:rsidR="6959F32B">
              <w:rPr>
                <w:rFonts w:ascii="Times New Roman" w:hAnsi="Times New Roman" w:cs="Times New Roman"/>
                <w:sz w:val="28"/>
                <w:szCs w:val="28"/>
              </w:rPr>
              <w:t>забезпечення</w:t>
            </w:r>
            <w:r w:rsidRPr="15815A55" w:rsidR="105631B2">
              <w:rPr>
                <w:rFonts w:ascii="Times New Roman" w:hAnsi="Times New Roman" w:cs="Times New Roman"/>
                <w:sz w:val="28"/>
                <w:szCs w:val="28"/>
              </w:rPr>
              <w:t xml:space="preserve"> </w:t>
            </w:r>
            <w:r w:rsidRPr="15815A55" w:rsidR="6959F32B">
              <w:rPr>
                <w:rFonts w:ascii="Times New Roman" w:hAnsi="Times New Roman" w:cs="Times New Roman"/>
                <w:sz w:val="28"/>
                <w:szCs w:val="28"/>
              </w:rPr>
              <w:t>можливості</w:t>
            </w:r>
            <w:r w:rsidRPr="15815A55" w:rsidR="105631B2">
              <w:rPr>
                <w:rFonts w:ascii="Times New Roman" w:hAnsi="Times New Roman" w:cs="Times New Roman"/>
                <w:sz w:val="28"/>
                <w:szCs w:val="28"/>
              </w:rPr>
              <w:t xml:space="preserve"> </w:t>
            </w:r>
            <w:r w:rsidRPr="15815A55" w:rsidR="6959F32B">
              <w:rPr>
                <w:rFonts w:ascii="Times New Roman" w:hAnsi="Times New Roman" w:cs="Times New Roman"/>
                <w:sz w:val="28"/>
                <w:szCs w:val="28"/>
              </w:rPr>
              <w:t>долучення</w:t>
            </w:r>
            <w:r w:rsidRPr="15815A55" w:rsidR="105631B2">
              <w:rPr>
                <w:rFonts w:ascii="Times New Roman" w:hAnsi="Times New Roman" w:cs="Times New Roman"/>
                <w:sz w:val="28"/>
                <w:szCs w:val="28"/>
              </w:rPr>
              <w:t xml:space="preserve"> </w:t>
            </w:r>
            <w:r w:rsidRPr="15815A55" w:rsidR="6959F32B">
              <w:rPr>
                <w:rFonts w:ascii="Times New Roman" w:hAnsi="Times New Roman" w:cs="Times New Roman"/>
                <w:sz w:val="28"/>
                <w:szCs w:val="28"/>
              </w:rPr>
              <w:t>здобувачів</w:t>
            </w:r>
            <w:r w:rsidRPr="15815A55" w:rsidR="105631B2">
              <w:rPr>
                <w:rFonts w:ascii="Times New Roman" w:hAnsi="Times New Roman" w:cs="Times New Roman"/>
                <w:sz w:val="28"/>
                <w:szCs w:val="28"/>
              </w:rPr>
              <w:t xml:space="preserve"> </w:t>
            </w:r>
            <w:r w:rsidRPr="15815A55" w:rsidR="6959F32B">
              <w:rPr>
                <w:rFonts w:ascii="Times New Roman" w:hAnsi="Times New Roman" w:cs="Times New Roman"/>
                <w:sz w:val="28"/>
                <w:szCs w:val="28"/>
              </w:rPr>
              <w:t>університету</w:t>
            </w:r>
            <w:r w:rsidRPr="15815A55" w:rsidR="105631B2">
              <w:rPr>
                <w:rFonts w:ascii="Times New Roman" w:hAnsi="Times New Roman" w:cs="Times New Roman"/>
                <w:sz w:val="28"/>
                <w:szCs w:val="28"/>
              </w:rPr>
              <w:t xml:space="preserve"> </w:t>
            </w:r>
            <w:r w:rsidRPr="15815A55" w:rsidR="6959F32B">
              <w:rPr>
                <w:rFonts w:ascii="Times New Roman" w:hAnsi="Times New Roman" w:cs="Times New Roman"/>
                <w:sz w:val="28"/>
                <w:szCs w:val="28"/>
              </w:rPr>
              <w:t>до</w:t>
            </w:r>
            <w:r w:rsidRPr="15815A55" w:rsidR="105631B2">
              <w:rPr>
                <w:rFonts w:ascii="Times New Roman" w:hAnsi="Times New Roman" w:cs="Times New Roman"/>
                <w:sz w:val="28"/>
                <w:szCs w:val="28"/>
              </w:rPr>
              <w:t xml:space="preserve"> </w:t>
            </w:r>
            <w:r w:rsidRPr="15815A55" w:rsidR="6959F32B">
              <w:rPr>
                <w:rFonts w:ascii="Times New Roman" w:hAnsi="Times New Roman" w:cs="Times New Roman"/>
                <w:sz w:val="28"/>
                <w:szCs w:val="28"/>
              </w:rPr>
              <w:t>міжнародної</w:t>
            </w:r>
            <w:r w:rsidRPr="15815A55" w:rsidR="105631B2">
              <w:rPr>
                <w:rFonts w:ascii="Times New Roman" w:hAnsi="Times New Roman" w:cs="Times New Roman"/>
                <w:sz w:val="28"/>
                <w:szCs w:val="28"/>
              </w:rPr>
              <w:t xml:space="preserve"> </w:t>
            </w:r>
            <w:r w:rsidRPr="15815A55" w:rsidR="6959F32B">
              <w:rPr>
                <w:rFonts w:ascii="Times New Roman" w:hAnsi="Times New Roman" w:cs="Times New Roman"/>
                <w:sz w:val="28"/>
                <w:szCs w:val="28"/>
              </w:rPr>
              <w:t>академічної</w:t>
            </w:r>
            <w:r w:rsidRPr="15815A55" w:rsidR="105631B2">
              <w:rPr>
                <w:rFonts w:ascii="Times New Roman" w:hAnsi="Times New Roman" w:cs="Times New Roman"/>
                <w:sz w:val="28"/>
                <w:szCs w:val="28"/>
              </w:rPr>
              <w:t xml:space="preserve"> </w:t>
            </w:r>
            <w:r w:rsidRPr="15815A55" w:rsidR="6959F32B">
              <w:rPr>
                <w:rFonts w:ascii="Times New Roman" w:hAnsi="Times New Roman" w:cs="Times New Roman"/>
                <w:sz w:val="28"/>
                <w:szCs w:val="28"/>
              </w:rPr>
              <w:t>спільноти</w:t>
            </w:r>
            <w:r w:rsidRPr="15815A55" w:rsidR="105631B2">
              <w:rPr>
                <w:rFonts w:ascii="Times New Roman" w:hAnsi="Times New Roman" w:cs="Times New Roman"/>
                <w:sz w:val="28"/>
                <w:szCs w:val="28"/>
              </w:rPr>
              <w:t xml:space="preserve"> </w:t>
            </w:r>
            <w:r w:rsidRPr="15815A55" w:rsidR="6959F32B">
              <w:rPr>
                <w:rFonts w:ascii="Times New Roman" w:hAnsi="Times New Roman" w:cs="Times New Roman"/>
                <w:sz w:val="28"/>
                <w:szCs w:val="28"/>
              </w:rPr>
              <w:t>на</w:t>
            </w:r>
            <w:r w:rsidRPr="15815A55" w:rsidR="105631B2">
              <w:rPr>
                <w:rFonts w:ascii="Times New Roman" w:hAnsi="Times New Roman" w:cs="Times New Roman"/>
                <w:sz w:val="28"/>
                <w:szCs w:val="28"/>
              </w:rPr>
              <w:t xml:space="preserve"> </w:t>
            </w:r>
            <w:r w:rsidRPr="15815A55" w:rsidR="6959F32B">
              <w:rPr>
                <w:rFonts w:ascii="Times New Roman" w:hAnsi="Times New Roman" w:cs="Times New Roman"/>
                <w:sz w:val="28"/>
                <w:szCs w:val="28"/>
              </w:rPr>
              <w:t>базі</w:t>
            </w:r>
            <w:r w:rsidRPr="15815A55" w:rsidR="105631B2">
              <w:rPr>
                <w:rFonts w:ascii="Times New Roman" w:hAnsi="Times New Roman" w:cs="Times New Roman"/>
                <w:sz w:val="28"/>
                <w:szCs w:val="28"/>
              </w:rPr>
              <w:t xml:space="preserve"> </w:t>
            </w:r>
            <w:r w:rsidRPr="15815A55" w:rsidR="6959F32B">
              <w:rPr>
                <w:rFonts w:ascii="Times New Roman" w:hAnsi="Times New Roman" w:cs="Times New Roman"/>
                <w:sz w:val="28"/>
                <w:szCs w:val="28"/>
              </w:rPr>
              <w:t>КНУБА</w:t>
            </w:r>
            <w:r w:rsidRPr="15815A55" w:rsidR="105631B2">
              <w:rPr>
                <w:rFonts w:ascii="Times New Roman" w:hAnsi="Times New Roman" w:cs="Times New Roman"/>
                <w:sz w:val="28"/>
                <w:szCs w:val="28"/>
              </w:rPr>
              <w:t xml:space="preserve"> </w:t>
            </w:r>
            <w:r w:rsidRPr="15815A55" w:rsidR="6959F32B">
              <w:rPr>
                <w:rFonts w:ascii="Times New Roman" w:hAnsi="Times New Roman" w:cs="Times New Roman"/>
                <w:sz w:val="28"/>
                <w:szCs w:val="28"/>
              </w:rPr>
              <w:t>проводиться</w:t>
            </w:r>
            <w:r w:rsidRPr="15815A55" w:rsidR="105631B2">
              <w:rPr>
                <w:rFonts w:ascii="Times New Roman" w:hAnsi="Times New Roman" w:cs="Times New Roman"/>
                <w:sz w:val="28"/>
                <w:szCs w:val="28"/>
              </w:rPr>
              <w:t xml:space="preserve"> </w:t>
            </w:r>
            <w:r w:rsidRPr="15815A55" w:rsidR="6959F32B">
              <w:rPr>
                <w:rFonts w:ascii="Times New Roman" w:hAnsi="Times New Roman" w:cs="Times New Roman"/>
                <w:sz w:val="28"/>
                <w:szCs w:val="28"/>
              </w:rPr>
              <w:t>Міжнародна</w:t>
            </w:r>
            <w:r w:rsidRPr="15815A55" w:rsidR="105631B2">
              <w:rPr>
                <w:rFonts w:ascii="Times New Roman" w:hAnsi="Times New Roman" w:cs="Times New Roman"/>
                <w:sz w:val="28"/>
                <w:szCs w:val="28"/>
              </w:rPr>
              <w:t xml:space="preserve"> </w:t>
            </w:r>
            <w:r w:rsidRPr="15815A55" w:rsidR="6959F32B">
              <w:rPr>
                <w:rFonts w:ascii="Times New Roman" w:hAnsi="Times New Roman" w:cs="Times New Roman"/>
                <w:sz w:val="28"/>
                <w:szCs w:val="28"/>
              </w:rPr>
              <w:t>науково-практична</w:t>
            </w:r>
            <w:r w:rsidRPr="15815A55" w:rsidR="105631B2">
              <w:rPr>
                <w:rFonts w:ascii="Times New Roman" w:hAnsi="Times New Roman" w:cs="Times New Roman"/>
                <w:sz w:val="28"/>
                <w:szCs w:val="28"/>
              </w:rPr>
              <w:t xml:space="preserve"> </w:t>
            </w:r>
            <w:r w:rsidRPr="15815A55" w:rsidR="6959F32B">
              <w:rPr>
                <w:rFonts w:ascii="Times New Roman" w:hAnsi="Times New Roman" w:cs="Times New Roman"/>
                <w:sz w:val="28"/>
                <w:szCs w:val="28"/>
              </w:rPr>
              <w:t>конференція</w:t>
            </w:r>
            <w:r w:rsidRPr="15815A55" w:rsidR="105631B2">
              <w:rPr>
                <w:rFonts w:ascii="Times New Roman" w:hAnsi="Times New Roman" w:cs="Times New Roman"/>
                <w:sz w:val="28"/>
                <w:szCs w:val="28"/>
              </w:rPr>
              <w:t xml:space="preserve"> </w:t>
            </w:r>
            <w:r w:rsidRPr="15815A55" w:rsidR="6959F32B">
              <w:rPr>
                <w:rFonts w:ascii="Times New Roman" w:hAnsi="Times New Roman" w:cs="Times New Roman"/>
                <w:sz w:val="28"/>
                <w:szCs w:val="28"/>
              </w:rPr>
              <w:t>молодих</w:t>
            </w:r>
            <w:r w:rsidRPr="15815A55" w:rsidR="105631B2">
              <w:rPr>
                <w:rFonts w:ascii="Times New Roman" w:hAnsi="Times New Roman" w:cs="Times New Roman"/>
                <w:sz w:val="28"/>
                <w:szCs w:val="28"/>
              </w:rPr>
              <w:t xml:space="preserve"> </w:t>
            </w:r>
            <w:r w:rsidRPr="15815A55" w:rsidR="55A6A7CF">
              <w:rPr>
                <w:rFonts w:ascii="Times New Roman" w:hAnsi="Times New Roman" w:cs="Times New Roman"/>
                <w:sz w:val="28"/>
                <w:szCs w:val="28"/>
              </w:rPr>
              <w:t>в</w:t>
            </w:r>
            <w:r w:rsidRPr="15815A55" w:rsidR="6959F32B">
              <w:rPr>
                <w:rFonts w:ascii="Times New Roman" w:hAnsi="Times New Roman" w:cs="Times New Roman"/>
                <w:sz w:val="28"/>
                <w:szCs w:val="28"/>
              </w:rPr>
              <w:t>чених</w:t>
            </w:r>
            <w:r w:rsidRPr="15815A55" w:rsidR="105631B2">
              <w:rPr>
                <w:rFonts w:ascii="Times New Roman" w:hAnsi="Times New Roman" w:cs="Times New Roman"/>
                <w:sz w:val="28"/>
                <w:szCs w:val="28"/>
              </w:rPr>
              <w:t xml:space="preserve"> </w:t>
            </w:r>
            <w:r w:rsidRPr="15815A55" w:rsidR="6959F32B">
              <w:rPr>
                <w:rFonts w:ascii="Times New Roman" w:hAnsi="Times New Roman" w:cs="Times New Roman"/>
                <w:sz w:val="28"/>
                <w:szCs w:val="28"/>
              </w:rPr>
              <w:t>«</w:t>
            </w:r>
            <w:r w:rsidRPr="15815A55" w:rsidR="6DBFC0B3">
              <w:rPr>
                <w:rFonts w:ascii="Times New Roman" w:hAnsi="Times New Roman" w:cs="Times New Roman"/>
                <w:sz w:val="28"/>
                <w:szCs w:val="28"/>
              </w:rPr>
              <w:t>Буд-майстер</w:t>
            </w:r>
            <w:r w:rsidRPr="15815A55" w:rsidR="105631B2">
              <w:rPr>
                <w:rFonts w:ascii="Times New Roman" w:hAnsi="Times New Roman" w:cs="Times New Roman"/>
                <w:sz w:val="28"/>
                <w:szCs w:val="28"/>
              </w:rPr>
              <w:t xml:space="preserve"> </w:t>
            </w:r>
            <w:r w:rsidRPr="15815A55" w:rsidR="6DBFC0B3">
              <w:rPr>
                <w:rFonts w:ascii="Times New Roman" w:hAnsi="Times New Roman" w:cs="Times New Roman"/>
                <w:sz w:val="28"/>
                <w:szCs w:val="28"/>
              </w:rPr>
              <w:t>клас</w:t>
            </w:r>
            <w:r w:rsidRPr="15815A55" w:rsidR="6959F32B">
              <w:rPr>
                <w:rFonts w:ascii="Times New Roman" w:hAnsi="Times New Roman" w:cs="Times New Roman"/>
                <w:sz w:val="28"/>
                <w:szCs w:val="28"/>
              </w:rPr>
              <w:t>»</w:t>
            </w:r>
            <w:r w:rsidRPr="15815A55" w:rsidR="105631B2">
              <w:rPr>
                <w:rFonts w:ascii="Times New Roman" w:hAnsi="Times New Roman" w:cs="Times New Roman"/>
                <w:sz w:val="28"/>
                <w:szCs w:val="28"/>
              </w:rPr>
              <w:t xml:space="preserve"> </w:t>
            </w:r>
            <w:r w:rsidRPr="15815A55" w:rsidR="6959F32B">
              <w:rPr>
                <w:rFonts w:ascii="Times New Roman" w:hAnsi="Times New Roman" w:cs="Times New Roman"/>
                <w:sz w:val="28"/>
                <w:szCs w:val="28"/>
              </w:rPr>
              <w:t>із</w:t>
            </w:r>
            <w:r w:rsidRPr="15815A55" w:rsidR="105631B2">
              <w:rPr>
                <w:rFonts w:ascii="Times New Roman" w:hAnsi="Times New Roman" w:cs="Times New Roman"/>
                <w:sz w:val="28"/>
                <w:szCs w:val="28"/>
              </w:rPr>
              <w:t xml:space="preserve"> </w:t>
            </w:r>
            <w:r w:rsidRPr="15815A55" w:rsidR="6959F32B">
              <w:rPr>
                <w:rFonts w:ascii="Times New Roman" w:hAnsi="Times New Roman" w:cs="Times New Roman"/>
                <w:sz w:val="28"/>
                <w:szCs w:val="28"/>
              </w:rPr>
              <w:t>залученням</w:t>
            </w:r>
            <w:r w:rsidRPr="15815A55" w:rsidR="105631B2">
              <w:rPr>
                <w:rFonts w:ascii="Times New Roman" w:hAnsi="Times New Roman" w:cs="Times New Roman"/>
                <w:sz w:val="28"/>
                <w:szCs w:val="28"/>
              </w:rPr>
              <w:t xml:space="preserve"> </w:t>
            </w:r>
            <w:r w:rsidRPr="15815A55" w:rsidR="6959F32B">
              <w:rPr>
                <w:rFonts w:ascii="Times New Roman" w:hAnsi="Times New Roman" w:cs="Times New Roman"/>
                <w:sz w:val="28"/>
                <w:szCs w:val="28"/>
              </w:rPr>
              <w:t>академічної</w:t>
            </w:r>
            <w:r w:rsidRPr="15815A55" w:rsidR="105631B2">
              <w:rPr>
                <w:rFonts w:ascii="Times New Roman" w:hAnsi="Times New Roman" w:cs="Times New Roman"/>
                <w:sz w:val="28"/>
                <w:szCs w:val="28"/>
              </w:rPr>
              <w:t xml:space="preserve"> </w:t>
            </w:r>
            <w:r w:rsidRPr="15815A55" w:rsidR="6959F32B">
              <w:rPr>
                <w:rFonts w:ascii="Times New Roman" w:hAnsi="Times New Roman" w:cs="Times New Roman"/>
                <w:sz w:val="28"/>
                <w:szCs w:val="28"/>
              </w:rPr>
              <w:t>спільноти</w:t>
            </w:r>
            <w:r w:rsidRPr="15815A55" w:rsidR="105631B2">
              <w:rPr>
                <w:rFonts w:ascii="Times New Roman" w:hAnsi="Times New Roman" w:cs="Times New Roman"/>
                <w:sz w:val="28"/>
                <w:szCs w:val="28"/>
              </w:rPr>
              <w:t xml:space="preserve"> </w:t>
            </w:r>
            <w:r w:rsidRPr="15815A55" w:rsidR="6959F32B">
              <w:rPr>
                <w:rFonts w:ascii="Times New Roman" w:hAnsi="Times New Roman" w:cs="Times New Roman"/>
                <w:sz w:val="28"/>
                <w:szCs w:val="28"/>
              </w:rPr>
              <w:t>таких</w:t>
            </w:r>
            <w:r w:rsidRPr="15815A55" w:rsidR="105631B2">
              <w:rPr>
                <w:rFonts w:ascii="Times New Roman" w:hAnsi="Times New Roman" w:cs="Times New Roman"/>
                <w:sz w:val="28"/>
                <w:szCs w:val="28"/>
              </w:rPr>
              <w:t xml:space="preserve"> </w:t>
            </w:r>
            <w:r w:rsidRPr="15815A55" w:rsidR="6959F32B">
              <w:rPr>
                <w:rFonts w:ascii="Times New Roman" w:hAnsi="Times New Roman" w:cs="Times New Roman"/>
                <w:sz w:val="28"/>
                <w:szCs w:val="28"/>
              </w:rPr>
              <w:t>країн</w:t>
            </w:r>
            <w:r w:rsidRPr="15815A55" w:rsidR="105631B2">
              <w:rPr>
                <w:rFonts w:ascii="Times New Roman" w:hAnsi="Times New Roman" w:cs="Times New Roman"/>
                <w:sz w:val="28"/>
                <w:szCs w:val="28"/>
              </w:rPr>
              <w:t xml:space="preserve"> </w:t>
            </w:r>
            <w:r w:rsidRPr="15815A55" w:rsidR="6959F32B">
              <w:rPr>
                <w:rFonts w:ascii="Times New Roman" w:hAnsi="Times New Roman" w:cs="Times New Roman"/>
                <w:sz w:val="28"/>
                <w:szCs w:val="28"/>
              </w:rPr>
              <w:t>як</w:t>
            </w:r>
            <w:r w:rsidRPr="15815A55" w:rsidR="105631B2">
              <w:rPr>
                <w:rFonts w:ascii="Times New Roman" w:hAnsi="Times New Roman" w:cs="Times New Roman"/>
                <w:sz w:val="28"/>
                <w:szCs w:val="28"/>
              </w:rPr>
              <w:t xml:space="preserve"> </w:t>
            </w:r>
            <w:r w:rsidRPr="15815A55" w:rsidR="3E25057C">
              <w:rPr>
                <w:rFonts w:ascii="Times New Roman" w:hAnsi="Times New Roman" w:cs="Times New Roman"/>
                <w:sz w:val="28"/>
                <w:szCs w:val="28"/>
              </w:rPr>
              <w:t>Чехія,</w:t>
            </w:r>
            <w:r w:rsidRPr="15815A55" w:rsidR="105631B2">
              <w:rPr>
                <w:rFonts w:ascii="Times New Roman" w:hAnsi="Times New Roman" w:cs="Times New Roman"/>
                <w:sz w:val="28"/>
                <w:szCs w:val="28"/>
              </w:rPr>
              <w:t xml:space="preserve"> </w:t>
            </w:r>
            <w:r w:rsidRPr="15815A55" w:rsidR="3E25057C">
              <w:rPr>
                <w:rFonts w:ascii="Times New Roman" w:hAnsi="Times New Roman" w:cs="Times New Roman"/>
                <w:sz w:val="28"/>
                <w:szCs w:val="28"/>
              </w:rPr>
              <w:t>Литва,</w:t>
            </w:r>
            <w:r w:rsidRPr="15815A55" w:rsidR="105631B2">
              <w:rPr>
                <w:rFonts w:ascii="Times New Roman" w:hAnsi="Times New Roman" w:cs="Times New Roman"/>
                <w:sz w:val="28"/>
                <w:szCs w:val="28"/>
              </w:rPr>
              <w:t xml:space="preserve"> </w:t>
            </w:r>
            <w:r w:rsidRPr="15815A55" w:rsidR="67B4B62B">
              <w:rPr>
                <w:rFonts w:ascii="Times New Roman" w:hAnsi="Times New Roman" w:cs="Times New Roman"/>
                <w:sz w:val="28"/>
                <w:szCs w:val="28"/>
              </w:rPr>
              <w:t>Німеччина</w:t>
            </w:r>
            <w:r w:rsidRPr="15815A55" w:rsidR="3E25057C">
              <w:rPr>
                <w:rFonts w:ascii="Times New Roman" w:hAnsi="Times New Roman" w:cs="Times New Roman"/>
                <w:sz w:val="28"/>
                <w:szCs w:val="28"/>
              </w:rPr>
              <w:t>,</w:t>
            </w:r>
            <w:r w:rsidRPr="15815A55" w:rsidR="105631B2">
              <w:rPr>
                <w:rFonts w:ascii="Times New Roman" w:hAnsi="Times New Roman" w:cs="Times New Roman"/>
                <w:sz w:val="28"/>
                <w:szCs w:val="28"/>
              </w:rPr>
              <w:t xml:space="preserve"> </w:t>
            </w:r>
            <w:r w:rsidRPr="15815A55" w:rsidR="6959F32B">
              <w:rPr>
                <w:rFonts w:ascii="Times New Roman" w:hAnsi="Times New Roman" w:cs="Times New Roman"/>
                <w:sz w:val="28"/>
                <w:szCs w:val="28"/>
              </w:rPr>
              <w:t>Казахстан,</w:t>
            </w:r>
            <w:r w:rsidRPr="15815A55" w:rsidR="105631B2">
              <w:rPr>
                <w:rFonts w:ascii="Times New Roman" w:hAnsi="Times New Roman" w:cs="Times New Roman"/>
                <w:sz w:val="28"/>
                <w:szCs w:val="28"/>
              </w:rPr>
              <w:t xml:space="preserve"> </w:t>
            </w:r>
            <w:r w:rsidRPr="15815A55" w:rsidR="6959F32B">
              <w:rPr>
                <w:rFonts w:ascii="Times New Roman" w:hAnsi="Times New Roman" w:cs="Times New Roman"/>
                <w:sz w:val="28"/>
                <w:szCs w:val="28"/>
              </w:rPr>
              <w:t>Польща,</w:t>
            </w:r>
            <w:r w:rsidRPr="15815A55" w:rsidR="105631B2">
              <w:rPr>
                <w:rFonts w:ascii="Times New Roman" w:hAnsi="Times New Roman" w:cs="Times New Roman"/>
                <w:sz w:val="28"/>
                <w:szCs w:val="28"/>
              </w:rPr>
              <w:t xml:space="preserve"> </w:t>
            </w:r>
            <w:r w:rsidRPr="15815A55" w:rsidR="6959F32B">
              <w:rPr>
                <w:rFonts w:ascii="Times New Roman" w:hAnsi="Times New Roman" w:cs="Times New Roman"/>
                <w:sz w:val="28"/>
                <w:szCs w:val="28"/>
              </w:rPr>
              <w:t>Болгарія</w:t>
            </w:r>
            <w:r w:rsidRPr="15815A55" w:rsidR="105631B2">
              <w:rPr>
                <w:rFonts w:ascii="Times New Roman" w:hAnsi="Times New Roman" w:cs="Times New Roman"/>
                <w:sz w:val="28"/>
                <w:szCs w:val="28"/>
              </w:rPr>
              <w:t xml:space="preserve"> </w:t>
            </w:r>
            <w:r w:rsidRPr="15815A55" w:rsidR="6959F32B">
              <w:rPr>
                <w:rFonts w:ascii="Times New Roman" w:hAnsi="Times New Roman" w:cs="Times New Roman"/>
                <w:sz w:val="28"/>
                <w:szCs w:val="28"/>
              </w:rPr>
              <w:t>тощо.</w:t>
            </w:r>
            <w:r w:rsidRPr="15815A55" w:rsidR="105631B2">
              <w:rPr>
                <w:rFonts w:ascii="Times New Roman" w:hAnsi="Times New Roman" w:cs="Times New Roman"/>
                <w:sz w:val="28"/>
                <w:szCs w:val="28"/>
              </w:rPr>
              <w:t xml:space="preserve"> </w:t>
            </w:r>
          </w:p>
          <w:p w:rsidRPr="00F8316D" w:rsidR="00086F4D" w:rsidP="15815A55" w:rsidRDefault="4330AA09" w14:paraId="24F6D0CC" w14:textId="5C1DCD79">
            <w:pPr>
              <w:spacing w:line="236" w:lineRule="auto"/>
              <w:ind w:right="7"/>
              <w:jc w:val="both"/>
              <w:rPr>
                <w:rFonts w:ascii="Times New Roman" w:hAnsi="Times New Roman" w:cs="Times New Roman"/>
                <w:sz w:val="28"/>
                <w:szCs w:val="28"/>
              </w:rPr>
            </w:pPr>
            <w:r w:rsidRPr="15815A55" w:rsidR="5BF142C1">
              <w:rPr>
                <w:rFonts w:ascii="Times New Roman" w:hAnsi="Times New Roman" w:cs="Times New Roman"/>
                <w:sz w:val="28"/>
                <w:szCs w:val="28"/>
              </w:rPr>
              <w:t>Н</w:t>
            </w:r>
            <w:r w:rsidRPr="15815A55" w:rsidR="5441A4C1">
              <w:rPr>
                <w:rFonts w:ascii="Times New Roman" w:hAnsi="Times New Roman" w:cs="Times New Roman"/>
                <w:sz w:val="28"/>
                <w:szCs w:val="28"/>
              </w:rPr>
              <w:t>а</w:t>
            </w:r>
            <w:r w:rsidRPr="15815A55" w:rsidR="105631B2">
              <w:rPr>
                <w:rFonts w:ascii="Times New Roman" w:hAnsi="Times New Roman" w:cs="Times New Roman"/>
                <w:sz w:val="28"/>
                <w:szCs w:val="28"/>
              </w:rPr>
              <w:t xml:space="preserve"> </w:t>
            </w:r>
            <w:r w:rsidRPr="15815A55" w:rsidR="155FAA5B">
              <w:rPr>
                <w:rFonts w:ascii="Times New Roman" w:hAnsi="Times New Roman" w:cs="Times New Roman"/>
                <w:sz w:val="28"/>
                <w:szCs w:val="28"/>
              </w:rPr>
              <w:t>факультеті</w:t>
            </w:r>
            <w:r w:rsidRPr="15815A55" w:rsidR="105631B2">
              <w:rPr>
                <w:rFonts w:ascii="Times New Roman" w:hAnsi="Times New Roman" w:cs="Times New Roman"/>
                <w:sz w:val="28"/>
                <w:szCs w:val="28"/>
              </w:rPr>
              <w:t xml:space="preserve"> </w:t>
            </w:r>
            <w:r w:rsidRPr="15815A55" w:rsidR="155FAA5B">
              <w:rPr>
                <w:rFonts w:ascii="Times New Roman" w:hAnsi="Times New Roman" w:cs="Times New Roman"/>
                <w:sz w:val="28"/>
                <w:szCs w:val="28"/>
              </w:rPr>
              <w:t>проводяться</w:t>
            </w:r>
            <w:r w:rsidRPr="15815A55" w:rsidR="105631B2">
              <w:rPr>
                <w:rFonts w:ascii="Times New Roman" w:hAnsi="Times New Roman" w:cs="Times New Roman"/>
                <w:sz w:val="28"/>
                <w:szCs w:val="28"/>
              </w:rPr>
              <w:t xml:space="preserve"> </w:t>
            </w:r>
            <w:r w:rsidRPr="15815A55" w:rsidR="155FAA5B">
              <w:rPr>
                <w:rFonts w:ascii="Times New Roman" w:hAnsi="Times New Roman" w:cs="Times New Roman"/>
                <w:sz w:val="28"/>
                <w:szCs w:val="28"/>
              </w:rPr>
              <w:t>мі</w:t>
            </w:r>
            <w:r w:rsidRPr="15815A55" w:rsidR="3CCA6782">
              <w:rPr>
                <w:rFonts w:ascii="Times New Roman" w:hAnsi="Times New Roman" w:cs="Times New Roman"/>
                <w:sz w:val="28"/>
                <w:szCs w:val="28"/>
              </w:rPr>
              <w:t>ж</w:t>
            </w:r>
            <w:r w:rsidRPr="15815A55" w:rsidR="155FAA5B">
              <w:rPr>
                <w:rFonts w:ascii="Times New Roman" w:hAnsi="Times New Roman" w:cs="Times New Roman"/>
                <w:sz w:val="28"/>
                <w:szCs w:val="28"/>
              </w:rPr>
              <w:t>народн</w:t>
            </w:r>
            <w:r w:rsidRPr="15815A55" w:rsidR="52D527ED">
              <w:rPr>
                <w:rFonts w:ascii="Times New Roman" w:hAnsi="Times New Roman" w:cs="Times New Roman"/>
                <w:sz w:val="28"/>
                <w:szCs w:val="28"/>
              </w:rPr>
              <w:t>а</w:t>
            </w:r>
            <w:r w:rsidRPr="15815A55" w:rsidR="105631B2">
              <w:rPr>
                <w:rFonts w:ascii="Times New Roman" w:hAnsi="Times New Roman" w:cs="Times New Roman"/>
                <w:sz w:val="28"/>
                <w:szCs w:val="28"/>
              </w:rPr>
              <w:t xml:space="preserve"> </w:t>
            </w:r>
            <w:r w:rsidRPr="15815A55" w:rsidR="155FAA5B">
              <w:rPr>
                <w:rFonts w:ascii="Times New Roman" w:hAnsi="Times New Roman" w:cs="Times New Roman"/>
                <w:sz w:val="28"/>
                <w:szCs w:val="28"/>
              </w:rPr>
              <w:t>конференці</w:t>
            </w:r>
            <w:r w:rsidRPr="15815A55" w:rsidR="579D2F58">
              <w:rPr>
                <w:rFonts w:ascii="Times New Roman" w:hAnsi="Times New Roman" w:cs="Times New Roman"/>
                <w:sz w:val="28"/>
                <w:szCs w:val="28"/>
              </w:rPr>
              <w:t>я</w:t>
            </w:r>
            <w:r w:rsidRPr="15815A55" w:rsidR="105631B2">
              <w:rPr>
                <w:rFonts w:ascii="Times New Roman" w:hAnsi="Times New Roman" w:cs="Times New Roman"/>
                <w:sz w:val="28"/>
                <w:szCs w:val="28"/>
              </w:rPr>
              <w:t xml:space="preserve"> </w:t>
            </w:r>
            <w:proofErr w:type="spellStart"/>
            <w:r w:rsidRPr="15815A55" w:rsidR="579D2F58">
              <w:rPr>
                <w:rFonts w:ascii="Times New Roman" w:hAnsi="Times New Roman" w:cs="Times New Roman"/>
                <w:sz w:val="28"/>
                <w:szCs w:val="28"/>
              </w:rPr>
              <w:t>Геопростір</w:t>
            </w:r>
            <w:proofErr w:type="spellEnd"/>
            <w:r w:rsidRPr="15815A55" w:rsidR="105631B2">
              <w:rPr>
                <w:rFonts w:ascii="Times New Roman" w:hAnsi="Times New Roman" w:cs="Times New Roman"/>
                <w:sz w:val="28"/>
                <w:szCs w:val="28"/>
              </w:rPr>
              <w:t xml:space="preserve"> </w:t>
            </w:r>
            <w:r w:rsidRPr="15815A55" w:rsidR="579D2F58">
              <w:rPr>
                <w:rFonts w:ascii="Times New Roman" w:hAnsi="Times New Roman" w:cs="Times New Roman"/>
                <w:sz w:val="28"/>
                <w:szCs w:val="28"/>
              </w:rPr>
              <w:t>із</w:t>
            </w:r>
            <w:r w:rsidRPr="15815A55" w:rsidR="105631B2">
              <w:rPr>
                <w:rFonts w:ascii="Times New Roman" w:hAnsi="Times New Roman" w:cs="Times New Roman"/>
                <w:sz w:val="28"/>
                <w:szCs w:val="28"/>
              </w:rPr>
              <w:t xml:space="preserve"> </w:t>
            </w:r>
            <w:r w:rsidRPr="15815A55" w:rsidR="579D2F58">
              <w:rPr>
                <w:rFonts w:ascii="Times New Roman" w:hAnsi="Times New Roman" w:cs="Times New Roman"/>
                <w:sz w:val="28"/>
                <w:szCs w:val="28"/>
              </w:rPr>
              <w:t>залученням</w:t>
            </w:r>
            <w:r w:rsidRPr="15815A55" w:rsidR="105631B2">
              <w:rPr>
                <w:rFonts w:ascii="Times New Roman" w:hAnsi="Times New Roman" w:cs="Times New Roman"/>
                <w:sz w:val="28"/>
                <w:szCs w:val="28"/>
              </w:rPr>
              <w:t xml:space="preserve"> </w:t>
            </w:r>
            <w:r w:rsidRPr="15815A55" w:rsidR="7746130D">
              <w:rPr>
                <w:rFonts w:ascii="Times New Roman" w:hAnsi="Times New Roman" w:cs="Times New Roman"/>
                <w:sz w:val="28"/>
                <w:szCs w:val="28"/>
              </w:rPr>
              <w:t>членів</w:t>
            </w:r>
            <w:r w:rsidRPr="15815A55" w:rsidR="105631B2">
              <w:rPr>
                <w:rFonts w:ascii="Times New Roman" w:hAnsi="Times New Roman" w:cs="Times New Roman"/>
                <w:sz w:val="28"/>
                <w:szCs w:val="28"/>
              </w:rPr>
              <w:t xml:space="preserve"> </w:t>
            </w:r>
            <w:r w:rsidRPr="15815A55" w:rsidR="7746130D">
              <w:rPr>
                <w:rFonts w:ascii="Times New Roman" w:hAnsi="Times New Roman" w:cs="Times New Roman"/>
                <w:sz w:val="28"/>
                <w:szCs w:val="28"/>
              </w:rPr>
              <w:t>Міжнародного</w:t>
            </w:r>
            <w:r w:rsidRPr="15815A55" w:rsidR="105631B2">
              <w:rPr>
                <w:rFonts w:ascii="Times New Roman" w:hAnsi="Times New Roman" w:cs="Times New Roman"/>
                <w:sz w:val="28"/>
                <w:szCs w:val="28"/>
              </w:rPr>
              <w:t xml:space="preserve"> </w:t>
            </w:r>
            <w:r w:rsidRPr="15815A55" w:rsidR="7746130D">
              <w:rPr>
                <w:rFonts w:ascii="Times New Roman" w:hAnsi="Times New Roman" w:cs="Times New Roman"/>
                <w:sz w:val="28"/>
                <w:szCs w:val="28"/>
              </w:rPr>
              <w:t>товариства</w:t>
            </w:r>
            <w:r w:rsidRPr="15815A55" w:rsidR="105631B2">
              <w:rPr>
                <w:rFonts w:ascii="Times New Roman" w:hAnsi="Times New Roman" w:cs="Times New Roman"/>
                <w:sz w:val="28"/>
                <w:szCs w:val="28"/>
              </w:rPr>
              <w:t xml:space="preserve"> </w:t>
            </w:r>
            <w:r w:rsidRPr="15815A55" w:rsidR="7746130D">
              <w:rPr>
                <w:rFonts w:ascii="Times New Roman" w:hAnsi="Times New Roman" w:cs="Times New Roman"/>
                <w:sz w:val="28"/>
                <w:szCs w:val="28"/>
              </w:rPr>
              <w:t>фотограмметрії</w:t>
            </w:r>
            <w:r w:rsidRPr="15815A55" w:rsidR="105631B2">
              <w:rPr>
                <w:rFonts w:ascii="Times New Roman" w:hAnsi="Times New Roman" w:cs="Times New Roman"/>
                <w:sz w:val="28"/>
                <w:szCs w:val="28"/>
              </w:rPr>
              <w:t xml:space="preserve"> </w:t>
            </w:r>
            <w:r w:rsidRPr="15815A55" w:rsidR="7746130D">
              <w:rPr>
                <w:rFonts w:ascii="Times New Roman" w:hAnsi="Times New Roman" w:cs="Times New Roman"/>
                <w:sz w:val="28"/>
                <w:szCs w:val="28"/>
              </w:rPr>
              <w:t>та</w:t>
            </w:r>
            <w:r w:rsidRPr="15815A55" w:rsidR="105631B2">
              <w:rPr>
                <w:rFonts w:ascii="Times New Roman" w:hAnsi="Times New Roman" w:cs="Times New Roman"/>
                <w:sz w:val="28"/>
                <w:szCs w:val="28"/>
              </w:rPr>
              <w:t xml:space="preserve"> </w:t>
            </w:r>
            <w:r w:rsidRPr="15815A55" w:rsidR="7746130D">
              <w:rPr>
                <w:rFonts w:ascii="Times New Roman" w:hAnsi="Times New Roman" w:cs="Times New Roman"/>
                <w:sz w:val="28"/>
                <w:szCs w:val="28"/>
              </w:rPr>
              <w:t>дистанційного</w:t>
            </w:r>
            <w:r w:rsidRPr="15815A55" w:rsidR="105631B2">
              <w:rPr>
                <w:rFonts w:ascii="Times New Roman" w:hAnsi="Times New Roman" w:cs="Times New Roman"/>
                <w:sz w:val="28"/>
                <w:szCs w:val="28"/>
              </w:rPr>
              <w:t xml:space="preserve"> </w:t>
            </w:r>
            <w:r w:rsidRPr="15815A55" w:rsidR="7746130D">
              <w:rPr>
                <w:rFonts w:ascii="Times New Roman" w:hAnsi="Times New Roman" w:cs="Times New Roman"/>
                <w:sz w:val="28"/>
                <w:szCs w:val="28"/>
              </w:rPr>
              <w:t>зондування</w:t>
            </w:r>
            <w:r w:rsidRPr="15815A55" w:rsidR="105631B2">
              <w:rPr>
                <w:rFonts w:ascii="Times New Roman" w:hAnsi="Times New Roman" w:cs="Times New Roman"/>
                <w:sz w:val="28"/>
                <w:szCs w:val="28"/>
              </w:rPr>
              <w:t xml:space="preserve"> </w:t>
            </w:r>
            <w:r w:rsidRPr="15815A55" w:rsidR="7746130D">
              <w:rPr>
                <w:rFonts w:ascii="Times New Roman" w:hAnsi="Times New Roman" w:cs="Times New Roman"/>
                <w:sz w:val="28"/>
                <w:szCs w:val="28"/>
              </w:rPr>
              <w:t>Землі.</w:t>
            </w:r>
            <w:r w:rsidRPr="15815A55" w:rsidR="105631B2">
              <w:rPr>
                <w:rFonts w:ascii="Times New Roman" w:hAnsi="Times New Roman" w:cs="Times New Roman"/>
                <w:sz w:val="28"/>
                <w:szCs w:val="28"/>
              </w:rPr>
              <w:t xml:space="preserve"> </w:t>
            </w:r>
          </w:p>
          <w:p w:rsidRPr="00F8316D" w:rsidR="00CD5E9E" w:rsidP="15815A55" w:rsidRDefault="77240DCF" w14:paraId="728DD1DE" w14:textId="7A16F168">
            <w:pPr>
              <w:spacing w:line="236" w:lineRule="auto"/>
              <w:ind w:right="7"/>
              <w:jc w:val="both"/>
              <w:rPr>
                <w:rFonts w:ascii="Times New Roman" w:hAnsi="Times New Roman" w:eastAsia="Times New Roman" w:cs="Times New Roman"/>
                <w:color w:val="222222"/>
                <w:sz w:val="28"/>
                <w:szCs w:val="28"/>
                <w:lang w:val="uk"/>
              </w:rPr>
            </w:pPr>
            <w:r w:rsidRPr="15815A55" w:rsidR="6ABFADA5">
              <w:rPr>
                <w:rFonts w:ascii="Times New Roman" w:hAnsi="Times New Roman" w:eastAsia="Times New Roman" w:cs="Times New Roman"/>
                <w:sz w:val="28"/>
                <w:szCs w:val="28"/>
              </w:rPr>
              <w:t>В</w:t>
            </w:r>
            <w:r w:rsidRPr="15815A55" w:rsidR="105631B2">
              <w:rPr>
                <w:rFonts w:ascii="Times New Roman" w:hAnsi="Times New Roman" w:eastAsia="Times New Roman" w:cs="Times New Roman"/>
                <w:sz w:val="28"/>
                <w:szCs w:val="28"/>
              </w:rPr>
              <w:t xml:space="preserve"> </w:t>
            </w:r>
            <w:r w:rsidRPr="15815A55" w:rsidR="6C40AB9D">
              <w:rPr>
                <w:rFonts w:ascii="Times New Roman" w:hAnsi="Times New Roman" w:eastAsia="Times New Roman" w:cs="Times New Roman"/>
                <w:color w:val="222222"/>
                <w:sz w:val="28"/>
                <w:szCs w:val="28"/>
                <w:lang w:val="uk"/>
              </w:rPr>
              <w:t>рамках</w:t>
            </w:r>
            <w:r w:rsidRPr="15815A55" w:rsidR="105631B2">
              <w:rPr>
                <w:rFonts w:ascii="Times New Roman" w:hAnsi="Times New Roman" w:eastAsia="Times New Roman" w:cs="Times New Roman"/>
                <w:color w:val="222222"/>
                <w:sz w:val="28"/>
                <w:szCs w:val="28"/>
                <w:lang w:val="uk"/>
              </w:rPr>
              <w:t xml:space="preserve"> </w:t>
            </w:r>
            <w:r w:rsidRPr="15815A55" w:rsidR="6C40AB9D">
              <w:rPr>
                <w:rFonts w:ascii="Times New Roman" w:hAnsi="Times New Roman" w:eastAsia="Times New Roman" w:cs="Times New Roman"/>
                <w:color w:val="222222"/>
                <w:sz w:val="28"/>
                <w:szCs w:val="28"/>
                <w:lang w:val="uk"/>
              </w:rPr>
              <w:t>програми</w:t>
            </w:r>
            <w:r w:rsidRPr="15815A55" w:rsidR="105631B2">
              <w:rPr>
                <w:rFonts w:ascii="Times New Roman" w:hAnsi="Times New Roman" w:eastAsia="Times New Roman" w:cs="Times New Roman"/>
                <w:color w:val="222222"/>
                <w:sz w:val="28"/>
                <w:szCs w:val="28"/>
                <w:lang w:val="uk"/>
              </w:rPr>
              <w:t xml:space="preserve"> </w:t>
            </w:r>
            <w:r w:rsidRPr="15815A55" w:rsidR="6C40AB9D">
              <w:rPr>
                <w:rFonts w:ascii="Times New Roman" w:hAnsi="Times New Roman" w:eastAsia="Times New Roman" w:cs="Times New Roman"/>
                <w:color w:val="222222"/>
                <w:sz w:val="28"/>
                <w:szCs w:val="28"/>
                <w:lang w:val="uk"/>
              </w:rPr>
              <w:t>ERASMUS</w:t>
            </w:r>
            <w:r w:rsidRPr="15815A55" w:rsidR="105631B2">
              <w:rPr>
                <w:rFonts w:ascii="Times New Roman" w:hAnsi="Times New Roman" w:eastAsia="Times New Roman" w:cs="Times New Roman"/>
                <w:color w:val="222222"/>
                <w:sz w:val="28"/>
                <w:szCs w:val="28"/>
                <w:lang w:val="uk"/>
              </w:rPr>
              <w:t xml:space="preserve"> </w:t>
            </w:r>
            <w:r w:rsidRPr="15815A55" w:rsidR="6C40AB9D">
              <w:rPr>
                <w:rFonts w:ascii="Times New Roman" w:hAnsi="Times New Roman" w:eastAsia="Times New Roman" w:cs="Times New Roman"/>
                <w:color w:val="222222"/>
                <w:sz w:val="28"/>
                <w:szCs w:val="28"/>
                <w:lang w:val="uk"/>
              </w:rPr>
              <w:t>+</w:t>
            </w:r>
            <w:r w:rsidRPr="15815A55" w:rsidR="105631B2">
              <w:rPr>
                <w:rFonts w:ascii="Times New Roman" w:hAnsi="Times New Roman" w:eastAsia="Times New Roman" w:cs="Times New Roman"/>
                <w:color w:val="222222"/>
                <w:sz w:val="28"/>
                <w:szCs w:val="28"/>
                <w:lang w:val="uk"/>
              </w:rPr>
              <w:t xml:space="preserve">  </w:t>
            </w:r>
            <w:r w:rsidRPr="15815A55" w:rsidR="6C40AB9D">
              <w:rPr>
                <w:rFonts w:ascii="Times New Roman" w:hAnsi="Times New Roman" w:eastAsia="Times New Roman" w:cs="Times New Roman"/>
                <w:color w:val="222222"/>
                <w:sz w:val="28"/>
                <w:szCs w:val="28"/>
                <w:lang w:val="uk"/>
              </w:rPr>
              <w:t>між</w:t>
            </w:r>
            <w:r w:rsidRPr="15815A55" w:rsidR="105631B2">
              <w:rPr>
                <w:rFonts w:ascii="Times New Roman" w:hAnsi="Times New Roman" w:eastAsia="Times New Roman" w:cs="Times New Roman"/>
                <w:color w:val="222222"/>
                <w:sz w:val="28"/>
                <w:szCs w:val="28"/>
                <w:lang w:val="uk"/>
              </w:rPr>
              <w:t xml:space="preserve"> </w:t>
            </w:r>
            <w:r w:rsidRPr="15815A55" w:rsidR="6C40AB9D">
              <w:rPr>
                <w:rFonts w:ascii="Times New Roman" w:hAnsi="Times New Roman" w:eastAsia="Times New Roman" w:cs="Times New Roman"/>
                <w:color w:val="222222"/>
                <w:sz w:val="28"/>
                <w:szCs w:val="28"/>
                <w:lang w:val="uk"/>
              </w:rPr>
              <w:t>К</w:t>
            </w:r>
            <w:r w:rsidRPr="15815A55" w:rsidR="734AE037">
              <w:rPr>
                <w:rFonts w:ascii="Times New Roman" w:hAnsi="Times New Roman" w:eastAsia="Times New Roman" w:cs="Times New Roman"/>
                <w:color w:val="222222"/>
                <w:sz w:val="28"/>
                <w:szCs w:val="28"/>
                <w:lang w:val="uk"/>
              </w:rPr>
              <w:t>НУБА</w:t>
            </w:r>
            <w:r w:rsidRPr="15815A55" w:rsidR="105631B2">
              <w:rPr>
                <w:rFonts w:ascii="Times New Roman" w:hAnsi="Times New Roman" w:eastAsia="Times New Roman" w:cs="Times New Roman"/>
                <w:color w:val="222222"/>
                <w:sz w:val="28"/>
                <w:szCs w:val="28"/>
                <w:lang w:val="uk"/>
              </w:rPr>
              <w:t xml:space="preserve"> </w:t>
            </w:r>
            <w:r w:rsidRPr="15815A55" w:rsidR="6C40AB9D">
              <w:rPr>
                <w:rFonts w:ascii="Times New Roman" w:hAnsi="Times New Roman" w:eastAsia="Times New Roman" w:cs="Times New Roman"/>
                <w:color w:val="222222"/>
                <w:sz w:val="28"/>
                <w:szCs w:val="28"/>
                <w:lang w:val="uk"/>
              </w:rPr>
              <w:t>та</w:t>
            </w:r>
            <w:r w:rsidRPr="15815A55" w:rsidR="105631B2">
              <w:rPr>
                <w:rFonts w:ascii="Times New Roman" w:hAnsi="Times New Roman" w:eastAsia="Times New Roman" w:cs="Times New Roman"/>
                <w:color w:val="222222"/>
                <w:sz w:val="28"/>
                <w:szCs w:val="28"/>
                <w:lang w:val="uk"/>
              </w:rPr>
              <w:t xml:space="preserve"> </w:t>
            </w:r>
            <w:r w:rsidRPr="15815A55" w:rsidR="6C40AB9D">
              <w:rPr>
                <w:rFonts w:ascii="Times New Roman" w:hAnsi="Times New Roman" w:eastAsia="Times New Roman" w:cs="Times New Roman"/>
                <w:color w:val="222222"/>
                <w:sz w:val="28"/>
                <w:szCs w:val="28"/>
                <w:lang w:val="uk"/>
              </w:rPr>
              <w:t>Університетом</w:t>
            </w:r>
            <w:r w:rsidRPr="15815A55" w:rsidR="105631B2">
              <w:rPr>
                <w:rFonts w:ascii="Times New Roman" w:hAnsi="Times New Roman" w:eastAsia="Times New Roman" w:cs="Times New Roman"/>
                <w:color w:val="222222"/>
                <w:sz w:val="28"/>
                <w:szCs w:val="28"/>
                <w:lang w:val="uk"/>
              </w:rPr>
              <w:t xml:space="preserve"> </w:t>
            </w:r>
            <w:r w:rsidRPr="15815A55" w:rsidR="6C40AB9D">
              <w:rPr>
                <w:rFonts w:ascii="Times New Roman" w:hAnsi="Times New Roman" w:eastAsia="Times New Roman" w:cs="Times New Roman"/>
                <w:color w:val="222222"/>
                <w:sz w:val="28"/>
                <w:szCs w:val="28"/>
                <w:lang w:val="uk"/>
              </w:rPr>
              <w:t>Західної</w:t>
            </w:r>
            <w:r w:rsidRPr="15815A55" w:rsidR="105631B2">
              <w:rPr>
                <w:rFonts w:ascii="Times New Roman" w:hAnsi="Times New Roman" w:eastAsia="Times New Roman" w:cs="Times New Roman"/>
                <w:color w:val="222222"/>
                <w:sz w:val="28"/>
                <w:szCs w:val="28"/>
                <w:lang w:val="uk"/>
              </w:rPr>
              <w:t xml:space="preserve"> </w:t>
            </w:r>
            <w:r w:rsidRPr="15815A55" w:rsidR="6C40AB9D">
              <w:rPr>
                <w:rFonts w:ascii="Times New Roman" w:hAnsi="Times New Roman" w:eastAsia="Times New Roman" w:cs="Times New Roman"/>
                <w:color w:val="222222"/>
                <w:sz w:val="28"/>
                <w:szCs w:val="28"/>
                <w:lang w:val="uk"/>
              </w:rPr>
              <w:t>Аттики</w:t>
            </w:r>
            <w:r w:rsidRPr="15815A55" w:rsidR="105631B2">
              <w:rPr>
                <w:rFonts w:ascii="Times New Roman" w:hAnsi="Times New Roman" w:eastAsia="Times New Roman" w:cs="Times New Roman"/>
                <w:color w:val="222222"/>
                <w:sz w:val="28"/>
                <w:szCs w:val="28"/>
                <w:lang w:val="uk"/>
              </w:rPr>
              <w:t xml:space="preserve"> </w:t>
            </w:r>
            <w:r w:rsidRPr="15815A55" w:rsidR="6C40AB9D">
              <w:rPr>
                <w:rFonts w:ascii="Times New Roman" w:hAnsi="Times New Roman" w:eastAsia="Times New Roman" w:cs="Times New Roman"/>
                <w:color w:val="222222"/>
                <w:sz w:val="28"/>
                <w:szCs w:val="28"/>
                <w:lang w:val="uk"/>
              </w:rPr>
              <w:t>підписана</w:t>
            </w:r>
            <w:r w:rsidRPr="15815A55" w:rsidR="105631B2">
              <w:rPr>
                <w:rFonts w:ascii="Times New Roman" w:hAnsi="Times New Roman" w:eastAsia="Times New Roman" w:cs="Times New Roman"/>
                <w:color w:val="222222"/>
                <w:sz w:val="28"/>
                <w:szCs w:val="28"/>
                <w:lang w:val="uk"/>
              </w:rPr>
              <w:t xml:space="preserve"> </w:t>
            </w:r>
            <w:proofErr w:type="spellStart"/>
            <w:r w:rsidRPr="15815A55" w:rsidR="6C40AB9D">
              <w:rPr>
                <w:rFonts w:ascii="Times New Roman" w:hAnsi="Times New Roman" w:eastAsia="Times New Roman" w:cs="Times New Roman"/>
                <w:color w:val="222222"/>
                <w:sz w:val="28"/>
                <w:szCs w:val="28"/>
                <w:lang w:val="uk"/>
              </w:rPr>
              <w:t>міжінституціональна</w:t>
            </w:r>
            <w:proofErr w:type="spellEnd"/>
            <w:r w:rsidRPr="15815A55" w:rsidR="105631B2">
              <w:rPr>
                <w:rFonts w:ascii="Times New Roman" w:hAnsi="Times New Roman" w:eastAsia="Times New Roman" w:cs="Times New Roman"/>
                <w:color w:val="222222"/>
                <w:sz w:val="28"/>
                <w:szCs w:val="28"/>
                <w:lang w:val="uk"/>
              </w:rPr>
              <w:t xml:space="preserve"> </w:t>
            </w:r>
            <w:r w:rsidRPr="15815A55" w:rsidR="6C40AB9D">
              <w:rPr>
                <w:rFonts w:ascii="Times New Roman" w:hAnsi="Times New Roman" w:eastAsia="Times New Roman" w:cs="Times New Roman"/>
                <w:color w:val="222222"/>
                <w:sz w:val="28"/>
                <w:szCs w:val="28"/>
                <w:lang w:val="uk"/>
              </w:rPr>
              <w:t>угода,</w:t>
            </w:r>
            <w:r w:rsidRPr="15815A55" w:rsidR="105631B2">
              <w:rPr>
                <w:rFonts w:ascii="Times New Roman" w:hAnsi="Times New Roman" w:eastAsia="Times New Roman" w:cs="Times New Roman"/>
                <w:color w:val="222222"/>
                <w:sz w:val="28"/>
                <w:szCs w:val="28"/>
                <w:lang w:val="uk"/>
              </w:rPr>
              <w:t xml:space="preserve"> </w:t>
            </w:r>
            <w:r w:rsidRPr="15815A55" w:rsidR="6C40AB9D">
              <w:rPr>
                <w:rFonts w:ascii="Times New Roman" w:hAnsi="Times New Roman" w:eastAsia="Times New Roman" w:cs="Times New Roman"/>
                <w:color w:val="222222"/>
                <w:sz w:val="28"/>
                <w:szCs w:val="28"/>
                <w:lang w:val="uk"/>
              </w:rPr>
              <w:t>якою</w:t>
            </w:r>
            <w:r w:rsidRPr="15815A55" w:rsidR="105631B2">
              <w:rPr>
                <w:rFonts w:ascii="Times New Roman" w:hAnsi="Times New Roman" w:eastAsia="Times New Roman" w:cs="Times New Roman"/>
                <w:color w:val="222222"/>
                <w:sz w:val="28"/>
                <w:szCs w:val="28"/>
                <w:lang w:val="uk"/>
              </w:rPr>
              <w:t xml:space="preserve"> </w:t>
            </w:r>
            <w:r w:rsidRPr="15815A55" w:rsidR="6C40AB9D">
              <w:rPr>
                <w:rFonts w:ascii="Times New Roman" w:hAnsi="Times New Roman" w:eastAsia="Times New Roman" w:cs="Times New Roman"/>
                <w:color w:val="222222"/>
                <w:sz w:val="28"/>
                <w:szCs w:val="28"/>
                <w:lang w:val="uk"/>
              </w:rPr>
              <w:t>передбачено</w:t>
            </w:r>
            <w:r w:rsidRPr="15815A55" w:rsidR="105631B2">
              <w:rPr>
                <w:rFonts w:ascii="Times New Roman" w:hAnsi="Times New Roman" w:eastAsia="Times New Roman" w:cs="Times New Roman"/>
                <w:color w:val="222222"/>
                <w:sz w:val="28"/>
                <w:szCs w:val="28"/>
                <w:lang w:val="uk"/>
              </w:rPr>
              <w:t xml:space="preserve"> </w:t>
            </w:r>
            <w:r w:rsidRPr="15815A55" w:rsidR="6C40AB9D">
              <w:rPr>
                <w:rFonts w:ascii="Times New Roman" w:hAnsi="Times New Roman" w:eastAsia="Times New Roman" w:cs="Times New Roman"/>
                <w:color w:val="222222"/>
                <w:sz w:val="28"/>
                <w:szCs w:val="28"/>
                <w:lang w:val="uk"/>
              </w:rPr>
              <w:t>можливість</w:t>
            </w:r>
            <w:r w:rsidRPr="15815A55" w:rsidR="105631B2">
              <w:rPr>
                <w:rFonts w:ascii="Times New Roman" w:hAnsi="Times New Roman" w:eastAsia="Times New Roman" w:cs="Times New Roman"/>
                <w:color w:val="222222"/>
                <w:sz w:val="28"/>
                <w:szCs w:val="28"/>
                <w:lang w:val="uk"/>
              </w:rPr>
              <w:t xml:space="preserve"> </w:t>
            </w:r>
            <w:r w:rsidRPr="15815A55" w:rsidR="105E552F">
              <w:rPr>
                <w:rFonts w:ascii="Times New Roman" w:hAnsi="Times New Roman" w:eastAsia="Times New Roman" w:cs="Times New Roman"/>
                <w:color w:val="222222"/>
                <w:sz w:val="28"/>
                <w:szCs w:val="28"/>
                <w:lang w:val="uk"/>
              </w:rPr>
              <w:t>мобільності</w:t>
            </w:r>
            <w:r w:rsidRPr="15815A55" w:rsidR="105631B2">
              <w:rPr>
                <w:rFonts w:ascii="Times New Roman" w:hAnsi="Times New Roman" w:eastAsia="Times New Roman" w:cs="Times New Roman"/>
                <w:color w:val="222222"/>
                <w:sz w:val="28"/>
                <w:szCs w:val="28"/>
                <w:lang w:val="uk"/>
              </w:rPr>
              <w:t xml:space="preserve"> </w:t>
            </w:r>
            <w:r w:rsidRPr="15815A55" w:rsidR="6C40AB9D">
              <w:rPr>
                <w:rFonts w:ascii="Times New Roman" w:hAnsi="Times New Roman" w:eastAsia="Times New Roman" w:cs="Times New Roman"/>
                <w:color w:val="222222"/>
                <w:sz w:val="28"/>
                <w:szCs w:val="28"/>
                <w:lang w:val="en-US"/>
              </w:rPr>
              <w:t>PhD</w:t>
            </w:r>
            <w:r w:rsidRPr="15815A55" w:rsidR="105631B2">
              <w:rPr>
                <w:rFonts w:ascii="Times New Roman" w:hAnsi="Times New Roman" w:eastAsia="Times New Roman" w:cs="Times New Roman"/>
                <w:color w:val="222222"/>
                <w:sz w:val="28"/>
                <w:szCs w:val="28"/>
              </w:rPr>
              <w:t xml:space="preserve"> </w:t>
            </w:r>
            <w:r w:rsidRPr="15815A55" w:rsidR="6C40AB9D">
              <w:rPr>
                <w:rFonts w:ascii="Times New Roman" w:hAnsi="Times New Roman" w:eastAsia="Times New Roman" w:cs="Times New Roman"/>
                <w:color w:val="222222"/>
                <w:sz w:val="28"/>
                <w:szCs w:val="28"/>
                <w:lang w:val="uk"/>
              </w:rPr>
              <w:t>студентів.</w:t>
            </w:r>
          </w:p>
          <w:p w:rsidRPr="00F8316D" w:rsidR="1C7FDBBD" w:rsidP="15815A55" w:rsidRDefault="006033E6" w14:paraId="5DCAC08E" w14:textId="5D8EC7DD">
            <w:pPr>
              <w:spacing w:line="233" w:lineRule="auto"/>
              <w:jc w:val="both"/>
              <w:rPr>
                <w:rFonts w:ascii="Times New Roman" w:hAnsi="Times New Roman" w:eastAsia="Times New Roman" w:cs="Times New Roman"/>
                <w:color w:val="222222"/>
                <w:sz w:val="28"/>
                <w:szCs w:val="28"/>
                <w:lang w:val="uk"/>
              </w:rPr>
            </w:pPr>
            <w:r w:rsidRPr="15815A55" w:rsidR="4B8F924F">
              <w:rPr>
                <w:rFonts w:ascii="Times New Roman" w:hAnsi="Times New Roman" w:eastAsia="Times New Roman" w:cs="Times New Roman"/>
                <w:color w:val="222222"/>
                <w:sz w:val="28"/>
                <w:szCs w:val="28"/>
                <w:lang w:val="uk"/>
              </w:rPr>
              <w:t>КНУБА</w:t>
            </w:r>
            <w:r w:rsidRPr="15815A55" w:rsidR="105631B2">
              <w:rPr>
                <w:rFonts w:ascii="Times New Roman" w:hAnsi="Times New Roman" w:eastAsia="Times New Roman" w:cs="Times New Roman"/>
                <w:color w:val="222222"/>
                <w:sz w:val="28"/>
                <w:szCs w:val="28"/>
                <w:lang w:val="uk"/>
              </w:rPr>
              <w:t xml:space="preserve"> </w:t>
            </w:r>
            <w:r w:rsidRPr="15815A55" w:rsidR="4B8F924F">
              <w:rPr>
                <w:rFonts w:ascii="Times New Roman" w:hAnsi="Times New Roman" w:eastAsia="Times New Roman" w:cs="Times New Roman"/>
                <w:color w:val="222222"/>
                <w:sz w:val="28"/>
                <w:szCs w:val="28"/>
                <w:lang w:val="uk"/>
              </w:rPr>
              <w:t>є</w:t>
            </w:r>
            <w:r w:rsidRPr="15815A55" w:rsidR="105631B2">
              <w:rPr>
                <w:rFonts w:ascii="Times New Roman" w:hAnsi="Times New Roman" w:eastAsia="Times New Roman" w:cs="Times New Roman"/>
                <w:color w:val="222222"/>
                <w:sz w:val="28"/>
                <w:szCs w:val="28"/>
                <w:lang w:val="uk"/>
              </w:rPr>
              <w:t xml:space="preserve"> </w:t>
            </w:r>
            <w:r w:rsidRPr="15815A55" w:rsidR="4B8F924F">
              <w:rPr>
                <w:rFonts w:ascii="Times New Roman" w:hAnsi="Times New Roman" w:eastAsia="Times New Roman" w:cs="Times New Roman"/>
                <w:color w:val="222222"/>
                <w:sz w:val="28"/>
                <w:szCs w:val="28"/>
                <w:lang w:val="uk"/>
              </w:rPr>
              <w:t>учасником</w:t>
            </w:r>
            <w:r w:rsidRPr="15815A55" w:rsidR="105631B2">
              <w:rPr>
                <w:rFonts w:ascii="Times New Roman" w:hAnsi="Times New Roman" w:eastAsia="Times New Roman" w:cs="Times New Roman"/>
                <w:color w:val="222222"/>
                <w:sz w:val="28"/>
                <w:szCs w:val="28"/>
                <w:lang w:val="uk"/>
              </w:rPr>
              <w:t xml:space="preserve"> </w:t>
            </w:r>
            <w:r w:rsidRPr="15815A55" w:rsidR="4B8F924F">
              <w:rPr>
                <w:rFonts w:ascii="Times New Roman" w:hAnsi="Times New Roman" w:eastAsia="Times New Roman" w:cs="Times New Roman"/>
                <w:color w:val="222222"/>
                <w:sz w:val="28"/>
                <w:szCs w:val="28"/>
                <w:lang w:val="uk"/>
              </w:rPr>
              <w:t>Європейської</w:t>
            </w:r>
            <w:r w:rsidRPr="15815A55" w:rsidR="105631B2">
              <w:rPr>
                <w:rFonts w:ascii="Times New Roman" w:hAnsi="Times New Roman" w:eastAsia="Times New Roman" w:cs="Times New Roman"/>
                <w:color w:val="222222"/>
                <w:sz w:val="28"/>
                <w:szCs w:val="28"/>
                <w:lang w:val="uk"/>
              </w:rPr>
              <w:t xml:space="preserve"> </w:t>
            </w:r>
            <w:r w:rsidRPr="15815A55" w:rsidR="4B8F924F">
              <w:rPr>
                <w:rFonts w:ascii="Times New Roman" w:hAnsi="Times New Roman" w:eastAsia="Times New Roman" w:cs="Times New Roman"/>
                <w:color w:val="222222"/>
                <w:sz w:val="28"/>
                <w:szCs w:val="28"/>
                <w:lang w:val="uk"/>
              </w:rPr>
              <w:t>програми</w:t>
            </w:r>
            <w:r w:rsidRPr="15815A55" w:rsidR="105631B2">
              <w:rPr>
                <w:rFonts w:ascii="Times New Roman" w:hAnsi="Times New Roman" w:eastAsia="Times New Roman" w:cs="Times New Roman"/>
                <w:color w:val="222222"/>
                <w:sz w:val="28"/>
                <w:szCs w:val="28"/>
                <w:lang w:val="uk"/>
              </w:rPr>
              <w:t xml:space="preserve"> </w:t>
            </w:r>
            <w:r w:rsidRPr="15815A55" w:rsidR="4B8F924F">
              <w:rPr>
                <w:rFonts w:ascii="Times New Roman" w:hAnsi="Times New Roman" w:eastAsia="Times New Roman" w:cs="Times New Roman"/>
                <w:color w:val="222222"/>
                <w:sz w:val="28"/>
                <w:szCs w:val="28"/>
                <w:lang w:val="en-US"/>
              </w:rPr>
              <w:t>COST</w:t>
            </w:r>
            <w:r w:rsidRPr="15815A55" w:rsidR="4B8F924F">
              <w:rPr>
                <w:rFonts w:ascii="Times New Roman" w:hAnsi="Times New Roman" w:eastAsia="Times New Roman" w:cs="Times New Roman"/>
                <w:color w:val="222222"/>
                <w:sz w:val="28"/>
                <w:szCs w:val="28"/>
                <w:lang w:val="uk"/>
              </w:rPr>
              <w:t>,</w:t>
            </w:r>
            <w:r w:rsidRPr="15815A55" w:rsidR="105631B2">
              <w:rPr>
                <w:rFonts w:ascii="Times New Roman" w:hAnsi="Times New Roman" w:eastAsia="Times New Roman" w:cs="Times New Roman"/>
                <w:color w:val="222222"/>
                <w:sz w:val="28"/>
                <w:szCs w:val="28"/>
                <w:lang w:val="uk"/>
              </w:rPr>
              <w:t xml:space="preserve"> </w:t>
            </w:r>
            <w:r w:rsidRPr="15815A55" w:rsidR="4B8F924F">
              <w:rPr>
                <w:rFonts w:ascii="Times New Roman" w:hAnsi="Times New Roman" w:eastAsia="Times New Roman" w:cs="Times New Roman"/>
                <w:color w:val="222222"/>
                <w:sz w:val="28"/>
                <w:szCs w:val="28"/>
                <w:lang w:val="uk"/>
              </w:rPr>
              <w:t>зокрема</w:t>
            </w:r>
            <w:r w:rsidRPr="15815A55" w:rsidR="105631B2">
              <w:rPr>
                <w:rFonts w:ascii="Times New Roman" w:hAnsi="Times New Roman" w:eastAsia="Times New Roman" w:cs="Times New Roman"/>
                <w:color w:val="222222"/>
                <w:sz w:val="28"/>
                <w:szCs w:val="28"/>
                <w:lang w:val="uk"/>
              </w:rPr>
              <w:t xml:space="preserve"> </w:t>
            </w:r>
            <w:r w:rsidRPr="15815A55" w:rsidR="4B8F924F">
              <w:rPr>
                <w:rFonts w:ascii="Times New Roman" w:hAnsi="Times New Roman" w:eastAsia="Times New Roman" w:cs="Times New Roman"/>
                <w:color w:val="222222"/>
                <w:sz w:val="28"/>
                <w:szCs w:val="28"/>
                <w:lang w:val="uk"/>
              </w:rPr>
              <w:t>представники</w:t>
            </w:r>
            <w:r w:rsidRPr="15815A55" w:rsidR="105631B2">
              <w:rPr>
                <w:rFonts w:ascii="Times New Roman" w:hAnsi="Times New Roman" w:eastAsia="Times New Roman" w:cs="Times New Roman"/>
                <w:color w:val="222222"/>
                <w:sz w:val="28"/>
                <w:szCs w:val="28"/>
                <w:lang w:val="uk"/>
              </w:rPr>
              <w:t xml:space="preserve"> </w:t>
            </w:r>
            <w:r w:rsidRPr="15815A55" w:rsidR="4B8F924F">
              <w:rPr>
                <w:rFonts w:ascii="Times New Roman" w:hAnsi="Times New Roman" w:eastAsia="Times New Roman" w:cs="Times New Roman"/>
                <w:color w:val="222222"/>
                <w:sz w:val="28"/>
                <w:szCs w:val="28"/>
                <w:lang w:val="uk"/>
              </w:rPr>
              <w:t>кафедра</w:t>
            </w:r>
            <w:r w:rsidRPr="15815A55" w:rsidR="105631B2">
              <w:rPr>
                <w:rFonts w:ascii="Times New Roman" w:hAnsi="Times New Roman" w:eastAsia="Times New Roman" w:cs="Times New Roman"/>
                <w:color w:val="222222"/>
                <w:sz w:val="28"/>
                <w:szCs w:val="28"/>
                <w:lang w:val="uk"/>
              </w:rPr>
              <w:t xml:space="preserve"> </w:t>
            </w:r>
            <w:r w:rsidRPr="15815A55" w:rsidR="4B8F924F">
              <w:rPr>
                <w:rFonts w:ascii="Times New Roman" w:hAnsi="Times New Roman" w:eastAsia="Times New Roman" w:cs="Times New Roman"/>
                <w:color w:val="222222"/>
                <w:sz w:val="28"/>
                <w:szCs w:val="28"/>
                <w:lang w:val="uk"/>
              </w:rPr>
              <w:t>землеустрою</w:t>
            </w:r>
            <w:r w:rsidRPr="15815A55" w:rsidR="105631B2">
              <w:rPr>
                <w:rFonts w:ascii="Times New Roman" w:hAnsi="Times New Roman" w:eastAsia="Times New Roman" w:cs="Times New Roman"/>
                <w:color w:val="222222"/>
                <w:sz w:val="28"/>
                <w:szCs w:val="28"/>
                <w:lang w:val="uk"/>
              </w:rPr>
              <w:t xml:space="preserve"> </w:t>
            </w:r>
            <w:r w:rsidRPr="15815A55" w:rsidR="4B8F924F">
              <w:rPr>
                <w:rFonts w:ascii="Times New Roman" w:hAnsi="Times New Roman" w:eastAsia="Times New Roman" w:cs="Times New Roman"/>
                <w:color w:val="222222"/>
                <w:sz w:val="28"/>
                <w:szCs w:val="28"/>
                <w:lang w:val="uk"/>
              </w:rPr>
              <w:t>і</w:t>
            </w:r>
            <w:r w:rsidRPr="15815A55" w:rsidR="105631B2">
              <w:rPr>
                <w:rFonts w:ascii="Times New Roman" w:hAnsi="Times New Roman" w:eastAsia="Times New Roman" w:cs="Times New Roman"/>
                <w:color w:val="222222"/>
                <w:sz w:val="28"/>
                <w:szCs w:val="28"/>
                <w:lang w:val="uk"/>
              </w:rPr>
              <w:t xml:space="preserve"> </w:t>
            </w:r>
            <w:r w:rsidRPr="15815A55" w:rsidR="4B8F924F">
              <w:rPr>
                <w:rFonts w:ascii="Times New Roman" w:hAnsi="Times New Roman" w:eastAsia="Times New Roman" w:cs="Times New Roman"/>
                <w:color w:val="222222"/>
                <w:sz w:val="28"/>
                <w:szCs w:val="28"/>
                <w:lang w:val="uk"/>
              </w:rPr>
              <w:t>кадастру</w:t>
            </w:r>
            <w:r w:rsidRPr="15815A55" w:rsidR="105631B2">
              <w:rPr>
                <w:rFonts w:ascii="Times New Roman" w:hAnsi="Times New Roman" w:eastAsia="Times New Roman" w:cs="Times New Roman"/>
                <w:color w:val="222222"/>
                <w:sz w:val="28"/>
                <w:szCs w:val="28"/>
                <w:lang w:val="uk"/>
              </w:rPr>
              <w:t xml:space="preserve"> </w:t>
            </w:r>
            <w:r w:rsidRPr="15815A55" w:rsidR="4B8F924F">
              <w:rPr>
                <w:rFonts w:ascii="Times New Roman" w:hAnsi="Times New Roman" w:eastAsia="Times New Roman" w:cs="Times New Roman"/>
                <w:color w:val="222222"/>
                <w:sz w:val="28"/>
                <w:szCs w:val="28"/>
                <w:lang w:val="uk"/>
              </w:rPr>
              <w:t>є</w:t>
            </w:r>
            <w:r w:rsidRPr="15815A55" w:rsidR="105631B2">
              <w:rPr>
                <w:rFonts w:ascii="Times New Roman" w:hAnsi="Times New Roman" w:eastAsia="Times New Roman" w:cs="Times New Roman"/>
                <w:color w:val="222222"/>
                <w:sz w:val="28"/>
                <w:szCs w:val="28"/>
                <w:lang w:val="uk"/>
              </w:rPr>
              <w:t xml:space="preserve"> </w:t>
            </w:r>
            <w:r w:rsidRPr="15815A55" w:rsidR="4B8F924F">
              <w:rPr>
                <w:rFonts w:ascii="Times New Roman" w:hAnsi="Times New Roman" w:eastAsia="Times New Roman" w:cs="Times New Roman"/>
                <w:color w:val="222222"/>
                <w:sz w:val="28"/>
                <w:szCs w:val="28"/>
                <w:lang w:val="uk"/>
              </w:rPr>
              <w:t>учасниками</w:t>
            </w:r>
            <w:r w:rsidRPr="15815A55" w:rsidR="105631B2">
              <w:rPr>
                <w:rFonts w:ascii="Times New Roman" w:hAnsi="Times New Roman" w:eastAsia="Times New Roman" w:cs="Times New Roman"/>
                <w:color w:val="222222"/>
                <w:sz w:val="28"/>
                <w:szCs w:val="28"/>
                <w:lang w:val="uk"/>
              </w:rPr>
              <w:t xml:space="preserve"> </w:t>
            </w:r>
            <w:r w:rsidRPr="15815A55" w:rsidR="4B8F924F">
              <w:rPr>
                <w:rFonts w:ascii="Times New Roman" w:hAnsi="Times New Roman" w:eastAsia="Times New Roman" w:cs="Times New Roman"/>
                <w:color w:val="222222"/>
                <w:sz w:val="28"/>
                <w:szCs w:val="28"/>
                <w:lang w:val="uk"/>
              </w:rPr>
              <w:t>CA17125</w:t>
            </w:r>
            <w:r w:rsidRPr="15815A55" w:rsidR="105631B2">
              <w:rPr>
                <w:rFonts w:ascii="Times New Roman" w:hAnsi="Times New Roman" w:eastAsia="Times New Roman" w:cs="Times New Roman"/>
                <w:color w:val="222222"/>
                <w:sz w:val="28"/>
                <w:szCs w:val="28"/>
                <w:lang w:val="uk"/>
              </w:rPr>
              <w:t xml:space="preserve"> </w:t>
            </w:r>
            <w:r w:rsidRPr="15815A55" w:rsidR="4B8F924F">
              <w:rPr>
                <w:rFonts w:ascii="Times New Roman" w:hAnsi="Times New Roman" w:eastAsia="Times New Roman" w:cs="Times New Roman"/>
                <w:color w:val="222222"/>
                <w:sz w:val="28"/>
                <w:szCs w:val="28"/>
                <w:lang w:val="uk"/>
              </w:rPr>
              <w:t>-</w:t>
            </w:r>
            <w:r w:rsidRPr="15815A55" w:rsidR="105631B2">
              <w:rPr>
                <w:rFonts w:ascii="Times New Roman" w:hAnsi="Times New Roman" w:eastAsia="Times New Roman" w:cs="Times New Roman"/>
                <w:color w:val="222222"/>
                <w:sz w:val="28"/>
                <w:szCs w:val="28"/>
                <w:lang w:val="uk"/>
              </w:rPr>
              <w:t xml:space="preserve"> </w:t>
            </w:r>
            <w:proofErr w:type="spellStart"/>
            <w:r w:rsidRPr="15815A55" w:rsidR="4B8F924F">
              <w:rPr>
                <w:rFonts w:ascii="Times New Roman" w:hAnsi="Times New Roman" w:eastAsia="Times New Roman" w:cs="Times New Roman"/>
                <w:color w:val="222222"/>
                <w:sz w:val="28"/>
                <w:szCs w:val="28"/>
                <w:lang w:val="uk"/>
              </w:rPr>
              <w:t>Public</w:t>
            </w:r>
            <w:proofErr w:type="spellEnd"/>
            <w:r w:rsidRPr="15815A55" w:rsidR="105631B2">
              <w:rPr>
                <w:rFonts w:ascii="Times New Roman" w:hAnsi="Times New Roman" w:eastAsia="Times New Roman" w:cs="Times New Roman"/>
                <w:color w:val="222222"/>
                <w:sz w:val="28"/>
                <w:szCs w:val="28"/>
                <w:lang w:val="uk"/>
              </w:rPr>
              <w:t xml:space="preserve"> </w:t>
            </w:r>
            <w:proofErr w:type="spellStart"/>
            <w:r w:rsidRPr="15815A55" w:rsidR="4B8F924F">
              <w:rPr>
                <w:rFonts w:ascii="Times New Roman" w:hAnsi="Times New Roman" w:eastAsia="Times New Roman" w:cs="Times New Roman"/>
                <w:color w:val="222222"/>
                <w:sz w:val="28"/>
                <w:szCs w:val="28"/>
                <w:lang w:val="uk"/>
              </w:rPr>
              <w:t>Value</w:t>
            </w:r>
            <w:proofErr w:type="spellEnd"/>
            <w:r w:rsidRPr="15815A55" w:rsidR="105631B2">
              <w:rPr>
                <w:rFonts w:ascii="Times New Roman" w:hAnsi="Times New Roman" w:eastAsia="Times New Roman" w:cs="Times New Roman"/>
                <w:color w:val="222222"/>
                <w:sz w:val="28"/>
                <w:szCs w:val="28"/>
                <w:lang w:val="uk"/>
              </w:rPr>
              <w:t xml:space="preserve"> </w:t>
            </w:r>
            <w:proofErr w:type="spellStart"/>
            <w:r w:rsidRPr="15815A55" w:rsidR="4B8F924F">
              <w:rPr>
                <w:rFonts w:ascii="Times New Roman" w:hAnsi="Times New Roman" w:eastAsia="Times New Roman" w:cs="Times New Roman"/>
                <w:color w:val="222222"/>
                <w:sz w:val="28"/>
                <w:szCs w:val="28"/>
                <w:lang w:val="uk"/>
              </w:rPr>
              <w:t>Capture</w:t>
            </w:r>
            <w:proofErr w:type="spellEnd"/>
            <w:r w:rsidRPr="15815A55" w:rsidR="105631B2">
              <w:rPr>
                <w:rFonts w:ascii="Times New Roman" w:hAnsi="Times New Roman" w:eastAsia="Times New Roman" w:cs="Times New Roman"/>
                <w:color w:val="222222"/>
                <w:sz w:val="28"/>
                <w:szCs w:val="28"/>
                <w:lang w:val="uk"/>
              </w:rPr>
              <w:t xml:space="preserve"> </w:t>
            </w:r>
            <w:proofErr w:type="spellStart"/>
            <w:r w:rsidRPr="15815A55" w:rsidR="4B8F924F">
              <w:rPr>
                <w:rFonts w:ascii="Times New Roman" w:hAnsi="Times New Roman" w:eastAsia="Times New Roman" w:cs="Times New Roman"/>
                <w:color w:val="222222"/>
                <w:sz w:val="28"/>
                <w:szCs w:val="28"/>
                <w:lang w:val="uk"/>
              </w:rPr>
              <w:t>of</w:t>
            </w:r>
            <w:proofErr w:type="spellEnd"/>
            <w:r w:rsidRPr="15815A55" w:rsidR="105631B2">
              <w:rPr>
                <w:rFonts w:ascii="Times New Roman" w:hAnsi="Times New Roman" w:eastAsia="Times New Roman" w:cs="Times New Roman"/>
                <w:color w:val="222222"/>
                <w:sz w:val="28"/>
                <w:szCs w:val="28"/>
                <w:lang w:val="uk"/>
              </w:rPr>
              <w:t xml:space="preserve"> </w:t>
            </w:r>
            <w:proofErr w:type="spellStart"/>
            <w:r w:rsidRPr="15815A55" w:rsidR="4B8F924F">
              <w:rPr>
                <w:rFonts w:ascii="Times New Roman" w:hAnsi="Times New Roman" w:eastAsia="Times New Roman" w:cs="Times New Roman"/>
                <w:color w:val="222222"/>
                <w:sz w:val="28"/>
                <w:szCs w:val="28"/>
                <w:lang w:val="uk"/>
              </w:rPr>
              <w:t>Increasing</w:t>
            </w:r>
            <w:proofErr w:type="spellEnd"/>
            <w:r w:rsidRPr="15815A55" w:rsidR="105631B2">
              <w:rPr>
                <w:rFonts w:ascii="Times New Roman" w:hAnsi="Times New Roman" w:eastAsia="Times New Roman" w:cs="Times New Roman"/>
                <w:color w:val="222222"/>
                <w:sz w:val="28"/>
                <w:szCs w:val="28"/>
                <w:lang w:val="uk"/>
              </w:rPr>
              <w:t xml:space="preserve"> </w:t>
            </w:r>
            <w:proofErr w:type="spellStart"/>
            <w:r w:rsidRPr="15815A55" w:rsidR="4B8F924F">
              <w:rPr>
                <w:rFonts w:ascii="Times New Roman" w:hAnsi="Times New Roman" w:eastAsia="Times New Roman" w:cs="Times New Roman"/>
                <w:color w:val="222222"/>
                <w:sz w:val="28"/>
                <w:szCs w:val="28"/>
                <w:lang w:val="uk"/>
              </w:rPr>
              <w:t>Property</w:t>
            </w:r>
            <w:proofErr w:type="spellEnd"/>
            <w:r w:rsidRPr="15815A55" w:rsidR="105631B2">
              <w:rPr>
                <w:rFonts w:ascii="Times New Roman" w:hAnsi="Times New Roman" w:eastAsia="Times New Roman" w:cs="Times New Roman"/>
                <w:color w:val="222222"/>
                <w:sz w:val="28"/>
                <w:szCs w:val="28"/>
                <w:lang w:val="uk"/>
              </w:rPr>
              <w:t xml:space="preserve"> </w:t>
            </w:r>
            <w:proofErr w:type="spellStart"/>
            <w:r w:rsidRPr="15815A55" w:rsidR="4B8F924F">
              <w:rPr>
                <w:rFonts w:ascii="Times New Roman" w:hAnsi="Times New Roman" w:eastAsia="Times New Roman" w:cs="Times New Roman"/>
                <w:color w:val="222222"/>
                <w:sz w:val="28"/>
                <w:szCs w:val="28"/>
                <w:lang w:val="uk"/>
              </w:rPr>
              <w:t>Values</w:t>
            </w:r>
            <w:proofErr w:type="spellEnd"/>
            <w:r w:rsidRPr="15815A55" w:rsidR="4B8F924F">
              <w:rPr>
                <w:rFonts w:ascii="Times New Roman" w:hAnsi="Times New Roman" w:eastAsia="Times New Roman" w:cs="Times New Roman"/>
                <w:color w:val="222222"/>
                <w:sz w:val="28"/>
                <w:szCs w:val="28"/>
                <w:lang w:val="uk"/>
              </w:rPr>
              <w:t>.</w:t>
            </w:r>
            <w:r w:rsidRPr="15815A55" w:rsidR="105631B2">
              <w:rPr>
                <w:rFonts w:ascii="Times New Roman" w:hAnsi="Times New Roman" w:eastAsia="Times New Roman" w:cs="Times New Roman"/>
                <w:color w:val="222222"/>
                <w:sz w:val="28"/>
                <w:szCs w:val="28"/>
                <w:lang w:val="uk"/>
              </w:rPr>
              <w:t xml:space="preserve"> </w:t>
            </w:r>
            <w:r w:rsidRPr="15815A55" w:rsidR="4B8F924F">
              <w:rPr>
                <w:rFonts w:ascii="Times New Roman" w:hAnsi="Times New Roman" w:eastAsia="Times New Roman" w:cs="Times New Roman"/>
                <w:color w:val="222222"/>
                <w:sz w:val="28"/>
                <w:szCs w:val="28"/>
                <w:lang w:val="uk"/>
              </w:rPr>
              <w:t>В</w:t>
            </w:r>
            <w:r w:rsidRPr="15815A55" w:rsidR="105631B2">
              <w:rPr>
                <w:rFonts w:ascii="Times New Roman" w:hAnsi="Times New Roman" w:eastAsia="Times New Roman" w:cs="Times New Roman"/>
                <w:color w:val="222222"/>
                <w:sz w:val="28"/>
                <w:szCs w:val="28"/>
                <w:lang w:val="uk"/>
              </w:rPr>
              <w:t xml:space="preserve"> </w:t>
            </w:r>
            <w:r w:rsidRPr="15815A55" w:rsidR="4B8F924F">
              <w:rPr>
                <w:rFonts w:ascii="Times New Roman" w:hAnsi="Times New Roman" w:eastAsia="Times New Roman" w:cs="Times New Roman"/>
                <w:color w:val="222222"/>
                <w:sz w:val="28"/>
                <w:szCs w:val="28"/>
                <w:lang w:val="uk"/>
              </w:rPr>
              <w:t>рамках</w:t>
            </w:r>
            <w:r w:rsidRPr="15815A55" w:rsidR="105631B2">
              <w:rPr>
                <w:rFonts w:ascii="Times New Roman" w:hAnsi="Times New Roman" w:eastAsia="Times New Roman" w:cs="Times New Roman"/>
                <w:color w:val="222222"/>
                <w:sz w:val="28"/>
                <w:szCs w:val="28"/>
                <w:lang w:val="uk"/>
              </w:rPr>
              <w:t xml:space="preserve"> </w:t>
            </w:r>
            <w:r w:rsidRPr="15815A55" w:rsidR="4B8F924F">
              <w:rPr>
                <w:rFonts w:ascii="Times New Roman" w:hAnsi="Times New Roman" w:eastAsia="Times New Roman" w:cs="Times New Roman"/>
                <w:color w:val="222222"/>
                <w:sz w:val="28"/>
                <w:szCs w:val="28"/>
                <w:lang w:val="uk"/>
              </w:rPr>
              <w:t>цього</w:t>
            </w:r>
            <w:r w:rsidRPr="15815A55" w:rsidR="105631B2">
              <w:rPr>
                <w:rFonts w:ascii="Times New Roman" w:hAnsi="Times New Roman" w:eastAsia="Times New Roman" w:cs="Times New Roman"/>
                <w:color w:val="222222"/>
                <w:sz w:val="28"/>
                <w:szCs w:val="28"/>
                <w:lang w:val="uk"/>
              </w:rPr>
              <w:t xml:space="preserve"> </w:t>
            </w:r>
            <w:r w:rsidRPr="15815A55" w:rsidR="4B8F924F">
              <w:rPr>
                <w:rFonts w:ascii="Times New Roman" w:hAnsi="Times New Roman" w:eastAsia="Times New Roman" w:cs="Times New Roman"/>
                <w:color w:val="222222"/>
                <w:sz w:val="28"/>
                <w:szCs w:val="28"/>
                <w:lang w:val="uk"/>
              </w:rPr>
              <w:t>проекту</w:t>
            </w:r>
            <w:r w:rsidRPr="15815A55" w:rsidR="105631B2">
              <w:rPr>
                <w:rFonts w:ascii="Times New Roman" w:hAnsi="Times New Roman" w:eastAsia="Times New Roman" w:cs="Times New Roman"/>
                <w:color w:val="222222"/>
                <w:sz w:val="28"/>
                <w:szCs w:val="28"/>
                <w:lang w:val="uk"/>
              </w:rPr>
              <w:t xml:space="preserve"> </w:t>
            </w:r>
            <w:r w:rsidRPr="15815A55" w:rsidR="4B8F924F">
              <w:rPr>
                <w:rFonts w:ascii="Times New Roman" w:hAnsi="Times New Roman" w:eastAsia="Times New Roman" w:cs="Times New Roman"/>
                <w:color w:val="222222"/>
                <w:sz w:val="28"/>
                <w:szCs w:val="28"/>
                <w:lang w:val="uk"/>
              </w:rPr>
              <w:t>передбачається</w:t>
            </w:r>
            <w:r w:rsidRPr="15815A55" w:rsidR="105631B2">
              <w:rPr>
                <w:rFonts w:ascii="Times New Roman" w:hAnsi="Times New Roman" w:eastAsia="Times New Roman" w:cs="Times New Roman"/>
                <w:color w:val="222222"/>
                <w:sz w:val="28"/>
                <w:szCs w:val="28"/>
                <w:lang w:val="uk"/>
              </w:rPr>
              <w:t xml:space="preserve"> </w:t>
            </w:r>
            <w:r w:rsidRPr="15815A55" w:rsidR="4B8F924F">
              <w:rPr>
                <w:rFonts w:ascii="Times New Roman" w:hAnsi="Times New Roman" w:eastAsia="Times New Roman" w:cs="Times New Roman"/>
                <w:color w:val="222222"/>
                <w:sz w:val="28"/>
                <w:szCs w:val="28"/>
                <w:lang w:val="uk"/>
              </w:rPr>
              <w:t>проведення</w:t>
            </w:r>
            <w:r w:rsidRPr="15815A55" w:rsidR="105631B2">
              <w:rPr>
                <w:rFonts w:ascii="Times New Roman" w:hAnsi="Times New Roman" w:eastAsia="Times New Roman" w:cs="Times New Roman"/>
                <w:color w:val="222222"/>
                <w:sz w:val="28"/>
                <w:szCs w:val="28"/>
                <w:lang w:val="uk"/>
              </w:rPr>
              <w:t xml:space="preserve"> </w:t>
            </w:r>
            <w:proofErr w:type="spellStart"/>
            <w:r w:rsidRPr="15815A55" w:rsidR="4B8F924F">
              <w:rPr>
                <w:rFonts w:ascii="Times New Roman" w:hAnsi="Times New Roman" w:eastAsia="Times New Roman" w:cs="Times New Roman"/>
                <w:color w:val="222222"/>
                <w:sz w:val="28"/>
                <w:szCs w:val="28"/>
                <w:lang w:val="uk"/>
              </w:rPr>
              <w:t>Short-Term</w:t>
            </w:r>
            <w:proofErr w:type="spellEnd"/>
            <w:r w:rsidRPr="15815A55" w:rsidR="105631B2">
              <w:rPr>
                <w:rFonts w:ascii="Times New Roman" w:hAnsi="Times New Roman" w:eastAsia="Times New Roman" w:cs="Times New Roman"/>
                <w:color w:val="222222"/>
                <w:sz w:val="28"/>
                <w:szCs w:val="28"/>
                <w:lang w:val="uk"/>
              </w:rPr>
              <w:t xml:space="preserve"> </w:t>
            </w:r>
            <w:proofErr w:type="spellStart"/>
            <w:r w:rsidRPr="15815A55" w:rsidR="4B8F924F">
              <w:rPr>
                <w:rFonts w:ascii="Times New Roman" w:hAnsi="Times New Roman" w:eastAsia="Times New Roman" w:cs="Times New Roman"/>
                <w:color w:val="222222"/>
                <w:sz w:val="28"/>
                <w:szCs w:val="28"/>
                <w:lang w:val="uk"/>
              </w:rPr>
              <w:t>Scientific</w:t>
            </w:r>
            <w:proofErr w:type="spellEnd"/>
            <w:r w:rsidRPr="15815A55" w:rsidR="105631B2">
              <w:rPr>
                <w:rFonts w:ascii="Times New Roman" w:hAnsi="Times New Roman" w:eastAsia="Times New Roman" w:cs="Times New Roman"/>
                <w:color w:val="222222"/>
                <w:sz w:val="28"/>
                <w:szCs w:val="28"/>
                <w:lang w:val="uk"/>
              </w:rPr>
              <w:t xml:space="preserve"> </w:t>
            </w:r>
            <w:r w:rsidRPr="15815A55" w:rsidR="4B8F924F">
              <w:rPr>
                <w:rFonts w:ascii="Times New Roman" w:hAnsi="Times New Roman" w:eastAsia="Times New Roman" w:cs="Times New Roman"/>
                <w:color w:val="222222"/>
                <w:sz w:val="28"/>
                <w:szCs w:val="28"/>
                <w:lang w:val="uk"/>
              </w:rPr>
              <w:t>Mission</w:t>
            </w:r>
            <w:r w:rsidRPr="15815A55" w:rsidR="105631B2">
              <w:rPr>
                <w:rFonts w:ascii="Times New Roman" w:hAnsi="Times New Roman" w:eastAsia="Times New Roman" w:cs="Times New Roman"/>
                <w:color w:val="222222"/>
                <w:sz w:val="28"/>
                <w:szCs w:val="28"/>
                <w:lang w:val="uk"/>
              </w:rPr>
              <w:t xml:space="preserve">  </w:t>
            </w:r>
            <w:r w:rsidRPr="15815A55" w:rsidR="4B8F924F">
              <w:rPr>
                <w:rFonts w:ascii="Times New Roman" w:hAnsi="Times New Roman" w:eastAsia="Times New Roman" w:cs="Times New Roman"/>
                <w:color w:val="222222"/>
                <w:sz w:val="28"/>
                <w:szCs w:val="28"/>
                <w:lang w:val="uk"/>
              </w:rPr>
              <w:t>для</w:t>
            </w:r>
            <w:r w:rsidRPr="15815A55" w:rsidR="105631B2">
              <w:rPr>
                <w:rFonts w:ascii="Times New Roman" w:hAnsi="Times New Roman" w:eastAsia="Times New Roman" w:cs="Times New Roman"/>
                <w:color w:val="222222"/>
                <w:sz w:val="28"/>
                <w:szCs w:val="28"/>
                <w:lang w:val="uk"/>
              </w:rPr>
              <w:t xml:space="preserve"> </w:t>
            </w:r>
            <w:r w:rsidRPr="15815A55" w:rsidR="4B8F924F">
              <w:rPr>
                <w:rFonts w:ascii="Times New Roman" w:hAnsi="Times New Roman" w:eastAsia="Times New Roman" w:cs="Times New Roman"/>
                <w:color w:val="222222"/>
                <w:sz w:val="28"/>
                <w:szCs w:val="28"/>
                <w:lang w:val="uk"/>
              </w:rPr>
              <w:t>фінансування</w:t>
            </w:r>
            <w:r w:rsidRPr="15815A55" w:rsidR="105631B2">
              <w:rPr>
                <w:rFonts w:ascii="Times New Roman" w:hAnsi="Times New Roman" w:eastAsia="Times New Roman" w:cs="Times New Roman"/>
                <w:color w:val="222222"/>
                <w:sz w:val="28"/>
                <w:szCs w:val="28"/>
                <w:lang w:val="uk"/>
              </w:rPr>
              <w:t xml:space="preserve">  </w:t>
            </w:r>
            <w:r w:rsidRPr="15815A55" w:rsidR="4B8F924F">
              <w:rPr>
                <w:rFonts w:ascii="Times New Roman" w:hAnsi="Times New Roman" w:eastAsia="Times New Roman" w:cs="Times New Roman"/>
                <w:color w:val="222222"/>
                <w:sz w:val="28"/>
                <w:szCs w:val="28"/>
                <w:lang w:val="uk"/>
              </w:rPr>
              <w:t>мобільності</w:t>
            </w:r>
            <w:r w:rsidRPr="15815A55" w:rsidR="105631B2">
              <w:rPr>
                <w:rFonts w:ascii="Times New Roman" w:hAnsi="Times New Roman" w:eastAsia="Times New Roman" w:cs="Times New Roman"/>
                <w:color w:val="222222"/>
                <w:sz w:val="28"/>
                <w:szCs w:val="28"/>
                <w:lang w:val="uk"/>
              </w:rPr>
              <w:t xml:space="preserve"> </w:t>
            </w:r>
            <w:proofErr w:type="spellStart"/>
            <w:r w:rsidRPr="15815A55" w:rsidR="4B8F924F">
              <w:rPr>
                <w:rFonts w:ascii="Times New Roman" w:hAnsi="Times New Roman" w:eastAsia="Times New Roman" w:cs="Times New Roman"/>
                <w:color w:val="222222"/>
                <w:sz w:val="28"/>
                <w:szCs w:val="28"/>
                <w:lang w:val="uk"/>
              </w:rPr>
              <w:t>PhD</w:t>
            </w:r>
            <w:proofErr w:type="spellEnd"/>
            <w:r w:rsidRPr="15815A55" w:rsidR="105631B2">
              <w:rPr>
                <w:rFonts w:ascii="Times New Roman" w:hAnsi="Times New Roman" w:eastAsia="Times New Roman" w:cs="Times New Roman"/>
                <w:color w:val="222222"/>
                <w:sz w:val="28"/>
                <w:szCs w:val="28"/>
                <w:lang w:val="uk"/>
              </w:rPr>
              <w:t xml:space="preserve"> </w:t>
            </w:r>
            <w:r w:rsidRPr="15815A55" w:rsidR="4B8F924F">
              <w:rPr>
                <w:rFonts w:ascii="Times New Roman" w:hAnsi="Times New Roman" w:eastAsia="Times New Roman" w:cs="Times New Roman"/>
                <w:color w:val="222222"/>
                <w:sz w:val="28"/>
                <w:szCs w:val="28"/>
                <w:lang w:val="uk"/>
              </w:rPr>
              <w:t>студентів</w:t>
            </w:r>
            <w:r w:rsidRPr="15815A55" w:rsidR="0100C1DA">
              <w:rPr>
                <w:rFonts w:ascii="Times New Roman" w:hAnsi="Times New Roman" w:eastAsia="Times New Roman" w:cs="Times New Roman"/>
                <w:color w:val="222222"/>
                <w:sz w:val="28"/>
                <w:szCs w:val="28"/>
                <w:lang w:val="uk"/>
              </w:rPr>
              <w:t>.</w:t>
            </w:r>
            <w:r w:rsidRPr="15815A55" w:rsidR="105631B2">
              <w:rPr>
                <w:rFonts w:ascii="Times New Roman" w:hAnsi="Times New Roman" w:eastAsia="Times New Roman" w:cs="Times New Roman"/>
                <w:color w:val="222222"/>
                <w:sz w:val="28"/>
                <w:szCs w:val="28"/>
                <w:lang w:val="uk"/>
              </w:rPr>
              <w:t xml:space="preserve"> </w:t>
            </w:r>
          </w:p>
          <w:p w:rsidRPr="00F8316D" w:rsidR="1C7FDBBD" w:rsidP="15815A55" w:rsidRDefault="33AB0D04" w14:paraId="77118078" w14:textId="79F2EF7A">
            <w:pPr>
              <w:spacing w:line="233" w:lineRule="auto"/>
              <w:jc w:val="both"/>
              <w:rPr>
                <w:rFonts w:ascii="Times New Roman" w:hAnsi="Times New Roman" w:eastAsia="Times New Roman" w:cs="Times New Roman"/>
                <w:color w:val="222222"/>
                <w:sz w:val="28"/>
                <w:szCs w:val="28"/>
                <w:lang w:val="uk"/>
              </w:rPr>
            </w:pPr>
            <w:r w:rsidRPr="15815A55" w:rsidR="0100C1DA">
              <w:rPr>
                <w:rFonts w:ascii="Times New Roman" w:hAnsi="Times New Roman" w:eastAsia="Times New Roman" w:cs="Times New Roman"/>
                <w:color w:val="222222"/>
                <w:sz w:val="28"/>
                <w:szCs w:val="28"/>
                <w:lang w:val="uk"/>
              </w:rPr>
              <w:t>Здобувачі</w:t>
            </w:r>
            <w:r w:rsidRPr="15815A55" w:rsidR="105631B2">
              <w:rPr>
                <w:rFonts w:ascii="Times New Roman" w:hAnsi="Times New Roman" w:eastAsia="Times New Roman" w:cs="Times New Roman"/>
                <w:color w:val="222222"/>
                <w:sz w:val="28"/>
                <w:szCs w:val="28"/>
                <w:lang w:val="uk"/>
              </w:rPr>
              <w:t xml:space="preserve"> </w:t>
            </w:r>
            <w:r w:rsidRPr="15815A55" w:rsidR="77AEB7A8">
              <w:rPr>
                <w:rFonts w:ascii="Times New Roman" w:hAnsi="Times New Roman" w:eastAsia="Times New Roman" w:cs="Times New Roman"/>
                <w:color w:val="222222"/>
                <w:sz w:val="28"/>
                <w:szCs w:val="28"/>
                <w:lang w:val="uk"/>
              </w:rPr>
              <w:t>залучені</w:t>
            </w:r>
            <w:r w:rsidRPr="15815A55" w:rsidR="105631B2">
              <w:rPr>
                <w:rFonts w:ascii="Times New Roman" w:hAnsi="Times New Roman" w:eastAsia="Times New Roman" w:cs="Times New Roman"/>
                <w:color w:val="222222"/>
                <w:sz w:val="28"/>
                <w:szCs w:val="28"/>
                <w:lang w:val="uk"/>
              </w:rPr>
              <w:t xml:space="preserve"> </w:t>
            </w:r>
            <w:r w:rsidRPr="15815A55" w:rsidR="77AEB7A8">
              <w:rPr>
                <w:rFonts w:ascii="Times New Roman" w:hAnsi="Times New Roman" w:eastAsia="Times New Roman" w:cs="Times New Roman"/>
                <w:color w:val="222222"/>
                <w:sz w:val="28"/>
                <w:szCs w:val="28"/>
                <w:lang w:val="uk"/>
              </w:rPr>
              <w:t>до</w:t>
            </w:r>
            <w:r w:rsidRPr="15815A55" w:rsidR="105631B2">
              <w:rPr>
                <w:rFonts w:ascii="Times New Roman" w:hAnsi="Times New Roman" w:eastAsia="Times New Roman" w:cs="Times New Roman"/>
                <w:color w:val="222222"/>
                <w:sz w:val="28"/>
                <w:szCs w:val="28"/>
                <w:lang w:val="uk"/>
              </w:rPr>
              <w:t xml:space="preserve"> </w:t>
            </w:r>
            <w:r w:rsidRPr="15815A55" w:rsidR="77AEB7A8">
              <w:rPr>
                <w:rFonts w:ascii="Times New Roman" w:hAnsi="Times New Roman" w:eastAsia="Times New Roman" w:cs="Times New Roman"/>
                <w:color w:val="222222"/>
                <w:sz w:val="28"/>
                <w:szCs w:val="28"/>
                <w:lang w:val="uk"/>
              </w:rPr>
              <w:t>участі</w:t>
            </w:r>
            <w:r w:rsidRPr="15815A55" w:rsidR="105631B2">
              <w:rPr>
                <w:rFonts w:ascii="Times New Roman" w:hAnsi="Times New Roman" w:eastAsia="Times New Roman" w:cs="Times New Roman"/>
                <w:color w:val="222222"/>
                <w:sz w:val="28"/>
                <w:szCs w:val="28"/>
                <w:lang w:val="uk"/>
              </w:rPr>
              <w:t xml:space="preserve"> </w:t>
            </w:r>
            <w:r w:rsidRPr="15815A55" w:rsidR="77AEB7A8">
              <w:rPr>
                <w:rFonts w:ascii="Times New Roman" w:hAnsi="Times New Roman" w:eastAsia="Times New Roman" w:cs="Times New Roman"/>
                <w:color w:val="222222"/>
                <w:sz w:val="28"/>
                <w:szCs w:val="28"/>
                <w:lang w:val="uk"/>
              </w:rPr>
              <w:t>в</w:t>
            </w:r>
            <w:r w:rsidRPr="15815A55" w:rsidR="7C1F38E3">
              <w:rPr>
                <w:rFonts w:ascii="Times New Roman" w:hAnsi="Times New Roman" w:eastAsia="Times New Roman" w:cs="Times New Roman"/>
                <w:color w:val="222222"/>
                <w:sz w:val="28"/>
                <w:szCs w:val="28"/>
                <w:lang w:val="uk"/>
              </w:rPr>
              <w:t>:</w:t>
            </w:r>
          </w:p>
          <w:p w:rsidRPr="00F8316D" w:rsidR="1C7FDBBD" w:rsidP="15815A55" w:rsidRDefault="3B8D7932" w14:paraId="071DE0C8" w14:textId="41D75604">
            <w:pPr>
              <w:pStyle w:val="a3"/>
              <w:numPr>
                <w:ilvl w:val="0"/>
                <w:numId w:val="19"/>
              </w:numPr>
              <w:spacing w:line="233" w:lineRule="auto"/>
              <w:jc w:val="both"/>
              <w:rPr>
                <w:rFonts w:ascii="Times New Roman" w:hAnsi="Times New Roman" w:eastAsia="Times New Roman" w:cs="Times New Roman"/>
                <w:color w:val="222222"/>
                <w:sz w:val="28"/>
                <w:szCs w:val="28"/>
                <w:lang w:val="uk"/>
              </w:rPr>
            </w:pPr>
            <w:r w:rsidRPr="15815A55" w:rsidR="5C20E7C5">
              <w:rPr>
                <w:rFonts w:ascii="Times New Roman" w:hAnsi="Times New Roman" w:eastAsia="Times New Roman" w:cs="Times New Roman"/>
                <w:color w:val="222222"/>
                <w:sz w:val="28"/>
                <w:szCs w:val="28"/>
                <w:lang w:val="uk"/>
              </w:rPr>
              <w:t>українсько-японськ</w:t>
            </w:r>
            <w:r w:rsidRPr="15815A55" w:rsidR="19D6AFAA">
              <w:rPr>
                <w:rFonts w:ascii="Times New Roman" w:hAnsi="Times New Roman" w:eastAsia="Times New Roman" w:cs="Times New Roman"/>
                <w:color w:val="222222"/>
                <w:sz w:val="28"/>
                <w:szCs w:val="28"/>
                <w:lang w:val="uk"/>
              </w:rPr>
              <w:t>ому</w:t>
            </w:r>
            <w:r w:rsidRPr="15815A55" w:rsidR="105631B2">
              <w:rPr>
                <w:rFonts w:ascii="Times New Roman" w:hAnsi="Times New Roman" w:eastAsia="Times New Roman" w:cs="Times New Roman"/>
                <w:color w:val="222222"/>
                <w:sz w:val="28"/>
                <w:szCs w:val="28"/>
                <w:lang w:val="uk"/>
              </w:rPr>
              <w:t xml:space="preserve"> </w:t>
            </w:r>
            <w:r w:rsidRPr="15815A55" w:rsidR="5C20E7C5">
              <w:rPr>
                <w:rFonts w:ascii="Times New Roman" w:hAnsi="Times New Roman" w:eastAsia="Times New Roman" w:cs="Times New Roman"/>
                <w:color w:val="222222"/>
                <w:sz w:val="28"/>
                <w:szCs w:val="28"/>
                <w:lang w:val="uk"/>
              </w:rPr>
              <w:t>проект</w:t>
            </w:r>
            <w:r w:rsidRPr="15815A55" w:rsidR="520A0895">
              <w:rPr>
                <w:rFonts w:ascii="Times New Roman" w:hAnsi="Times New Roman" w:eastAsia="Times New Roman" w:cs="Times New Roman"/>
                <w:color w:val="222222"/>
                <w:sz w:val="28"/>
                <w:szCs w:val="28"/>
                <w:lang w:val="uk"/>
              </w:rPr>
              <w:t>і</w:t>
            </w:r>
            <w:r w:rsidRPr="15815A55" w:rsidR="105631B2">
              <w:rPr>
                <w:rFonts w:ascii="Times New Roman" w:hAnsi="Times New Roman" w:eastAsia="Times New Roman" w:cs="Times New Roman"/>
                <w:color w:val="222222"/>
                <w:sz w:val="28"/>
                <w:szCs w:val="28"/>
                <w:lang w:val="uk"/>
              </w:rPr>
              <w:t xml:space="preserve"> </w:t>
            </w:r>
            <w:r w:rsidRPr="15815A55" w:rsidR="5C20E7C5">
              <w:rPr>
                <w:rFonts w:ascii="Times New Roman" w:hAnsi="Times New Roman" w:eastAsia="Times New Roman" w:cs="Times New Roman"/>
                <w:color w:val="222222"/>
                <w:sz w:val="28"/>
                <w:szCs w:val="28"/>
                <w:lang w:val="uk"/>
              </w:rPr>
              <w:t>зі</w:t>
            </w:r>
            <w:r w:rsidRPr="15815A55" w:rsidR="105631B2">
              <w:rPr>
                <w:rFonts w:ascii="Times New Roman" w:hAnsi="Times New Roman" w:eastAsia="Times New Roman" w:cs="Times New Roman"/>
                <w:color w:val="222222"/>
                <w:sz w:val="28"/>
                <w:szCs w:val="28"/>
                <w:lang w:val="uk"/>
              </w:rPr>
              <w:t xml:space="preserve"> </w:t>
            </w:r>
            <w:r w:rsidRPr="15815A55" w:rsidR="5C20E7C5">
              <w:rPr>
                <w:rFonts w:ascii="Times New Roman" w:hAnsi="Times New Roman" w:eastAsia="Times New Roman" w:cs="Times New Roman"/>
                <w:color w:val="222222"/>
                <w:sz w:val="28"/>
                <w:szCs w:val="28"/>
                <w:lang w:val="uk"/>
              </w:rPr>
              <w:t>“Створення</w:t>
            </w:r>
            <w:r w:rsidRPr="15815A55" w:rsidR="105631B2">
              <w:rPr>
                <w:rFonts w:ascii="Times New Roman" w:hAnsi="Times New Roman" w:eastAsia="Times New Roman" w:cs="Times New Roman"/>
                <w:color w:val="222222"/>
                <w:sz w:val="28"/>
                <w:szCs w:val="28"/>
                <w:lang w:val="uk"/>
              </w:rPr>
              <w:t xml:space="preserve"> </w:t>
            </w:r>
            <w:r w:rsidRPr="15815A55" w:rsidR="5C20E7C5">
              <w:rPr>
                <w:rFonts w:ascii="Times New Roman" w:hAnsi="Times New Roman" w:eastAsia="Times New Roman" w:cs="Times New Roman"/>
                <w:color w:val="222222"/>
                <w:sz w:val="28"/>
                <w:szCs w:val="28"/>
                <w:lang w:val="uk"/>
              </w:rPr>
              <w:t>Національної</w:t>
            </w:r>
            <w:r w:rsidRPr="15815A55" w:rsidR="105631B2">
              <w:rPr>
                <w:rFonts w:ascii="Times New Roman" w:hAnsi="Times New Roman" w:eastAsia="Times New Roman" w:cs="Times New Roman"/>
                <w:color w:val="222222"/>
                <w:sz w:val="28"/>
                <w:szCs w:val="28"/>
                <w:lang w:val="uk"/>
              </w:rPr>
              <w:t xml:space="preserve"> </w:t>
            </w:r>
            <w:r w:rsidRPr="15815A55" w:rsidR="5C20E7C5">
              <w:rPr>
                <w:rFonts w:ascii="Times New Roman" w:hAnsi="Times New Roman" w:eastAsia="Times New Roman" w:cs="Times New Roman"/>
                <w:color w:val="222222"/>
                <w:sz w:val="28"/>
                <w:szCs w:val="28"/>
                <w:lang w:val="uk"/>
              </w:rPr>
              <w:t>інфраструктури</w:t>
            </w:r>
            <w:r w:rsidRPr="15815A55" w:rsidR="105631B2">
              <w:rPr>
                <w:rFonts w:ascii="Times New Roman" w:hAnsi="Times New Roman" w:eastAsia="Times New Roman" w:cs="Times New Roman"/>
                <w:color w:val="222222"/>
                <w:sz w:val="28"/>
                <w:szCs w:val="28"/>
                <w:lang w:val="uk"/>
              </w:rPr>
              <w:t xml:space="preserve"> </w:t>
            </w:r>
            <w:proofErr w:type="spellStart"/>
            <w:r w:rsidRPr="15815A55" w:rsidR="5C20E7C5">
              <w:rPr>
                <w:rFonts w:ascii="Times New Roman" w:hAnsi="Times New Roman" w:eastAsia="Times New Roman" w:cs="Times New Roman"/>
                <w:color w:val="222222"/>
                <w:sz w:val="28"/>
                <w:szCs w:val="28"/>
                <w:lang w:val="uk"/>
              </w:rPr>
              <w:t>геопросторових</w:t>
            </w:r>
            <w:proofErr w:type="spellEnd"/>
            <w:r w:rsidRPr="15815A55" w:rsidR="105631B2">
              <w:rPr>
                <w:rFonts w:ascii="Times New Roman" w:hAnsi="Times New Roman" w:eastAsia="Times New Roman" w:cs="Times New Roman"/>
                <w:color w:val="222222"/>
                <w:sz w:val="28"/>
                <w:szCs w:val="28"/>
                <w:lang w:val="uk"/>
              </w:rPr>
              <w:t xml:space="preserve"> </w:t>
            </w:r>
            <w:r w:rsidRPr="15815A55" w:rsidR="5C20E7C5">
              <w:rPr>
                <w:rFonts w:ascii="Times New Roman" w:hAnsi="Times New Roman" w:eastAsia="Times New Roman" w:cs="Times New Roman"/>
                <w:color w:val="222222"/>
                <w:sz w:val="28"/>
                <w:szCs w:val="28"/>
                <w:lang w:val="uk"/>
              </w:rPr>
              <w:t>даних</w:t>
            </w:r>
            <w:r w:rsidRPr="15815A55" w:rsidR="105631B2">
              <w:rPr>
                <w:rFonts w:ascii="Times New Roman" w:hAnsi="Times New Roman" w:eastAsia="Times New Roman" w:cs="Times New Roman"/>
                <w:color w:val="222222"/>
                <w:sz w:val="28"/>
                <w:szCs w:val="28"/>
                <w:lang w:val="uk"/>
              </w:rPr>
              <w:t xml:space="preserve"> </w:t>
            </w:r>
            <w:r w:rsidRPr="15815A55" w:rsidR="5C20E7C5">
              <w:rPr>
                <w:rFonts w:ascii="Times New Roman" w:hAnsi="Times New Roman" w:eastAsia="Times New Roman" w:cs="Times New Roman"/>
                <w:color w:val="222222"/>
                <w:sz w:val="28"/>
                <w:szCs w:val="28"/>
                <w:lang w:val="uk"/>
              </w:rPr>
              <w:t>в</w:t>
            </w:r>
            <w:r w:rsidRPr="15815A55" w:rsidR="105631B2">
              <w:rPr>
                <w:rFonts w:ascii="Times New Roman" w:hAnsi="Times New Roman" w:eastAsia="Times New Roman" w:cs="Times New Roman"/>
                <w:color w:val="222222"/>
                <w:sz w:val="28"/>
                <w:szCs w:val="28"/>
                <w:lang w:val="uk"/>
              </w:rPr>
              <w:t xml:space="preserve"> </w:t>
            </w:r>
            <w:r w:rsidRPr="15815A55" w:rsidR="5C20E7C5">
              <w:rPr>
                <w:rFonts w:ascii="Times New Roman" w:hAnsi="Times New Roman" w:eastAsia="Times New Roman" w:cs="Times New Roman"/>
                <w:color w:val="222222"/>
                <w:sz w:val="28"/>
                <w:szCs w:val="28"/>
                <w:lang w:val="uk"/>
              </w:rPr>
              <w:t>Україні”</w:t>
            </w:r>
            <w:r w:rsidRPr="15815A55" w:rsidR="105631B2">
              <w:rPr>
                <w:rFonts w:ascii="Times New Roman" w:hAnsi="Times New Roman" w:eastAsia="Times New Roman" w:cs="Times New Roman"/>
                <w:color w:val="222222"/>
                <w:sz w:val="28"/>
                <w:szCs w:val="28"/>
                <w:lang w:val="uk"/>
              </w:rPr>
              <w:t xml:space="preserve"> </w:t>
            </w:r>
            <w:r w:rsidRPr="15815A55" w:rsidR="5C20E7C5">
              <w:rPr>
                <w:rFonts w:ascii="Times New Roman" w:hAnsi="Times New Roman" w:eastAsia="Times New Roman" w:cs="Times New Roman"/>
                <w:color w:val="222222"/>
                <w:sz w:val="28"/>
                <w:szCs w:val="28"/>
                <w:lang w:val="uk"/>
              </w:rPr>
              <w:t>з</w:t>
            </w:r>
            <w:r w:rsidRPr="15815A55" w:rsidR="105631B2">
              <w:rPr>
                <w:rFonts w:ascii="Times New Roman" w:hAnsi="Times New Roman" w:eastAsia="Times New Roman" w:cs="Times New Roman"/>
                <w:color w:val="222222"/>
                <w:sz w:val="28"/>
                <w:szCs w:val="28"/>
                <w:lang w:val="uk"/>
              </w:rPr>
              <w:t xml:space="preserve"> </w:t>
            </w:r>
            <w:r w:rsidRPr="15815A55" w:rsidR="5C20E7C5">
              <w:rPr>
                <w:rFonts w:ascii="Times New Roman" w:hAnsi="Times New Roman" w:eastAsia="Times New Roman" w:cs="Times New Roman"/>
                <w:color w:val="222222"/>
                <w:sz w:val="28"/>
                <w:szCs w:val="28"/>
                <w:lang w:val="uk"/>
              </w:rPr>
              <w:t>Японським</w:t>
            </w:r>
            <w:r w:rsidRPr="15815A55" w:rsidR="105631B2">
              <w:rPr>
                <w:rFonts w:ascii="Times New Roman" w:hAnsi="Times New Roman" w:eastAsia="Times New Roman" w:cs="Times New Roman"/>
                <w:color w:val="222222"/>
                <w:sz w:val="28"/>
                <w:szCs w:val="28"/>
                <w:lang w:val="uk"/>
              </w:rPr>
              <w:t xml:space="preserve"> </w:t>
            </w:r>
            <w:r w:rsidRPr="15815A55" w:rsidR="5C20E7C5">
              <w:rPr>
                <w:rFonts w:ascii="Times New Roman" w:hAnsi="Times New Roman" w:eastAsia="Times New Roman" w:cs="Times New Roman"/>
                <w:color w:val="222222"/>
                <w:sz w:val="28"/>
                <w:szCs w:val="28"/>
                <w:lang w:val="uk"/>
              </w:rPr>
              <w:t>агентством</w:t>
            </w:r>
            <w:r w:rsidRPr="15815A55" w:rsidR="105631B2">
              <w:rPr>
                <w:rFonts w:ascii="Times New Roman" w:hAnsi="Times New Roman" w:eastAsia="Times New Roman" w:cs="Times New Roman"/>
                <w:color w:val="222222"/>
                <w:sz w:val="28"/>
                <w:szCs w:val="28"/>
                <w:lang w:val="uk"/>
              </w:rPr>
              <w:t xml:space="preserve"> </w:t>
            </w:r>
            <w:r w:rsidRPr="15815A55" w:rsidR="5C20E7C5">
              <w:rPr>
                <w:rFonts w:ascii="Times New Roman" w:hAnsi="Times New Roman" w:eastAsia="Times New Roman" w:cs="Times New Roman"/>
                <w:color w:val="222222"/>
                <w:sz w:val="28"/>
                <w:szCs w:val="28"/>
                <w:lang w:val="uk"/>
              </w:rPr>
              <w:t>міжнародного</w:t>
            </w:r>
            <w:r w:rsidRPr="15815A55" w:rsidR="105631B2">
              <w:rPr>
                <w:rFonts w:ascii="Times New Roman" w:hAnsi="Times New Roman" w:eastAsia="Times New Roman" w:cs="Times New Roman"/>
                <w:color w:val="222222"/>
                <w:sz w:val="28"/>
                <w:szCs w:val="28"/>
                <w:lang w:val="uk"/>
              </w:rPr>
              <w:t xml:space="preserve"> </w:t>
            </w:r>
            <w:r w:rsidRPr="15815A55" w:rsidR="5C20E7C5">
              <w:rPr>
                <w:rFonts w:ascii="Times New Roman" w:hAnsi="Times New Roman" w:eastAsia="Times New Roman" w:cs="Times New Roman"/>
                <w:color w:val="222222"/>
                <w:sz w:val="28"/>
                <w:szCs w:val="28"/>
                <w:lang w:val="uk"/>
              </w:rPr>
              <w:t>співробітництва</w:t>
            </w:r>
            <w:r w:rsidRPr="15815A55" w:rsidR="5C20E7C5">
              <w:rPr>
                <w:rFonts w:ascii="Times New Roman" w:hAnsi="Times New Roman" w:eastAsia="Times New Roman" w:cs="Times New Roman"/>
                <w:color w:val="222222"/>
                <w:sz w:val="28"/>
                <w:szCs w:val="28"/>
                <w:lang w:val="uk"/>
              </w:rPr>
              <w:t>;</w:t>
            </w:r>
          </w:p>
          <w:p w:rsidRPr="00F8316D" w:rsidR="46D64B9B" w:rsidP="15815A55" w:rsidRDefault="211E5766" w14:paraId="3499F515" w14:textId="15F13747">
            <w:pPr>
              <w:pStyle w:val="a3"/>
              <w:numPr>
                <w:ilvl w:val="0"/>
                <w:numId w:val="19"/>
              </w:numPr>
              <w:spacing w:line="233" w:lineRule="auto"/>
              <w:jc w:val="both"/>
              <w:rPr>
                <w:rFonts w:ascii="Times New Roman" w:hAnsi="Times New Roman" w:eastAsia="Times New Roman" w:cs="Times New Roman"/>
                <w:color w:val="222222"/>
                <w:sz w:val="28"/>
                <w:szCs w:val="28"/>
                <w:lang w:val="uk"/>
              </w:rPr>
            </w:pPr>
            <w:r w:rsidRPr="15815A55" w:rsidR="1BC61A24">
              <w:rPr>
                <w:rFonts w:ascii="Times New Roman" w:hAnsi="Times New Roman" w:eastAsia="Times New Roman" w:cs="Times New Roman"/>
                <w:color w:val="222222"/>
                <w:sz w:val="28"/>
                <w:szCs w:val="28"/>
                <w:lang w:val="uk"/>
              </w:rPr>
              <w:t>п</w:t>
            </w:r>
            <w:r w:rsidRPr="15815A55" w:rsidR="03343AEA">
              <w:rPr>
                <w:rFonts w:ascii="Times New Roman" w:hAnsi="Times New Roman" w:eastAsia="Times New Roman" w:cs="Times New Roman"/>
                <w:color w:val="222222"/>
                <w:sz w:val="28"/>
                <w:szCs w:val="28"/>
                <w:lang w:val="uk"/>
              </w:rPr>
              <w:t>роект</w:t>
            </w:r>
            <w:r w:rsidRPr="15815A55" w:rsidR="07A20C91">
              <w:rPr>
                <w:rFonts w:ascii="Times New Roman" w:hAnsi="Times New Roman" w:eastAsia="Times New Roman" w:cs="Times New Roman"/>
                <w:color w:val="222222"/>
                <w:sz w:val="28"/>
                <w:szCs w:val="28"/>
                <w:lang w:val="uk"/>
              </w:rPr>
              <w:t>і</w:t>
            </w:r>
            <w:r w:rsidRPr="15815A55" w:rsidR="105631B2">
              <w:rPr>
                <w:rFonts w:ascii="Times New Roman" w:hAnsi="Times New Roman" w:eastAsia="Times New Roman" w:cs="Times New Roman"/>
                <w:color w:val="222222"/>
                <w:sz w:val="28"/>
                <w:szCs w:val="28"/>
                <w:lang w:val="uk"/>
              </w:rPr>
              <w:t xml:space="preserve"> </w:t>
            </w:r>
            <w:r w:rsidRPr="15815A55" w:rsidR="03343AEA">
              <w:rPr>
                <w:rFonts w:ascii="Times New Roman" w:hAnsi="Times New Roman" w:eastAsia="Times New Roman" w:cs="Times New Roman"/>
                <w:color w:val="222222"/>
                <w:sz w:val="28"/>
                <w:szCs w:val="28"/>
                <w:lang w:val="uk"/>
              </w:rPr>
              <w:t>«Карти</w:t>
            </w:r>
            <w:r w:rsidRPr="15815A55" w:rsidR="105631B2">
              <w:rPr>
                <w:rFonts w:ascii="Times New Roman" w:hAnsi="Times New Roman" w:eastAsia="Times New Roman" w:cs="Times New Roman"/>
                <w:color w:val="222222"/>
                <w:sz w:val="28"/>
                <w:szCs w:val="28"/>
                <w:lang w:val="uk"/>
              </w:rPr>
              <w:t xml:space="preserve"> </w:t>
            </w:r>
            <w:r w:rsidRPr="15815A55" w:rsidR="03343AEA">
              <w:rPr>
                <w:rFonts w:ascii="Times New Roman" w:hAnsi="Times New Roman" w:eastAsia="Times New Roman" w:cs="Times New Roman"/>
                <w:color w:val="222222"/>
                <w:sz w:val="28"/>
                <w:szCs w:val="28"/>
                <w:lang w:val="uk"/>
              </w:rPr>
              <w:t>для</w:t>
            </w:r>
            <w:r w:rsidRPr="15815A55" w:rsidR="105631B2">
              <w:rPr>
                <w:rFonts w:ascii="Times New Roman" w:hAnsi="Times New Roman" w:eastAsia="Times New Roman" w:cs="Times New Roman"/>
                <w:color w:val="222222"/>
                <w:sz w:val="28"/>
                <w:szCs w:val="28"/>
                <w:lang w:val="uk"/>
              </w:rPr>
              <w:t xml:space="preserve"> </w:t>
            </w:r>
            <w:r w:rsidRPr="15815A55" w:rsidR="03343AEA">
              <w:rPr>
                <w:rFonts w:ascii="Times New Roman" w:hAnsi="Times New Roman" w:eastAsia="Times New Roman" w:cs="Times New Roman"/>
                <w:color w:val="222222"/>
                <w:sz w:val="28"/>
                <w:szCs w:val="28"/>
                <w:lang w:val="uk"/>
              </w:rPr>
              <w:t>сприяння</w:t>
            </w:r>
            <w:r w:rsidRPr="15815A55" w:rsidR="105631B2">
              <w:rPr>
                <w:rFonts w:ascii="Times New Roman" w:hAnsi="Times New Roman" w:eastAsia="Times New Roman" w:cs="Times New Roman"/>
                <w:color w:val="222222"/>
                <w:sz w:val="28"/>
                <w:szCs w:val="28"/>
                <w:lang w:val="uk"/>
              </w:rPr>
              <w:t xml:space="preserve"> </w:t>
            </w:r>
            <w:r w:rsidRPr="15815A55" w:rsidR="03343AEA">
              <w:rPr>
                <w:rFonts w:ascii="Times New Roman" w:hAnsi="Times New Roman" w:eastAsia="Times New Roman" w:cs="Times New Roman"/>
                <w:color w:val="222222"/>
                <w:sz w:val="28"/>
                <w:szCs w:val="28"/>
                <w:lang w:val="uk"/>
              </w:rPr>
              <w:t>належному</w:t>
            </w:r>
            <w:r w:rsidRPr="15815A55" w:rsidR="105631B2">
              <w:rPr>
                <w:rFonts w:ascii="Times New Roman" w:hAnsi="Times New Roman" w:eastAsia="Times New Roman" w:cs="Times New Roman"/>
                <w:color w:val="222222"/>
                <w:sz w:val="28"/>
                <w:szCs w:val="28"/>
                <w:lang w:val="uk"/>
              </w:rPr>
              <w:t xml:space="preserve"> </w:t>
            </w:r>
            <w:r w:rsidRPr="15815A55" w:rsidR="03343AEA">
              <w:rPr>
                <w:rFonts w:ascii="Times New Roman" w:hAnsi="Times New Roman" w:eastAsia="Times New Roman" w:cs="Times New Roman"/>
                <w:color w:val="222222"/>
                <w:sz w:val="28"/>
                <w:szCs w:val="28"/>
                <w:lang w:val="uk"/>
              </w:rPr>
              <w:t>управлінню</w:t>
            </w:r>
            <w:r w:rsidRPr="15815A55" w:rsidR="105631B2">
              <w:rPr>
                <w:rFonts w:ascii="Times New Roman" w:hAnsi="Times New Roman" w:eastAsia="Times New Roman" w:cs="Times New Roman"/>
                <w:color w:val="222222"/>
                <w:sz w:val="28"/>
                <w:szCs w:val="28"/>
                <w:lang w:val="uk"/>
              </w:rPr>
              <w:t xml:space="preserve"> </w:t>
            </w:r>
            <w:r w:rsidRPr="15815A55" w:rsidR="03343AEA">
              <w:rPr>
                <w:rFonts w:ascii="Times New Roman" w:hAnsi="Times New Roman" w:eastAsia="Times New Roman" w:cs="Times New Roman"/>
                <w:color w:val="222222"/>
                <w:sz w:val="28"/>
                <w:szCs w:val="28"/>
                <w:lang w:val="uk"/>
              </w:rPr>
              <w:t>землями»</w:t>
            </w:r>
            <w:r w:rsidRPr="15815A55" w:rsidR="105631B2">
              <w:rPr>
                <w:rFonts w:ascii="Times New Roman" w:hAnsi="Times New Roman" w:eastAsia="Times New Roman" w:cs="Times New Roman"/>
                <w:color w:val="222222"/>
                <w:sz w:val="28"/>
                <w:szCs w:val="28"/>
                <w:lang w:val="uk"/>
              </w:rPr>
              <w:t xml:space="preserve"> </w:t>
            </w:r>
            <w:r w:rsidRPr="15815A55" w:rsidR="152CBC93">
              <w:rPr>
                <w:rFonts w:ascii="Times New Roman" w:hAnsi="Times New Roman" w:eastAsia="Times New Roman" w:cs="Times New Roman"/>
                <w:color w:val="222222"/>
                <w:sz w:val="28"/>
                <w:szCs w:val="28"/>
                <w:lang w:val="uk"/>
              </w:rPr>
              <w:t>за договором</w:t>
            </w:r>
            <w:r w:rsidRPr="15815A55" w:rsidR="105631B2">
              <w:rPr>
                <w:rFonts w:ascii="Times New Roman" w:hAnsi="Times New Roman" w:eastAsia="Times New Roman" w:cs="Times New Roman"/>
                <w:color w:val="222222"/>
                <w:sz w:val="28"/>
                <w:szCs w:val="28"/>
                <w:lang w:val="uk"/>
              </w:rPr>
              <w:t xml:space="preserve"> </w:t>
            </w:r>
            <w:r w:rsidRPr="15815A55" w:rsidR="03343AEA">
              <w:rPr>
                <w:rFonts w:ascii="Times New Roman" w:hAnsi="Times New Roman" w:eastAsia="Times New Roman" w:cs="Times New Roman"/>
                <w:color w:val="222222"/>
                <w:sz w:val="28"/>
                <w:szCs w:val="28"/>
                <w:lang w:val="uk"/>
              </w:rPr>
              <w:t>між</w:t>
            </w:r>
            <w:r w:rsidRPr="15815A55" w:rsidR="105631B2">
              <w:rPr>
                <w:rFonts w:ascii="Times New Roman" w:hAnsi="Times New Roman" w:eastAsia="Times New Roman" w:cs="Times New Roman"/>
                <w:color w:val="222222"/>
                <w:sz w:val="28"/>
                <w:szCs w:val="28"/>
                <w:lang w:val="uk"/>
              </w:rPr>
              <w:t xml:space="preserve"> </w:t>
            </w:r>
            <w:r w:rsidRPr="15815A55" w:rsidR="46D7B9F9">
              <w:rPr>
                <w:rFonts w:ascii="Times New Roman" w:hAnsi="Times New Roman" w:eastAsia="Times New Roman" w:cs="Times New Roman"/>
                <w:color w:val="222222"/>
                <w:sz w:val="28"/>
                <w:szCs w:val="28"/>
                <w:lang w:val="uk"/>
              </w:rPr>
              <w:t>С</w:t>
            </w:r>
            <w:r w:rsidRPr="15815A55" w:rsidR="03343AEA">
              <w:rPr>
                <w:rFonts w:ascii="Times New Roman" w:hAnsi="Times New Roman" w:eastAsia="Times New Roman" w:cs="Times New Roman"/>
                <w:color w:val="222222"/>
                <w:sz w:val="28"/>
                <w:szCs w:val="28"/>
                <w:lang w:val="uk"/>
              </w:rPr>
              <w:t>лужбою</w:t>
            </w:r>
            <w:r w:rsidRPr="15815A55" w:rsidR="105631B2">
              <w:rPr>
                <w:rFonts w:ascii="Times New Roman" w:hAnsi="Times New Roman" w:eastAsia="Times New Roman" w:cs="Times New Roman"/>
                <w:color w:val="222222"/>
                <w:sz w:val="28"/>
                <w:szCs w:val="28"/>
                <w:lang w:val="uk"/>
              </w:rPr>
              <w:t xml:space="preserve"> </w:t>
            </w:r>
            <w:proofErr w:type="spellStart"/>
            <w:r w:rsidRPr="15815A55" w:rsidR="48BBBD56">
              <w:rPr>
                <w:rFonts w:ascii="Times New Roman" w:hAnsi="Times New Roman" w:eastAsia="Times New Roman" w:cs="Times New Roman"/>
                <w:color w:val="222222"/>
                <w:sz w:val="28"/>
                <w:szCs w:val="28"/>
                <w:lang w:val="uk"/>
              </w:rPr>
              <w:t>Держгео</w:t>
            </w:r>
            <w:r w:rsidRPr="15815A55" w:rsidR="03343AEA">
              <w:rPr>
                <w:rFonts w:ascii="Times New Roman" w:hAnsi="Times New Roman" w:eastAsia="Times New Roman" w:cs="Times New Roman"/>
                <w:color w:val="222222"/>
                <w:sz w:val="28"/>
                <w:szCs w:val="28"/>
                <w:lang w:val="uk"/>
              </w:rPr>
              <w:t>кадастру</w:t>
            </w:r>
            <w:proofErr w:type="spellEnd"/>
            <w:r w:rsidRPr="15815A55" w:rsidR="105631B2">
              <w:rPr>
                <w:rFonts w:ascii="Times New Roman" w:hAnsi="Times New Roman" w:eastAsia="Times New Roman" w:cs="Times New Roman"/>
                <w:color w:val="222222"/>
                <w:sz w:val="28"/>
                <w:szCs w:val="28"/>
                <w:lang w:val="uk"/>
              </w:rPr>
              <w:t xml:space="preserve"> </w:t>
            </w:r>
            <w:r w:rsidRPr="15815A55" w:rsidR="03343AEA">
              <w:rPr>
                <w:rFonts w:ascii="Times New Roman" w:hAnsi="Times New Roman" w:eastAsia="Times New Roman" w:cs="Times New Roman"/>
                <w:color w:val="222222"/>
                <w:sz w:val="28"/>
                <w:szCs w:val="28"/>
                <w:lang w:val="uk"/>
              </w:rPr>
              <w:t>і</w:t>
            </w:r>
            <w:r w:rsidRPr="15815A55" w:rsidR="105631B2">
              <w:rPr>
                <w:rFonts w:ascii="Times New Roman" w:hAnsi="Times New Roman" w:eastAsia="Times New Roman" w:cs="Times New Roman"/>
                <w:color w:val="222222"/>
                <w:sz w:val="28"/>
                <w:szCs w:val="28"/>
                <w:lang w:val="uk"/>
              </w:rPr>
              <w:t xml:space="preserve"> </w:t>
            </w:r>
            <w:r w:rsidRPr="15815A55" w:rsidR="03343AEA">
              <w:rPr>
                <w:rFonts w:ascii="Times New Roman" w:hAnsi="Times New Roman" w:eastAsia="Times New Roman" w:cs="Times New Roman"/>
                <w:color w:val="222222"/>
                <w:sz w:val="28"/>
                <w:szCs w:val="28"/>
                <w:lang w:val="uk"/>
              </w:rPr>
              <w:t>Картографічною</w:t>
            </w:r>
            <w:r w:rsidRPr="15815A55" w:rsidR="105631B2">
              <w:rPr>
                <w:rFonts w:ascii="Times New Roman" w:hAnsi="Times New Roman" w:eastAsia="Times New Roman" w:cs="Times New Roman"/>
                <w:color w:val="222222"/>
                <w:sz w:val="28"/>
                <w:szCs w:val="28"/>
                <w:lang w:val="uk"/>
              </w:rPr>
              <w:t xml:space="preserve"> </w:t>
            </w:r>
            <w:r w:rsidRPr="15815A55" w:rsidR="03343AEA">
              <w:rPr>
                <w:rFonts w:ascii="Times New Roman" w:hAnsi="Times New Roman" w:eastAsia="Times New Roman" w:cs="Times New Roman"/>
                <w:color w:val="222222"/>
                <w:sz w:val="28"/>
                <w:szCs w:val="28"/>
                <w:lang w:val="uk"/>
              </w:rPr>
              <w:t>служб</w:t>
            </w:r>
            <w:r w:rsidRPr="15815A55" w:rsidR="1DCC86D0">
              <w:rPr>
                <w:rFonts w:ascii="Times New Roman" w:hAnsi="Times New Roman" w:eastAsia="Times New Roman" w:cs="Times New Roman"/>
                <w:color w:val="222222"/>
                <w:sz w:val="28"/>
                <w:szCs w:val="28"/>
                <w:lang w:val="uk"/>
              </w:rPr>
              <w:t>ою</w:t>
            </w:r>
            <w:r w:rsidRPr="15815A55" w:rsidR="105631B2">
              <w:rPr>
                <w:rFonts w:ascii="Times New Roman" w:hAnsi="Times New Roman" w:eastAsia="Times New Roman" w:cs="Times New Roman"/>
                <w:color w:val="222222"/>
                <w:sz w:val="28"/>
                <w:szCs w:val="28"/>
                <w:lang w:val="uk"/>
              </w:rPr>
              <w:t xml:space="preserve"> </w:t>
            </w:r>
            <w:r w:rsidRPr="15815A55" w:rsidR="03343AEA">
              <w:rPr>
                <w:rFonts w:ascii="Times New Roman" w:hAnsi="Times New Roman" w:eastAsia="Times New Roman" w:cs="Times New Roman"/>
                <w:color w:val="222222"/>
                <w:sz w:val="28"/>
                <w:szCs w:val="28"/>
                <w:lang w:val="uk"/>
              </w:rPr>
              <w:t>Королівства</w:t>
            </w:r>
            <w:r w:rsidRPr="15815A55" w:rsidR="105631B2">
              <w:rPr>
                <w:rFonts w:ascii="Times New Roman" w:hAnsi="Times New Roman" w:eastAsia="Times New Roman" w:cs="Times New Roman"/>
                <w:color w:val="222222"/>
                <w:sz w:val="28"/>
                <w:szCs w:val="28"/>
                <w:lang w:val="uk"/>
              </w:rPr>
              <w:t xml:space="preserve"> </w:t>
            </w:r>
            <w:r w:rsidRPr="15815A55" w:rsidR="03343AEA">
              <w:rPr>
                <w:rFonts w:ascii="Times New Roman" w:hAnsi="Times New Roman" w:eastAsia="Times New Roman" w:cs="Times New Roman"/>
                <w:color w:val="222222"/>
                <w:sz w:val="28"/>
                <w:szCs w:val="28"/>
                <w:lang w:val="uk"/>
              </w:rPr>
              <w:t>Норвегія</w:t>
            </w:r>
            <w:r w:rsidRPr="15815A55" w:rsidR="2729B01B">
              <w:rPr>
                <w:rFonts w:ascii="Times New Roman" w:hAnsi="Times New Roman" w:eastAsia="Times New Roman" w:cs="Times New Roman"/>
                <w:color w:val="222222"/>
                <w:sz w:val="28"/>
                <w:szCs w:val="28"/>
                <w:lang w:val="uk"/>
              </w:rPr>
              <w:t>.</w:t>
            </w:r>
            <w:r w:rsidRPr="15815A55" w:rsidR="105631B2">
              <w:rPr>
                <w:rFonts w:ascii="Times New Roman" w:hAnsi="Times New Roman" w:eastAsia="Times New Roman" w:cs="Times New Roman"/>
                <w:color w:val="222222"/>
                <w:sz w:val="28"/>
                <w:szCs w:val="28"/>
                <w:lang w:val="uk"/>
              </w:rPr>
              <w:t xml:space="preserve">  </w:t>
            </w:r>
          </w:p>
          <w:p w:rsidRPr="00F8316D" w:rsidR="00CD5E9E" w:rsidP="00E31ABA" w:rsidRDefault="00CD5E9E" w14:paraId="792F1AA2" w14:textId="77777777">
            <w:pPr>
              <w:spacing w:line="240" w:lineRule="auto"/>
              <w:rPr>
                <w:rFonts w:ascii="Times New Roman" w:hAnsi="Times New Roman" w:cs="Times New Roman"/>
                <w:sz w:val="24"/>
                <w:szCs w:val="24"/>
              </w:rPr>
            </w:pPr>
          </w:p>
        </w:tc>
      </w:tr>
      <w:tr w:rsidRPr="00F8316D" w:rsidR="00D402BA" w:rsidTr="15815A55" w14:paraId="2C3483B4" w14:textId="77777777">
        <w:tc>
          <w:tcPr>
            <w:tcW w:w="10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F8316D" w:rsidR="00D402BA" w:rsidP="00390BDF" w:rsidRDefault="0006509E" w14:paraId="285D9FCA" w14:textId="3795745C">
            <w:pPr>
              <w:spacing w:after="53" w:line="240" w:lineRule="auto"/>
              <w:rPr>
                <w:rFonts w:ascii="Times New Roman" w:hAnsi="Times New Roman" w:eastAsia="Times New Roman" w:cs="Times New Roman"/>
                <w:b/>
                <w:sz w:val="24"/>
                <w:szCs w:val="24"/>
              </w:rPr>
            </w:pPr>
            <w:r w:rsidRPr="00F8316D">
              <w:rPr>
                <w:rFonts w:ascii="Times New Roman" w:hAnsi="Times New Roman" w:eastAsia="Times New Roman" w:cs="Times New Roman"/>
                <w:b/>
                <w:sz w:val="24"/>
                <w:szCs w:val="24"/>
              </w:rPr>
              <w:lastRenderedPageBreak/>
              <w:t>Опишіть</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участь</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наукових</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керівників</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аспірантів</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у</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дослідницьких</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проектах,</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результати</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яких</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регулярно</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публікуються</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та/або</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практично</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впроваджуються</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коротке</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поле</w:t>
            </w:r>
            <w:r w:rsidR="006033E6">
              <w:rPr>
                <w:rFonts w:ascii="Times New Roman" w:hAnsi="Times New Roman" w:eastAsia="Times New Roman" w:cs="Times New Roman"/>
                <w:b/>
                <w:sz w:val="24"/>
                <w:szCs w:val="24"/>
              </w:rPr>
              <w:t xml:space="preserve"> </w:t>
            </w:r>
          </w:p>
          <w:p w:rsidRPr="00F8316D" w:rsidR="009607AE" w:rsidP="009607AE" w:rsidRDefault="009607AE" w14:paraId="6E823A3F" w14:textId="77777777">
            <w:pPr>
              <w:spacing w:line="236" w:lineRule="auto"/>
              <w:ind w:right="10"/>
              <w:jc w:val="both"/>
              <w:rPr>
                <w:rFonts w:ascii="Times New Roman" w:hAnsi="Times New Roman" w:eastAsia="Times New Roman" w:cs="Times New Roman"/>
                <w:i/>
                <w:sz w:val="24"/>
                <w:szCs w:val="24"/>
              </w:rPr>
            </w:pPr>
          </w:p>
          <w:p w:rsidRPr="00F8316D" w:rsidR="004F0856" w:rsidP="6E61B5DC" w:rsidRDefault="0FE2B3CE" w14:paraId="1A499DFC" w14:textId="332F14CF">
            <w:pPr>
              <w:spacing w:line="236" w:lineRule="auto"/>
              <w:ind w:right="7"/>
              <w:jc w:val="both"/>
              <w:rPr>
                <w:rFonts w:ascii="Times New Roman" w:hAnsi="Times New Roman" w:cs="Times New Roman"/>
                <w:sz w:val="24"/>
                <w:szCs w:val="24"/>
              </w:rPr>
            </w:pPr>
            <w:r w:rsidRPr="00F8316D">
              <w:rPr>
                <w:rFonts w:ascii="Times New Roman" w:hAnsi="Times New Roman" w:cs="Times New Roman"/>
                <w:sz w:val="24"/>
                <w:szCs w:val="24"/>
              </w:rPr>
              <w:t>Участь</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наукових</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керівників</w:t>
            </w:r>
            <w:r w:rsidR="006033E6">
              <w:rPr>
                <w:rFonts w:ascii="Times New Roman" w:hAnsi="Times New Roman" w:cs="Times New Roman"/>
                <w:sz w:val="24"/>
                <w:szCs w:val="24"/>
              </w:rPr>
              <w:t xml:space="preserve"> </w:t>
            </w:r>
            <w:r w:rsidRPr="00F8316D" w:rsidR="1D536634">
              <w:rPr>
                <w:rFonts w:ascii="Times New Roman" w:hAnsi="Times New Roman" w:cs="Times New Roman"/>
                <w:sz w:val="24"/>
                <w:szCs w:val="24"/>
              </w:rPr>
              <w:t>здобувачів</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у</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дослідницьких</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проектах</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відображена</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у</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Планах</w:t>
            </w:r>
            <w:r w:rsidR="006033E6">
              <w:rPr>
                <w:rFonts w:ascii="Times New Roman" w:hAnsi="Times New Roman" w:cs="Times New Roman"/>
                <w:sz w:val="24"/>
                <w:szCs w:val="24"/>
              </w:rPr>
              <w:t xml:space="preserve"> </w:t>
            </w:r>
            <w:r w:rsidRPr="00F8316D" w:rsidR="70992985">
              <w:rPr>
                <w:rFonts w:ascii="Times New Roman" w:hAnsi="Times New Roman" w:cs="Times New Roman"/>
                <w:sz w:val="24"/>
                <w:szCs w:val="24"/>
              </w:rPr>
              <w:t>НДР</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Планах</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впровадження</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результатів</w:t>
            </w:r>
            <w:r w:rsidR="006033E6">
              <w:rPr>
                <w:rFonts w:ascii="Times New Roman" w:hAnsi="Times New Roman" w:cs="Times New Roman"/>
                <w:sz w:val="24"/>
                <w:szCs w:val="24"/>
              </w:rPr>
              <w:t xml:space="preserve"> </w:t>
            </w:r>
            <w:r w:rsidRPr="00F8316D" w:rsidR="7DE90784">
              <w:rPr>
                <w:rFonts w:ascii="Times New Roman" w:hAnsi="Times New Roman" w:cs="Times New Roman"/>
                <w:sz w:val="24"/>
                <w:szCs w:val="24"/>
              </w:rPr>
              <w:t>НДР</w:t>
            </w:r>
            <w:r w:rsidRPr="00F8316D">
              <w:rPr>
                <w:rFonts w:ascii="Times New Roman" w:hAnsi="Times New Roman" w:cs="Times New Roman"/>
                <w:sz w:val="24"/>
                <w:szCs w:val="24"/>
              </w:rPr>
              <w:t>,</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які</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щороку</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розробляються</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відділом</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організації</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науково-дослідної</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роботи</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та</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затверджуються</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ректором</w:t>
            </w:r>
            <w:r w:rsidR="006033E6">
              <w:rPr>
                <w:rFonts w:ascii="Times New Roman" w:hAnsi="Times New Roman" w:cs="Times New Roman"/>
                <w:sz w:val="24"/>
                <w:szCs w:val="24"/>
              </w:rPr>
              <w:t xml:space="preserve"> </w:t>
            </w:r>
            <w:r w:rsidRPr="00F8316D">
              <w:rPr>
                <w:rFonts w:ascii="Times New Roman" w:hAnsi="Times New Roman" w:cs="Times New Roman"/>
                <w:sz w:val="24"/>
                <w:szCs w:val="24"/>
              </w:rPr>
              <w:t>КНУБА.</w:t>
            </w:r>
          </w:p>
          <w:p w:rsidRPr="00F8316D" w:rsidR="004F0856" w:rsidP="6F0F4C19" w:rsidRDefault="2971DD3D" w14:paraId="5F96B870" w14:textId="02E716A6">
            <w:pPr>
              <w:spacing w:line="236" w:lineRule="auto"/>
              <w:jc w:val="both"/>
              <w:rPr>
                <w:rFonts w:ascii="Times New Roman" w:hAnsi="Times New Roman" w:eastAsia="Times New Roman" w:cs="Times New Roman"/>
                <w:sz w:val="42"/>
                <w:szCs w:val="42"/>
              </w:rPr>
            </w:pPr>
            <w:r w:rsidRPr="00F8316D">
              <w:rPr>
                <w:rFonts w:ascii="Times New Roman" w:hAnsi="Times New Roman" w:cs="Times New Roman"/>
                <w:color w:val="auto"/>
                <w:sz w:val="24"/>
                <w:szCs w:val="24"/>
              </w:rPr>
              <w:t>д.т.н.,</w:t>
            </w:r>
            <w:r w:rsidR="006033E6">
              <w:rPr>
                <w:rFonts w:ascii="Times New Roman" w:hAnsi="Times New Roman" w:cs="Times New Roman"/>
                <w:color w:val="auto"/>
                <w:sz w:val="24"/>
                <w:szCs w:val="24"/>
              </w:rPr>
              <w:t xml:space="preserve"> </w:t>
            </w:r>
            <w:r w:rsidRPr="00F8316D">
              <w:rPr>
                <w:rFonts w:ascii="Times New Roman" w:hAnsi="Times New Roman" w:cs="Times New Roman"/>
                <w:color w:val="auto"/>
                <w:sz w:val="24"/>
                <w:szCs w:val="24"/>
              </w:rPr>
              <w:t>проф.</w:t>
            </w:r>
            <w:r w:rsidR="006033E6">
              <w:rPr>
                <w:rFonts w:ascii="Times New Roman" w:hAnsi="Times New Roman" w:cs="Times New Roman"/>
                <w:color w:val="auto"/>
                <w:sz w:val="24"/>
                <w:szCs w:val="24"/>
              </w:rPr>
              <w:t xml:space="preserve"> </w:t>
            </w:r>
            <w:r w:rsidRPr="00F8316D">
              <w:rPr>
                <w:rFonts w:ascii="Times New Roman" w:hAnsi="Times New Roman" w:cs="Times New Roman"/>
                <w:color w:val="auto"/>
                <w:sz w:val="24"/>
                <w:szCs w:val="24"/>
              </w:rPr>
              <w:t>Петраковська</w:t>
            </w:r>
            <w:r w:rsidRPr="00F8316D" w:rsidR="09C1EDD9">
              <w:rPr>
                <w:rFonts w:ascii="Times New Roman" w:hAnsi="Times New Roman" w:cs="Times New Roman"/>
                <w:color w:val="auto"/>
                <w:sz w:val="24"/>
                <w:szCs w:val="24"/>
              </w:rPr>
              <w:t>О.С.</w:t>
            </w:r>
            <w:r w:rsidR="006033E6">
              <w:rPr>
                <w:rFonts w:ascii="Times New Roman" w:hAnsi="Times New Roman" w:cs="Times New Roman"/>
                <w:color w:val="auto"/>
                <w:sz w:val="24"/>
                <w:szCs w:val="24"/>
              </w:rPr>
              <w:t xml:space="preserve"> </w:t>
            </w:r>
            <w:r w:rsidRPr="00F8316D" w:rsidR="09C1EDD9">
              <w:rPr>
                <w:rFonts w:ascii="Times New Roman" w:hAnsi="Times New Roman" w:cs="Times New Roman"/>
                <w:color w:val="auto"/>
                <w:sz w:val="24"/>
                <w:szCs w:val="24"/>
              </w:rPr>
              <w:t>є</w:t>
            </w:r>
            <w:r w:rsidR="006033E6">
              <w:rPr>
                <w:rFonts w:ascii="Times New Roman" w:hAnsi="Times New Roman" w:cs="Times New Roman"/>
                <w:color w:val="auto"/>
                <w:sz w:val="24"/>
                <w:szCs w:val="24"/>
              </w:rPr>
              <w:t xml:space="preserve"> </w:t>
            </w:r>
            <w:r w:rsidRPr="00F8316D" w:rsidR="09C1EDD9">
              <w:rPr>
                <w:rFonts w:ascii="Times New Roman" w:hAnsi="Times New Roman" w:cs="Times New Roman"/>
                <w:color w:val="auto"/>
                <w:sz w:val="24"/>
                <w:szCs w:val="24"/>
              </w:rPr>
              <w:t>членом</w:t>
            </w:r>
            <w:r w:rsidR="006033E6">
              <w:rPr>
                <w:rFonts w:ascii="Times New Roman" w:hAnsi="Times New Roman" w:cs="Times New Roman"/>
                <w:color w:val="auto"/>
                <w:sz w:val="24"/>
                <w:szCs w:val="24"/>
              </w:rPr>
              <w:t xml:space="preserve"> </w:t>
            </w:r>
            <w:r w:rsidRPr="00F8316D" w:rsidR="09C1EDD9">
              <w:rPr>
                <w:rFonts w:ascii="Times New Roman" w:hAnsi="Times New Roman" w:cs="Times New Roman"/>
                <w:color w:val="auto"/>
                <w:sz w:val="24"/>
                <w:szCs w:val="24"/>
              </w:rPr>
              <w:t>європейської</w:t>
            </w:r>
            <w:r w:rsidR="006033E6">
              <w:rPr>
                <w:rFonts w:ascii="Times New Roman" w:hAnsi="Times New Roman" w:cs="Times New Roman"/>
                <w:color w:val="auto"/>
                <w:sz w:val="24"/>
                <w:szCs w:val="24"/>
              </w:rPr>
              <w:t xml:space="preserve"> </w:t>
            </w:r>
            <w:r w:rsidRPr="00F8316D" w:rsidR="09C1EDD9">
              <w:rPr>
                <w:rFonts w:ascii="Times New Roman" w:hAnsi="Times New Roman" w:cs="Times New Roman"/>
                <w:color w:val="auto"/>
                <w:sz w:val="24"/>
                <w:szCs w:val="24"/>
              </w:rPr>
              <w:t>академії</w:t>
            </w:r>
            <w:r w:rsidR="006033E6">
              <w:rPr>
                <w:rFonts w:ascii="Times New Roman" w:hAnsi="Times New Roman" w:cs="Times New Roman"/>
                <w:color w:val="auto"/>
                <w:sz w:val="24"/>
                <w:szCs w:val="24"/>
              </w:rPr>
              <w:t xml:space="preserve"> </w:t>
            </w:r>
            <w:r w:rsidRPr="00F8316D" w:rsidR="09C1EDD9">
              <w:rPr>
                <w:rFonts w:ascii="Times New Roman" w:hAnsi="Times New Roman" w:cs="Times New Roman"/>
                <w:color w:val="auto"/>
                <w:sz w:val="24"/>
                <w:szCs w:val="24"/>
              </w:rPr>
              <w:t>з</w:t>
            </w:r>
            <w:r w:rsidR="006033E6">
              <w:rPr>
                <w:rFonts w:ascii="Times New Roman" w:hAnsi="Times New Roman" w:cs="Times New Roman"/>
                <w:color w:val="auto"/>
                <w:sz w:val="24"/>
                <w:szCs w:val="24"/>
              </w:rPr>
              <w:t xml:space="preserve"> </w:t>
            </w:r>
            <w:r w:rsidRPr="00F8316D" w:rsidR="0DEB2FFD">
              <w:rPr>
                <w:rFonts w:ascii="Times New Roman" w:hAnsi="Times New Roman" w:cs="Times New Roman"/>
                <w:color w:val="auto"/>
                <w:sz w:val="24"/>
                <w:szCs w:val="24"/>
              </w:rPr>
              <w:t>управління</w:t>
            </w:r>
            <w:r w:rsidR="006033E6">
              <w:rPr>
                <w:rFonts w:ascii="Times New Roman" w:hAnsi="Times New Roman" w:cs="Times New Roman"/>
                <w:color w:val="auto"/>
                <w:sz w:val="24"/>
                <w:szCs w:val="24"/>
              </w:rPr>
              <w:t xml:space="preserve"> </w:t>
            </w:r>
            <w:r w:rsidRPr="00F8316D" w:rsidR="0DEB2FFD">
              <w:rPr>
                <w:rFonts w:ascii="Times New Roman" w:hAnsi="Times New Roman" w:cs="Times New Roman"/>
                <w:color w:val="auto"/>
                <w:sz w:val="24"/>
                <w:szCs w:val="24"/>
              </w:rPr>
              <w:t>та</w:t>
            </w:r>
            <w:r w:rsidR="006033E6">
              <w:rPr>
                <w:rFonts w:ascii="Times New Roman" w:hAnsi="Times New Roman" w:cs="Times New Roman"/>
                <w:color w:val="auto"/>
                <w:sz w:val="24"/>
                <w:szCs w:val="24"/>
              </w:rPr>
              <w:t xml:space="preserve"> </w:t>
            </w:r>
            <w:r w:rsidRPr="00F8316D" w:rsidR="09C1EDD9">
              <w:rPr>
                <w:rFonts w:ascii="Times New Roman" w:hAnsi="Times New Roman" w:cs="Times New Roman"/>
                <w:color w:val="auto"/>
                <w:sz w:val="24"/>
                <w:szCs w:val="24"/>
              </w:rPr>
              <w:t>розвитку</w:t>
            </w:r>
            <w:r w:rsidR="006033E6">
              <w:rPr>
                <w:rFonts w:ascii="Times New Roman" w:hAnsi="Times New Roman" w:cs="Times New Roman"/>
                <w:color w:val="auto"/>
                <w:sz w:val="24"/>
                <w:szCs w:val="24"/>
              </w:rPr>
              <w:t xml:space="preserve"> </w:t>
            </w:r>
            <w:r w:rsidRPr="00F8316D" w:rsidR="09C1EDD9">
              <w:rPr>
                <w:rFonts w:ascii="Times New Roman" w:hAnsi="Times New Roman" w:cs="Times New Roman"/>
                <w:color w:val="auto"/>
                <w:sz w:val="24"/>
                <w:szCs w:val="24"/>
              </w:rPr>
              <w:t>земель</w:t>
            </w:r>
            <w:r w:rsidR="006033E6">
              <w:rPr>
                <w:rFonts w:ascii="Times New Roman" w:hAnsi="Times New Roman" w:cs="Times New Roman"/>
                <w:color w:val="auto"/>
                <w:sz w:val="24"/>
                <w:szCs w:val="24"/>
              </w:rPr>
              <w:t xml:space="preserve"> </w:t>
            </w:r>
            <w:r w:rsidRPr="00F8316D" w:rsidR="20830B7A">
              <w:rPr>
                <w:rFonts w:ascii="Times New Roman" w:hAnsi="Times New Roman" w:cs="Times New Roman"/>
                <w:color w:val="auto"/>
                <w:sz w:val="24"/>
                <w:szCs w:val="24"/>
              </w:rPr>
              <w:t>(</w:t>
            </w:r>
            <w:r w:rsidRPr="00F8316D" w:rsidR="20830B7A">
              <w:rPr>
                <w:rFonts w:ascii="Times New Roman" w:hAnsi="Times New Roman" w:eastAsia="Times New Roman" w:cs="Times New Roman"/>
                <w:color w:val="auto"/>
                <w:sz w:val="24"/>
                <w:szCs w:val="24"/>
              </w:rPr>
              <w:t>European</w:t>
            </w:r>
            <w:r w:rsidR="006033E6">
              <w:rPr>
                <w:rFonts w:ascii="Times New Roman" w:hAnsi="Times New Roman" w:eastAsia="Times New Roman" w:cs="Times New Roman"/>
                <w:color w:val="auto"/>
                <w:sz w:val="24"/>
                <w:szCs w:val="24"/>
              </w:rPr>
              <w:t xml:space="preserve"> </w:t>
            </w:r>
            <w:r w:rsidRPr="00F8316D" w:rsidR="20830B7A">
              <w:rPr>
                <w:rFonts w:ascii="Times New Roman" w:hAnsi="Times New Roman" w:eastAsia="Times New Roman" w:cs="Times New Roman"/>
                <w:color w:val="auto"/>
                <w:sz w:val="24"/>
                <w:szCs w:val="24"/>
              </w:rPr>
              <w:t>Academy</w:t>
            </w:r>
            <w:r w:rsidR="006033E6">
              <w:rPr>
                <w:rFonts w:ascii="Times New Roman" w:hAnsi="Times New Roman" w:eastAsia="Times New Roman" w:cs="Times New Roman"/>
                <w:color w:val="auto"/>
                <w:sz w:val="24"/>
                <w:szCs w:val="24"/>
              </w:rPr>
              <w:t xml:space="preserve"> </w:t>
            </w:r>
            <w:r w:rsidRPr="00F8316D" w:rsidR="20830B7A">
              <w:rPr>
                <w:rFonts w:ascii="Times New Roman" w:hAnsi="Times New Roman" w:eastAsia="Times New Roman" w:cs="Times New Roman"/>
                <w:color w:val="auto"/>
                <w:sz w:val="24"/>
                <w:szCs w:val="24"/>
              </w:rPr>
              <w:t>of</w:t>
            </w:r>
            <w:r w:rsidR="006033E6">
              <w:rPr>
                <w:rFonts w:ascii="Times New Roman" w:hAnsi="Times New Roman" w:eastAsia="Times New Roman" w:cs="Times New Roman"/>
                <w:color w:val="auto"/>
                <w:sz w:val="24"/>
                <w:szCs w:val="24"/>
              </w:rPr>
              <w:t xml:space="preserve"> </w:t>
            </w:r>
            <w:r w:rsidRPr="00F8316D" w:rsidR="20830B7A">
              <w:rPr>
                <w:rFonts w:ascii="Times New Roman" w:hAnsi="Times New Roman" w:eastAsia="Times New Roman" w:cs="Times New Roman"/>
                <w:color w:val="auto"/>
                <w:sz w:val="24"/>
                <w:szCs w:val="24"/>
              </w:rPr>
              <w:t>Land</w:t>
            </w:r>
            <w:r w:rsidR="006033E6">
              <w:rPr>
                <w:rFonts w:ascii="Times New Roman" w:hAnsi="Times New Roman" w:eastAsia="Times New Roman" w:cs="Times New Roman"/>
                <w:color w:val="auto"/>
                <w:sz w:val="24"/>
                <w:szCs w:val="24"/>
              </w:rPr>
              <w:t xml:space="preserve"> </w:t>
            </w:r>
            <w:r w:rsidRPr="00F8316D" w:rsidR="20830B7A">
              <w:rPr>
                <w:rFonts w:ascii="Times New Roman" w:hAnsi="Times New Roman" w:eastAsia="Times New Roman" w:cs="Times New Roman"/>
                <w:color w:val="auto"/>
                <w:sz w:val="24"/>
                <w:szCs w:val="24"/>
              </w:rPr>
              <w:t>Use</w:t>
            </w:r>
            <w:r w:rsidR="006033E6">
              <w:rPr>
                <w:rFonts w:ascii="Times New Roman" w:hAnsi="Times New Roman" w:eastAsia="Times New Roman" w:cs="Times New Roman"/>
                <w:color w:val="auto"/>
                <w:sz w:val="24"/>
                <w:szCs w:val="24"/>
              </w:rPr>
              <w:t xml:space="preserve"> </w:t>
            </w:r>
            <w:r w:rsidRPr="00F8316D" w:rsidR="20830B7A">
              <w:rPr>
                <w:rFonts w:ascii="Times New Roman" w:hAnsi="Times New Roman" w:eastAsia="Times New Roman" w:cs="Times New Roman"/>
                <w:color w:val="auto"/>
                <w:sz w:val="24"/>
                <w:szCs w:val="24"/>
              </w:rPr>
              <w:t>and</w:t>
            </w:r>
            <w:r w:rsidR="006033E6">
              <w:rPr>
                <w:rFonts w:ascii="Times New Roman" w:hAnsi="Times New Roman" w:eastAsia="Times New Roman" w:cs="Times New Roman"/>
                <w:color w:val="auto"/>
                <w:sz w:val="24"/>
                <w:szCs w:val="24"/>
              </w:rPr>
              <w:t xml:space="preserve"> </w:t>
            </w:r>
            <w:r w:rsidRPr="00F8316D" w:rsidR="20830B7A">
              <w:rPr>
                <w:rFonts w:ascii="Times New Roman" w:hAnsi="Times New Roman" w:eastAsia="Times New Roman" w:cs="Times New Roman"/>
                <w:color w:val="auto"/>
                <w:sz w:val="24"/>
                <w:szCs w:val="24"/>
              </w:rPr>
              <w:t>Development,</w:t>
            </w:r>
            <w:r w:rsidR="006033E6">
              <w:rPr>
                <w:rFonts w:ascii="Times New Roman" w:hAnsi="Times New Roman" w:eastAsia="Times New Roman" w:cs="Times New Roman"/>
                <w:color w:val="auto"/>
                <w:sz w:val="24"/>
                <w:szCs w:val="24"/>
              </w:rPr>
              <w:t xml:space="preserve"> </w:t>
            </w:r>
            <w:r w:rsidRPr="00F8316D" w:rsidR="20830B7A">
              <w:rPr>
                <w:rFonts w:ascii="Times New Roman" w:hAnsi="Times New Roman" w:eastAsia="Times New Roman" w:cs="Times New Roman"/>
                <w:color w:val="auto"/>
                <w:sz w:val="24"/>
                <w:szCs w:val="24"/>
              </w:rPr>
              <w:t>EALD)</w:t>
            </w:r>
            <w:r w:rsidRPr="00F8316D" w:rsidR="29B001CB">
              <w:rPr>
                <w:rFonts w:ascii="Times New Roman" w:hAnsi="Times New Roman" w:eastAsia="Times New Roman" w:cs="Times New Roman"/>
                <w:color w:val="auto"/>
                <w:sz w:val="24"/>
                <w:szCs w:val="24"/>
              </w:rPr>
              <w:t>,</w:t>
            </w:r>
            <w:r w:rsidR="006033E6">
              <w:rPr>
                <w:rFonts w:ascii="Times New Roman" w:hAnsi="Times New Roman" w:eastAsia="Times New Roman" w:cs="Times New Roman"/>
                <w:color w:val="auto"/>
                <w:sz w:val="24"/>
                <w:szCs w:val="24"/>
              </w:rPr>
              <w:t xml:space="preserve"> </w:t>
            </w:r>
            <w:r w:rsidRPr="00F8316D" w:rsidR="29B001CB">
              <w:rPr>
                <w:rFonts w:ascii="Times New Roman" w:hAnsi="Times New Roman" w:eastAsia="Times New Roman" w:cs="Times New Roman"/>
                <w:color w:val="auto"/>
                <w:sz w:val="24"/>
                <w:szCs w:val="24"/>
              </w:rPr>
              <w:t>метою</w:t>
            </w:r>
            <w:r w:rsidR="006033E6">
              <w:rPr>
                <w:rFonts w:ascii="Times New Roman" w:hAnsi="Times New Roman" w:eastAsia="Times New Roman" w:cs="Times New Roman"/>
                <w:color w:val="auto"/>
                <w:sz w:val="24"/>
                <w:szCs w:val="24"/>
              </w:rPr>
              <w:t xml:space="preserve"> </w:t>
            </w:r>
            <w:r w:rsidRPr="00F8316D" w:rsidR="29B001CB">
              <w:rPr>
                <w:rFonts w:ascii="Times New Roman" w:hAnsi="Times New Roman" w:eastAsia="Times New Roman" w:cs="Times New Roman"/>
                <w:color w:val="auto"/>
                <w:sz w:val="24"/>
                <w:szCs w:val="24"/>
              </w:rPr>
              <w:t>якої</w:t>
            </w:r>
            <w:r w:rsidR="006033E6">
              <w:rPr>
                <w:rFonts w:ascii="Times New Roman" w:hAnsi="Times New Roman" w:eastAsia="Times New Roman" w:cs="Times New Roman"/>
                <w:color w:val="auto"/>
                <w:sz w:val="24"/>
                <w:szCs w:val="24"/>
              </w:rPr>
              <w:t xml:space="preserve"> </w:t>
            </w:r>
            <w:r w:rsidRPr="00F8316D" w:rsidR="29B001CB">
              <w:rPr>
                <w:rFonts w:ascii="Times New Roman" w:hAnsi="Times New Roman" w:eastAsia="Times New Roman" w:cs="Times New Roman"/>
                <w:color w:val="auto"/>
                <w:sz w:val="24"/>
                <w:szCs w:val="24"/>
              </w:rPr>
              <w:t>є</w:t>
            </w:r>
            <w:r w:rsidR="006033E6">
              <w:rPr>
                <w:rFonts w:ascii="Times New Roman" w:hAnsi="Times New Roman" w:eastAsia="Times New Roman" w:cs="Times New Roman"/>
                <w:color w:val="auto"/>
                <w:sz w:val="24"/>
                <w:szCs w:val="24"/>
              </w:rPr>
              <w:t xml:space="preserve"> </w:t>
            </w:r>
            <w:r w:rsidRPr="00F8316D" w:rsidR="29B001CB">
              <w:rPr>
                <w:rFonts w:ascii="Times New Roman" w:hAnsi="Times New Roman" w:eastAsia="Times New Roman" w:cs="Times New Roman"/>
                <w:color w:val="auto"/>
                <w:sz w:val="24"/>
                <w:szCs w:val="24"/>
              </w:rPr>
              <w:t>застосовує</w:t>
            </w:r>
            <w:r w:rsidR="006033E6">
              <w:rPr>
                <w:rFonts w:ascii="Times New Roman" w:hAnsi="Times New Roman" w:eastAsia="Times New Roman" w:cs="Times New Roman"/>
                <w:color w:val="auto"/>
                <w:sz w:val="24"/>
                <w:szCs w:val="24"/>
              </w:rPr>
              <w:t xml:space="preserve"> </w:t>
            </w:r>
            <w:r w:rsidRPr="00F8316D" w:rsidR="29B001CB">
              <w:rPr>
                <w:rFonts w:ascii="Times New Roman" w:hAnsi="Times New Roman" w:eastAsia="Times New Roman" w:cs="Times New Roman"/>
                <w:color w:val="auto"/>
                <w:sz w:val="24"/>
                <w:szCs w:val="24"/>
              </w:rPr>
              <w:t>мультидисциплінарн</w:t>
            </w:r>
            <w:r w:rsidRPr="00F8316D" w:rsidR="2243DC55">
              <w:rPr>
                <w:rFonts w:ascii="Times New Roman" w:hAnsi="Times New Roman" w:eastAsia="Times New Roman" w:cs="Times New Roman"/>
                <w:color w:val="auto"/>
                <w:sz w:val="24"/>
                <w:szCs w:val="24"/>
              </w:rPr>
              <w:t>ого</w:t>
            </w:r>
            <w:r w:rsidR="006033E6">
              <w:rPr>
                <w:rFonts w:ascii="Times New Roman" w:hAnsi="Times New Roman" w:eastAsia="Times New Roman" w:cs="Times New Roman"/>
                <w:color w:val="auto"/>
                <w:sz w:val="24"/>
                <w:szCs w:val="24"/>
              </w:rPr>
              <w:t xml:space="preserve"> </w:t>
            </w:r>
            <w:r w:rsidRPr="00F8316D" w:rsidR="29B001CB">
              <w:rPr>
                <w:rFonts w:ascii="Times New Roman" w:hAnsi="Times New Roman" w:eastAsia="Times New Roman" w:cs="Times New Roman"/>
                <w:color w:val="auto"/>
                <w:sz w:val="24"/>
                <w:szCs w:val="24"/>
              </w:rPr>
              <w:t>підхід</w:t>
            </w:r>
            <w:r w:rsidRPr="00F8316D" w:rsidR="6A8F0A7F">
              <w:rPr>
                <w:rFonts w:ascii="Times New Roman" w:hAnsi="Times New Roman" w:eastAsia="Times New Roman" w:cs="Times New Roman"/>
                <w:color w:val="auto"/>
                <w:sz w:val="24"/>
                <w:szCs w:val="24"/>
              </w:rPr>
              <w:t>у</w:t>
            </w:r>
            <w:r w:rsidR="006033E6">
              <w:rPr>
                <w:rFonts w:ascii="Times New Roman" w:hAnsi="Times New Roman" w:eastAsia="Times New Roman" w:cs="Times New Roman"/>
                <w:color w:val="auto"/>
                <w:sz w:val="24"/>
                <w:szCs w:val="24"/>
              </w:rPr>
              <w:t xml:space="preserve"> </w:t>
            </w:r>
            <w:r w:rsidRPr="00F8316D" w:rsidR="29B001CB">
              <w:rPr>
                <w:rFonts w:ascii="Times New Roman" w:hAnsi="Times New Roman" w:eastAsia="Times New Roman" w:cs="Times New Roman"/>
                <w:color w:val="auto"/>
                <w:sz w:val="24"/>
                <w:szCs w:val="24"/>
              </w:rPr>
              <w:t>до</w:t>
            </w:r>
            <w:r w:rsidR="006033E6">
              <w:rPr>
                <w:rFonts w:ascii="Times New Roman" w:hAnsi="Times New Roman" w:eastAsia="Times New Roman" w:cs="Times New Roman"/>
                <w:color w:val="auto"/>
                <w:sz w:val="24"/>
                <w:szCs w:val="24"/>
              </w:rPr>
              <w:t xml:space="preserve"> </w:t>
            </w:r>
            <w:r w:rsidRPr="00F8316D" w:rsidR="29B001CB">
              <w:rPr>
                <w:rFonts w:ascii="Times New Roman" w:hAnsi="Times New Roman" w:eastAsia="Times New Roman" w:cs="Times New Roman"/>
                <w:color w:val="auto"/>
                <w:sz w:val="24"/>
                <w:szCs w:val="24"/>
              </w:rPr>
              <w:t>сталого</w:t>
            </w:r>
            <w:r w:rsidR="006033E6">
              <w:rPr>
                <w:rFonts w:ascii="Times New Roman" w:hAnsi="Times New Roman" w:eastAsia="Times New Roman" w:cs="Times New Roman"/>
                <w:color w:val="auto"/>
                <w:sz w:val="24"/>
                <w:szCs w:val="24"/>
              </w:rPr>
              <w:t xml:space="preserve"> </w:t>
            </w:r>
            <w:r w:rsidRPr="00F8316D" w:rsidR="29B001CB">
              <w:rPr>
                <w:rFonts w:ascii="Times New Roman" w:hAnsi="Times New Roman" w:eastAsia="Times New Roman" w:cs="Times New Roman"/>
                <w:color w:val="auto"/>
                <w:sz w:val="24"/>
                <w:szCs w:val="24"/>
              </w:rPr>
              <w:t>управління</w:t>
            </w:r>
            <w:r w:rsidR="006033E6">
              <w:rPr>
                <w:rFonts w:ascii="Times New Roman" w:hAnsi="Times New Roman" w:eastAsia="Times New Roman" w:cs="Times New Roman"/>
                <w:color w:val="auto"/>
                <w:sz w:val="24"/>
                <w:szCs w:val="24"/>
              </w:rPr>
              <w:t xml:space="preserve"> </w:t>
            </w:r>
            <w:r w:rsidRPr="00F8316D" w:rsidR="29B001CB">
              <w:rPr>
                <w:rFonts w:ascii="Times New Roman" w:hAnsi="Times New Roman" w:eastAsia="Times New Roman" w:cs="Times New Roman"/>
                <w:color w:val="auto"/>
                <w:sz w:val="24"/>
                <w:szCs w:val="24"/>
              </w:rPr>
              <w:t>землею.</w:t>
            </w:r>
            <w:r w:rsidR="006033E6">
              <w:rPr>
                <w:rFonts w:ascii="Times New Roman" w:hAnsi="Times New Roman" w:eastAsia="Times New Roman" w:cs="Times New Roman"/>
                <w:color w:val="auto"/>
                <w:sz w:val="24"/>
                <w:szCs w:val="24"/>
              </w:rPr>
              <w:t xml:space="preserve"> </w:t>
            </w:r>
            <w:r w:rsidRPr="00F8316D" w:rsidR="467D927E">
              <w:rPr>
                <w:rFonts w:ascii="Times New Roman" w:hAnsi="Times New Roman" w:eastAsia="Times New Roman" w:cs="Times New Roman"/>
                <w:color w:val="auto"/>
                <w:sz w:val="24"/>
                <w:szCs w:val="24"/>
              </w:rPr>
              <w:t>EALD</w:t>
            </w:r>
            <w:r w:rsidR="006033E6">
              <w:rPr>
                <w:rFonts w:ascii="Times New Roman" w:hAnsi="Times New Roman" w:eastAsia="Times New Roman" w:cs="Times New Roman"/>
                <w:color w:val="auto"/>
                <w:sz w:val="24"/>
                <w:szCs w:val="24"/>
              </w:rPr>
              <w:t xml:space="preserve">  </w:t>
            </w:r>
            <w:r w:rsidRPr="00F8316D" w:rsidR="29B001CB">
              <w:rPr>
                <w:rFonts w:ascii="Times New Roman" w:hAnsi="Times New Roman" w:eastAsia="Times New Roman" w:cs="Times New Roman"/>
                <w:color w:val="auto"/>
                <w:sz w:val="24"/>
                <w:szCs w:val="24"/>
              </w:rPr>
              <w:t>регулярно</w:t>
            </w:r>
            <w:r w:rsidR="006033E6">
              <w:rPr>
                <w:rFonts w:ascii="Times New Roman" w:hAnsi="Times New Roman" w:eastAsia="Times New Roman" w:cs="Times New Roman"/>
                <w:color w:val="auto"/>
                <w:sz w:val="24"/>
                <w:szCs w:val="24"/>
              </w:rPr>
              <w:t xml:space="preserve"> </w:t>
            </w:r>
            <w:r w:rsidRPr="00F8316D" w:rsidR="29B001CB">
              <w:rPr>
                <w:rFonts w:ascii="Times New Roman" w:hAnsi="Times New Roman" w:eastAsia="Times New Roman" w:cs="Times New Roman"/>
                <w:color w:val="auto"/>
                <w:sz w:val="24"/>
                <w:szCs w:val="24"/>
              </w:rPr>
              <w:t>організовує</w:t>
            </w:r>
            <w:r w:rsidR="006033E6">
              <w:rPr>
                <w:rFonts w:ascii="Times New Roman" w:hAnsi="Times New Roman" w:eastAsia="Times New Roman" w:cs="Times New Roman"/>
                <w:color w:val="auto"/>
                <w:sz w:val="24"/>
                <w:szCs w:val="24"/>
              </w:rPr>
              <w:t xml:space="preserve"> </w:t>
            </w:r>
            <w:r w:rsidRPr="00F8316D" w:rsidR="29B001CB">
              <w:rPr>
                <w:rFonts w:ascii="Times New Roman" w:hAnsi="Times New Roman" w:eastAsia="Times New Roman" w:cs="Times New Roman"/>
                <w:color w:val="auto"/>
                <w:sz w:val="24"/>
                <w:szCs w:val="24"/>
              </w:rPr>
              <w:t>наукові</w:t>
            </w:r>
            <w:r w:rsidR="006033E6">
              <w:rPr>
                <w:rFonts w:ascii="Times New Roman" w:hAnsi="Times New Roman" w:eastAsia="Times New Roman" w:cs="Times New Roman"/>
                <w:color w:val="auto"/>
                <w:sz w:val="24"/>
                <w:szCs w:val="24"/>
              </w:rPr>
              <w:t xml:space="preserve"> </w:t>
            </w:r>
            <w:r w:rsidRPr="00F8316D" w:rsidR="29B001CB">
              <w:rPr>
                <w:rFonts w:ascii="Times New Roman" w:hAnsi="Times New Roman" w:eastAsia="Times New Roman" w:cs="Times New Roman"/>
                <w:color w:val="auto"/>
                <w:sz w:val="24"/>
                <w:szCs w:val="24"/>
              </w:rPr>
              <w:t>зустрічі</w:t>
            </w:r>
            <w:r w:rsidR="006033E6">
              <w:rPr>
                <w:rFonts w:ascii="Times New Roman" w:hAnsi="Times New Roman" w:eastAsia="Times New Roman" w:cs="Times New Roman"/>
                <w:color w:val="auto"/>
                <w:sz w:val="24"/>
                <w:szCs w:val="24"/>
              </w:rPr>
              <w:t xml:space="preserve"> </w:t>
            </w:r>
            <w:r w:rsidRPr="00F8316D" w:rsidR="29B001CB">
              <w:rPr>
                <w:rFonts w:ascii="Times New Roman" w:hAnsi="Times New Roman" w:eastAsia="Times New Roman" w:cs="Times New Roman"/>
                <w:color w:val="auto"/>
                <w:sz w:val="24"/>
                <w:szCs w:val="24"/>
              </w:rPr>
              <w:t>у</w:t>
            </w:r>
            <w:r w:rsidR="006033E6">
              <w:rPr>
                <w:rFonts w:ascii="Times New Roman" w:hAnsi="Times New Roman" w:eastAsia="Times New Roman" w:cs="Times New Roman"/>
                <w:color w:val="auto"/>
                <w:sz w:val="24"/>
                <w:szCs w:val="24"/>
              </w:rPr>
              <w:t xml:space="preserve"> </w:t>
            </w:r>
            <w:r w:rsidRPr="00F8316D" w:rsidR="29B001CB">
              <w:rPr>
                <w:rFonts w:ascii="Times New Roman" w:hAnsi="Times New Roman" w:eastAsia="Times New Roman" w:cs="Times New Roman"/>
                <w:color w:val="auto"/>
                <w:sz w:val="24"/>
                <w:szCs w:val="24"/>
              </w:rPr>
              <w:t>формі</w:t>
            </w:r>
            <w:r w:rsidR="006033E6">
              <w:rPr>
                <w:rFonts w:ascii="Times New Roman" w:hAnsi="Times New Roman" w:eastAsia="Times New Roman" w:cs="Times New Roman"/>
                <w:color w:val="auto"/>
                <w:sz w:val="24"/>
                <w:szCs w:val="24"/>
              </w:rPr>
              <w:t xml:space="preserve"> </w:t>
            </w:r>
            <w:r w:rsidRPr="00F8316D" w:rsidR="29B001CB">
              <w:rPr>
                <w:rFonts w:ascii="Times New Roman" w:hAnsi="Times New Roman" w:eastAsia="Times New Roman" w:cs="Times New Roman"/>
                <w:color w:val="auto"/>
                <w:sz w:val="24"/>
                <w:szCs w:val="24"/>
              </w:rPr>
              <w:t>симпозіумів,</w:t>
            </w:r>
            <w:r w:rsidR="006033E6">
              <w:rPr>
                <w:rFonts w:ascii="Times New Roman" w:hAnsi="Times New Roman" w:eastAsia="Times New Roman" w:cs="Times New Roman"/>
                <w:color w:val="auto"/>
                <w:sz w:val="24"/>
                <w:szCs w:val="24"/>
              </w:rPr>
              <w:t xml:space="preserve"> </w:t>
            </w:r>
            <w:r w:rsidRPr="00F8316D" w:rsidR="29B001CB">
              <w:rPr>
                <w:rFonts w:ascii="Times New Roman" w:hAnsi="Times New Roman" w:eastAsia="Times New Roman" w:cs="Times New Roman"/>
                <w:color w:val="auto"/>
                <w:sz w:val="24"/>
                <w:szCs w:val="24"/>
              </w:rPr>
              <w:t>публікує</w:t>
            </w:r>
            <w:r w:rsidR="006033E6">
              <w:rPr>
                <w:rFonts w:ascii="Times New Roman" w:hAnsi="Times New Roman" w:eastAsia="Times New Roman" w:cs="Times New Roman"/>
                <w:color w:val="auto"/>
                <w:sz w:val="24"/>
                <w:szCs w:val="24"/>
              </w:rPr>
              <w:t xml:space="preserve"> </w:t>
            </w:r>
            <w:r w:rsidRPr="00F8316D" w:rsidR="29B001CB">
              <w:rPr>
                <w:rFonts w:ascii="Times New Roman" w:hAnsi="Times New Roman" w:eastAsia="Times New Roman" w:cs="Times New Roman"/>
                <w:color w:val="auto"/>
                <w:sz w:val="24"/>
                <w:szCs w:val="24"/>
              </w:rPr>
              <w:t>рецензовані</w:t>
            </w:r>
            <w:r w:rsidR="006033E6">
              <w:rPr>
                <w:rFonts w:ascii="Times New Roman" w:hAnsi="Times New Roman" w:eastAsia="Times New Roman" w:cs="Times New Roman"/>
                <w:color w:val="auto"/>
                <w:sz w:val="24"/>
                <w:szCs w:val="24"/>
              </w:rPr>
              <w:t xml:space="preserve"> </w:t>
            </w:r>
            <w:r w:rsidRPr="00F8316D" w:rsidR="29B001CB">
              <w:rPr>
                <w:rFonts w:ascii="Times New Roman" w:hAnsi="Times New Roman" w:eastAsia="Times New Roman" w:cs="Times New Roman"/>
                <w:color w:val="auto"/>
                <w:sz w:val="24"/>
                <w:szCs w:val="24"/>
              </w:rPr>
              <w:t>наукові</w:t>
            </w:r>
            <w:r w:rsidR="006033E6">
              <w:rPr>
                <w:rFonts w:ascii="Times New Roman" w:hAnsi="Times New Roman" w:eastAsia="Times New Roman" w:cs="Times New Roman"/>
                <w:color w:val="auto"/>
                <w:sz w:val="24"/>
                <w:szCs w:val="24"/>
              </w:rPr>
              <w:t xml:space="preserve"> </w:t>
            </w:r>
            <w:r w:rsidRPr="00F8316D" w:rsidR="29B001CB">
              <w:rPr>
                <w:rFonts w:ascii="Times New Roman" w:hAnsi="Times New Roman" w:eastAsia="Times New Roman" w:cs="Times New Roman"/>
                <w:color w:val="auto"/>
                <w:sz w:val="24"/>
                <w:szCs w:val="24"/>
              </w:rPr>
              <w:t>праці,</w:t>
            </w:r>
            <w:r w:rsidR="006033E6">
              <w:rPr>
                <w:rFonts w:ascii="Times New Roman" w:hAnsi="Times New Roman" w:eastAsia="Times New Roman" w:cs="Times New Roman"/>
                <w:color w:val="auto"/>
                <w:sz w:val="24"/>
                <w:szCs w:val="24"/>
              </w:rPr>
              <w:t xml:space="preserve"> </w:t>
            </w:r>
            <w:r w:rsidRPr="00F8316D" w:rsidR="29B001CB">
              <w:rPr>
                <w:rFonts w:ascii="Times New Roman" w:hAnsi="Times New Roman" w:eastAsia="Times New Roman" w:cs="Times New Roman"/>
                <w:color w:val="auto"/>
                <w:sz w:val="24"/>
                <w:szCs w:val="24"/>
              </w:rPr>
              <w:t>слугує</w:t>
            </w:r>
            <w:r w:rsidR="006033E6">
              <w:rPr>
                <w:rFonts w:ascii="Times New Roman" w:hAnsi="Times New Roman" w:eastAsia="Times New Roman" w:cs="Times New Roman"/>
                <w:color w:val="auto"/>
                <w:sz w:val="24"/>
                <w:szCs w:val="24"/>
              </w:rPr>
              <w:t xml:space="preserve"> </w:t>
            </w:r>
            <w:r w:rsidRPr="00F8316D" w:rsidR="29B001CB">
              <w:rPr>
                <w:rFonts w:ascii="Times New Roman" w:hAnsi="Times New Roman" w:eastAsia="Times New Roman" w:cs="Times New Roman"/>
                <w:color w:val="auto"/>
                <w:sz w:val="24"/>
                <w:szCs w:val="24"/>
              </w:rPr>
              <w:t>платформою</w:t>
            </w:r>
            <w:r w:rsidR="006033E6">
              <w:rPr>
                <w:rFonts w:ascii="Times New Roman" w:hAnsi="Times New Roman" w:eastAsia="Times New Roman" w:cs="Times New Roman"/>
                <w:color w:val="auto"/>
                <w:sz w:val="24"/>
                <w:szCs w:val="24"/>
              </w:rPr>
              <w:t xml:space="preserve"> </w:t>
            </w:r>
            <w:r w:rsidRPr="00F8316D" w:rsidR="29B001CB">
              <w:rPr>
                <w:rFonts w:ascii="Times New Roman" w:hAnsi="Times New Roman" w:eastAsia="Times New Roman" w:cs="Times New Roman"/>
                <w:color w:val="auto"/>
                <w:sz w:val="24"/>
                <w:szCs w:val="24"/>
              </w:rPr>
              <w:t>для</w:t>
            </w:r>
            <w:r w:rsidR="006033E6">
              <w:rPr>
                <w:rFonts w:ascii="Times New Roman" w:hAnsi="Times New Roman" w:eastAsia="Times New Roman" w:cs="Times New Roman"/>
                <w:color w:val="auto"/>
                <w:sz w:val="24"/>
                <w:szCs w:val="24"/>
              </w:rPr>
              <w:t xml:space="preserve"> </w:t>
            </w:r>
            <w:r w:rsidRPr="00F8316D" w:rsidR="29B001CB">
              <w:rPr>
                <w:rFonts w:ascii="Times New Roman" w:hAnsi="Times New Roman" w:eastAsia="Times New Roman" w:cs="Times New Roman"/>
                <w:color w:val="auto"/>
                <w:sz w:val="24"/>
                <w:szCs w:val="24"/>
              </w:rPr>
              <w:t>налагодження</w:t>
            </w:r>
            <w:r w:rsidR="006033E6">
              <w:rPr>
                <w:rFonts w:ascii="Times New Roman" w:hAnsi="Times New Roman" w:eastAsia="Times New Roman" w:cs="Times New Roman"/>
                <w:color w:val="auto"/>
                <w:sz w:val="24"/>
                <w:szCs w:val="24"/>
              </w:rPr>
              <w:t xml:space="preserve"> </w:t>
            </w:r>
            <w:r w:rsidRPr="00F8316D" w:rsidR="29B001CB">
              <w:rPr>
                <w:rFonts w:ascii="Times New Roman" w:hAnsi="Times New Roman" w:eastAsia="Times New Roman" w:cs="Times New Roman"/>
                <w:color w:val="auto"/>
                <w:sz w:val="24"/>
                <w:szCs w:val="24"/>
              </w:rPr>
              <w:t>міжнародного</w:t>
            </w:r>
            <w:r w:rsidR="006033E6">
              <w:rPr>
                <w:rFonts w:ascii="Times New Roman" w:hAnsi="Times New Roman" w:eastAsia="Times New Roman" w:cs="Times New Roman"/>
                <w:color w:val="auto"/>
                <w:sz w:val="24"/>
                <w:szCs w:val="24"/>
              </w:rPr>
              <w:t xml:space="preserve"> </w:t>
            </w:r>
            <w:r w:rsidRPr="00F8316D" w:rsidR="29B001CB">
              <w:rPr>
                <w:rFonts w:ascii="Times New Roman" w:hAnsi="Times New Roman" w:eastAsia="Times New Roman" w:cs="Times New Roman"/>
                <w:color w:val="auto"/>
                <w:sz w:val="24"/>
                <w:szCs w:val="24"/>
              </w:rPr>
              <w:t>наукового</w:t>
            </w:r>
            <w:r w:rsidR="006033E6">
              <w:rPr>
                <w:rFonts w:ascii="Times New Roman" w:hAnsi="Times New Roman" w:eastAsia="Times New Roman" w:cs="Times New Roman"/>
                <w:color w:val="auto"/>
                <w:sz w:val="24"/>
                <w:szCs w:val="24"/>
              </w:rPr>
              <w:t xml:space="preserve"> </w:t>
            </w:r>
            <w:r w:rsidRPr="00F8316D" w:rsidR="29B001CB">
              <w:rPr>
                <w:rFonts w:ascii="Times New Roman" w:hAnsi="Times New Roman" w:eastAsia="Times New Roman" w:cs="Times New Roman"/>
                <w:color w:val="auto"/>
                <w:sz w:val="24"/>
                <w:szCs w:val="24"/>
              </w:rPr>
              <w:t>співробітництва</w:t>
            </w:r>
            <w:r w:rsidRPr="00F8316D" w:rsidR="601EB37F">
              <w:rPr>
                <w:rFonts w:ascii="Times New Roman" w:hAnsi="Times New Roman" w:eastAsia="Times New Roman" w:cs="Times New Roman"/>
                <w:color w:val="auto"/>
                <w:sz w:val="24"/>
                <w:szCs w:val="24"/>
              </w:rPr>
              <w:t>.</w:t>
            </w:r>
            <w:r w:rsidR="006033E6">
              <w:rPr>
                <w:rFonts w:ascii="Times New Roman" w:hAnsi="Times New Roman" w:eastAsia="Times New Roman" w:cs="Times New Roman"/>
                <w:color w:val="auto"/>
                <w:sz w:val="24"/>
                <w:szCs w:val="24"/>
              </w:rPr>
              <w:t xml:space="preserve"> </w:t>
            </w:r>
          </w:p>
          <w:p w:rsidRPr="00F8316D" w:rsidR="004F0856" w:rsidP="6F0F4C19" w:rsidRDefault="29B001CB" w14:paraId="5E7E3C41" w14:textId="666B7D95">
            <w:pPr>
              <w:spacing w:line="236" w:lineRule="auto"/>
              <w:ind w:right="10"/>
              <w:jc w:val="both"/>
              <w:rPr>
                <w:rFonts w:ascii="Times New Roman" w:hAnsi="Times New Roman" w:eastAsia="Times New Roman" w:cs="Times New Roman"/>
                <w:sz w:val="24"/>
                <w:szCs w:val="24"/>
                <w:lang w:val="uk"/>
              </w:rPr>
            </w:pPr>
            <w:r w:rsidRPr="00F8316D">
              <w:rPr>
                <w:rFonts w:ascii="Times New Roman" w:hAnsi="Times New Roman" w:eastAsia="Times New Roman" w:cs="Times New Roman"/>
                <w:sz w:val="24"/>
                <w:szCs w:val="24"/>
              </w:rPr>
              <w:t>Серед</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учасників</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науковці</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з</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університетів</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незалежних</w:t>
            </w:r>
            <w:r w:rsidR="006033E6">
              <w:rPr>
                <w:rFonts w:ascii="Times New Roman" w:hAnsi="Times New Roman" w:eastAsia="Times New Roman" w:cs="Times New Roman"/>
                <w:sz w:val="24"/>
                <w:szCs w:val="24"/>
              </w:rPr>
              <w:t xml:space="preserve"> </w:t>
            </w:r>
            <w:r w:rsidRPr="00F8316D" w:rsidR="011458F1">
              <w:rPr>
                <w:rFonts w:ascii="Times New Roman" w:hAnsi="Times New Roman" w:eastAsia="Times New Roman" w:cs="Times New Roman"/>
                <w:sz w:val="24"/>
                <w:szCs w:val="24"/>
              </w:rPr>
              <w:t>НДІ</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з</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усієї</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Європи</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з</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різних</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дисциплін</w:t>
            </w:r>
            <w:r w:rsidRPr="00F8316D" w:rsidR="3CA6CA2B">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hyperlink r:id="rId155">
              <w:r w:rsidRPr="00F8316D" w:rsidR="59C7E9EA">
                <w:rPr>
                  <w:rStyle w:val="a5"/>
                  <w:rFonts w:ascii="Times New Roman" w:hAnsi="Times New Roman" w:eastAsia="Times New Roman" w:cs="Times New Roman"/>
                  <w:sz w:val="24"/>
                  <w:szCs w:val="24"/>
                </w:rPr>
                <w:t>https://www.landuseac</w:t>
              </w:r>
              <w:r w:rsidRPr="00F8316D" w:rsidR="59C7E9EA">
                <w:rPr>
                  <w:rStyle w:val="a5"/>
                  <w:rFonts w:ascii="Times New Roman" w:hAnsi="Times New Roman" w:eastAsia="Times New Roman" w:cs="Times New Roman"/>
                  <w:sz w:val="24"/>
                  <w:szCs w:val="24"/>
                </w:rPr>
                <w:t>a</w:t>
              </w:r>
              <w:r w:rsidRPr="00F8316D" w:rsidR="59C7E9EA">
                <w:rPr>
                  <w:rStyle w:val="a5"/>
                  <w:rFonts w:ascii="Times New Roman" w:hAnsi="Times New Roman" w:eastAsia="Times New Roman" w:cs="Times New Roman"/>
                  <w:sz w:val="24"/>
                  <w:szCs w:val="24"/>
                </w:rPr>
                <w:t>demy.org/</w:t>
              </w:r>
            </w:hyperlink>
            <w:r w:rsidRPr="00F8316D" w:rsidR="59C7E9EA">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F8316D" w:rsidR="59C7E9EA">
              <w:rPr>
                <w:rFonts w:ascii="Times New Roman" w:hAnsi="Times New Roman" w:eastAsia="Times New Roman" w:cs="Times New Roman"/>
                <w:sz w:val="24"/>
                <w:szCs w:val="24"/>
              </w:rPr>
              <w:t>Також</w:t>
            </w:r>
            <w:r w:rsidR="006033E6">
              <w:rPr>
                <w:rFonts w:ascii="Times New Roman" w:hAnsi="Times New Roman" w:eastAsia="Times New Roman" w:cs="Times New Roman"/>
                <w:sz w:val="24"/>
                <w:szCs w:val="24"/>
              </w:rPr>
              <w:t xml:space="preserve">  </w:t>
            </w:r>
            <w:r w:rsidRPr="00F8316D" w:rsidR="3DBD6968">
              <w:rPr>
                <w:rFonts w:ascii="Times New Roman" w:hAnsi="Times New Roman" w:eastAsia="Times New Roman" w:cs="Times New Roman"/>
                <w:sz w:val="24"/>
                <w:szCs w:val="24"/>
              </w:rPr>
              <w:t>Петраковська</w:t>
            </w:r>
            <w:r w:rsidR="006033E6">
              <w:rPr>
                <w:rFonts w:ascii="Times New Roman" w:hAnsi="Times New Roman" w:eastAsia="Times New Roman" w:cs="Times New Roman"/>
                <w:sz w:val="24"/>
                <w:szCs w:val="24"/>
              </w:rPr>
              <w:t xml:space="preserve"> </w:t>
            </w:r>
            <w:r w:rsidRPr="00F8316D" w:rsidR="3DBD6968">
              <w:rPr>
                <w:rFonts w:ascii="Times New Roman" w:hAnsi="Times New Roman" w:eastAsia="Times New Roman" w:cs="Times New Roman"/>
                <w:sz w:val="24"/>
                <w:szCs w:val="24"/>
              </w:rPr>
              <w:t>О.С.</w:t>
            </w:r>
            <w:r w:rsidR="006033E6">
              <w:rPr>
                <w:rFonts w:ascii="Times New Roman" w:hAnsi="Times New Roman" w:eastAsia="Times New Roman" w:cs="Times New Roman"/>
                <w:sz w:val="24"/>
                <w:szCs w:val="24"/>
              </w:rPr>
              <w:t xml:space="preserve"> </w:t>
            </w:r>
            <w:r w:rsidRPr="00F8316D" w:rsidR="3DBD6968">
              <w:rPr>
                <w:rFonts w:ascii="Times New Roman" w:hAnsi="Times New Roman" w:eastAsia="Times New Roman" w:cs="Times New Roman"/>
                <w:sz w:val="24"/>
                <w:szCs w:val="24"/>
              </w:rPr>
              <w:t>є</w:t>
            </w:r>
            <w:r w:rsidR="006033E6">
              <w:rPr>
                <w:rFonts w:ascii="Times New Roman" w:hAnsi="Times New Roman" w:eastAsia="Times New Roman" w:cs="Times New Roman"/>
                <w:sz w:val="24"/>
                <w:szCs w:val="24"/>
              </w:rPr>
              <w:t xml:space="preserve"> </w:t>
            </w:r>
            <w:r w:rsidRPr="00F8316D" w:rsidR="3DBD6968">
              <w:rPr>
                <w:rFonts w:ascii="Times New Roman" w:hAnsi="Times New Roman" w:eastAsia="Times New Roman" w:cs="Times New Roman"/>
                <w:sz w:val="24"/>
                <w:szCs w:val="24"/>
              </w:rPr>
              <w:t>учасником</w:t>
            </w:r>
            <w:r w:rsidR="006033E6">
              <w:rPr>
                <w:rFonts w:ascii="Times New Roman" w:hAnsi="Times New Roman" w:eastAsia="Times New Roman" w:cs="Times New Roman"/>
                <w:sz w:val="24"/>
                <w:szCs w:val="24"/>
              </w:rPr>
              <w:t xml:space="preserve"> </w:t>
            </w:r>
            <w:r w:rsidRPr="00F8316D" w:rsidR="3DBD6968">
              <w:rPr>
                <w:rFonts w:ascii="Times New Roman" w:hAnsi="Times New Roman" w:eastAsia="Times New Roman" w:cs="Times New Roman"/>
                <w:sz w:val="24"/>
                <w:szCs w:val="24"/>
              </w:rPr>
              <w:t>проекту</w:t>
            </w:r>
            <w:r w:rsidR="006033E6">
              <w:rPr>
                <w:rFonts w:ascii="Times New Roman" w:hAnsi="Times New Roman" w:eastAsia="Times New Roman" w:cs="Times New Roman"/>
                <w:sz w:val="24"/>
                <w:szCs w:val="24"/>
              </w:rPr>
              <w:t xml:space="preserve">  </w:t>
            </w:r>
            <w:hyperlink r:id="rId156">
              <w:r w:rsidRPr="00F8316D" w:rsidR="3DBD6968">
                <w:rPr>
                  <w:rStyle w:val="a5"/>
                  <w:rFonts w:ascii="Times New Roman" w:hAnsi="Times New Roman" w:eastAsia="Times New Roman" w:cs="Times New Roman"/>
                  <w:sz w:val="24"/>
                  <w:szCs w:val="24"/>
                </w:rPr>
                <w:t>https://puvaca.eu/cost-participants/</w:t>
              </w:r>
            </w:hyperlink>
            <w:r w:rsidRPr="00F8316D" w:rsidR="4DAE2544">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hyperlink r:id="rId157">
              <w:r w:rsidRPr="00F8316D" w:rsidR="4DAE2544">
                <w:rPr>
                  <w:rStyle w:val="a5"/>
                  <w:rFonts w:ascii="Times New Roman" w:hAnsi="Times New Roman" w:eastAsia="Times New Roman" w:cs="Times New Roman"/>
                  <w:sz w:val="24"/>
                  <w:szCs w:val="24"/>
                </w:rPr>
                <w:t>https://puvaca.eu/participating-countries/</w:t>
              </w:r>
            </w:hyperlink>
            <w:r w:rsidR="006033E6">
              <w:rPr>
                <w:rFonts w:ascii="Times New Roman" w:hAnsi="Times New Roman" w:eastAsia="Times New Roman" w:cs="Times New Roman"/>
                <w:sz w:val="24"/>
                <w:szCs w:val="24"/>
              </w:rPr>
              <w:t xml:space="preserve"> </w:t>
            </w:r>
            <w:r w:rsidRPr="00F8316D" w:rsidR="3DBD6968">
              <w:rPr>
                <w:rFonts w:ascii="Times New Roman" w:hAnsi="Times New Roman" w:eastAsia="Times New Roman" w:cs="Times New Roman"/>
                <w:color w:val="222222"/>
                <w:sz w:val="24"/>
                <w:szCs w:val="24"/>
                <w:lang w:val="uk"/>
              </w:rPr>
              <w:t>CA17125</w:t>
            </w:r>
            <w:r w:rsidR="006033E6">
              <w:rPr>
                <w:rFonts w:ascii="Times New Roman" w:hAnsi="Times New Roman" w:eastAsia="Times New Roman" w:cs="Times New Roman"/>
                <w:color w:val="222222"/>
                <w:sz w:val="24"/>
                <w:szCs w:val="24"/>
                <w:lang w:val="uk"/>
              </w:rPr>
              <w:t xml:space="preserve"> </w:t>
            </w:r>
            <w:r w:rsidRPr="00F8316D" w:rsidR="3DBD6968">
              <w:rPr>
                <w:rFonts w:ascii="Times New Roman" w:hAnsi="Times New Roman" w:eastAsia="Times New Roman" w:cs="Times New Roman"/>
                <w:color w:val="222222"/>
                <w:sz w:val="24"/>
                <w:szCs w:val="24"/>
                <w:lang w:val="uk"/>
              </w:rPr>
              <w:t>-</w:t>
            </w:r>
            <w:r w:rsidR="006033E6">
              <w:rPr>
                <w:rFonts w:ascii="Times New Roman" w:hAnsi="Times New Roman" w:eastAsia="Times New Roman" w:cs="Times New Roman"/>
                <w:color w:val="222222"/>
                <w:sz w:val="24"/>
                <w:szCs w:val="24"/>
                <w:lang w:val="uk"/>
              </w:rPr>
              <w:t xml:space="preserve"> </w:t>
            </w:r>
            <w:r w:rsidRPr="00F8316D" w:rsidR="3DBD6968">
              <w:rPr>
                <w:rFonts w:ascii="Times New Roman" w:hAnsi="Times New Roman" w:eastAsia="Times New Roman" w:cs="Times New Roman"/>
                <w:color w:val="222222"/>
                <w:sz w:val="24"/>
                <w:szCs w:val="24"/>
                <w:lang w:val="uk"/>
              </w:rPr>
              <w:t>Public</w:t>
            </w:r>
            <w:r w:rsidR="006033E6">
              <w:rPr>
                <w:rFonts w:ascii="Times New Roman" w:hAnsi="Times New Roman" w:eastAsia="Times New Roman" w:cs="Times New Roman"/>
                <w:color w:val="222222"/>
                <w:sz w:val="24"/>
                <w:szCs w:val="24"/>
                <w:lang w:val="uk"/>
              </w:rPr>
              <w:t xml:space="preserve"> </w:t>
            </w:r>
            <w:r w:rsidRPr="00F8316D" w:rsidR="3DBD6968">
              <w:rPr>
                <w:rFonts w:ascii="Times New Roman" w:hAnsi="Times New Roman" w:eastAsia="Times New Roman" w:cs="Times New Roman"/>
                <w:color w:val="222222"/>
                <w:sz w:val="24"/>
                <w:szCs w:val="24"/>
                <w:lang w:val="uk"/>
              </w:rPr>
              <w:t>Value</w:t>
            </w:r>
            <w:r w:rsidR="006033E6">
              <w:rPr>
                <w:rFonts w:ascii="Times New Roman" w:hAnsi="Times New Roman" w:eastAsia="Times New Roman" w:cs="Times New Roman"/>
                <w:color w:val="222222"/>
                <w:sz w:val="24"/>
                <w:szCs w:val="24"/>
                <w:lang w:val="uk"/>
              </w:rPr>
              <w:t xml:space="preserve"> </w:t>
            </w:r>
            <w:r w:rsidRPr="00F8316D" w:rsidR="3DBD6968">
              <w:rPr>
                <w:rFonts w:ascii="Times New Roman" w:hAnsi="Times New Roman" w:eastAsia="Times New Roman" w:cs="Times New Roman"/>
                <w:color w:val="222222"/>
                <w:sz w:val="24"/>
                <w:szCs w:val="24"/>
                <w:lang w:val="uk"/>
              </w:rPr>
              <w:t>Capture</w:t>
            </w:r>
            <w:r w:rsidR="006033E6">
              <w:rPr>
                <w:rFonts w:ascii="Times New Roman" w:hAnsi="Times New Roman" w:eastAsia="Times New Roman" w:cs="Times New Roman"/>
                <w:color w:val="222222"/>
                <w:sz w:val="24"/>
                <w:szCs w:val="24"/>
                <w:lang w:val="uk"/>
              </w:rPr>
              <w:t xml:space="preserve"> </w:t>
            </w:r>
            <w:r w:rsidRPr="00F8316D" w:rsidR="3DBD6968">
              <w:rPr>
                <w:rFonts w:ascii="Times New Roman" w:hAnsi="Times New Roman" w:eastAsia="Times New Roman" w:cs="Times New Roman"/>
                <w:color w:val="222222"/>
                <w:sz w:val="24"/>
                <w:szCs w:val="24"/>
                <w:lang w:val="uk"/>
              </w:rPr>
              <w:t>of</w:t>
            </w:r>
            <w:r w:rsidR="006033E6">
              <w:rPr>
                <w:rFonts w:ascii="Times New Roman" w:hAnsi="Times New Roman" w:eastAsia="Times New Roman" w:cs="Times New Roman"/>
                <w:color w:val="222222"/>
                <w:sz w:val="24"/>
                <w:szCs w:val="24"/>
                <w:lang w:val="uk"/>
              </w:rPr>
              <w:t xml:space="preserve"> </w:t>
            </w:r>
            <w:r w:rsidRPr="00F8316D" w:rsidR="3DBD6968">
              <w:rPr>
                <w:rFonts w:ascii="Times New Roman" w:hAnsi="Times New Roman" w:eastAsia="Times New Roman" w:cs="Times New Roman"/>
                <w:color w:val="222222"/>
                <w:sz w:val="24"/>
                <w:szCs w:val="24"/>
                <w:lang w:val="uk"/>
              </w:rPr>
              <w:t>Increasing</w:t>
            </w:r>
            <w:r w:rsidR="006033E6">
              <w:rPr>
                <w:rFonts w:ascii="Times New Roman" w:hAnsi="Times New Roman" w:eastAsia="Times New Roman" w:cs="Times New Roman"/>
                <w:color w:val="222222"/>
                <w:sz w:val="24"/>
                <w:szCs w:val="24"/>
                <w:lang w:val="uk"/>
              </w:rPr>
              <w:t xml:space="preserve"> </w:t>
            </w:r>
            <w:r w:rsidRPr="00F8316D" w:rsidR="3DBD6968">
              <w:rPr>
                <w:rFonts w:ascii="Times New Roman" w:hAnsi="Times New Roman" w:eastAsia="Times New Roman" w:cs="Times New Roman"/>
                <w:color w:val="222222"/>
                <w:sz w:val="24"/>
                <w:szCs w:val="24"/>
                <w:lang w:val="uk"/>
              </w:rPr>
              <w:t>Property</w:t>
            </w:r>
            <w:r w:rsidR="006033E6">
              <w:rPr>
                <w:rFonts w:ascii="Times New Roman" w:hAnsi="Times New Roman" w:eastAsia="Times New Roman" w:cs="Times New Roman"/>
                <w:color w:val="222222"/>
                <w:sz w:val="24"/>
                <w:szCs w:val="24"/>
                <w:lang w:val="uk"/>
              </w:rPr>
              <w:t xml:space="preserve"> </w:t>
            </w:r>
            <w:r w:rsidRPr="00F8316D" w:rsidR="3DBD6968">
              <w:rPr>
                <w:rFonts w:ascii="Times New Roman" w:hAnsi="Times New Roman" w:eastAsia="Times New Roman" w:cs="Times New Roman"/>
                <w:color w:val="222222"/>
                <w:sz w:val="24"/>
                <w:szCs w:val="24"/>
                <w:lang w:val="uk"/>
              </w:rPr>
              <w:t>Values</w:t>
            </w:r>
            <w:r w:rsidR="006033E6">
              <w:rPr>
                <w:rFonts w:ascii="Times New Roman" w:hAnsi="Times New Roman" w:eastAsia="Times New Roman" w:cs="Times New Roman"/>
                <w:color w:val="222222"/>
                <w:sz w:val="24"/>
                <w:szCs w:val="24"/>
                <w:lang w:val="uk"/>
              </w:rPr>
              <w:t xml:space="preserve">  </w:t>
            </w:r>
            <w:r w:rsidRPr="00F8316D" w:rsidR="7A30F14A">
              <w:rPr>
                <w:rFonts w:ascii="Times New Roman" w:hAnsi="Times New Roman" w:eastAsia="Times New Roman" w:cs="Times New Roman"/>
                <w:color w:val="222222"/>
                <w:sz w:val="24"/>
                <w:szCs w:val="24"/>
                <w:lang w:val="uk"/>
              </w:rPr>
              <w:t>.</w:t>
            </w:r>
          </w:p>
          <w:p w:rsidRPr="00F8316D" w:rsidR="6F0F4C19" w:rsidP="6F0F4C19" w:rsidRDefault="6F0F4C19" w14:paraId="6D4C4B82" w14:textId="39E02B8F">
            <w:pPr>
              <w:spacing w:line="236" w:lineRule="auto"/>
              <w:ind w:right="10"/>
              <w:jc w:val="both"/>
              <w:rPr>
                <w:rFonts w:ascii="Times New Roman" w:hAnsi="Times New Roman" w:eastAsia="Times New Roman" w:cs="Times New Roman"/>
                <w:sz w:val="24"/>
                <w:szCs w:val="24"/>
              </w:rPr>
            </w:pPr>
          </w:p>
          <w:p w:rsidRPr="00F8316D" w:rsidR="5F88532A" w:rsidP="6F0F4C19" w:rsidRDefault="00110728" w14:paraId="49C647F1" w14:textId="6BA8F7D5">
            <w:pPr>
              <w:jc w:val="both"/>
              <w:rPr>
                <w:rFonts w:ascii="Times New Roman" w:hAnsi="Times New Roman" w:eastAsia="Times New Roman" w:cs="Times New Roman"/>
                <w:color w:val="000000" w:themeColor="text1"/>
                <w:sz w:val="24"/>
                <w:szCs w:val="24"/>
                <w:lang w:val="uk"/>
              </w:rPr>
            </w:pPr>
            <w:r>
              <w:rPr>
                <w:rFonts w:ascii="Times New Roman" w:hAnsi="Times New Roman" w:eastAsia="Times New Roman" w:cs="Times New Roman"/>
                <w:color w:val="000000" w:themeColor="text1"/>
                <w:sz w:val="24"/>
                <w:szCs w:val="24"/>
                <w:lang w:val="uk"/>
              </w:rPr>
              <w:t>Професор</w:t>
            </w:r>
            <w:r w:rsidR="006033E6">
              <w:rPr>
                <w:rFonts w:ascii="Times New Roman" w:hAnsi="Times New Roman" w:eastAsia="Times New Roman" w:cs="Times New Roman"/>
                <w:color w:val="000000" w:themeColor="text1"/>
                <w:sz w:val="24"/>
                <w:szCs w:val="24"/>
                <w:lang w:val="uk"/>
              </w:rPr>
              <w:t xml:space="preserve"> </w:t>
            </w:r>
            <w:r w:rsidRPr="00F8316D" w:rsidR="493BBA18">
              <w:rPr>
                <w:rFonts w:ascii="Times New Roman" w:hAnsi="Times New Roman" w:eastAsia="Times New Roman" w:cs="Times New Roman"/>
                <w:color w:val="000000" w:themeColor="text1"/>
                <w:sz w:val="24"/>
                <w:szCs w:val="24"/>
                <w:lang w:val="uk"/>
              </w:rPr>
              <w:t>Шульц</w:t>
            </w:r>
            <w:r w:rsidR="006033E6">
              <w:rPr>
                <w:rFonts w:ascii="Times New Roman" w:hAnsi="Times New Roman" w:eastAsia="Times New Roman" w:cs="Times New Roman"/>
                <w:color w:val="000000" w:themeColor="text1"/>
                <w:sz w:val="24"/>
                <w:szCs w:val="24"/>
                <w:lang w:val="uk"/>
              </w:rPr>
              <w:t xml:space="preserve"> </w:t>
            </w:r>
            <w:r w:rsidRPr="00F8316D" w:rsidR="493BBA18">
              <w:rPr>
                <w:rFonts w:ascii="Times New Roman" w:hAnsi="Times New Roman" w:eastAsia="Times New Roman" w:cs="Times New Roman"/>
                <w:color w:val="000000" w:themeColor="text1"/>
                <w:sz w:val="24"/>
                <w:szCs w:val="24"/>
                <w:lang w:val="uk"/>
              </w:rPr>
              <w:t>Р.В,</w:t>
            </w:r>
            <w:r w:rsidR="006033E6">
              <w:rPr>
                <w:rFonts w:ascii="Times New Roman" w:hAnsi="Times New Roman" w:eastAsia="Times New Roman" w:cs="Times New Roman"/>
                <w:color w:val="000000" w:themeColor="text1"/>
                <w:sz w:val="24"/>
                <w:szCs w:val="24"/>
                <w:lang w:val="uk"/>
              </w:rPr>
              <w:t xml:space="preserve"> </w:t>
            </w:r>
            <w:r w:rsidRPr="00F8316D" w:rsidR="493BBA18">
              <w:rPr>
                <w:rFonts w:ascii="Times New Roman" w:hAnsi="Times New Roman" w:eastAsia="Times New Roman" w:cs="Times New Roman"/>
                <w:color w:val="000000" w:themeColor="text1"/>
                <w:sz w:val="24"/>
                <w:szCs w:val="24"/>
                <w:lang w:val="uk"/>
              </w:rPr>
              <w:t>протягом</w:t>
            </w:r>
            <w:r w:rsidR="006033E6">
              <w:rPr>
                <w:rFonts w:ascii="Times New Roman" w:hAnsi="Times New Roman" w:eastAsia="Times New Roman" w:cs="Times New Roman"/>
                <w:color w:val="000000" w:themeColor="text1"/>
                <w:sz w:val="24"/>
                <w:szCs w:val="24"/>
                <w:lang w:val="uk"/>
              </w:rPr>
              <w:t xml:space="preserve"> </w:t>
            </w:r>
            <w:r w:rsidRPr="00F8316D" w:rsidR="493BBA18">
              <w:rPr>
                <w:rFonts w:ascii="Times New Roman" w:hAnsi="Times New Roman" w:eastAsia="Times New Roman" w:cs="Times New Roman"/>
                <w:color w:val="000000" w:themeColor="text1"/>
                <w:sz w:val="24"/>
                <w:szCs w:val="24"/>
                <w:lang w:val="uk"/>
              </w:rPr>
              <w:t>останніх</w:t>
            </w:r>
            <w:r w:rsidR="006033E6">
              <w:rPr>
                <w:rFonts w:ascii="Times New Roman" w:hAnsi="Times New Roman" w:eastAsia="Times New Roman" w:cs="Times New Roman"/>
                <w:color w:val="000000" w:themeColor="text1"/>
                <w:sz w:val="24"/>
                <w:szCs w:val="24"/>
                <w:lang w:val="uk"/>
              </w:rPr>
              <w:t xml:space="preserve"> </w:t>
            </w:r>
            <w:r w:rsidRPr="00F8316D" w:rsidR="493BBA18">
              <w:rPr>
                <w:rFonts w:ascii="Times New Roman" w:hAnsi="Times New Roman" w:eastAsia="Times New Roman" w:cs="Times New Roman"/>
                <w:color w:val="000000" w:themeColor="text1"/>
                <w:sz w:val="24"/>
                <w:szCs w:val="24"/>
                <w:lang w:val="uk"/>
              </w:rPr>
              <w:t>років</w:t>
            </w:r>
            <w:r w:rsidR="006033E6">
              <w:rPr>
                <w:rFonts w:ascii="Times New Roman" w:hAnsi="Times New Roman" w:eastAsia="Times New Roman" w:cs="Times New Roman"/>
                <w:color w:val="000000" w:themeColor="text1"/>
                <w:sz w:val="24"/>
                <w:szCs w:val="24"/>
                <w:lang w:val="uk"/>
              </w:rPr>
              <w:t xml:space="preserve"> </w:t>
            </w:r>
            <w:r w:rsidRPr="00F8316D" w:rsidR="493BBA18">
              <w:rPr>
                <w:rFonts w:ascii="Times New Roman" w:hAnsi="Times New Roman" w:eastAsia="Times New Roman" w:cs="Times New Roman"/>
                <w:color w:val="000000" w:themeColor="text1"/>
                <w:sz w:val="24"/>
                <w:szCs w:val="24"/>
                <w:lang w:val="uk"/>
              </w:rPr>
              <w:t>приймав</w:t>
            </w:r>
            <w:r w:rsidR="006033E6">
              <w:rPr>
                <w:rFonts w:ascii="Times New Roman" w:hAnsi="Times New Roman" w:eastAsia="Times New Roman" w:cs="Times New Roman"/>
                <w:color w:val="000000" w:themeColor="text1"/>
                <w:sz w:val="24"/>
                <w:szCs w:val="24"/>
                <w:lang w:val="uk"/>
              </w:rPr>
              <w:t xml:space="preserve"> </w:t>
            </w:r>
            <w:r w:rsidRPr="00F8316D" w:rsidR="493BBA18">
              <w:rPr>
                <w:rFonts w:ascii="Times New Roman" w:hAnsi="Times New Roman" w:eastAsia="Times New Roman" w:cs="Times New Roman"/>
                <w:color w:val="000000" w:themeColor="text1"/>
                <w:sz w:val="24"/>
                <w:szCs w:val="24"/>
                <w:lang w:val="uk"/>
              </w:rPr>
              <w:t>участь</w:t>
            </w:r>
            <w:r w:rsidR="006033E6">
              <w:rPr>
                <w:rFonts w:ascii="Times New Roman" w:hAnsi="Times New Roman" w:eastAsia="Times New Roman" w:cs="Times New Roman"/>
                <w:color w:val="000000" w:themeColor="text1"/>
                <w:sz w:val="24"/>
                <w:szCs w:val="24"/>
                <w:lang w:val="uk"/>
              </w:rPr>
              <w:t xml:space="preserve"> </w:t>
            </w:r>
            <w:r w:rsidRPr="00F8316D" w:rsidR="493BBA18">
              <w:rPr>
                <w:rFonts w:ascii="Times New Roman" w:hAnsi="Times New Roman" w:eastAsia="Times New Roman" w:cs="Times New Roman"/>
                <w:color w:val="000000" w:themeColor="text1"/>
                <w:sz w:val="24"/>
                <w:szCs w:val="24"/>
                <w:lang w:val="uk"/>
              </w:rPr>
              <w:t>у</w:t>
            </w:r>
            <w:r w:rsidR="006033E6">
              <w:rPr>
                <w:rFonts w:ascii="Times New Roman" w:hAnsi="Times New Roman" w:eastAsia="Times New Roman" w:cs="Times New Roman"/>
                <w:color w:val="000000" w:themeColor="text1"/>
                <w:sz w:val="24"/>
                <w:szCs w:val="24"/>
                <w:lang w:val="uk"/>
              </w:rPr>
              <w:t xml:space="preserve"> </w:t>
            </w:r>
            <w:r w:rsidRPr="00F8316D" w:rsidR="493BBA18">
              <w:rPr>
                <w:rFonts w:ascii="Times New Roman" w:hAnsi="Times New Roman" w:eastAsia="Times New Roman" w:cs="Times New Roman"/>
                <w:color w:val="000000" w:themeColor="text1"/>
                <w:sz w:val="24"/>
                <w:szCs w:val="24"/>
                <w:lang w:val="uk"/>
              </w:rPr>
              <w:t>проектах:</w:t>
            </w:r>
            <w:r w:rsidR="006033E6">
              <w:rPr>
                <w:rFonts w:ascii="Times New Roman" w:hAnsi="Times New Roman" w:eastAsia="Times New Roman" w:cs="Times New Roman"/>
                <w:color w:val="000000" w:themeColor="text1"/>
                <w:sz w:val="24"/>
                <w:szCs w:val="24"/>
                <w:lang w:val="uk"/>
              </w:rPr>
              <w:t xml:space="preserve"> </w:t>
            </w:r>
          </w:p>
          <w:p w:rsidRPr="00F8316D" w:rsidR="5F88532A" w:rsidP="6F0F4C19" w:rsidRDefault="493BBA18" w14:paraId="2F789035" w14:textId="5458AA80">
            <w:pPr>
              <w:jc w:val="both"/>
              <w:rPr>
                <w:rFonts w:ascii="Times New Roman" w:hAnsi="Times New Roman" w:eastAsia="Times New Roman" w:cs="Times New Roman"/>
                <w:color w:val="222222"/>
                <w:sz w:val="24"/>
                <w:szCs w:val="24"/>
                <w:lang w:val="uk"/>
              </w:rPr>
            </w:pPr>
            <w:r w:rsidRPr="00F8316D">
              <w:rPr>
                <w:rFonts w:ascii="Times New Roman" w:hAnsi="Times New Roman" w:eastAsia="Times New Roman" w:cs="Times New Roman"/>
                <w:b/>
                <w:bCs/>
                <w:i/>
                <w:iCs/>
                <w:color w:val="222222"/>
                <w:sz w:val="24"/>
                <w:szCs w:val="24"/>
                <w:lang w:val="uk"/>
              </w:rPr>
              <w:t>Deutscher</w:t>
            </w:r>
            <w:r w:rsidR="006033E6">
              <w:rPr>
                <w:rFonts w:ascii="Times New Roman" w:hAnsi="Times New Roman" w:eastAsia="Times New Roman" w:cs="Times New Roman"/>
                <w:b/>
                <w:bCs/>
                <w:i/>
                <w:iCs/>
                <w:color w:val="222222"/>
                <w:sz w:val="24"/>
                <w:szCs w:val="24"/>
                <w:lang w:val="uk"/>
              </w:rPr>
              <w:t xml:space="preserve"> </w:t>
            </w:r>
            <w:r w:rsidRPr="00F8316D">
              <w:rPr>
                <w:rFonts w:ascii="Times New Roman" w:hAnsi="Times New Roman" w:eastAsia="Times New Roman" w:cs="Times New Roman"/>
                <w:b/>
                <w:bCs/>
                <w:i/>
                <w:iCs/>
                <w:color w:val="222222"/>
                <w:sz w:val="24"/>
                <w:szCs w:val="24"/>
                <w:lang w:val="uk"/>
              </w:rPr>
              <w:t>Akademischer</w:t>
            </w:r>
            <w:r w:rsidR="006033E6">
              <w:rPr>
                <w:rFonts w:ascii="Times New Roman" w:hAnsi="Times New Roman" w:eastAsia="Times New Roman" w:cs="Times New Roman"/>
                <w:b/>
                <w:bCs/>
                <w:i/>
                <w:iCs/>
                <w:color w:val="222222"/>
                <w:sz w:val="24"/>
                <w:szCs w:val="24"/>
                <w:lang w:val="uk"/>
              </w:rPr>
              <w:t xml:space="preserve"> </w:t>
            </w:r>
            <w:r w:rsidRPr="00F8316D">
              <w:rPr>
                <w:rFonts w:ascii="Times New Roman" w:hAnsi="Times New Roman" w:eastAsia="Times New Roman" w:cs="Times New Roman"/>
                <w:b/>
                <w:bCs/>
                <w:i/>
                <w:iCs/>
                <w:color w:val="222222"/>
                <w:sz w:val="24"/>
                <w:szCs w:val="24"/>
                <w:lang w:val="uk"/>
              </w:rPr>
              <w:t>Austauschdienst</w:t>
            </w:r>
            <w:r w:rsidR="006033E6">
              <w:rPr>
                <w:rFonts w:ascii="Times New Roman" w:hAnsi="Times New Roman" w:eastAsia="Times New Roman" w:cs="Times New Roman"/>
                <w:b/>
                <w:bCs/>
                <w:i/>
                <w:iCs/>
                <w:color w:val="222222"/>
                <w:sz w:val="24"/>
                <w:szCs w:val="24"/>
                <w:lang w:val="uk"/>
              </w:rPr>
              <w:t xml:space="preserve"> </w:t>
            </w:r>
            <w:r w:rsidRPr="00F8316D">
              <w:rPr>
                <w:rFonts w:ascii="Times New Roman" w:hAnsi="Times New Roman" w:eastAsia="Times New Roman" w:cs="Times New Roman"/>
                <w:b/>
                <w:bCs/>
                <w:i/>
                <w:iCs/>
                <w:color w:val="222222"/>
                <w:sz w:val="24"/>
                <w:szCs w:val="24"/>
                <w:lang w:val="uk"/>
              </w:rPr>
              <w:t>DAAD</w:t>
            </w:r>
            <w:r w:rsidR="006033E6">
              <w:rPr>
                <w:rFonts w:ascii="Times New Roman" w:hAnsi="Times New Roman" w:eastAsia="Times New Roman" w:cs="Times New Roman"/>
                <w:b/>
                <w:bCs/>
                <w:i/>
                <w:iCs/>
                <w:color w:val="222222"/>
                <w:sz w:val="24"/>
                <w:szCs w:val="24"/>
                <w:lang w:val="uk"/>
              </w:rPr>
              <w:t xml:space="preserve"> </w:t>
            </w:r>
            <w:r w:rsidRPr="00F8316D">
              <w:rPr>
                <w:rFonts w:ascii="Times New Roman" w:hAnsi="Times New Roman" w:eastAsia="Times New Roman" w:cs="Times New Roman"/>
                <w:b/>
                <w:bCs/>
                <w:i/>
                <w:iCs/>
                <w:color w:val="222222"/>
                <w:sz w:val="24"/>
                <w:szCs w:val="24"/>
                <w:lang w:val="uk"/>
              </w:rPr>
              <w:t>(German</w:t>
            </w:r>
            <w:r w:rsidR="006033E6">
              <w:rPr>
                <w:rFonts w:ascii="Times New Roman" w:hAnsi="Times New Roman" w:eastAsia="Times New Roman" w:cs="Times New Roman"/>
                <w:b/>
                <w:bCs/>
                <w:i/>
                <w:iCs/>
                <w:color w:val="222222"/>
                <w:sz w:val="24"/>
                <w:szCs w:val="24"/>
                <w:lang w:val="uk"/>
              </w:rPr>
              <w:t xml:space="preserve"> </w:t>
            </w:r>
            <w:r w:rsidRPr="00F8316D">
              <w:rPr>
                <w:rFonts w:ascii="Times New Roman" w:hAnsi="Times New Roman" w:eastAsia="Times New Roman" w:cs="Times New Roman"/>
                <w:b/>
                <w:bCs/>
                <w:i/>
                <w:iCs/>
                <w:color w:val="222222"/>
                <w:sz w:val="24"/>
                <w:szCs w:val="24"/>
                <w:lang w:val="uk"/>
              </w:rPr>
              <w:t>Academic</w:t>
            </w:r>
            <w:r w:rsidR="006033E6">
              <w:rPr>
                <w:rFonts w:ascii="Times New Roman" w:hAnsi="Times New Roman" w:eastAsia="Times New Roman" w:cs="Times New Roman"/>
                <w:b/>
                <w:bCs/>
                <w:i/>
                <w:iCs/>
                <w:color w:val="222222"/>
                <w:sz w:val="24"/>
                <w:szCs w:val="24"/>
                <w:lang w:val="uk"/>
              </w:rPr>
              <w:t xml:space="preserve"> </w:t>
            </w:r>
            <w:r w:rsidRPr="00F8316D">
              <w:rPr>
                <w:rFonts w:ascii="Times New Roman" w:hAnsi="Times New Roman" w:eastAsia="Times New Roman" w:cs="Times New Roman"/>
                <w:b/>
                <w:bCs/>
                <w:i/>
                <w:iCs/>
                <w:color w:val="222222"/>
                <w:sz w:val="24"/>
                <w:szCs w:val="24"/>
                <w:lang w:val="uk"/>
              </w:rPr>
              <w:t>Exchange</w:t>
            </w:r>
            <w:r w:rsidR="006033E6">
              <w:rPr>
                <w:rFonts w:ascii="Times New Roman" w:hAnsi="Times New Roman" w:eastAsia="Times New Roman" w:cs="Times New Roman"/>
                <w:b/>
                <w:bCs/>
                <w:i/>
                <w:iCs/>
                <w:color w:val="222222"/>
                <w:sz w:val="24"/>
                <w:szCs w:val="24"/>
                <w:lang w:val="uk"/>
              </w:rPr>
              <w:t xml:space="preserve"> </w:t>
            </w:r>
            <w:r w:rsidRPr="00F8316D">
              <w:rPr>
                <w:rFonts w:ascii="Times New Roman" w:hAnsi="Times New Roman" w:eastAsia="Times New Roman" w:cs="Times New Roman"/>
                <w:b/>
                <w:bCs/>
                <w:i/>
                <w:iCs/>
                <w:color w:val="222222"/>
                <w:sz w:val="24"/>
                <w:szCs w:val="24"/>
                <w:lang w:val="uk"/>
              </w:rPr>
              <w:t>Service)</w:t>
            </w:r>
            <w:r w:rsidR="006033E6">
              <w:rPr>
                <w:rFonts w:ascii="Times New Roman" w:hAnsi="Times New Roman" w:eastAsia="Times New Roman" w:cs="Times New Roman"/>
                <w:color w:val="222222"/>
                <w:sz w:val="24"/>
                <w:szCs w:val="24"/>
                <w:lang w:val="uk"/>
              </w:rPr>
              <w:t xml:space="preserve"> </w:t>
            </w:r>
            <w:r w:rsidRPr="00F8316D">
              <w:rPr>
                <w:rFonts w:ascii="Times New Roman" w:hAnsi="Times New Roman" w:eastAsia="Times New Roman" w:cs="Times New Roman"/>
                <w:color w:val="222222"/>
                <w:sz w:val="24"/>
                <w:szCs w:val="24"/>
                <w:lang w:val="uk"/>
              </w:rPr>
              <w:t>Support</w:t>
            </w:r>
            <w:r w:rsidR="006033E6">
              <w:rPr>
                <w:rFonts w:ascii="Times New Roman" w:hAnsi="Times New Roman" w:eastAsia="Times New Roman" w:cs="Times New Roman"/>
                <w:color w:val="222222"/>
                <w:sz w:val="24"/>
                <w:szCs w:val="24"/>
                <w:lang w:val="uk"/>
              </w:rPr>
              <w:t xml:space="preserve"> </w:t>
            </w:r>
            <w:r w:rsidRPr="00F8316D">
              <w:rPr>
                <w:rFonts w:ascii="Times New Roman" w:hAnsi="Times New Roman" w:eastAsia="Times New Roman" w:cs="Times New Roman"/>
                <w:color w:val="222222"/>
                <w:sz w:val="24"/>
                <w:szCs w:val="24"/>
                <w:lang w:val="uk"/>
              </w:rPr>
              <w:t>for</w:t>
            </w:r>
            <w:r w:rsidR="006033E6">
              <w:rPr>
                <w:rFonts w:ascii="Times New Roman" w:hAnsi="Times New Roman" w:eastAsia="Times New Roman" w:cs="Times New Roman"/>
                <w:color w:val="222222"/>
                <w:sz w:val="24"/>
                <w:szCs w:val="24"/>
                <w:lang w:val="uk"/>
              </w:rPr>
              <w:t xml:space="preserve"> </w:t>
            </w:r>
            <w:r w:rsidRPr="00F8316D">
              <w:rPr>
                <w:rFonts w:ascii="Times New Roman" w:hAnsi="Times New Roman" w:eastAsia="Times New Roman" w:cs="Times New Roman"/>
                <w:color w:val="222222"/>
                <w:sz w:val="24"/>
                <w:szCs w:val="24"/>
                <w:lang w:val="uk"/>
              </w:rPr>
              <w:t>the</w:t>
            </w:r>
            <w:r w:rsidR="006033E6">
              <w:rPr>
                <w:rFonts w:ascii="Times New Roman" w:hAnsi="Times New Roman" w:eastAsia="Times New Roman" w:cs="Times New Roman"/>
                <w:color w:val="222222"/>
                <w:sz w:val="24"/>
                <w:szCs w:val="24"/>
                <w:lang w:val="uk"/>
              </w:rPr>
              <w:t xml:space="preserve"> </w:t>
            </w:r>
            <w:r w:rsidRPr="00F8316D">
              <w:rPr>
                <w:rFonts w:ascii="Times New Roman" w:hAnsi="Times New Roman" w:eastAsia="Times New Roman" w:cs="Times New Roman"/>
                <w:color w:val="222222"/>
                <w:sz w:val="24"/>
                <w:szCs w:val="24"/>
                <w:lang w:val="uk"/>
              </w:rPr>
              <w:t>internationalisation</w:t>
            </w:r>
            <w:r w:rsidR="006033E6">
              <w:rPr>
                <w:rFonts w:ascii="Times New Roman" w:hAnsi="Times New Roman" w:eastAsia="Times New Roman" w:cs="Times New Roman"/>
                <w:color w:val="222222"/>
                <w:sz w:val="24"/>
                <w:szCs w:val="24"/>
                <w:lang w:val="uk"/>
              </w:rPr>
              <w:t xml:space="preserve"> </w:t>
            </w:r>
            <w:r w:rsidRPr="00F8316D">
              <w:rPr>
                <w:rFonts w:ascii="Times New Roman" w:hAnsi="Times New Roman" w:eastAsia="Times New Roman" w:cs="Times New Roman"/>
                <w:color w:val="222222"/>
                <w:sz w:val="24"/>
                <w:szCs w:val="24"/>
                <w:lang w:val="uk"/>
              </w:rPr>
              <w:t>of</w:t>
            </w:r>
            <w:r w:rsidR="006033E6">
              <w:rPr>
                <w:rFonts w:ascii="Times New Roman" w:hAnsi="Times New Roman" w:eastAsia="Times New Roman" w:cs="Times New Roman"/>
                <w:color w:val="222222"/>
                <w:sz w:val="24"/>
                <w:szCs w:val="24"/>
                <w:lang w:val="uk"/>
              </w:rPr>
              <w:t xml:space="preserve"> </w:t>
            </w:r>
            <w:r w:rsidRPr="00F8316D">
              <w:rPr>
                <w:rFonts w:ascii="Times New Roman" w:hAnsi="Times New Roman" w:eastAsia="Times New Roman" w:cs="Times New Roman"/>
                <w:color w:val="222222"/>
                <w:sz w:val="24"/>
                <w:szCs w:val="24"/>
                <w:lang w:val="uk"/>
              </w:rPr>
              <w:t>Ukrainian</w:t>
            </w:r>
            <w:r w:rsidR="006033E6">
              <w:rPr>
                <w:rFonts w:ascii="Times New Roman" w:hAnsi="Times New Roman" w:eastAsia="Times New Roman" w:cs="Times New Roman"/>
                <w:color w:val="222222"/>
                <w:sz w:val="24"/>
                <w:szCs w:val="24"/>
                <w:lang w:val="uk"/>
              </w:rPr>
              <w:t xml:space="preserve"> </w:t>
            </w:r>
            <w:r w:rsidRPr="00F8316D">
              <w:rPr>
                <w:rFonts w:ascii="Times New Roman" w:hAnsi="Times New Roman" w:eastAsia="Times New Roman" w:cs="Times New Roman"/>
                <w:color w:val="222222"/>
                <w:sz w:val="24"/>
                <w:szCs w:val="24"/>
                <w:lang w:val="uk"/>
              </w:rPr>
              <w:t>higher</w:t>
            </w:r>
            <w:r w:rsidR="006033E6">
              <w:rPr>
                <w:rFonts w:ascii="Times New Roman" w:hAnsi="Times New Roman" w:eastAsia="Times New Roman" w:cs="Times New Roman"/>
                <w:color w:val="222222"/>
                <w:sz w:val="24"/>
                <w:szCs w:val="24"/>
                <w:lang w:val="uk"/>
              </w:rPr>
              <w:t xml:space="preserve"> </w:t>
            </w:r>
            <w:r w:rsidRPr="00F8316D">
              <w:rPr>
                <w:rFonts w:ascii="Times New Roman" w:hAnsi="Times New Roman" w:eastAsia="Times New Roman" w:cs="Times New Roman"/>
                <w:color w:val="222222"/>
                <w:sz w:val="24"/>
                <w:szCs w:val="24"/>
                <w:lang w:val="uk"/>
              </w:rPr>
              <w:t>education</w:t>
            </w:r>
            <w:r w:rsidR="006033E6">
              <w:rPr>
                <w:rFonts w:ascii="Times New Roman" w:hAnsi="Times New Roman" w:eastAsia="Times New Roman" w:cs="Times New Roman"/>
                <w:color w:val="222222"/>
                <w:sz w:val="24"/>
                <w:szCs w:val="24"/>
                <w:lang w:val="uk"/>
              </w:rPr>
              <w:t xml:space="preserve"> </w:t>
            </w:r>
            <w:r w:rsidRPr="00F8316D">
              <w:rPr>
                <w:rFonts w:ascii="Times New Roman" w:hAnsi="Times New Roman" w:eastAsia="Times New Roman" w:cs="Times New Roman"/>
                <w:color w:val="222222"/>
                <w:sz w:val="24"/>
                <w:szCs w:val="24"/>
                <w:lang w:val="uk"/>
              </w:rPr>
              <w:t>institutions</w:t>
            </w:r>
            <w:r w:rsidR="006033E6">
              <w:rPr>
                <w:rFonts w:ascii="Times New Roman" w:hAnsi="Times New Roman" w:eastAsia="Times New Roman" w:cs="Times New Roman"/>
                <w:color w:val="222222"/>
                <w:sz w:val="24"/>
                <w:szCs w:val="24"/>
                <w:lang w:val="uk"/>
              </w:rPr>
              <w:t xml:space="preserve"> </w:t>
            </w:r>
            <w:r w:rsidRPr="00F8316D">
              <w:rPr>
                <w:rFonts w:ascii="Times New Roman" w:hAnsi="Times New Roman" w:eastAsia="Times New Roman" w:cs="Times New Roman"/>
                <w:color w:val="222222"/>
                <w:sz w:val="24"/>
                <w:szCs w:val="24"/>
                <w:lang w:val="uk"/>
              </w:rPr>
              <w:t>–</w:t>
            </w:r>
            <w:r w:rsidR="006033E6">
              <w:rPr>
                <w:rFonts w:ascii="Times New Roman" w:hAnsi="Times New Roman" w:eastAsia="Times New Roman" w:cs="Times New Roman"/>
                <w:color w:val="222222"/>
                <w:sz w:val="24"/>
                <w:szCs w:val="24"/>
                <w:lang w:val="uk"/>
              </w:rPr>
              <w:t xml:space="preserve"> </w:t>
            </w:r>
            <w:r w:rsidRPr="00F8316D">
              <w:rPr>
                <w:rFonts w:ascii="Times New Roman" w:hAnsi="Times New Roman" w:eastAsia="Times New Roman" w:cs="Times New Roman"/>
                <w:color w:val="222222"/>
                <w:sz w:val="24"/>
                <w:szCs w:val="24"/>
                <w:lang w:val="uk"/>
              </w:rPr>
              <w:t>shaping</w:t>
            </w:r>
            <w:r w:rsidR="006033E6">
              <w:rPr>
                <w:rFonts w:ascii="Times New Roman" w:hAnsi="Times New Roman" w:eastAsia="Times New Roman" w:cs="Times New Roman"/>
                <w:color w:val="222222"/>
                <w:sz w:val="24"/>
                <w:szCs w:val="24"/>
                <w:lang w:val="uk"/>
              </w:rPr>
              <w:t xml:space="preserve"> </w:t>
            </w:r>
            <w:r w:rsidRPr="00F8316D">
              <w:rPr>
                <w:rFonts w:ascii="Times New Roman" w:hAnsi="Times New Roman" w:eastAsia="Times New Roman" w:cs="Times New Roman"/>
                <w:color w:val="222222"/>
                <w:sz w:val="24"/>
                <w:szCs w:val="24"/>
                <w:lang w:val="uk"/>
              </w:rPr>
              <w:t>the</w:t>
            </w:r>
            <w:r w:rsidR="006033E6">
              <w:rPr>
                <w:rFonts w:ascii="Times New Roman" w:hAnsi="Times New Roman" w:eastAsia="Times New Roman" w:cs="Times New Roman"/>
                <w:color w:val="222222"/>
                <w:sz w:val="24"/>
                <w:szCs w:val="24"/>
                <w:lang w:val="uk"/>
              </w:rPr>
              <w:t xml:space="preserve"> </w:t>
            </w:r>
            <w:r w:rsidRPr="00F8316D">
              <w:rPr>
                <w:rFonts w:ascii="Times New Roman" w:hAnsi="Times New Roman" w:eastAsia="Times New Roman" w:cs="Times New Roman"/>
                <w:color w:val="222222"/>
                <w:sz w:val="24"/>
                <w:szCs w:val="24"/>
                <w:lang w:val="uk"/>
              </w:rPr>
              <w:t>digital</w:t>
            </w:r>
            <w:r w:rsidR="006033E6">
              <w:rPr>
                <w:rFonts w:ascii="Times New Roman" w:hAnsi="Times New Roman" w:eastAsia="Times New Roman" w:cs="Times New Roman"/>
                <w:color w:val="222222"/>
                <w:sz w:val="24"/>
                <w:szCs w:val="24"/>
                <w:lang w:val="uk"/>
              </w:rPr>
              <w:t xml:space="preserve"> </w:t>
            </w:r>
            <w:r w:rsidRPr="00F8316D">
              <w:rPr>
                <w:rFonts w:ascii="Times New Roman" w:hAnsi="Times New Roman" w:eastAsia="Times New Roman" w:cs="Times New Roman"/>
                <w:color w:val="222222"/>
                <w:sz w:val="24"/>
                <w:szCs w:val="24"/>
                <w:lang w:val="uk"/>
              </w:rPr>
              <w:t>future</w:t>
            </w:r>
            <w:r w:rsidR="006033E6">
              <w:rPr>
                <w:rFonts w:ascii="Times New Roman" w:hAnsi="Times New Roman" w:eastAsia="Times New Roman" w:cs="Times New Roman"/>
                <w:color w:val="222222"/>
                <w:sz w:val="24"/>
                <w:szCs w:val="24"/>
                <w:lang w:val="uk"/>
              </w:rPr>
              <w:t xml:space="preserve"> </w:t>
            </w:r>
            <w:r w:rsidRPr="00F8316D">
              <w:rPr>
                <w:rFonts w:ascii="Times New Roman" w:hAnsi="Times New Roman" w:eastAsia="Times New Roman" w:cs="Times New Roman"/>
                <w:color w:val="222222"/>
                <w:sz w:val="24"/>
                <w:szCs w:val="24"/>
                <w:lang w:val="uk"/>
              </w:rPr>
              <w:t>together:</w:t>
            </w:r>
            <w:r w:rsidR="006033E6">
              <w:rPr>
                <w:rFonts w:ascii="Times New Roman" w:hAnsi="Times New Roman" w:eastAsia="Times New Roman" w:cs="Times New Roman"/>
                <w:color w:val="222222"/>
                <w:sz w:val="24"/>
                <w:szCs w:val="24"/>
                <w:lang w:val="uk"/>
              </w:rPr>
              <w:t xml:space="preserve"> </w:t>
            </w:r>
            <w:r w:rsidRPr="00F8316D">
              <w:rPr>
                <w:rFonts w:ascii="Times New Roman" w:hAnsi="Times New Roman" w:eastAsia="Times New Roman" w:cs="Times New Roman"/>
                <w:color w:val="222222"/>
                <w:sz w:val="24"/>
                <w:szCs w:val="24"/>
                <w:lang w:val="uk"/>
              </w:rPr>
              <w:t>German-Ukrainian</w:t>
            </w:r>
            <w:r w:rsidR="006033E6">
              <w:rPr>
                <w:rFonts w:ascii="Times New Roman" w:hAnsi="Times New Roman" w:eastAsia="Times New Roman" w:cs="Times New Roman"/>
                <w:color w:val="222222"/>
                <w:sz w:val="24"/>
                <w:szCs w:val="24"/>
                <w:lang w:val="uk"/>
              </w:rPr>
              <w:t xml:space="preserve"> </w:t>
            </w:r>
            <w:r w:rsidRPr="00F8316D">
              <w:rPr>
                <w:rFonts w:ascii="Times New Roman" w:hAnsi="Times New Roman" w:eastAsia="Times New Roman" w:cs="Times New Roman"/>
                <w:color w:val="222222"/>
                <w:sz w:val="24"/>
                <w:szCs w:val="24"/>
                <w:lang w:val="uk"/>
              </w:rPr>
              <w:t>higher</w:t>
            </w:r>
            <w:r w:rsidR="006033E6">
              <w:rPr>
                <w:rFonts w:ascii="Times New Roman" w:hAnsi="Times New Roman" w:eastAsia="Times New Roman" w:cs="Times New Roman"/>
                <w:color w:val="222222"/>
                <w:sz w:val="24"/>
                <w:szCs w:val="24"/>
                <w:lang w:val="uk"/>
              </w:rPr>
              <w:t xml:space="preserve"> </w:t>
            </w:r>
            <w:r w:rsidRPr="00F8316D">
              <w:rPr>
                <w:rFonts w:ascii="Times New Roman" w:hAnsi="Times New Roman" w:eastAsia="Times New Roman" w:cs="Times New Roman"/>
                <w:color w:val="222222"/>
                <w:sz w:val="24"/>
                <w:szCs w:val="24"/>
                <w:lang w:val="uk"/>
              </w:rPr>
              <w:t>education</w:t>
            </w:r>
            <w:r w:rsidR="006033E6">
              <w:rPr>
                <w:rFonts w:ascii="Times New Roman" w:hAnsi="Times New Roman" w:eastAsia="Times New Roman" w:cs="Times New Roman"/>
                <w:color w:val="222222"/>
                <w:sz w:val="24"/>
                <w:szCs w:val="24"/>
                <w:lang w:val="uk"/>
              </w:rPr>
              <w:t xml:space="preserve"> </w:t>
            </w:r>
            <w:r w:rsidRPr="00F8316D">
              <w:rPr>
                <w:rFonts w:ascii="Times New Roman" w:hAnsi="Times New Roman" w:eastAsia="Times New Roman" w:cs="Times New Roman"/>
                <w:color w:val="222222"/>
                <w:sz w:val="24"/>
                <w:szCs w:val="24"/>
                <w:lang w:val="uk"/>
              </w:rPr>
              <w:t>institution</w:t>
            </w:r>
            <w:r w:rsidR="006033E6">
              <w:rPr>
                <w:rFonts w:ascii="Times New Roman" w:hAnsi="Times New Roman" w:eastAsia="Times New Roman" w:cs="Times New Roman"/>
                <w:color w:val="222222"/>
                <w:sz w:val="24"/>
                <w:szCs w:val="24"/>
                <w:lang w:val="uk"/>
              </w:rPr>
              <w:t xml:space="preserve"> </w:t>
            </w:r>
            <w:r w:rsidRPr="00F8316D">
              <w:rPr>
                <w:rFonts w:ascii="Times New Roman" w:hAnsi="Times New Roman" w:eastAsia="Times New Roman" w:cs="Times New Roman"/>
                <w:color w:val="222222"/>
                <w:sz w:val="24"/>
                <w:szCs w:val="24"/>
                <w:lang w:val="uk"/>
              </w:rPr>
              <w:t>collaborations</w:t>
            </w:r>
            <w:r w:rsidR="006033E6">
              <w:rPr>
                <w:rFonts w:ascii="Times New Roman" w:hAnsi="Times New Roman" w:eastAsia="Times New Roman" w:cs="Times New Roman"/>
                <w:color w:val="222222"/>
                <w:sz w:val="24"/>
                <w:szCs w:val="24"/>
                <w:lang w:val="uk"/>
              </w:rPr>
              <w:t xml:space="preserve"> </w:t>
            </w:r>
            <w:r w:rsidRPr="00F8316D">
              <w:rPr>
                <w:rFonts w:ascii="Times New Roman" w:hAnsi="Times New Roman" w:eastAsia="Times New Roman" w:cs="Times New Roman"/>
                <w:color w:val="222222"/>
                <w:sz w:val="24"/>
                <w:szCs w:val="24"/>
                <w:lang w:val="uk"/>
              </w:rPr>
              <w:t>(2019–2021)</w:t>
            </w:r>
            <w:r w:rsidR="006033E6">
              <w:rPr>
                <w:rFonts w:ascii="Times New Roman" w:hAnsi="Times New Roman" w:eastAsia="Times New Roman" w:cs="Times New Roman"/>
                <w:color w:val="222222"/>
                <w:sz w:val="24"/>
                <w:szCs w:val="24"/>
                <w:lang w:val="uk"/>
              </w:rPr>
              <w:t xml:space="preserve"> </w:t>
            </w:r>
            <w:r w:rsidRPr="00F8316D">
              <w:rPr>
                <w:rFonts w:ascii="Times New Roman" w:hAnsi="Times New Roman" w:eastAsia="Times New Roman" w:cs="Times New Roman"/>
                <w:color w:val="222222"/>
                <w:sz w:val="24"/>
                <w:szCs w:val="24"/>
                <w:lang w:val="uk"/>
              </w:rPr>
              <w:t>-</w:t>
            </w:r>
            <w:r w:rsidR="006033E6">
              <w:rPr>
                <w:rFonts w:ascii="Times New Roman" w:hAnsi="Times New Roman" w:eastAsia="Times New Roman" w:cs="Times New Roman"/>
                <w:color w:val="222222"/>
                <w:sz w:val="24"/>
                <w:szCs w:val="24"/>
                <w:lang w:val="uk"/>
              </w:rPr>
              <w:t xml:space="preserve"> </w:t>
            </w:r>
            <w:r w:rsidRPr="00F8316D">
              <w:rPr>
                <w:rFonts w:ascii="Times New Roman" w:hAnsi="Times New Roman" w:eastAsia="Times New Roman" w:cs="Times New Roman"/>
                <w:color w:val="222222"/>
                <w:sz w:val="24"/>
                <w:szCs w:val="24"/>
                <w:lang w:val="uk"/>
              </w:rPr>
              <w:t>Virtual</w:t>
            </w:r>
            <w:r w:rsidR="006033E6">
              <w:rPr>
                <w:rFonts w:ascii="Times New Roman" w:hAnsi="Times New Roman" w:eastAsia="Times New Roman" w:cs="Times New Roman"/>
                <w:color w:val="222222"/>
                <w:sz w:val="24"/>
                <w:szCs w:val="24"/>
                <w:lang w:val="uk"/>
              </w:rPr>
              <w:t xml:space="preserve"> </w:t>
            </w:r>
            <w:r w:rsidRPr="00F8316D">
              <w:rPr>
                <w:rFonts w:ascii="Times New Roman" w:hAnsi="Times New Roman" w:eastAsia="Times New Roman" w:cs="Times New Roman"/>
                <w:color w:val="222222"/>
                <w:sz w:val="24"/>
                <w:szCs w:val="24"/>
                <w:lang w:val="uk"/>
              </w:rPr>
              <w:t>equipment</w:t>
            </w:r>
            <w:r w:rsidR="006033E6">
              <w:rPr>
                <w:rFonts w:ascii="Times New Roman" w:hAnsi="Times New Roman" w:eastAsia="Times New Roman" w:cs="Times New Roman"/>
                <w:color w:val="222222"/>
                <w:sz w:val="24"/>
                <w:szCs w:val="24"/>
                <w:lang w:val="uk"/>
              </w:rPr>
              <w:t xml:space="preserve"> </w:t>
            </w:r>
            <w:r w:rsidRPr="00F8316D">
              <w:rPr>
                <w:rFonts w:ascii="Times New Roman" w:hAnsi="Times New Roman" w:eastAsia="Times New Roman" w:cs="Times New Roman"/>
                <w:color w:val="222222"/>
                <w:sz w:val="24"/>
                <w:szCs w:val="24"/>
                <w:lang w:val="uk"/>
              </w:rPr>
              <w:t>simulator</w:t>
            </w:r>
            <w:r w:rsidR="006033E6">
              <w:rPr>
                <w:rFonts w:ascii="Times New Roman" w:hAnsi="Times New Roman" w:eastAsia="Times New Roman" w:cs="Times New Roman"/>
                <w:color w:val="222222"/>
                <w:sz w:val="24"/>
                <w:szCs w:val="24"/>
                <w:lang w:val="uk"/>
              </w:rPr>
              <w:t xml:space="preserve"> </w:t>
            </w:r>
            <w:r w:rsidRPr="00F8316D">
              <w:rPr>
                <w:rFonts w:ascii="Times New Roman" w:hAnsi="Times New Roman" w:eastAsia="Times New Roman" w:cs="Times New Roman"/>
                <w:color w:val="222222"/>
                <w:sz w:val="24"/>
                <w:szCs w:val="24"/>
                <w:lang w:val="uk"/>
              </w:rPr>
              <w:t>for</w:t>
            </w:r>
            <w:r w:rsidR="006033E6">
              <w:rPr>
                <w:rFonts w:ascii="Times New Roman" w:hAnsi="Times New Roman" w:eastAsia="Times New Roman" w:cs="Times New Roman"/>
                <w:color w:val="222222"/>
                <w:sz w:val="24"/>
                <w:szCs w:val="24"/>
                <w:lang w:val="uk"/>
              </w:rPr>
              <w:t xml:space="preserve"> </w:t>
            </w:r>
            <w:r w:rsidRPr="00F8316D">
              <w:rPr>
                <w:rFonts w:ascii="Times New Roman" w:hAnsi="Times New Roman" w:eastAsia="Times New Roman" w:cs="Times New Roman"/>
                <w:color w:val="222222"/>
                <w:sz w:val="24"/>
                <w:szCs w:val="24"/>
                <w:lang w:val="uk"/>
              </w:rPr>
              <w:t>digitalisation</w:t>
            </w:r>
            <w:r w:rsidR="006033E6">
              <w:rPr>
                <w:rFonts w:ascii="Times New Roman" w:hAnsi="Times New Roman" w:eastAsia="Times New Roman" w:cs="Times New Roman"/>
                <w:color w:val="222222"/>
                <w:sz w:val="24"/>
                <w:szCs w:val="24"/>
                <w:lang w:val="uk"/>
              </w:rPr>
              <w:t xml:space="preserve"> </w:t>
            </w:r>
            <w:r w:rsidRPr="00F8316D">
              <w:rPr>
                <w:rFonts w:ascii="Times New Roman" w:hAnsi="Times New Roman" w:eastAsia="Times New Roman" w:cs="Times New Roman"/>
                <w:color w:val="222222"/>
                <w:sz w:val="24"/>
                <w:szCs w:val="24"/>
                <w:lang w:val="uk"/>
              </w:rPr>
              <w:t>teaching</w:t>
            </w:r>
            <w:r w:rsidR="006033E6">
              <w:rPr>
                <w:rFonts w:ascii="Times New Roman" w:hAnsi="Times New Roman" w:eastAsia="Times New Roman" w:cs="Times New Roman"/>
                <w:color w:val="222222"/>
                <w:sz w:val="24"/>
                <w:szCs w:val="24"/>
                <w:lang w:val="uk"/>
              </w:rPr>
              <w:t xml:space="preserve"> </w:t>
            </w:r>
            <w:r w:rsidRPr="00F8316D">
              <w:rPr>
                <w:rFonts w:ascii="Times New Roman" w:hAnsi="Times New Roman" w:eastAsia="Times New Roman" w:cs="Times New Roman"/>
                <w:color w:val="222222"/>
                <w:sz w:val="24"/>
                <w:szCs w:val="24"/>
                <w:lang w:val="uk"/>
              </w:rPr>
              <w:t>environment,</w:t>
            </w:r>
            <w:r w:rsidR="006033E6">
              <w:rPr>
                <w:rFonts w:ascii="Times New Roman" w:hAnsi="Times New Roman" w:eastAsia="Times New Roman" w:cs="Times New Roman"/>
                <w:color w:val="222222"/>
                <w:sz w:val="24"/>
                <w:szCs w:val="24"/>
                <w:lang w:val="uk"/>
              </w:rPr>
              <w:t xml:space="preserve"> </w:t>
            </w:r>
            <w:r w:rsidRPr="00F8316D">
              <w:rPr>
                <w:rFonts w:ascii="Times New Roman" w:hAnsi="Times New Roman" w:eastAsia="Times New Roman" w:cs="Times New Roman"/>
                <w:color w:val="222222"/>
                <w:sz w:val="24"/>
                <w:szCs w:val="24"/>
                <w:lang w:val="uk"/>
              </w:rPr>
              <w:t>25.09.2019</w:t>
            </w:r>
          </w:p>
          <w:p w:rsidRPr="00F8316D" w:rsidR="5F88532A" w:rsidP="6F0F4C19" w:rsidRDefault="493BBA18" w14:paraId="5A6961E8" w14:textId="541F7528">
            <w:pPr>
              <w:jc w:val="both"/>
              <w:rPr>
                <w:rFonts w:ascii="Times New Roman" w:hAnsi="Times New Roman" w:eastAsia="Times New Roman" w:cs="Times New Roman"/>
                <w:color w:val="000000" w:themeColor="text1"/>
                <w:sz w:val="24"/>
                <w:szCs w:val="24"/>
                <w:lang w:val="uk"/>
              </w:rPr>
            </w:pPr>
            <w:r w:rsidRPr="00F8316D">
              <w:rPr>
                <w:rFonts w:ascii="Times New Roman" w:hAnsi="Times New Roman" w:eastAsia="Times New Roman" w:cs="Times New Roman"/>
                <w:b/>
                <w:bCs/>
                <w:i/>
                <w:iCs/>
                <w:color w:val="000000" w:themeColor="text1"/>
                <w:sz w:val="24"/>
                <w:szCs w:val="24"/>
                <w:lang w:val="uk"/>
              </w:rPr>
              <w:t>ISPRS</w:t>
            </w:r>
            <w:r w:rsidR="006033E6">
              <w:rPr>
                <w:rFonts w:ascii="Times New Roman" w:hAnsi="Times New Roman" w:eastAsia="Times New Roman" w:cs="Times New Roman"/>
                <w:b/>
                <w:bCs/>
                <w:i/>
                <w:iCs/>
                <w:color w:val="000000" w:themeColor="text1"/>
                <w:sz w:val="24"/>
                <w:szCs w:val="24"/>
                <w:lang w:val="uk"/>
              </w:rPr>
              <w:t xml:space="preserve"> </w:t>
            </w:r>
            <w:r w:rsidRPr="00F8316D">
              <w:rPr>
                <w:rFonts w:ascii="Times New Roman" w:hAnsi="Times New Roman" w:eastAsia="Times New Roman" w:cs="Times New Roman"/>
                <w:b/>
                <w:bCs/>
                <w:i/>
                <w:iCs/>
                <w:color w:val="000000" w:themeColor="text1"/>
                <w:sz w:val="24"/>
                <w:szCs w:val="24"/>
                <w:lang w:val="uk"/>
              </w:rPr>
              <w:t>scientific</w:t>
            </w:r>
            <w:r w:rsidR="006033E6">
              <w:rPr>
                <w:rFonts w:ascii="Times New Roman" w:hAnsi="Times New Roman" w:eastAsia="Times New Roman" w:cs="Times New Roman"/>
                <w:b/>
                <w:bCs/>
                <w:i/>
                <w:iCs/>
                <w:color w:val="000000" w:themeColor="text1"/>
                <w:sz w:val="24"/>
                <w:szCs w:val="24"/>
                <w:lang w:val="uk"/>
              </w:rPr>
              <w:t xml:space="preserve"> </w:t>
            </w:r>
            <w:r w:rsidRPr="00F8316D">
              <w:rPr>
                <w:rFonts w:ascii="Times New Roman" w:hAnsi="Times New Roman" w:eastAsia="Times New Roman" w:cs="Times New Roman"/>
                <w:b/>
                <w:bCs/>
                <w:i/>
                <w:iCs/>
                <w:color w:val="000000" w:themeColor="text1"/>
                <w:sz w:val="24"/>
                <w:szCs w:val="24"/>
                <w:lang w:val="uk"/>
              </w:rPr>
              <w:t>initiative</w:t>
            </w:r>
            <w:r w:rsidR="006033E6">
              <w:rPr>
                <w:rFonts w:ascii="Times New Roman" w:hAnsi="Times New Roman" w:eastAsia="Times New Roman" w:cs="Times New Roman"/>
                <w:b/>
                <w:bCs/>
                <w:i/>
                <w:iCs/>
                <w:color w:val="000000" w:themeColor="text1"/>
                <w:sz w:val="24"/>
                <w:szCs w:val="24"/>
                <w:lang w:val="uk"/>
              </w:rPr>
              <w:t xml:space="preserve"> </w:t>
            </w:r>
            <w:r w:rsidRPr="00F8316D">
              <w:rPr>
                <w:rFonts w:ascii="Times New Roman" w:hAnsi="Times New Roman" w:eastAsia="Times New Roman" w:cs="Times New Roman"/>
                <w:b/>
                <w:bCs/>
                <w:i/>
                <w:iCs/>
                <w:color w:val="000000" w:themeColor="text1"/>
                <w:sz w:val="24"/>
                <w:szCs w:val="24"/>
                <w:lang w:val="uk"/>
              </w:rPr>
              <w:t>award:</w:t>
            </w:r>
            <w:r w:rsidR="006033E6">
              <w:rPr>
                <w:rFonts w:ascii="Times New Roman" w:hAnsi="Times New Roman" w:eastAsia="Times New Roman" w:cs="Times New Roman"/>
                <w:b/>
                <w:bCs/>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Development</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of</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the</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educational</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content</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“Small</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UAS</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in</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Civil</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Engineering</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Application</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Scenarios”</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(SUAS-CAS),</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02.01.2017-31.12.2017</w:t>
            </w:r>
          </w:p>
          <w:p w:rsidRPr="00F8316D" w:rsidR="6F0F4C19" w:rsidP="6F0F4C19" w:rsidRDefault="6F0F4C19" w14:paraId="28F15513" w14:textId="6E941330">
            <w:pPr>
              <w:spacing w:line="240" w:lineRule="auto"/>
              <w:rPr>
                <w:rFonts w:ascii="Times New Roman" w:hAnsi="Times New Roman" w:eastAsia="Times New Roman" w:cs="Times New Roman"/>
                <w:sz w:val="24"/>
                <w:szCs w:val="24"/>
              </w:rPr>
            </w:pPr>
          </w:p>
          <w:p w:rsidRPr="00F8316D" w:rsidR="00D402BA" w:rsidP="006B6D08" w:rsidRDefault="00D402BA" w14:paraId="03F828E4" w14:textId="77777777">
            <w:pPr>
              <w:spacing w:line="240" w:lineRule="auto"/>
              <w:rPr>
                <w:rFonts w:ascii="Times New Roman" w:hAnsi="Times New Roman" w:cs="Times New Roman"/>
                <w:sz w:val="24"/>
                <w:szCs w:val="24"/>
              </w:rPr>
            </w:pPr>
          </w:p>
        </w:tc>
      </w:tr>
      <w:tr w:rsidRPr="00F8316D" w:rsidR="00D402BA" w:rsidTr="15815A55" w14:paraId="69B126FA" w14:textId="77777777">
        <w:tc>
          <w:tcPr>
            <w:tcW w:w="10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F8316D" w:rsidR="00D402BA" w:rsidP="0099EA6F" w:rsidRDefault="0006509E" w14:paraId="7FFD0C06" w14:textId="0FA4BC81">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t>Опишіть</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чинні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практики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дотримання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академічної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доброчесності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у</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науковій</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діяльності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наукових</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керівників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та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аспірантів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(ад’юнктів)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коротке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Pr="00F8316D" w:rsidR="004F0856" w:rsidP="0099EA6F" w:rsidRDefault="004F0856" w14:paraId="2AC57CB0" w14:textId="77777777">
            <w:pPr>
              <w:jc w:val="both"/>
              <w:rPr>
                <w:rFonts w:ascii="Times New Roman" w:hAnsi="Times New Roman" w:eastAsia="Times New Roman" w:cs="Times New Roman"/>
                <w:i/>
                <w:iCs/>
                <w:sz w:val="24"/>
                <w:szCs w:val="24"/>
              </w:rPr>
            </w:pPr>
          </w:p>
          <w:p w:rsidRPr="00F8316D" w:rsidR="00AD7512" w:rsidP="0099EA6F" w:rsidRDefault="4C93268B" w14:paraId="2B7D754A" w14:textId="44077FBA">
            <w:pPr>
              <w:pStyle w:val="a7"/>
              <w:spacing w:line="240" w:lineRule="auto"/>
              <w:ind w:firstLine="547"/>
              <w:rPr>
                <w:sz w:val="24"/>
                <w:szCs w:val="24"/>
                <w:lang w:val="uk-UA"/>
              </w:rPr>
            </w:pPr>
            <w:r w:rsidRPr="00F8316D">
              <w:rPr>
                <w:sz w:val="24"/>
                <w:szCs w:val="24"/>
                <w:lang w:val="uk-UA"/>
              </w:rPr>
              <w:lastRenderedPageBreak/>
              <w:t>З</w:t>
            </w:r>
            <w:r w:rsidR="006033E6">
              <w:rPr>
                <w:sz w:val="24"/>
                <w:szCs w:val="24"/>
                <w:lang w:val="uk-UA"/>
              </w:rPr>
              <w:t xml:space="preserve"> </w:t>
            </w:r>
            <w:r w:rsidRPr="00F8316D">
              <w:rPr>
                <w:sz w:val="24"/>
                <w:szCs w:val="24"/>
                <w:lang w:val="uk-UA"/>
              </w:rPr>
              <w:t>метою</w:t>
            </w:r>
            <w:r w:rsidR="006033E6">
              <w:rPr>
                <w:sz w:val="24"/>
                <w:szCs w:val="24"/>
                <w:lang w:val="uk-UA"/>
              </w:rPr>
              <w:t xml:space="preserve"> </w:t>
            </w:r>
            <w:r w:rsidRPr="00F8316D">
              <w:rPr>
                <w:sz w:val="24"/>
                <w:szCs w:val="24"/>
                <w:lang w:val="uk-UA"/>
              </w:rPr>
              <w:t>дотримання</w:t>
            </w:r>
            <w:r w:rsidR="006033E6">
              <w:rPr>
                <w:sz w:val="24"/>
                <w:szCs w:val="24"/>
                <w:lang w:val="uk-UA"/>
              </w:rPr>
              <w:t xml:space="preserve"> </w:t>
            </w:r>
            <w:r w:rsidRPr="00F8316D">
              <w:rPr>
                <w:sz w:val="24"/>
                <w:szCs w:val="24"/>
                <w:lang w:val="uk-UA"/>
              </w:rPr>
              <w:t>академічної</w:t>
            </w:r>
            <w:r w:rsidR="006033E6">
              <w:rPr>
                <w:sz w:val="24"/>
                <w:szCs w:val="24"/>
                <w:lang w:val="uk-UA"/>
              </w:rPr>
              <w:t xml:space="preserve"> </w:t>
            </w:r>
            <w:r w:rsidRPr="00F8316D">
              <w:rPr>
                <w:sz w:val="24"/>
                <w:szCs w:val="24"/>
                <w:lang w:val="uk-UA"/>
              </w:rPr>
              <w:t>доброчесності</w:t>
            </w:r>
            <w:r w:rsidR="006033E6">
              <w:rPr>
                <w:sz w:val="24"/>
                <w:szCs w:val="24"/>
                <w:lang w:val="uk-UA"/>
              </w:rPr>
              <w:t xml:space="preserve"> </w:t>
            </w:r>
            <w:r w:rsidRPr="00F8316D">
              <w:rPr>
                <w:sz w:val="24"/>
                <w:szCs w:val="24"/>
                <w:lang w:val="uk-UA"/>
              </w:rPr>
              <w:t>у</w:t>
            </w:r>
            <w:r w:rsidR="006033E6">
              <w:rPr>
                <w:sz w:val="24"/>
                <w:szCs w:val="24"/>
                <w:lang w:val="uk-UA"/>
              </w:rPr>
              <w:t xml:space="preserve"> </w:t>
            </w:r>
            <w:r w:rsidRPr="00F8316D">
              <w:rPr>
                <w:sz w:val="24"/>
                <w:szCs w:val="24"/>
                <w:lang w:val="uk-UA"/>
              </w:rPr>
              <w:t>науковій</w:t>
            </w:r>
            <w:r w:rsidR="006033E6">
              <w:rPr>
                <w:sz w:val="24"/>
                <w:szCs w:val="24"/>
                <w:lang w:val="uk-UA"/>
              </w:rPr>
              <w:t xml:space="preserve"> </w:t>
            </w:r>
            <w:r w:rsidRPr="00F8316D">
              <w:rPr>
                <w:sz w:val="24"/>
                <w:szCs w:val="24"/>
                <w:lang w:val="uk-UA"/>
              </w:rPr>
              <w:t>діяльності</w:t>
            </w:r>
            <w:r w:rsidR="006033E6">
              <w:rPr>
                <w:sz w:val="24"/>
                <w:szCs w:val="24"/>
                <w:lang w:val="uk-UA"/>
              </w:rPr>
              <w:t xml:space="preserve"> </w:t>
            </w:r>
            <w:r w:rsidRPr="00F8316D">
              <w:rPr>
                <w:sz w:val="24"/>
                <w:szCs w:val="24"/>
                <w:lang w:val="uk-UA"/>
              </w:rPr>
              <w:t>в</w:t>
            </w:r>
            <w:r w:rsidR="006033E6">
              <w:rPr>
                <w:sz w:val="24"/>
                <w:szCs w:val="24"/>
                <w:lang w:val="uk-UA"/>
              </w:rPr>
              <w:t xml:space="preserve"> </w:t>
            </w:r>
            <w:r w:rsidRPr="00F8316D">
              <w:rPr>
                <w:sz w:val="24"/>
                <w:szCs w:val="24"/>
                <w:lang w:val="uk-UA"/>
              </w:rPr>
              <w:t>КНУБА</w:t>
            </w:r>
            <w:r w:rsidR="006033E6">
              <w:rPr>
                <w:sz w:val="24"/>
                <w:szCs w:val="24"/>
                <w:lang w:val="uk-UA"/>
              </w:rPr>
              <w:t xml:space="preserve"> </w:t>
            </w:r>
            <w:r w:rsidRPr="00F8316D">
              <w:rPr>
                <w:sz w:val="24"/>
                <w:szCs w:val="24"/>
                <w:lang w:val="uk-UA"/>
              </w:rPr>
              <w:t>розроблено</w:t>
            </w:r>
            <w:r w:rsidR="006033E6">
              <w:rPr>
                <w:sz w:val="24"/>
                <w:szCs w:val="24"/>
                <w:lang w:val="uk-UA"/>
              </w:rPr>
              <w:t xml:space="preserve"> </w:t>
            </w:r>
            <w:r w:rsidRPr="00F8316D">
              <w:rPr>
                <w:sz w:val="24"/>
                <w:szCs w:val="24"/>
                <w:lang w:val="uk-UA"/>
              </w:rPr>
              <w:t>та</w:t>
            </w:r>
            <w:r w:rsidR="006033E6">
              <w:rPr>
                <w:sz w:val="24"/>
                <w:szCs w:val="24"/>
                <w:lang w:val="uk-UA"/>
              </w:rPr>
              <w:t xml:space="preserve"> </w:t>
            </w:r>
            <w:r w:rsidRPr="00F8316D">
              <w:rPr>
                <w:sz w:val="24"/>
                <w:szCs w:val="24"/>
                <w:lang w:val="uk-UA"/>
              </w:rPr>
              <w:t>схвалено</w:t>
            </w:r>
            <w:r w:rsidR="006033E6">
              <w:rPr>
                <w:sz w:val="24"/>
                <w:szCs w:val="24"/>
                <w:lang w:val="uk-UA"/>
              </w:rPr>
              <w:t xml:space="preserve"> </w:t>
            </w:r>
          </w:p>
          <w:p w:rsidRPr="00F8316D" w:rsidR="00AD7512" w:rsidP="0099EA6F" w:rsidRDefault="32669F4C" w14:paraId="07096357" w14:textId="7A63A0D7">
            <w:pPr>
              <w:pStyle w:val="a7"/>
              <w:numPr>
                <w:ilvl w:val="0"/>
                <w:numId w:val="17"/>
              </w:numPr>
              <w:spacing w:after="0" w:line="240" w:lineRule="auto"/>
              <w:ind w:firstLine="567"/>
              <w:rPr>
                <w:sz w:val="24"/>
                <w:szCs w:val="24"/>
                <w:lang w:val="uk-UA"/>
              </w:rPr>
            </w:pPr>
            <w:r w:rsidRPr="00F8316D">
              <w:rPr>
                <w:sz w:val="24"/>
                <w:szCs w:val="24"/>
                <w:lang w:val="uk-UA"/>
              </w:rPr>
              <w:t>Положення</w:t>
            </w:r>
            <w:r w:rsidR="006033E6">
              <w:rPr>
                <w:sz w:val="24"/>
                <w:szCs w:val="24"/>
                <w:lang w:val="uk-UA"/>
              </w:rPr>
              <w:t xml:space="preserve"> </w:t>
            </w:r>
            <w:r w:rsidRPr="00F8316D">
              <w:rPr>
                <w:sz w:val="24"/>
                <w:szCs w:val="24"/>
                <w:lang w:val="uk-UA"/>
              </w:rPr>
              <w:t>про</w:t>
            </w:r>
            <w:r w:rsidR="006033E6">
              <w:rPr>
                <w:sz w:val="24"/>
                <w:szCs w:val="24"/>
                <w:lang w:val="uk-UA"/>
              </w:rPr>
              <w:t xml:space="preserve"> </w:t>
            </w:r>
            <w:r w:rsidRPr="00F8316D">
              <w:rPr>
                <w:sz w:val="24"/>
                <w:szCs w:val="24"/>
                <w:lang w:val="uk-UA"/>
              </w:rPr>
              <w:t>заходи</w:t>
            </w:r>
            <w:r w:rsidR="006033E6">
              <w:rPr>
                <w:sz w:val="24"/>
                <w:szCs w:val="24"/>
                <w:lang w:val="uk-UA"/>
              </w:rPr>
              <w:t xml:space="preserve"> </w:t>
            </w:r>
            <w:r w:rsidRPr="00F8316D">
              <w:rPr>
                <w:sz w:val="24"/>
                <w:szCs w:val="24"/>
                <w:lang w:val="uk-UA"/>
              </w:rPr>
              <w:t>щодо</w:t>
            </w:r>
            <w:r w:rsidR="006033E6">
              <w:rPr>
                <w:sz w:val="24"/>
                <w:szCs w:val="24"/>
                <w:lang w:val="uk-UA"/>
              </w:rPr>
              <w:t xml:space="preserve"> </w:t>
            </w:r>
            <w:r w:rsidRPr="00F8316D">
              <w:rPr>
                <w:sz w:val="24"/>
                <w:szCs w:val="24"/>
                <w:lang w:val="uk-UA"/>
              </w:rPr>
              <w:t>підтримки</w:t>
            </w:r>
            <w:r w:rsidR="006033E6">
              <w:rPr>
                <w:sz w:val="24"/>
                <w:szCs w:val="24"/>
                <w:lang w:val="uk-UA"/>
              </w:rPr>
              <w:t xml:space="preserve"> </w:t>
            </w:r>
            <w:r w:rsidRPr="00F8316D">
              <w:rPr>
                <w:sz w:val="24"/>
                <w:szCs w:val="24"/>
                <w:lang w:val="uk-UA"/>
              </w:rPr>
              <w:t>академічної</w:t>
            </w:r>
            <w:r w:rsidR="006033E6">
              <w:rPr>
                <w:sz w:val="24"/>
                <w:szCs w:val="24"/>
                <w:lang w:val="uk-UA"/>
              </w:rPr>
              <w:t xml:space="preserve"> </w:t>
            </w:r>
            <w:r w:rsidRPr="00F8316D">
              <w:rPr>
                <w:sz w:val="24"/>
                <w:szCs w:val="24"/>
                <w:lang w:val="uk-UA"/>
              </w:rPr>
              <w:t>доброчесності</w:t>
            </w:r>
            <w:r w:rsidR="006033E6">
              <w:rPr>
                <w:sz w:val="24"/>
                <w:szCs w:val="24"/>
                <w:lang w:val="uk-UA"/>
              </w:rPr>
              <w:t xml:space="preserve"> </w:t>
            </w:r>
            <w:r w:rsidRPr="00F8316D">
              <w:rPr>
                <w:sz w:val="24"/>
                <w:szCs w:val="24"/>
                <w:lang w:val="uk-UA"/>
              </w:rPr>
              <w:t>в</w:t>
            </w:r>
            <w:r w:rsidR="006033E6">
              <w:rPr>
                <w:sz w:val="24"/>
                <w:szCs w:val="24"/>
                <w:lang w:val="uk-UA"/>
              </w:rPr>
              <w:t xml:space="preserve"> </w:t>
            </w:r>
            <w:r w:rsidRPr="00F8316D">
              <w:rPr>
                <w:sz w:val="24"/>
                <w:szCs w:val="24"/>
                <w:lang w:val="uk-UA"/>
              </w:rPr>
              <w:t>КНУБА</w:t>
            </w:r>
            <w:hyperlink r:id="rId158">
              <w:r w:rsidRPr="00F8316D">
                <w:rPr>
                  <w:rStyle w:val="a5"/>
                  <w:sz w:val="24"/>
                  <w:szCs w:val="24"/>
                  <w:lang w:val="en-US"/>
                </w:rPr>
                <w:t>http</w:t>
              </w:r>
              <w:r w:rsidRPr="00F8316D">
                <w:rPr>
                  <w:rStyle w:val="a5"/>
                  <w:sz w:val="24"/>
                  <w:szCs w:val="24"/>
                </w:rPr>
                <w:t>://</w:t>
              </w:r>
              <w:r w:rsidRPr="00F8316D">
                <w:rPr>
                  <w:rStyle w:val="a5"/>
                  <w:sz w:val="24"/>
                  <w:szCs w:val="24"/>
                  <w:lang w:val="en-US"/>
                </w:rPr>
                <w:t>www</w:t>
              </w:r>
              <w:r w:rsidRPr="00F8316D">
                <w:rPr>
                  <w:rStyle w:val="a5"/>
                  <w:sz w:val="24"/>
                  <w:szCs w:val="24"/>
                </w:rPr>
                <w:t>.</w:t>
              </w:r>
              <w:r w:rsidRPr="00F8316D">
                <w:rPr>
                  <w:rStyle w:val="a5"/>
                  <w:sz w:val="24"/>
                  <w:szCs w:val="24"/>
                  <w:lang w:val="en-US"/>
                </w:rPr>
                <w:t>knuba</w:t>
              </w:r>
              <w:r w:rsidRPr="00F8316D">
                <w:rPr>
                  <w:rStyle w:val="a5"/>
                  <w:sz w:val="24"/>
                  <w:szCs w:val="24"/>
                </w:rPr>
                <w:t>.</w:t>
              </w:r>
              <w:r w:rsidRPr="00F8316D">
                <w:rPr>
                  <w:rStyle w:val="a5"/>
                  <w:sz w:val="24"/>
                  <w:szCs w:val="24"/>
                  <w:lang w:val="en-US"/>
                </w:rPr>
                <w:t>edu</w:t>
              </w:r>
              <w:r w:rsidRPr="00F8316D">
                <w:rPr>
                  <w:rStyle w:val="a5"/>
                  <w:sz w:val="24"/>
                  <w:szCs w:val="24"/>
                </w:rPr>
                <w:t>.</w:t>
              </w:r>
              <w:r w:rsidRPr="00F8316D">
                <w:rPr>
                  <w:rStyle w:val="a5"/>
                  <w:sz w:val="24"/>
                  <w:szCs w:val="24"/>
                  <w:lang w:val="en-US"/>
                </w:rPr>
                <w:t>ua</w:t>
              </w:r>
              <w:r w:rsidRPr="00F8316D">
                <w:rPr>
                  <w:rStyle w:val="a5"/>
                  <w:sz w:val="24"/>
                  <w:szCs w:val="24"/>
                </w:rPr>
                <w:t>/</w:t>
              </w:r>
              <w:r w:rsidRPr="00F8316D">
                <w:rPr>
                  <w:rStyle w:val="a5"/>
                  <w:sz w:val="24"/>
                  <w:szCs w:val="24"/>
                  <w:lang w:val="en-US"/>
                </w:rPr>
                <w:t>ukr</w:t>
              </w:r>
              <w:r w:rsidRPr="00F8316D">
                <w:rPr>
                  <w:rStyle w:val="a5"/>
                  <w:sz w:val="24"/>
                  <w:szCs w:val="24"/>
                </w:rPr>
                <w:t>/</w:t>
              </w:r>
              <w:r w:rsidRPr="00F8316D">
                <w:rPr>
                  <w:rStyle w:val="a5"/>
                  <w:sz w:val="24"/>
                  <w:szCs w:val="24"/>
                  <w:lang w:val="en-US"/>
                </w:rPr>
                <w:t>wp</w:t>
              </w:r>
              <w:r w:rsidRPr="00F8316D">
                <w:rPr>
                  <w:rStyle w:val="a5"/>
                  <w:sz w:val="24"/>
                  <w:szCs w:val="24"/>
                </w:rPr>
                <w:t>-</w:t>
              </w:r>
              <w:r w:rsidRPr="00F8316D">
                <w:rPr>
                  <w:rStyle w:val="a5"/>
                  <w:sz w:val="24"/>
                  <w:szCs w:val="24"/>
                  <w:lang w:val="en-US"/>
                </w:rPr>
                <w:t>content</w:t>
              </w:r>
              <w:r w:rsidRPr="00F8316D">
                <w:rPr>
                  <w:rStyle w:val="a5"/>
                  <w:sz w:val="24"/>
                  <w:szCs w:val="24"/>
                </w:rPr>
                <w:t>/</w:t>
              </w:r>
              <w:r w:rsidRPr="00F8316D">
                <w:rPr>
                  <w:rStyle w:val="a5"/>
                  <w:sz w:val="24"/>
                  <w:szCs w:val="24"/>
                  <w:lang w:val="en-US"/>
                </w:rPr>
                <w:t>uploads</w:t>
              </w:r>
              <w:r w:rsidRPr="00F8316D">
                <w:rPr>
                  <w:rStyle w:val="a5"/>
                  <w:sz w:val="24"/>
                  <w:szCs w:val="24"/>
                </w:rPr>
                <w:t>/2015/09/</w:t>
              </w:r>
              <w:r w:rsidRPr="00F8316D">
                <w:rPr>
                  <w:rStyle w:val="a5"/>
                  <w:sz w:val="24"/>
                  <w:szCs w:val="24"/>
                  <w:lang w:val="uk-UA"/>
                </w:rPr>
                <w:t>Положення-про-заходи-щодо-підтримки-академічної-доброчесності.</w:t>
              </w:r>
              <w:r w:rsidRPr="00F8316D">
                <w:rPr>
                  <w:rStyle w:val="a5"/>
                  <w:sz w:val="24"/>
                  <w:szCs w:val="24"/>
                  <w:lang w:val="en-US"/>
                </w:rPr>
                <w:t>pdf</w:t>
              </w:r>
            </w:hyperlink>
          </w:p>
          <w:p w:rsidRPr="00F8316D" w:rsidR="00AD7512" w:rsidP="0099EA6F" w:rsidRDefault="4C93268B" w14:paraId="0E34B0B6" w14:textId="18165368">
            <w:pPr>
              <w:pStyle w:val="a7"/>
              <w:spacing w:line="240" w:lineRule="auto"/>
              <w:ind w:firstLine="547"/>
              <w:rPr>
                <w:sz w:val="24"/>
                <w:szCs w:val="24"/>
                <w:lang w:val="uk-UA"/>
              </w:rPr>
            </w:pPr>
            <w:r w:rsidRPr="00F8316D">
              <w:rPr>
                <w:sz w:val="24"/>
                <w:szCs w:val="24"/>
                <w:lang w:val="uk-UA"/>
              </w:rPr>
              <w:t>Положення</w:t>
            </w:r>
            <w:r w:rsidR="006033E6">
              <w:rPr>
                <w:sz w:val="24"/>
                <w:szCs w:val="24"/>
                <w:lang w:val="uk-UA"/>
              </w:rPr>
              <w:t xml:space="preserve"> </w:t>
            </w:r>
            <w:r w:rsidRPr="00F8316D">
              <w:rPr>
                <w:sz w:val="24"/>
                <w:szCs w:val="24"/>
                <w:lang w:val="uk-UA"/>
              </w:rPr>
              <w:t>про</w:t>
            </w:r>
            <w:r w:rsidR="006033E6">
              <w:rPr>
                <w:sz w:val="24"/>
                <w:szCs w:val="24"/>
                <w:lang w:val="uk-UA"/>
              </w:rPr>
              <w:t xml:space="preserve"> </w:t>
            </w:r>
            <w:r w:rsidRPr="00F8316D">
              <w:rPr>
                <w:sz w:val="24"/>
                <w:szCs w:val="24"/>
                <w:lang w:val="uk-UA"/>
              </w:rPr>
              <w:t>заходи</w:t>
            </w:r>
            <w:r w:rsidR="006033E6">
              <w:rPr>
                <w:sz w:val="24"/>
                <w:szCs w:val="24"/>
                <w:lang w:val="uk-UA"/>
              </w:rPr>
              <w:t xml:space="preserve"> </w:t>
            </w:r>
            <w:r w:rsidRPr="00F8316D">
              <w:rPr>
                <w:sz w:val="24"/>
                <w:szCs w:val="24"/>
                <w:lang w:val="uk-UA"/>
              </w:rPr>
              <w:t>щодо</w:t>
            </w:r>
            <w:r w:rsidR="006033E6">
              <w:rPr>
                <w:sz w:val="24"/>
                <w:szCs w:val="24"/>
                <w:lang w:val="uk-UA"/>
              </w:rPr>
              <w:t xml:space="preserve"> </w:t>
            </w:r>
            <w:r w:rsidRPr="00F8316D">
              <w:rPr>
                <w:sz w:val="24"/>
                <w:szCs w:val="24"/>
                <w:lang w:val="uk-UA"/>
              </w:rPr>
              <w:t>запобігання</w:t>
            </w:r>
            <w:r w:rsidR="006033E6">
              <w:rPr>
                <w:sz w:val="24"/>
                <w:szCs w:val="24"/>
                <w:lang w:val="uk-UA"/>
              </w:rPr>
              <w:t xml:space="preserve"> </w:t>
            </w:r>
            <w:r w:rsidRPr="00F8316D">
              <w:rPr>
                <w:sz w:val="24"/>
                <w:szCs w:val="24"/>
                <w:lang w:val="uk-UA"/>
              </w:rPr>
              <w:t>академічного</w:t>
            </w:r>
            <w:r w:rsidR="006033E6">
              <w:rPr>
                <w:sz w:val="24"/>
                <w:szCs w:val="24"/>
                <w:lang w:val="uk-UA"/>
              </w:rPr>
              <w:t xml:space="preserve"> </w:t>
            </w:r>
            <w:r w:rsidRPr="00F8316D">
              <w:rPr>
                <w:sz w:val="24"/>
                <w:szCs w:val="24"/>
                <w:lang w:val="uk-UA"/>
              </w:rPr>
              <w:t>плагіату</w:t>
            </w:r>
            <w:r w:rsidR="006033E6">
              <w:rPr>
                <w:sz w:val="24"/>
                <w:szCs w:val="24"/>
                <w:lang w:val="uk-UA"/>
              </w:rPr>
              <w:t xml:space="preserve"> </w:t>
            </w:r>
            <w:r w:rsidRPr="00F8316D">
              <w:rPr>
                <w:sz w:val="24"/>
                <w:szCs w:val="24"/>
                <w:lang w:val="uk-UA"/>
              </w:rPr>
              <w:t>в</w:t>
            </w:r>
            <w:r w:rsidR="006033E6">
              <w:rPr>
                <w:sz w:val="24"/>
                <w:szCs w:val="24"/>
                <w:lang w:val="uk-UA"/>
              </w:rPr>
              <w:t xml:space="preserve"> </w:t>
            </w:r>
            <w:r w:rsidRPr="00F8316D">
              <w:rPr>
                <w:sz w:val="24"/>
                <w:szCs w:val="24"/>
                <w:lang w:val="uk-UA"/>
              </w:rPr>
              <w:t>Київському</w:t>
            </w:r>
            <w:r w:rsidR="006033E6">
              <w:rPr>
                <w:sz w:val="24"/>
                <w:szCs w:val="24"/>
                <w:lang w:val="uk-UA"/>
              </w:rPr>
              <w:t xml:space="preserve"> </w:t>
            </w:r>
            <w:r w:rsidRPr="00F8316D">
              <w:rPr>
                <w:sz w:val="24"/>
                <w:szCs w:val="24"/>
                <w:lang w:val="uk-UA"/>
              </w:rPr>
              <w:t>національному</w:t>
            </w:r>
            <w:r w:rsidR="006033E6">
              <w:rPr>
                <w:sz w:val="24"/>
                <w:szCs w:val="24"/>
                <w:lang w:val="uk-UA"/>
              </w:rPr>
              <w:t xml:space="preserve"> </w:t>
            </w:r>
            <w:r w:rsidRPr="00F8316D">
              <w:rPr>
                <w:sz w:val="24"/>
                <w:szCs w:val="24"/>
                <w:lang w:val="uk-UA"/>
              </w:rPr>
              <w:t>університеті</w:t>
            </w:r>
            <w:r w:rsidR="006033E6">
              <w:rPr>
                <w:sz w:val="24"/>
                <w:szCs w:val="24"/>
                <w:lang w:val="uk-UA"/>
              </w:rPr>
              <w:t xml:space="preserve"> </w:t>
            </w:r>
            <w:r w:rsidRPr="00F8316D">
              <w:rPr>
                <w:sz w:val="24"/>
                <w:szCs w:val="24"/>
                <w:lang w:val="uk-UA"/>
              </w:rPr>
              <w:t>будівництва</w:t>
            </w:r>
            <w:r w:rsidR="006033E6">
              <w:rPr>
                <w:sz w:val="24"/>
                <w:szCs w:val="24"/>
                <w:lang w:val="uk-UA"/>
              </w:rPr>
              <w:t xml:space="preserve"> </w:t>
            </w:r>
            <w:r w:rsidRPr="00F8316D">
              <w:rPr>
                <w:sz w:val="24"/>
                <w:szCs w:val="24"/>
                <w:lang w:val="uk-UA"/>
              </w:rPr>
              <w:t>і</w:t>
            </w:r>
            <w:r w:rsidR="006033E6">
              <w:rPr>
                <w:sz w:val="24"/>
                <w:szCs w:val="24"/>
                <w:lang w:val="uk-UA"/>
              </w:rPr>
              <w:t xml:space="preserve"> </w:t>
            </w:r>
            <w:r w:rsidRPr="00F8316D">
              <w:rPr>
                <w:sz w:val="24"/>
                <w:szCs w:val="24"/>
                <w:lang w:val="uk-UA"/>
              </w:rPr>
              <w:t>архітектури</w:t>
            </w:r>
            <w:r w:rsidR="00956EC2">
              <w:rPr>
                <w:sz w:val="24"/>
                <w:szCs w:val="24"/>
                <w:lang w:val="uk-UA"/>
              </w:rPr>
              <w:t xml:space="preserve"> </w:t>
            </w:r>
            <w:bookmarkStart w:name="_GoBack" w:id="4"/>
            <w:bookmarkEnd w:id="4"/>
            <w:r w:rsidRPr="00F8316D" w:rsidR="00A036AE">
              <w:fldChar w:fldCharType="begin"/>
            </w:r>
            <w:r w:rsidRPr="00F8316D" w:rsidR="00A036AE">
              <w:instrText xml:space="preserve"> HYPERLINK "http://www.knuba.edu.ua/ukr/wp-content/uploads/2016/10/Положення-про-заходи-щодо-запобігання-плагіату-в-КНУБА.pdf" \h </w:instrText>
            </w:r>
            <w:r w:rsidRPr="00F8316D" w:rsidR="00A036AE">
              <w:fldChar w:fldCharType="separate"/>
            </w:r>
            <w:r w:rsidRPr="00F8316D">
              <w:rPr>
                <w:rStyle w:val="a5"/>
                <w:sz w:val="24"/>
                <w:szCs w:val="24"/>
                <w:lang w:val="uk-UA"/>
              </w:rPr>
              <w:t>http://www.knuba.edu.ua/ukr/wp-content/uploads/2016/10/Положення-про-заходи-щодо-запобігання-плагіату-в-КНУБА.pdf</w:t>
            </w:r>
            <w:r w:rsidRPr="00F8316D" w:rsidR="00A036AE">
              <w:rPr>
                <w:rStyle w:val="a5"/>
                <w:sz w:val="24"/>
                <w:szCs w:val="24"/>
                <w:lang w:val="uk-UA"/>
              </w:rPr>
              <w:fldChar w:fldCharType="end"/>
            </w:r>
            <w:r w:rsidRPr="00F8316D">
              <w:rPr>
                <w:sz w:val="24"/>
                <w:szCs w:val="24"/>
                <w:lang w:val="uk-UA"/>
              </w:rPr>
              <w:t>.</w:t>
            </w:r>
          </w:p>
          <w:p w:rsidRPr="00F8316D" w:rsidR="00AD7512" w:rsidP="0099EA6F" w:rsidRDefault="4C93268B" w14:paraId="166C0120" w14:textId="2C202CAE">
            <w:pPr>
              <w:pStyle w:val="a7"/>
              <w:tabs>
                <w:tab w:val="left" w:leader="dot" w:pos="7157"/>
              </w:tabs>
              <w:spacing w:line="240" w:lineRule="auto"/>
              <w:ind w:firstLine="547"/>
              <w:rPr>
                <w:sz w:val="24"/>
                <w:szCs w:val="24"/>
                <w:lang w:val="uk-UA"/>
              </w:rPr>
            </w:pPr>
            <w:r w:rsidRPr="00F8316D">
              <w:rPr>
                <w:sz w:val="24"/>
                <w:szCs w:val="24"/>
                <w:lang w:val="uk-UA"/>
              </w:rPr>
              <w:t>Реалізація</w:t>
            </w:r>
            <w:r w:rsidR="006033E6">
              <w:rPr>
                <w:sz w:val="24"/>
                <w:szCs w:val="24"/>
                <w:lang w:val="uk-UA"/>
              </w:rPr>
              <w:t xml:space="preserve"> </w:t>
            </w:r>
            <w:r w:rsidRPr="00F8316D">
              <w:rPr>
                <w:sz w:val="24"/>
                <w:szCs w:val="24"/>
                <w:lang w:val="uk-UA"/>
              </w:rPr>
              <w:t>політики</w:t>
            </w:r>
            <w:r w:rsidR="006033E6">
              <w:rPr>
                <w:sz w:val="24"/>
                <w:szCs w:val="24"/>
                <w:lang w:val="uk-UA"/>
              </w:rPr>
              <w:t xml:space="preserve"> </w:t>
            </w:r>
            <w:r w:rsidRPr="00F8316D">
              <w:rPr>
                <w:sz w:val="24"/>
                <w:szCs w:val="24"/>
                <w:lang w:val="uk-UA"/>
              </w:rPr>
              <w:t>академічної</w:t>
            </w:r>
            <w:r w:rsidR="006033E6">
              <w:rPr>
                <w:sz w:val="24"/>
                <w:szCs w:val="24"/>
                <w:lang w:val="uk-UA"/>
              </w:rPr>
              <w:t xml:space="preserve"> </w:t>
            </w:r>
            <w:r w:rsidRPr="00F8316D">
              <w:rPr>
                <w:sz w:val="24"/>
                <w:szCs w:val="24"/>
                <w:lang w:val="uk-UA"/>
              </w:rPr>
              <w:t>доброчесності</w:t>
            </w:r>
            <w:r w:rsidR="006033E6">
              <w:rPr>
                <w:sz w:val="24"/>
                <w:szCs w:val="24"/>
                <w:lang w:val="uk-UA"/>
              </w:rPr>
              <w:t xml:space="preserve"> </w:t>
            </w:r>
            <w:r w:rsidRPr="00F8316D">
              <w:rPr>
                <w:sz w:val="24"/>
                <w:szCs w:val="24"/>
                <w:lang w:val="uk-UA"/>
              </w:rPr>
              <w:t>в</w:t>
            </w:r>
            <w:r w:rsidR="006033E6">
              <w:rPr>
                <w:sz w:val="24"/>
                <w:szCs w:val="24"/>
                <w:lang w:val="uk-UA"/>
              </w:rPr>
              <w:t xml:space="preserve"> </w:t>
            </w:r>
            <w:r w:rsidRPr="00F8316D">
              <w:rPr>
                <w:sz w:val="24"/>
                <w:szCs w:val="24"/>
                <w:lang w:val="uk-UA"/>
              </w:rPr>
              <w:t>КНУБА</w:t>
            </w:r>
            <w:r w:rsidR="006033E6">
              <w:rPr>
                <w:sz w:val="24"/>
                <w:szCs w:val="24"/>
                <w:lang w:val="uk-UA"/>
              </w:rPr>
              <w:t xml:space="preserve"> </w:t>
            </w:r>
            <w:r w:rsidRPr="00F8316D">
              <w:rPr>
                <w:sz w:val="24"/>
                <w:szCs w:val="24"/>
                <w:lang w:val="uk-UA"/>
              </w:rPr>
              <w:t>здійснюється</w:t>
            </w:r>
            <w:r w:rsidR="006033E6">
              <w:rPr>
                <w:sz w:val="24"/>
                <w:szCs w:val="24"/>
                <w:lang w:val="uk-UA"/>
              </w:rPr>
              <w:t xml:space="preserve"> </w:t>
            </w:r>
            <w:r w:rsidRPr="00F8316D">
              <w:rPr>
                <w:sz w:val="24"/>
                <w:szCs w:val="24"/>
                <w:lang w:val="uk-UA"/>
              </w:rPr>
              <w:t>через:</w:t>
            </w:r>
            <w:r w:rsidR="006033E6">
              <w:rPr>
                <w:sz w:val="24"/>
                <w:szCs w:val="24"/>
                <w:lang w:val="uk-UA"/>
              </w:rPr>
              <w:t xml:space="preserve"> </w:t>
            </w:r>
          </w:p>
          <w:p w:rsidRPr="00F8316D" w:rsidR="00AD7512" w:rsidP="0099EA6F" w:rsidRDefault="4C93268B" w14:paraId="4873D548" w14:textId="72F838C0">
            <w:pPr>
              <w:pStyle w:val="a7"/>
              <w:tabs>
                <w:tab w:val="left" w:leader="dot" w:pos="7157"/>
              </w:tabs>
              <w:spacing w:line="240" w:lineRule="auto"/>
              <w:ind w:firstLine="547"/>
              <w:rPr>
                <w:color w:val="FF0000"/>
                <w:sz w:val="24"/>
                <w:szCs w:val="24"/>
                <w:lang w:val="uk-UA"/>
              </w:rPr>
            </w:pPr>
            <w:r w:rsidRPr="00F8316D">
              <w:rPr>
                <w:sz w:val="24"/>
                <w:szCs w:val="24"/>
                <w:lang w:val="uk-UA"/>
              </w:rPr>
              <w:t>-завідувачів</w:t>
            </w:r>
            <w:r w:rsidR="006033E6">
              <w:rPr>
                <w:sz w:val="24"/>
                <w:szCs w:val="24"/>
                <w:lang w:val="uk-UA"/>
              </w:rPr>
              <w:t xml:space="preserve"> </w:t>
            </w:r>
            <w:r w:rsidRPr="00F8316D">
              <w:rPr>
                <w:sz w:val="24"/>
                <w:szCs w:val="24"/>
                <w:lang w:val="uk-UA"/>
              </w:rPr>
              <w:t>відповідних</w:t>
            </w:r>
            <w:r w:rsidR="006033E6">
              <w:rPr>
                <w:sz w:val="24"/>
                <w:szCs w:val="24"/>
                <w:lang w:val="uk-UA"/>
              </w:rPr>
              <w:t xml:space="preserve"> </w:t>
            </w:r>
            <w:r w:rsidRPr="00F8316D">
              <w:rPr>
                <w:sz w:val="24"/>
                <w:szCs w:val="24"/>
                <w:lang w:val="uk-UA"/>
              </w:rPr>
              <w:t>кафедр</w:t>
            </w:r>
            <w:r w:rsidR="006033E6">
              <w:rPr>
                <w:sz w:val="24"/>
                <w:szCs w:val="24"/>
                <w:lang w:val="uk-UA"/>
              </w:rPr>
              <w:t xml:space="preserve"> </w:t>
            </w:r>
            <w:r w:rsidRPr="00F8316D">
              <w:rPr>
                <w:sz w:val="24"/>
                <w:szCs w:val="24"/>
                <w:lang w:val="uk-UA"/>
              </w:rPr>
              <w:t>та</w:t>
            </w:r>
            <w:r w:rsidR="006033E6">
              <w:rPr>
                <w:sz w:val="24"/>
                <w:szCs w:val="24"/>
                <w:lang w:val="uk-UA"/>
              </w:rPr>
              <w:t xml:space="preserve"> </w:t>
            </w:r>
            <w:r w:rsidRPr="00F8316D">
              <w:rPr>
                <w:sz w:val="24"/>
                <w:szCs w:val="24"/>
                <w:lang w:val="uk-UA"/>
              </w:rPr>
              <w:t>керівників</w:t>
            </w:r>
            <w:r w:rsidR="006033E6">
              <w:rPr>
                <w:sz w:val="24"/>
                <w:szCs w:val="24"/>
                <w:lang w:val="uk-UA"/>
              </w:rPr>
              <w:t xml:space="preserve"> </w:t>
            </w:r>
            <w:r w:rsidRPr="00F8316D">
              <w:rPr>
                <w:sz w:val="24"/>
                <w:szCs w:val="24"/>
                <w:lang w:val="uk-UA"/>
              </w:rPr>
              <w:t>наукових</w:t>
            </w:r>
            <w:r w:rsidR="006033E6">
              <w:rPr>
                <w:sz w:val="24"/>
                <w:szCs w:val="24"/>
                <w:lang w:val="uk-UA"/>
              </w:rPr>
              <w:t xml:space="preserve"> </w:t>
            </w:r>
            <w:r w:rsidRPr="00F8316D">
              <w:rPr>
                <w:sz w:val="24"/>
                <w:szCs w:val="24"/>
                <w:lang w:val="uk-UA"/>
              </w:rPr>
              <w:t>підрозділів,</w:t>
            </w:r>
            <w:r w:rsidR="006033E6">
              <w:rPr>
                <w:sz w:val="24"/>
                <w:szCs w:val="24"/>
                <w:lang w:val="uk-UA"/>
              </w:rPr>
              <w:t xml:space="preserve"> </w:t>
            </w:r>
            <w:r w:rsidRPr="00F8316D">
              <w:rPr>
                <w:sz w:val="24"/>
                <w:szCs w:val="24"/>
                <w:lang w:val="uk-UA"/>
              </w:rPr>
              <w:t>а</w:t>
            </w:r>
            <w:r w:rsidR="006033E6">
              <w:rPr>
                <w:sz w:val="24"/>
                <w:szCs w:val="24"/>
                <w:lang w:val="uk-UA"/>
              </w:rPr>
              <w:t xml:space="preserve"> </w:t>
            </w:r>
            <w:r w:rsidRPr="00F8316D">
              <w:rPr>
                <w:sz w:val="24"/>
                <w:szCs w:val="24"/>
                <w:lang w:val="uk-UA"/>
              </w:rPr>
              <w:t>також</w:t>
            </w:r>
            <w:r w:rsidR="006033E6">
              <w:rPr>
                <w:sz w:val="24"/>
                <w:szCs w:val="24"/>
                <w:lang w:val="uk-UA"/>
              </w:rPr>
              <w:t xml:space="preserve"> </w:t>
            </w:r>
            <w:r w:rsidRPr="00F8316D">
              <w:rPr>
                <w:sz w:val="24"/>
                <w:szCs w:val="24"/>
                <w:lang w:val="uk-UA"/>
              </w:rPr>
              <w:t>експертними</w:t>
            </w:r>
            <w:r w:rsidR="006033E6">
              <w:rPr>
                <w:sz w:val="24"/>
                <w:szCs w:val="24"/>
                <w:lang w:val="uk-UA"/>
              </w:rPr>
              <w:t xml:space="preserve"> </w:t>
            </w:r>
            <w:r w:rsidRPr="00F8316D">
              <w:rPr>
                <w:sz w:val="24"/>
                <w:szCs w:val="24"/>
                <w:lang w:val="uk-UA"/>
              </w:rPr>
              <w:t>комісіями</w:t>
            </w:r>
            <w:r w:rsidR="006033E6">
              <w:rPr>
                <w:sz w:val="24"/>
                <w:szCs w:val="24"/>
                <w:lang w:val="uk-UA"/>
              </w:rPr>
              <w:t xml:space="preserve"> </w:t>
            </w:r>
            <w:r w:rsidRPr="00F8316D">
              <w:rPr>
                <w:sz w:val="24"/>
                <w:szCs w:val="24"/>
                <w:lang w:val="uk-UA"/>
              </w:rPr>
              <w:t>університету;</w:t>
            </w:r>
          </w:p>
          <w:p w:rsidRPr="00F8316D" w:rsidR="00AD7512" w:rsidP="0099EA6F" w:rsidRDefault="4C93268B" w14:paraId="1ECA0EE3" w14:textId="7DAFD6F5">
            <w:pPr>
              <w:pStyle w:val="a7"/>
              <w:tabs>
                <w:tab w:val="left" w:leader="dot" w:pos="7157"/>
              </w:tabs>
              <w:spacing w:line="240" w:lineRule="auto"/>
              <w:ind w:firstLine="547"/>
              <w:rPr>
                <w:sz w:val="24"/>
                <w:szCs w:val="24"/>
                <w:lang w:val="uk-UA"/>
              </w:rPr>
            </w:pPr>
            <w:r w:rsidRPr="00F8316D">
              <w:rPr>
                <w:sz w:val="24"/>
                <w:szCs w:val="24"/>
              </w:rPr>
              <w:t>-</w:t>
            </w:r>
            <w:r w:rsidR="006033E6">
              <w:rPr>
                <w:sz w:val="24"/>
                <w:szCs w:val="24"/>
                <w:lang w:val="uk-UA"/>
              </w:rPr>
              <w:t xml:space="preserve"> </w:t>
            </w:r>
            <w:r w:rsidRPr="00F8316D">
              <w:rPr>
                <w:sz w:val="24"/>
                <w:szCs w:val="24"/>
                <w:lang w:val="uk-UA"/>
              </w:rPr>
              <w:t>створення</w:t>
            </w:r>
            <w:r w:rsidR="006033E6">
              <w:rPr>
                <w:sz w:val="24"/>
                <w:szCs w:val="24"/>
                <w:lang w:val="uk-UA"/>
              </w:rPr>
              <w:t xml:space="preserve"> </w:t>
            </w:r>
            <w:r w:rsidRPr="00F8316D">
              <w:rPr>
                <w:sz w:val="24"/>
                <w:szCs w:val="24"/>
                <w:lang w:val="uk-UA"/>
              </w:rPr>
              <w:t>і</w:t>
            </w:r>
            <w:r w:rsidR="006033E6">
              <w:rPr>
                <w:sz w:val="24"/>
                <w:szCs w:val="24"/>
                <w:lang w:val="uk-UA"/>
              </w:rPr>
              <w:t xml:space="preserve"> </w:t>
            </w:r>
            <w:r w:rsidRPr="00F8316D">
              <w:rPr>
                <w:sz w:val="24"/>
                <w:szCs w:val="24"/>
                <w:lang w:val="uk-UA"/>
              </w:rPr>
              <w:t>функціонування</w:t>
            </w:r>
            <w:r w:rsidR="006033E6">
              <w:rPr>
                <w:sz w:val="24"/>
                <w:szCs w:val="24"/>
                <w:lang w:val="uk-UA"/>
              </w:rPr>
              <w:t xml:space="preserve"> </w:t>
            </w:r>
            <w:r w:rsidRPr="00F8316D">
              <w:rPr>
                <w:sz w:val="24"/>
                <w:szCs w:val="24"/>
                <w:lang w:val="uk-UA"/>
              </w:rPr>
              <w:t>системи</w:t>
            </w:r>
            <w:r w:rsidR="006033E6">
              <w:rPr>
                <w:sz w:val="24"/>
                <w:szCs w:val="24"/>
                <w:lang w:val="uk-UA"/>
              </w:rPr>
              <w:t xml:space="preserve"> </w:t>
            </w:r>
            <w:r w:rsidRPr="00F8316D">
              <w:rPr>
                <w:sz w:val="24"/>
                <w:szCs w:val="24"/>
                <w:lang w:val="uk-UA"/>
              </w:rPr>
              <w:t>запобігання</w:t>
            </w:r>
            <w:r w:rsidR="006033E6">
              <w:rPr>
                <w:sz w:val="24"/>
                <w:szCs w:val="24"/>
                <w:lang w:val="uk-UA"/>
              </w:rPr>
              <w:t xml:space="preserve"> </w:t>
            </w:r>
            <w:r w:rsidRPr="00F8316D">
              <w:rPr>
                <w:sz w:val="24"/>
                <w:szCs w:val="24"/>
                <w:lang w:val="uk-UA"/>
              </w:rPr>
              <w:t>та</w:t>
            </w:r>
            <w:r w:rsidR="006033E6">
              <w:rPr>
                <w:sz w:val="24"/>
                <w:szCs w:val="24"/>
                <w:lang w:val="uk-UA"/>
              </w:rPr>
              <w:t xml:space="preserve"> </w:t>
            </w:r>
            <w:r w:rsidRPr="00F8316D">
              <w:rPr>
                <w:sz w:val="24"/>
                <w:szCs w:val="24"/>
                <w:lang w:val="uk-UA"/>
              </w:rPr>
              <w:t>виявлення</w:t>
            </w:r>
            <w:r w:rsidR="006033E6">
              <w:rPr>
                <w:sz w:val="24"/>
                <w:szCs w:val="24"/>
                <w:lang w:val="uk-UA"/>
              </w:rPr>
              <w:t xml:space="preserve"> </w:t>
            </w:r>
            <w:r w:rsidRPr="00F8316D">
              <w:rPr>
                <w:sz w:val="24"/>
                <w:szCs w:val="24"/>
                <w:lang w:val="uk-UA"/>
              </w:rPr>
              <w:t>академічного</w:t>
            </w:r>
            <w:r w:rsidR="006033E6">
              <w:rPr>
                <w:sz w:val="24"/>
                <w:szCs w:val="24"/>
                <w:lang w:val="uk-UA"/>
              </w:rPr>
              <w:t xml:space="preserve"> </w:t>
            </w:r>
            <w:r w:rsidRPr="00F8316D">
              <w:rPr>
                <w:sz w:val="24"/>
                <w:szCs w:val="24"/>
                <w:lang w:val="uk-UA"/>
              </w:rPr>
              <w:t>плагіату;</w:t>
            </w:r>
            <w:r w:rsidR="006033E6">
              <w:rPr>
                <w:sz w:val="24"/>
                <w:szCs w:val="24"/>
                <w:lang w:val="uk-UA"/>
              </w:rPr>
              <w:t xml:space="preserve"> </w:t>
            </w:r>
          </w:p>
          <w:p w:rsidRPr="00F8316D" w:rsidR="00AD7512" w:rsidP="0099EA6F" w:rsidRDefault="4C93268B" w14:paraId="48A9EB3D" w14:textId="6119A86B">
            <w:pPr>
              <w:pStyle w:val="a7"/>
              <w:tabs>
                <w:tab w:val="left" w:leader="dot" w:pos="7157"/>
              </w:tabs>
              <w:spacing w:line="240" w:lineRule="auto"/>
              <w:ind w:firstLine="547"/>
              <w:rPr>
                <w:sz w:val="24"/>
                <w:szCs w:val="24"/>
                <w:lang w:val="uk-UA"/>
              </w:rPr>
            </w:pPr>
            <w:r w:rsidRPr="00F8316D">
              <w:rPr>
                <w:sz w:val="24"/>
                <w:szCs w:val="24"/>
              </w:rPr>
              <w:t>-</w:t>
            </w:r>
            <w:r w:rsidR="006033E6">
              <w:rPr>
                <w:sz w:val="24"/>
                <w:szCs w:val="24"/>
                <w:lang w:val="uk-UA"/>
              </w:rPr>
              <w:t xml:space="preserve"> </w:t>
            </w:r>
            <w:r w:rsidRPr="00F8316D">
              <w:rPr>
                <w:sz w:val="24"/>
                <w:szCs w:val="24"/>
                <w:lang w:val="uk-UA"/>
              </w:rPr>
              <w:t>протидію</w:t>
            </w:r>
            <w:r w:rsidR="006033E6">
              <w:rPr>
                <w:sz w:val="24"/>
                <w:szCs w:val="24"/>
                <w:lang w:val="uk-UA"/>
              </w:rPr>
              <w:t xml:space="preserve"> </w:t>
            </w:r>
            <w:r w:rsidRPr="00F8316D">
              <w:rPr>
                <w:sz w:val="24"/>
                <w:szCs w:val="24"/>
                <w:lang w:val="uk-UA"/>
              </w:rPr>
              <w:t>будь-яким</w:t>
            </w:r>
            <w:r w:rsidR="006033E6">
              <w:rPr>
                <w:sz w:val="24"/>
                <w:szCs w:val="24"/>
                <w:lang w:val="uk-UA"/>
              </w:rPr>
              <w:t xml:space="preserve"> </w:t>
            </w:r>
            <w:r w:rsidRPr="00F8316D">
              <w:rPr>
                <w:sz w:val="24"/>
                <w:szCs w:val="24"/>
                <w:lang w:val="uk-UA"/>
              </w:rPr>
              <w:t>проявам</w:t>
            </w:r>
            <w:r w:rsidR="006033E6">
              <w:rPr>
                <w:sz w:val="24"/>
                <w:szCs w:val="24"/>
                <w:lang w:val="uk-UA"/>
              </w:rPr>
              <w:t xml:space="preserve"> </w:t>
            </w:r>
            <w:r w:rsidRPr="00F8316D">
              <w:rPr>
                <w:sz w:val="24"/>
                <w:szCs w:val="24"/>
                <w:lang w:val="uk-UA"/>
              </w:rPr>
              <w:t>неправомірної</w:t>
            </w:r>
            <w:r w:rsidR="006033E6">
              <w:rPr>
                <w:sz w:val="24"/>
                <w:szCs w:val="24"/>
                <w:lang w:val="uk-UA"/>
              </w:rPr>
              <w:t xml:space="preserve"> </w:t>
            </w:r>
            <w:r w:rsidRPr="00F8316D">
              <w:rPr>
                <w:sz w:val="24"/>
                <w:szCs w:val="24"/>
                <w:lang w:val="uk-UA"/>
              </w:rPr>
              <w:t>вигоди;</w:t>
            </w:r>
            <w:r w:rsidR="006033E6">
              <w:rPr>
                <w:sz w:val="24"/>
                <w:szCs w:val="24"/>
                <w:lang w:val="uk-UA"/>
              </w:rPr>
              <w:t xml:space="preserve"> </w:t>
            </w:r>
          </w:p>
          <w:p w:rsidRPr="00F8316D" w:rsidR="00AD7512" w:rsidP="0099EA6F" w:rsidRDefault="4C93268B" w14:paraId="39B255A8" w14:textId="04B4A3EC">
            <w:pPr>
              <w:pStyle w:val="a7"/>
              <w:tabs>
                <w:tab w:val="left" w:leader="dot" w:pos="7157"/>
              </w:tabs>
              <w:spacing w:line="240" w:lineRule="auto"/>
              <w:ind w:firstLine="547"/>
              <w:rPr>
                <w:sz w:val="24"/>
                <w:szCs w:val="24"/>
                <w:lang w:val="uk-UA"/>
              </w:rPr>
            </w:pPr>
            <w:r w:rsidRPr="00F8316D">
              <w:rPr>
                <w:sz w:val="24"/>
                <w:szCs w:val="24"/>
              </w:rPr>
              <w:t>-</w:t>
            </w:r>
            <w:r w:rsidR="006033E6">
              <w:rPr>
                <w:sz w:val="24"/>
                <w:szCs w:val="24"/>
                <w:lang w:val="uk-UA"/>
              </w:rPr>
              <w:t xml:space="preserve"> </w:t>
            </w:r>
            <w:r w:rsidRPr="00F8316D">
              <w:rPr>
                <w:sz w:val="24"/>
                <w:szCs w:val="24"/>
                <w:lang w:val="uk-UA"/>
              </w:rPr>
              <w:t>інформування</w:t>
            </w:r>
            <w:r w:rsidR="006033E6">
              <w:rPr>
                <w:sz w:val="24"/>
                <w:szCs w:val="24"/>
                <w:lang w:val="uk-UA"/>
              </w:rPr>
              <w:t xml:space="preserve"> </w:t>
            </w:r>
            <w:r w:rsidRPr="00F8316D">
              <w:rPr>
                <w:sz w:val="24"/>
                <w:szCs w:val="24"/>
                <w:lang w:val="uk-UA"/>
              </w:rPr>
              <w:t>на</w:t>
            </w:r>
            <w:r w:rsidR="006033E6">
              <w:rPr>
                <w:sz w:val="24"/>
                <w:szCs w:val="24"/>
                <w:lang w:val="uk-UA"/>
              </w:rPr>
              <w:t xml:space="preserve"> </w:t>
            </w:r>
            <w:r w:rsidRPr="00F8316D">
              <w:rPr>
                <w:sz w:val="24"/>
                <w:szCs w:val="24"/>
                <w:lang w:val="uk-UA"/>
              </w:rPr>
              <w:t>веб-сайті</w:t>
            </w:r>
            <w:r w:rsidR="006033E6">
              <w:rPr>
                <w:sz w:val="24"/>
                <w:szCs w:val="24"/>
                <w:lang w:val="uk-UA"/>
              </w:rPr>
              <w:t xml:space="preserve"> </w:t>
            </w:r>
            <w:r w:rsidRPr="00F8316D">
              <w:rPr>
                <w:sz w:val="24"/>
                <w:szCs w:val="24"/>
                <w:lang w:val="uk-UA"/>
              </w:rPr>
              <w:t>університету</w:t>
            </w:r>
            <w:r w:rsidR="006033E6">
              <w:rPr>
                <w:sz w:val="24"/>
                <w:szCs w:val="24"/>
                <w:lang w:val="uk-UA"/>
              </w:rPr>
              <w:t xml:space="preserve"> </w:t>
            </w:r>
            <w:r w:rsidRPr="00F8316D">
              <w:rPr>
                <w:sz w:val="24"/>
                <w:szCs w:val="24"/>
                <w:lang w:val="uk-UA"/>
              </w:rPr>
              <w:t>та</w:t>
            </w:r>
            <w:r w:rsidR="006033E6">
              <w:rPr>
                <w:sz w:val="24"/>
                <w:szCs w:val="24"/>
                <w:lang w:val="uk-UA"/>
              </w:rPr>
              <w:t xml:space="preserve"> </w:t>
            </w:r>
            <w:r w:rsidRPr="00F8316D">
              <w:rPr>
                <w:sz w:val="24"/>
                <w:szCs w:val="24"/>
                <w:lang w:val="uk-UA"/>
              </w:rPr>
              <w:t>в</w:t>
            </w:r>
            <w:r w:rsidR="006033E6">
              <w:rPr>
                <w:sz w:val="24"/>
                <w:szCs w:val="24"/>
                <w:lang w:val="uk-UA"/>
              </w:rPr>
              <w:t xml:space="preserve"> </w:t>
            </w:r>
            <w:r w:rsidRPr="00F8316D">
              <w:rPr>
                <w:sz w:val="24"/>
                <w:szCs w:val="24"/>
                <w:lang w:val="uk-UA"/>
              </w:rPr>
              <w:t>соціальних</w:t>
            </w:r>
            <w:r w:rsidR="006033E6">
              <w:rPr>
                <w:sz w:val="24"/>
                <w:szCs w:val="24"/>
                <w:lang w:val="uk-UA"/>
              </w:rPr>
              <w:t xml:space="preserve"> </w:t>
            </w:r>
            <w:r w:rsidRPr="00F8316D">
              <w:rPr>
                <w:sz w:val="24"/>
                <w:szCs w:val="24"/>
                <w:lang w:val="uk-UA"/>
              </w:rPr>
              <w:t>мережах</w:t>
            </w:r>
            <w:r w:rsidR="006033E6">
              <w:rPr>
                <w:sz w:val="24"/>
                <w:szCs w:val="24"/>
                <w:lang w:val="uk-UA"/>
              </w:rPr>
              <w:t xml:space="preserve"> </w:t>
            </w:r>
            <w:r w:rsidRPr="00F8316D">
              <w:rPr>
                <w:sz w:val="24"/>
                <w:szCs w:val="24"/>
                <w:lang w:val="uk-UA"/>
              </w:rPr>
              <w:t>про</w:t>
            </w:r>
            <w:r w:rsidR="006033E6">
              <w:rPr>
                <w:sz w:val="24"/>
                <w:szCs w:val="24"/>
                <w:lang w:val="uk-UA"/>
              </w:rPr>
              <w:t xml:space="preserve"> </w:t>
            </w:r>
            <w:r w:rsidRPr="00F8316D">
              <w:rPr>
                <w:sz w:val="24"/>
                <w:szCs w:val="24"/>
                <w:lang w:val="uk-UA"/>
              </w:rPr>
              <w:t>заходи</w:t>
            </w:r>
            <w:r w:rsidR="006033E6">
              <w:rPr>
                <w:sz w:val="24"/>
                <w:szCs w:val="24"/>
                <w:lang w:val="uk-UA"/>
              </w:rPr>
              <w:t xml:space="preserve"> </w:t>
            </w:r>
            <w:r w:rsidRPr="00F8316D">
              <w:rPr>
                <w:sz w:val="24"/>
                <w:szCs w:val="24"/>
                <w:lang w:val="uk-UA"/>
              </w:rPr>
              <w:t>щодо</w:t>
            </w:r>
            <w:r w:rsidR="006033E6">
              <w:rPr>
                <w:sz w:val="24"/>
                <w:szCs w:val="24"/>
                <w:lang w:val="uk-UA"/>
              </w:rPr>
              <w:t xml:space="preserve"> </w:t>
            </w:r>
            <w:r w:rsidRPr="00F8316D">
              <w:rPr>
                <w:sz w:val="24"/>
                <w:szCs w:val="24"/>
                <w:lang w:val="uk-UA"/>
              </w:rPr>
              <w:t>забезпечення</w:t>
            </w:r>
            <w:r w:rsidR="006033E6">
              <w:rPr>
                <w:sz w:val="24"/>
                <w:szCs w:val="24"/>
                <w:lang w:val="uk-UA"/>
              </w:rPr>
              <w:t xml:space="preserve"> </w:t>
            </w:r>
            <w:r w:rsidRPr="00F8316D">
              <w:rPr>
                <w:sz w:val="24"/>
                <w:szCs w:val="24"/>
                <w:lang w:val="uk-UA"/>
              </w:rPr>
              <w:t>принципів</w:t>
            </w:r>
            <w:r w:rsidR="006033E6">
              <w:rPr>
                <w:sz w:val="24"/>
                <w:szCs w:val="24"/>
                <w:lang w:val="uk-UA"/>
              </w:rPr>
              <w:t xml:space="preserve"> </w:t>
            </w:r>
            <w:r w:rsidRPr="00F8316D">
              <w:rPr>
                <w:sz w:val="24"/>
                <w:szCs w:val="24"/>
                <w:lang w:val="uk-UA"/>
              </w:rPr>
              <w:t>та</w:t>
            </w:r>
            <w:r w:rsidR="006033E6">
              <w:rPr>
                <w:sz w:val="24"/>
                <w:szCs w:val="24"/>
                <w:lang w:val="uk-UA"/>
              </w:rPr>
              <w:t xml:space="preserve"> </w:t>
            </w:r>
            <w:r w:rsidRPr="00F8316D">
              <w:rPr>
                <w:sz w:val="24"/>
                <w:szCs w:val="24"/>
                <w:lang w:val="uk-UA"/>
              </w:rPr>
              <w:t>правил</w:t>
            </w:r>
            <w:r w:rsidR="006033E6">
              <w:rPr>
                <w:sz w:val="24"/>
                <w:szCs w:val="24"/>
                <w:lang w:val="uk-UA"/>
              </w:rPr>
              <w:t xml:space="preserve"> </w:t>
            </w:r>
            <w:r w:rsidRPr="00F8316D">
              <w:rPr>
                <w:sz w:val="24"/>
                <w:szCs w:val="24"/>
                <w:lang w:val="uk-UA"/>
              </w:rPr>
              <w:t>академічної</w:t>
            </w:r>
            <w:r w:rsidR="006033E6">
              <w:rPr>
                <w:sz w:val="24"/>
                <w:szCs w:val="24"/>
                <w:lang w:val="uk-UA"/>
              </w:rPr>
              <w:t xml:space="preserve"> </w:t>
            </w:r>
            <w:r w:rsidRPr="00F8316D">
              <w:rPr>
                <w:sz w:val="24"/>
                <w:szCs w:val="24"/>
                <w:lang w:val="uk-UA"/>
              </w:rPr>
              <w:t>доброчесності;</w:t>
            </w:r>
            <w:r w:rsidR="006033E6">
              <w:rPr>
                <w:sz w:val="24"/>
                <w:szCs w:val="24"/>
                <w:lang w:val="uk-UA"/>
              </w:rPr>
              <w:t xml:space="preserve"> </w:t>
            </w:r>
          </w:p>
          <w:p w:rsidRPr="00F8316D" w:rsidR="00AD7512" w:rsidP="0099EA6F" w:rsidRDefault="4C93268B" w14:paraId="098CE759" w14:textId="3475DB5B">
            <w:pPr>
              <w:pStyle w:val="a7"/>
              <w:tabs>
                <w:tab w:val="left" w:leader="dot" w:pos="7157"/>
              </w:tabs>
              <w:spacing w:line="240" w:lineRule="auto"/>
              <w:ind w:firstLine="547"/>
              <w:rPr>
                <w:sz w:val="24"/>
                <w:szCs w:val="24"/>
                <w:lang w:val="uk-UA"/>
              </w:rPr>
            </w:pPr>
            <w:r w:rsidRPr="00F8316D">
              <w:rPr>
                <w:sz w:val="24"/>
                <w:szCs w:val="24"/>
                <w:lang w:val="uk-UA"/>
              </w:rPr>
              <w:t>-</w:t>
            </w:r>
            <w:r w:rsidR="006033E6">
              <w:rPr>
                <w:sz w:val="24"/>
                <w:szCs w:val="24"/>
                <w:lang w:val="uk-UA"/>
              </w:rPr>
              <w:t xml:space="preserve"> </w:t>
            </w:r>
            <w:r w:rsidRPr="00F8316D">
              <w:rPr>
                <w:sz w:val="24"/>
                <w:szCs w:val="24"/>
                <w:lang w:val="uk-UA"/>
              </w:rPr>
              <w:t>проведення</w:t>
            </w:r>
            <w:r w:rsidR="006033E6">
              <w:rPr>
                <w:sz w:val="24"/>
                <w:szCs w:val="24"/>
                <w:lang w:val="uk-UA"/>
              </w:rPr>
              <w:t xml:space="preserve"> </w:t>
            </w:r>
            <w:r w:rsidRPr="00F8316D">
              <w:rPr>
                <w:sz w:val="24"/>
                <w:szCs w:val="24"/>
                <w:lang w:val="uk-UA"/>
              </w:rPr>
              <w:t>тренінгів</w:t>
            </w:r>
            <w:r w:rsidR="006033E6">
              <w:rPr>
                <w:sz w:val="24"/>
                <w:szCs w:val="24"/>
                <w:lang w:val="uk-UA"/>
              </w:rPr>
              <w:t xml:space="preserve"> </w:t>
            </w:r>
            <w:r w:rsidRPr="00F8316D">
              <w:rPr>
                <w:sz w:val="24"/>
                <w:szCs w:val="24"/>
                <w:lang w:val="uk-UA"/>
              </w:rPr>
              <w:t>і</w:t>
            </w:r>
            <w:r w:rsidR="006033E6">
              <w:rPr>
                <w:sz w:val="24"/>
                <w:szCs w:val="24"/>
                <w:lang w:val="uk-UA"/>
              </w:rPr>
              <w:t xml:space="preserve"> </w:t>
            </w:r>
            <w:r w:rsidRPr="00F8316D">
              <w:rPr>
                <w:sz w:val="24"/>
                <w:szCs w:val="24"/>
                <w:lang w:val="uk-UA"/>
              </w:rPr>
              <w:t>семінарів</w:t>
            </w:r>
            <w:r w:rsidR="006033E6">
              <w:rPr>
                <w:sz w:val="24"/>
                <w:szCs w:val="24"/>
                <w:lang w:val="uk-UA"/>
              </w:rPr>
              <w:t xml:space="preserve"> </w:t>
            </w:r>
            <w:r w:rsidRPr="00F8316D">
              <w:rPr>
                <w:sz w:val="24"/>
                <w:szCs w:val="24"/>
                <w:lang w:val="uk-UA"/>
              </w:rPr>
              <w:t>із</w:t>
            </w:r>
            <w:r w:rsidR="006033E6">
              <w:rPr>
                <w:sz w:val="24"/>
                <w:szCs w:val="24"/>
                <w:lang w:val="uk-UA"/>
              </w:rPr>
              <w:t xml:space="preserve"> </w:t>
            </w:r>
            <w:r w:rsidRPr="00F8316D">
              <w:rPr>
                <w:sz w:val="24"/>
                <w:szCs w:val="24"/>
                <w:lang w:val="uk-UA"/>
              </w:rPr>
              <w:t>залученням</w:t>
            </w:r>
            <w:r w:rsidR="006033E6">
              <w:rPr>
                <w:sz w:val="24"/>
                <w:szCs w:val="24"/>
                <w:lang w:val="uk-UA"/>
              </w:rPr>
              <w:t xml:space="preserve"> </w:t>
            </w:r>
            <w:r w:rsidRPr="00F8316D">
              <w:rPr>
                <w:sz w:val="24"/>
                <w:szCs w:val="24"/>
                <w:lang w:val="uk-UA"/>
              </w:rPr>
              <w:t>наукових</w:t>
            </w:r>
            <w:r w:rsidR="006033E6">
              <w:rPr>
                <w:sz w:val="24"/>
                <w:szCs w:val="24"/>
                <w:lang w:val="uk-UA"/>
              </w:rPr>
              <w:t xml:space="preserve"> </w:t>
            </w:r>
            <w:r w:rsidRPr="00F8316D">
              <w:rPr>
                <w:sz w:val="24"/>
                <w:szCs w:val="24"/>
                <w:lang w:val="uk-UA"/>
              </w:rPr>
              <w:t>керівників</w:t>
            </w:r>
            <w:r w:rsidR="006033E6">
              <w:rPr>
                <w:sz w:val="24"/>
                <w:szCs w:val="24"/>
                <w:lang w:val="uk-UA"/>
              </w:rPr>
              <w:t xml:space="preserve"> </w:t>
            </w:r>
            <w:r w:rsidRPr="00F8316D">
              <w:rPr>
                <w:sz w:val="24"/>
                <w:szCs w:val="24"/>
                <w:lang w:val="uk-UA"/>
              </w:rPr>
              <w:t>та</w:t>
            </w:r>
            <w:r w:rsidR="006033E6">
              <w:rPr>
                <w:sz w:val="24"/>
                <w:szCs w:val="24"/>
                <w:lang w:val="uk-UA"/>
              </w:rPr>
              <w:t xml:space="preserve"> </w:t>
            </w:r>
            <w:r w:rsidRPr="00F8316D">
              <w:rPr>
                <w:sz w:val="24"/>
                <w:szCs w:val="24"/>
                <w:lang w:val="uk-UA"/>
              </w:rPr>
              <w:t>аспірантів</w:t>
            </w:r>
            <w:r w:rsidR="006033E6">
              <w:rPr>
                <w:sz w:val="24"/>
                <w:szCs w:val="24"/>
                <w:lang w:val="uk-UA"/>
              </w:rPr>
              <w:t xml:space="preserve"> </w:t>
            </w:r>
            <w:r w:rsidRPr="00F8316D">
              <w:rPr>
                <w:sz w:val="24"/>
                <w:szCs w:val="24"/>
                <w:lang w:val="uk-UA"/>
              </w:rPr>
              <w:t>з</w:t>
            </w:r>
            <w:r w:rsidR="006033E6">
              <w:rPr>
                <w:sz w:val="24"/>
                <w:szCs w:val="24"/>
                <w:lang w:val="uk-UA"/>
              </w:rPr>
              <w:t xml:space="preserve"> </w:t>
            </w:r>
            <w:r w:rsidRPr="00F8316D">
              <w:rPr>
                <w:sz w:val="24"/>
                <w:szCs w:val="24"/>
                <w:lang w:val="uk-UA"/>
              </w:rPr>
              <w:t>метою</w:t>
            </w:r>
            <w:r w:rsidR="006033E6">
              <w:rPr>
                <w:sz w:val="24"/>
                <w:szCs w:val="24"/>
                <w:lang w:val="uk-UA"/>
              </w:rPr>
              <w:t xml:space="preserve"> </w:t>
            </w:r>
            <w:r w:rsidRPr="00F8316D">
              <w:rPr>
                <w:sz w:val="24"/>
                <w:szCs w:val="24"/>
                <w:lang w:val="uk-UA"/>
              </w:rPr>
              <w:t>заохочення</w:t>
            </w:r>
            <w:r w:rsidR="006033E6">
              <w:rPr>
                <w:sz w:val="24"/>
                <w:szCs w:val="24"/>
                <w:lang w:val="uk-UA"/>
              </w:rPr>
              <w:t xml:space="preserve"> </w:t>
            </w:r>
            <w:r w:rsidRPr="00F8316D">
              <w:rPr>
                <w:sz w:val="24"/>
                <w:szCs w:val="24"/>
                <w:lang w:val="uk-UA"/>
              </w:rPr>
              <w:t>їх</w:t>
            </w:r>
            <w:r w:rsidR="006033E6">
              <w:rPr>
                <w:sz w:val="24"/>
                <w:szCs w:val="24"/>
                <w:lang w:val="uk-UA"/>
              </w:rPr>
              <w:t xml:space="preserve"> </w:t>
            </w:r>
            <w:r w:rsidRPr="00F8316D">
              <w:rPr>
                <w:sz w:val="24"/>
                <w:szCs w:val="24"/>
                <w:lang w:val="uk-UA"/>
              </w:rPr>
              <w:t>до</w:t>
            </w:r>
            <w:r w:rsidR="006033E6">
              <w:rPr>
                <w:sz w:val="24"/>
                <w:szCs w:val="24"/>
                <w:lang w:val="uk-UA"/>
              </w:rPr>
              <w:t xml:space="preserve"> </w:t>
            </w:r>
            <w:r w:rsidRPr="00F8316D">
              <w:rPr>
                <w:sz w:val="24"/>
                <w:szCs w:val="24"/>
                <w:lang w:val="uk-UA"/>
              </w:rPr>
              <w:t>етичної</w:t>
            </w:r>
            <w:r w:rsidR="006033E6">
              <w:rPr>
                <w:sz w:val="24"/>
                <w:szCs w:val="24"/>
                <w:lang w:val="uk-UA"/>
              </w:rPr>
              <w:t xml:space="preserve"> </w:t>
            </w:r>
            <w:r w:rsidRPr="00F8316D">
              <w:rPr>
                <w:sz w:val="24"/>
                <w:szCs w:val="24"/>
                <w:lang w:val="uk-UA"/>
              </w:rPr>
              <w:t>поведінки</w:t>
            </w:r>
            <w:r w:rsidR="006033E6">
              <w:rPr>
                <w:sz w:val="24"/>
                <w:szCs w:val="24"/>
                <w:lang w:val="uk-UA"/>
              </w:rPr>
              <w:t xml:space="preserve"> </w:t>
            </w:r>
            <w:r w:rsidRPr="00F8316D">
              <w:rPr>
                <w:sz w:val="24"/>
                <w:szCs w:val="24"/>
                <w:lang w:val="uk-UA"/>
              </w:rPr>
              <w:t>та</w:t>
            </w:r>
            <w:r w:rsidR="006033E6">
              <w:rPr>
                <w:sz w:val="24"/>
                <w:szCs w:val="24"/>
                <w:lang w:val="uk-UA"/>
              </w:rPr>
              <w:t xml:space="preserve"> </w:t>
            </w:r>
            <w:r w:rsidRPr="00F8316D">
              <w:rPr>
                <w:sz w:val="24"/>
                <w:szCs w:val="24"/>
                <w:lang w:val="uk-UA"/>
              </w:rPr>
              <w:t>формування</w:t>
            </w:r>
            <w:r w:rsidR="006033E6">
              <w:rPr>
                <w:sz w:val="24"/>
                <w:szCs w:val="24"/>
                <w:lang w:val="uk-UA"/>
              </w:rPr>
              <w:t xml:space="preserve"> </w:t>
            </w:r>
            <w:r w:rsidRPr="00F8316D">
              <w:rPr>
                <w:sz w:val="24"/>
                <w:szCs w:val="24"/>
                <w:lang w:val="uk-UA"/>
              </w:rPr>
              <w:t>навичок</w:t>
            </w:r>
            <w:r w:rsidR="006033E6">
              <w:rPr>
                <w:sz w:val="24"/>
                <w:szCs w:val="24"/>
                <w:lang w:val="uk-UA"/>
              </w:rPr>
              <w:t xml:space="preserve"> </w:t>
            </w:r>
            <w:r w:rsidRPr="00F8316D">
              <w:rPr>
                <w:sz w:val="24"/>
                <w:szCs w:val="24"/>
                <w:lang w:val="uk-UA"/>
              </w:rPr>
              <w:t>протидії</w:t>
            </w:r>
            <w:r w:rsidR="006033E6">
              <w:rPr>
                <w:sz w:val="24"/>
                <w:szCs w:val="24"/>
                <w:lang w:val="uk-UA"/>
              </w:rPr>
              <w:t xml:space="preserve"> </w:t>
            </w:r>
            <w:r w:rsidRPr="00F8316D">
              <w:rPr>
                <w:sz w:val="24"/>
                <w:szCs w:val="24"/>
                <w:lang w:val="uk-UA"/>
              </w:rPr>
              <w:t>академічній</w:t>
            </w:r>
            <w:r w:rsidR="006033E6">
              <w:rPr>
                <w:sz w:val="24"/>
                <w:szCs w:val="24"/>
                <w:lang w:val="uk-UA"/>
              </w:rPr>
              <w:t xml:space="preserve"> </w:t>
            </w:r>
            <w:r w:rsidRPr="00F8316D">
              <w:rPr>
                <w:sz w:val="24"/>
                <w:szCs w:val="24"/>
                <w:lang w:val="uk-UA"/>
              </w:rPr>
              <w:t>нечесності;</w:t>
            </w:r>
            <w:r w:rsidR="006033E6">
              <w:rPr>
                <w:sz w:val="24"/>
                <w:szCs w:val="24"/>
                <w:lang w:val="uk-UA"/>
              </w:rPr>
              <w:t xml:space="preserve"> </w:t>
            </w:r>
          </w:p>
          <w:p w:rsidRPr="00F8316D" w:rsidR="00AD7512" w:rsidP="0099EA6F" w:rsidRDefault="4C93268B" w14:paraId="7D940896" w14:textId="367544E3">
            <w:pPr>
              <w:pStyle w:val="a7"/>
              <w:tabs>
                <w:tab w:val="left" w:leader="dot" w:pos="7157"/>
              </w:tabs>
              <w:spacing w:line="240" w:lineRule="auto"/>
              <w:ind w:firstLine="547"/>
              <w:rPr>
                <w:sz w:val="24"/>
                <w:szCs w:val="24"/>
                <w:lang w:val="uk-UA"/>
              </w:rPr>
            </w:pPr>
            <w:r w:rsidRPr="00F8316D">
              <w:rPr>
                <w:sz w:val="24"/>
                <w:szCs w:val="24"/>
              </w:rPr>
              <w:t>-</w:t>
            </w:r>
            <w:r w:rsidR="006033E6">
              <w:rPr>
                <w:sz w:val="24"/>
                <w:szCs w:val="24"/>
                <w:lang w:val="uk-UA"/>
              </w:rPr>
              <w:t xml:space="preserve"> </w:t>
            </w:r>
            <w:r w:rsidRPr="00F8316D">
              <w:rPr>
                <w:sz w:val="24"/>
                <w:szCs w:val="24"/>
                <w:lang w:val="uk-UA"/>
              </w:rPr>
              <w:t>формування</w:t>
            </w:r>
            <w:r w:rsidR="006033E6">
              <w:rPr>
                <w:sz w:val="24"/>
                <w:szCs w:val="24"/>
                <w:lang w:val="uk-UA"/>
              </w:rPr>
              <w:t xml:space="preserve"> </w:t>
            </w:r>
            <w:r w:rsidRPr="00F8316D">
              <w:rPr>
                <w:sz w:val="24"/>
                <w:szCs w:val="24"/>
                <w:lang w:val="uk-UA"/>
              </w:rPr>
              <w:t>умов</w:t>
            </w:r>
            <w:r w:rsidR="006033E6">
              <w:rPr>
                <w:sz w:val="24"/>
                <w:szCs w:val="24"/>
                <w:lang w:val="uk-UA"/>
              </w:rPr>
              <w:t xml:space="preserve"> </w:t>
            </w:r>
            <w:r w:rsidRPr="00F8316D">
              <w:rPr>
                <w:sz w:val="24"/>
                <w:szCs w:val="24"/>
                <w:lang w:val="uk-UA"/>
              </w:rPr>
              <w:t>для</w:t>
            </w:r>
            <w:r w:rsidR="006033E6">
              <w:rPr>
                <w:sz w:val="24"/>
                <w:szCs w:val="24"/>
                <w:lang w:val="uk-UA"/>
              </w:rPr>
              <w:t xml:space="preserve"> </w:t>
            </w:r>
            <w:r w:rsidRPr="00F8316D">
              <w:rPr>
                <w:sz w:val="24"/>
                <w:szCs w:val="24"/>
                <w:lang w:val="uk-UA"/>
              </w:rPr>
              <w:t>розвитку</w:t>
            </w:r>
            <w:r w:rsidR="006033E6">
              <w:rPr>
                <w:sz w:val="24"/>
                <w:szCs w:val="24"/>
                <w:lang w:val="uk-UA"/>
              </w:rPr>
              <w:t xml:space="preserve"> </w:t>
            </w:r>
            <w:r w:rsidRPr="00F8316D">
              <w:rPr>
                <w:sz w:val="24"/>
                <w:szCs w:val="24"/>
                <w:lang w:val="uk-UA"/>
              </w:rPr>
              <w:t>взаємної</w:t>
            </w:r>
            <w:r w:rsidR="006033E6">
              <w:rPr>
                <w:sz w:val="24"/>
                <w:szCs w:val="24"/>
                <w:lang w:val="uk-UA"/>
              </w:rPr>
              <w:t xml:space="preserve"> </w:t>
            </w:r>
            <w:r w:rsidRPr="00F8316D">
              <w:rPr>
                <w:sz w:val="24"/>
                <w:szCs w:val="24"/>
                <w:lang w:val="uk-UA"/>
              </w:rPr>
              <w:t>довіри</w:t>
            </w:r>
            <w:r w:rsidR="006033E6">
              <w:rPr>
                <w:sz w:val="24"/>
                <w:szCs w:val="24"/>
                <w:lang w:val="uk-UA"/>
              </w:rPr>
              <w:t xml:space="preserve"> </w:t>
            </w:r>
            <w:r w:rsidRPr="00F8316D">
              <w:rPr>
                <w:sz w:val="24"/>
                <w:szCs w:val="24"/>
                <w:lang w:val="uk-UA"/>
              </w:rPr>
              <w:t>й</w:t>
            </w:r>
            <w:r w:rsidR="006033E6">
              <w:rPr>
                <w:sz w:val="24"/>
                <w:szCs w:val="24"/>
                <w:lang w:val="uk-UA"/>
              </w:rPr>
              <w:t xml:space="preserve"> </w:t>
            </w:r>
            <w:r w:rsidRPr="00F8316D">
              <w:rPr>
                <w:sz w:val="24"/>
                <w:szCs w:val="24"/>
                <w:lang w:val="uk-UA"/>
              </w:rPr>
              <w:t>поваги</w:t>
            </w:r>
            <w:r w:rsidR="006033E6">
              <w:rPr>
                <w:sz w:val="24"/>
                <w:szCs w:val="24"/>
                <w:lang w:val="uk-UA"/>
              </w:rPr>
              <w:t xml:space="preserve"> </w:t>
            </w:r>
            <w:r w:rsidRPr="00F8316D">
              <w:rPr>
                <w:sz w:val="24"/>
                <w:szCs w:val="24"/>
                <w:lang w:val="uk-UA"/>
              </w:rPr>
              <w:t>між</w:t>
            </w:r>
            <w:r w:rsidR="006033E6">
              <w:rPr>
                <w:sz w:val="24"/>
                <w:szCs w:val="24"/>
                <w:lang w:val="uk-UA"/>
              </w:rPr>
              <w:t xml:space="preserve"> </w:t>
            </w:r>
            <w:r w:rsidRPr="00F8316D">
              <w:rPr>
                <w:sz w:val="24"/>
                <w:szCs w:val="24"/>
                <w:lang w:val="uk-UA"/>
              </w:rPr>
              <w:t>науковими</w:t>
            </w:r>
            <w:r w:rsidR="006033E6">
              <w:rPr>
                <w:sz w:val="24"/>
                <w:szCs w:val="24"/>
                <w:lang w:val="uk-UA"/>
              </w:rPr>
              <w:t xml:space="preserve"> </w:t>
            </w:r>
            <w:r w:rsidRPr="00F8316D">
              <w:rPr>
                <w:sz w:val="24"/>
                <w:szCs w:val="24"/>
                <w:lang w:val="uk-UA"/>
              </w:rPr>
              <w:t>керівниками</w:t>
            </w:r>
            <w:r w:rsidR="006033E6">
              <w:rPr>
                <w:sz w:val="24"/>
                <w:szCs w:val="24"/>
                <w:lang w:val="uk-UA"/>
              </w:rPr>
              <w:t xml:space="preserve"> </w:t>
            </w:r>
            <w:r w:rsidRPr="00F8316D">
              <w:rPr>
                <w:sz w:val="24"/>
                <w:szCs w:val="24"/>
                <w:lang w:val="uk-UA"/>
              </w:rPr>
              <w:t>та</w:t>
            </w:r>
            <w:r w:rsidR="006033E6">
              <w:rPr>
                <w:sz w:val="24"/>
                <w:szCs w:val="24"/>
                <w:lang w:val="uk-UA"/>
              </w:rPr>
              <w:t xml:space="preserve"> </w:t>
            </w:r>
            <w:r w:rsidRPr="00F8316D">
              <w:rPr>
                <w:sz w:val="24"/>
                <w:szCs w:val="24"/>
                <w:lang w:val="uk-UA"/>
              </w:rPr>
              <w:t>здобувачами;</w:t>
            </w:r>
            <w:r w:rsidR="006033E6">
              <w:rPr>
                <w:sz w:val="24"/>
                <w:szCs w:val="24"/>
                <w:lang w:val="uk-UA"/>
              </w:rPr>
              <w:t xml:space="preserve"> </w:t>
            </w:r>
          </w:p>
          <w:p w:rsidRPr="00F8316D" w:rsidR="00AD7512" w:rsidP="0099EA6F" w:rsidRDefault="4C93268B" w14:paraId="331A58BB" w14:textId="732C8108">
            <w:pPr>
              <w:pStyle w:val="a7"/>
              <w:tabs>
                <w:tab w:val="left" w:leader="dot" w:pos="7157"/>
              </w:tabs>
              <w:spacing w:line="240" w:lineRule="auto"/>
              <w:ind w:firstLine="547"/>
              <w:rPr>
                <w:sz w:val="24"/>
                <w:szCs w:val="24"/>
                <w:lang w:val="uk-UA"/>
              </w:rPr>
            </w:pPr>
            <w:r w:rsidRPr="00F8316D">
              <w:rPr>
                <w:sz w:val="24"/>
                <w:szCs w:val="24"/>
                <w:lang w:val="uk-UA"/>
              </w:rPr>
              <w:t>-</w:t>
            </w:r>
            <w:r w:rsidR="006033E6">
              <w:rPr>
                <w:sz w:val="24"/>
                <w:szCs w:val="24"/>
                <w:lang w:val="uk-UA"/>
              </w:rPr>
              <w:t xml:space="preserve"> </w:t>
            </w:r>
            <w:r w:rsidRPr="00F8316D">
              <w:rPr>
                <w:sz w:val="24"/>
                <w:szCs w:val="24"/>
                <w:lang w:val="uk-UA"/>
              </w:rPr>
              <w:t>вивчення</w:t>
            </w:r>
            <w:r w:rsidR="006033E6">
              <w:rPr>
                <w:sz w:val="24"/>
                <w:szCs w:val="24"/>
                <w:lang w:val="uk-UA"/>
              </w:rPr>
              <w:t xml:space="preserve"> </w:t>
            </w:r>
            <w:r w:rsidRPr="00F8316D">
              <w:rPr>
                <w:sz w:val="24"/>
                <w:szCs w:val="24"/>
                <w:lang w:val="uk-UA"/>
              </w:rPr>
              <w:t>досвіду</w:t>
            </w:r>
            <w:r w:rsidR="006033E6">
              <w:rPr>
                <w:sz w:val="24"/>
                <w:szCs w:val="24"/>
                <w:lang w:val="uk-UA"/>
              </w:rPr>
              <w:t xml:space="preserve"> </w:t>
            </w:r>
            <w:r w:rsidRPr="00F8316D">
              <w:rPr>
                <w:sz w:val="24"/>
                <w:szCs w:val="24"/>
                <w:lang w:val="uk-UA"/>
              </w:rPr>
              <w:t>вітчизняних</w:t>
            </w:r>
            <w:r w:rsidR="006033E6">
              <w:rPr>
                <w:sz w:val="24"/>
                <w:szCs w:val="24"/>
                <w:lang w:val="uk-UA"/>
              </w:rPr>
              <w:t xml:space="preserve"> </w:t>
            </w:r>
            <w:r w:rsidRPr="00F8316D">
              <w:rPr>
                <w:sz w:val="24"/>
                <w:szCs w:val="24"/>
                <w:lang w:val="uk-UA"/>
              </w:rPr>
              <w:t>та</w:t>
            </w:r>
            <w:r w:rsidR="006033E6">
              <w:rPr>
                <w:sz w:val="24"/>
                <w:szCs w:val="24"/>
                <w:lang w:val="uk-UA"/>
              </w:rPr>
              <w:t xml:space="preserve"> </w:t>
            </w:r>
            <w:r w:rsidRPr="00F8316D">
              <w:rPr>
                <w:sz w:val="24"/>
                <w:szCs w:val="24"/>
                <w:lang w:val="uk-UA"/>
              </w:rPr>
              <w:t>зарубіжних</w:t>
            </w:r>
            <w:r w:rsidR="006033E6">
              <w:rPr>
                <w:sz w:val="24"/>
                <w:szCs w:val="24"/>
                <w:lang w:val="uk-UA"/>
              </w:rPr>
              <w:t xml:space="preserve"> </w:t>
            </w:r>
            <w:r w:rsidRPr="00F8316D">
              <w:rPr>
                <w:sz w:val="24"/>
                <w:szCs w:val="24"/>
                <w:lang w:val="uk-UA"/>
              </w:rPr>
              <w:t>вищих</w:t>
            </w:r>
            <w:r w:rsidR="006033E6">
              <w:rPr>
                <w:sz w:val="24"/>
                <w:szCs w:val="24"/>
                <w:lang w:val="uk-UA"/>
              </w:rPr>
              <w:t xml:space="preserve"> </w:t>
            </w:r>
            <w:r w:rsidRPr="00F8316D">
              <w:rPr>
                <w:sz w:val="24"/>
                <w:szCs w:val="24"/>
                <w:lang w:val="uk-UA"/>
              </w:rPr>
              <w:t>навчальних</w:t>
            </w:r>
            <w:r w:rsidR="006033E6">
              <w:rPr>
                <w:sz w:val="24"/>
                <w:szCs w:val="24"/>
                <w:lang w:val="uk-UA"/>
              </w:rPr>
              <w:t xml:space="preserve"> </w:t>
            </w:r>
            <w:r w:rsidRPr="00F8316D">
              <w:rPr>
                <w:sz w:val="24"/>
                <w:szCs w:val="24"/>
                <w:lang w:val="uk-UA"/>
              </w:rPr>
              <w:t>закладів</w:t>
            </w:r>
            <w:r w:rsidR="006033E6">
              <w:rPr>
                <w:sz w:val="24"/>
                <w:szCs w:val="24"/>
                <w:lang w:val="uk-UA"/>
              </w:rPr>
              <w:t xml:space="preserve"> </w:t>
            </w:r>
            <w:r w:rsidRPr="00F8316D">
              <w:rPr>
                <w:sz w:val="24"/>
                <w:szCs w:val="24"/>
                <w:lang w:val="uk-UA"/>
              </w:rPr>
              <w:t>щодо</w:t>
            </w:r>
            <w:r w:rsidR="006033E6">
              <w:rPr>
                <w:sz w:val="24"/>
                <w:szCs w:val="24"/>
                <w:lang w:val="uk-UA"/>
              </w:rPr>
              <w:t xml:space="preserve"> </w:t>
            </w:r>
            <w:r w:rsidRPr="00F8316D">
              <w:rPr>
                <w:sz w:val="24"/>
                <w:szCs w:val="24"/>
                <w:lang w:val="uk-UA"/>
              </w:rPr>
              <w:t>реалізації</w:t>
            </w:r>
            <w:r w:rsidR="006033E6">
              <w:rPr>
                <w:sz w:val="24"/>
                <w:szCs w:val="24"/>
                <w:lang w:val="uk-UA"/>
              </w:rPr>
              <w:t xml:space="preserve"> </w:t>
            </w:r>
            <w:r w:rsidRPr="00F8316D">
              <w:rPr>
                <w:sz w:val="24"/>
                <w:szCs w:val="24"/>
                <w:lang w:val="uk-UA"/>
              </w:rPr>
              <w:t>принципів</w:t>
            </w:r>
            <w:r w:rsidR="006033E6">
              <w:rPr>
                <w:sz w:val="24"/>
                <w:szCs w:val="24"/>
                <w:lang w:val="uk-UA"/>
              </w:rPr>
              <w:t xml:space="preserve"> </w:t>
            </w:r>
            <w:r w:rsidRPr="00F8316D">
              <w:rPr>
                <w:sz w:val="24"/>
                <w:szCs w:val="24"/>
                <w:lang w:val="uk-UA"/>
              </w:rPr>
              <w:t>академічної</w:t>
            </w:r>
            <w:r w:rsidR="006033E6">
              <w:rPr>
                <w:sz w:val="24"/>
                <w:szCs w:val="24"/>
                <w:lang w:val="uk-UA"/>
              </w:rPr>
              <w:t xml:space="preserve"> </w:t>
            </w:r>
            <w:r w:rsidRPr="00F8316D">
              <w:rPr>
                <w:sz w:val="24"/>
                <w:szCs w:val="24"/>
                <w:lang w:val="uk-UA"/>
              </w:rPr>
              <w:t>доброчесності</w:t>
            </w:r>
            <w:r w:rsidR="006033E6">
              <w:rPr>
                <w:sz w:val="24"/>
                <w:szCs w:val="24"/>
                <w:lang w:val="uk-UA"/>
              </w:rPr>
              <w:t xml:space="preserve"> </w:t>
            </w:r>
            <w:r w:rsidRPr="00F8316D">
              <w:rPr>
                <w:sz w:val="24"/>
                <w:szCs w:val="24"/>
                <w:lang w:val="uk-UA"/>
              </w:rPr>
              <w:t>в</w:t>
            </w:r>
            <w:r w:rsidR="006033E6">
              <w:rPr>
                <w:sz w:val="24"/>
                <w:szCs w:val="24"/>
                <w:lang w:val="uk-UA"/>
              </w:rPr>
              <w:t xml:space="preserve"> </w:t>
            </w:r>
            <w:r w:rsidRPr="00F8316D">
              <w:rPr>
                <w:sz w:val="24"/>
                <w:szCs w:val="24"/>
                <w:lang w:val="uk-UA"/>
              </w:rPr>
              <w:t>освітньому</w:t>
            </w:r>
            <w:r w:rsidR="006033E6">
              <w:rPr>
                <w:sz w:val="24"/>
                <w:szCs w:val="24"/>
                <w:lang w:val="uk-UA"/>
              </w:rPr>
              <w:t xml:space="preserve"> </w:t>
            </w:r>
            <w:r w:rsidRPr="00F8316D">
              <w:rPr>
                <w:sz w:val="24"/>
                <w:szCs w:val="24"/>
                <w:lang w:val="uk-UA"/>
              </w:rPr>
              <w:t>середовищі.</w:t>
            </w:r>
            <w:r w:rsidR="006033E6">
              <w:rPr>
                <w:sz w:val="24"/>
                <w:szCs w:val="24"/>
                <w:lang w:val="uk-UA"/>
              </w:rPr>
              <w:t xml:space="preserve"> </w:t>
            </w:r>
          </w:p>
          <w:p w:rsidRPr="00F8316D" w:rsidR="009607AE" w:rsidP="004E332F" w:rsidRDefault="009607AE" w14:paraId="43F6D80B" w14:textId="77777777">
            <w:pPr>
              <w:spacing w:line="240" w:lineRule="auto"/>
              <w:rPr>
                <w:rFonts w:ascii="Times New Roman" w:hAnsi="Times New Roman" w:eastAsia="Times New Roman" w:cs="Times New Roman"/>
                <w:sz w:val="24"/>
                <w:szCs w:val="24"/>
              </w:rPr>
            </w:pPr>
          </w:p>
          <w:p w:rsidRPr="00F8316D" w:rsidR="009336FC" w:rsidP="0099EA6F" w:rsidRDefault="009336FC" w14:paraId="5186B13D" w14:textId="77777777">
            <w:pPr>
              <w:spacing w:line="240" w:lineRule="auto"/>
              <w:rPr>
                <w:rFonts w:ascii="Times New Roman" w:hAnsi="Times New Roman" w:eastAsia="Times New Roman" w:cs="Times New Roman"/>
                <w:sz w:val="24"/>
                <w:szCs w:val="24"/>
              </w:rPr>
            </w:pPr>
          </w:p>
        </w:tc>
      </w:tr>
    </w:tbl>
    <w:p w:rsidRPr="00F8316D" w:rsidR="006B6D08" w:rsidP="0099EA6F" w:rsidRDefault="006B6D08" w14:paraId="75F80603" w14:textId="3B08E29B">
      <w:pPr>
        <w:spacing w:after="53" w:line="240" w:lineRule="auto"/>
        <w:rPr>
          <w:rFonts w:ascii="Times New Roman" w:hAnsi="Times New Roman" w:eastAsia="Times New Roman" w:cs="Times New Roman"/>
          <w:b/>
          <w:bCs/>
          <w:sz w:val="24"/>
          <w:szCs w:val="24"/>
        </w:rPr>
      </w:pPr>
    </w:p>
    <w:p w:rsidRPr="00F8316D" w:rsidR="00CD5E9E" w:rsidP="0099EA6F" w:rsidRDefault="00CD5E9E" w14:paraId="31A560F4" w14:textId="77777777">
      <w:pPr>
        <w:pBdr>
          <w:top w:val="single" w:color="000000" w:sz="4" w:space="0"/>
          <w:left w:val="single" w:color="000000" w:sz="4" w:space="12"/>
          <w:bottom w:val="single" w:color="000000" w:sz="4" w:space="0"/>
          <w:right w:val="single" w:color="000000" w:sz="4" w:space="0"/>
        </w:pBdr>
        <w:spacing w:after="54" w:line="240" w:lineRule="auto"/>
        <w:rPr>
          <w:rFonts w:ascii="Times New Roman" w:hAnsi="Times New Roman" w:eastAsia="Times New Roman" w:cs="Times New Roman"/>
          <w:sz w:val="24"/>
          <w:szCs w:val="24"/>
        </w:rPr>
      </w:pPr>
    </w:p>
    <w:p w:rsidRPr="00F8316D" w:rsidR="00CD5E9E" w:rsidP="0099EA6F" w:rsidRDefault="00CD5E9E" w14:paraId="59F1A1EF" w14:textId="66D22435">
      <w:pPr>
        <w:pBdr>
          <w:top w:val="single" w:color="000000" w:sz="4" w:space="0"/>
          <w:left w:val="single" w:color="000000" w:sz="4" w:space="12"/>
          <w:bottom w:val="single" w:color="000000" w:sz="4" w:space="0"/>
          <w:right w:val="single" w:color="000000" w:sz="4" w:space="0"/>
        </w:pBdr>
        <w:spacing w:after="54" w:line="240" w:lineRule="auto"/>
        <w:rPr>
          <w:rFonts w:ascii="Times New Roman" w:hAnsi="Times New Roman" w:eastAsia="Times New Roman" w:cs="Times New Roman"/>
          <w:sz w:val="24"/>
          <w:szCs w:val="24"/>
        </w:rPr>
      </w:pPr>
      <w:r w:rsidRPr="00F8316D">
        <w:rPr>
          <w:rFonts w:ascii="Times New Roman" w:hAnsi="Times New Roman" w:eastAsia="Times New Roman" w:cs="Times New Roman"/>
          <w:b/>
          <w:bCs/>
          <w:sz w:val="24"/>
          <w:szCs w:val="24"/>
        </w:rPr>
        <w:t>Продемонструйте,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що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ЗВО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вживає</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заходів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для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виключення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можливості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здійснення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наукового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керівництва</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особами,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які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вчинили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порушення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академічної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доброчесності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коротке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поле</w:t>
      </w:r>
    </w:p>
    <w:p w:rsidRPr="00F8316D" w:rsidR="00CD5E9E" w:rsidP="0099EA6F" w:rsidRDefault="00CD5E9E" w14:paraId="70DF735C" w14:textId="77777777">
      <w:pPr>
        <w:pBdr>
          <w:top w:val="single" w:color="000000" w:sz="4" w:space="0"/>
          <w:left w:val="single" w:color="000000" w:sz="4" w:space="12"/>
          <w:bottom w:val="single" w:color="000000" w:sz="4" w:space="0"/>
          <w:right w:val="single" w:color="000000" w:sz="4" w:space="0"/>
        </w:pBdr>
        <w:spacing w:after="54" w:line="240" w:lineRule="auto"/>
        <w:rPr>
          <w:rFonts w:ascii="Times New Roman" w:hAnsi="Times New Roman" w:eastAsia="Times New Roman" w:cs="Times New Roman"/>
          <w:sz w:val="24"/>
          <w:szCs w:val="24"/>
        </w:rPr>
      </w:pPr>
    </w:p>
    <w:p w:rsidRPr="00852CA6" w:rsidR="00852CA6" w:rsidP="00852CA6" w:rsidRDefault="00852CA6" w14:paraId="3FA55A69" w14:textId="60917A5B">
      <w:pPr>
        <w:pBdr>
          <w:top w:val="single" w:color="000000" w:sz="4" w:space="0"/>
          <w:left w:val="single" w:color="000000" w:sz="4" w:space="12"/>
          <w:bottom w:val="single" w:color="000000" w:sz="4" w:space="0"/>
          <w:right w:val="single" w:color="000000" w:sz="4" w:space="0"/>
        </w:pBdr>
        <w:spacing w:after="54" w:line="240" w:lineRule="auto"/>
        <w:rPr>
          <w:rFonts w:ascii="Times New Roman" w:hAnsi="Times New Roman" w:eastAsia="Times New Roman" w:cs="Times New Roman"/>
          <w:sz w:val="24"/>
          <w:szCs w:val="24"/>
          <w:lang w:val="uk"/>
        </w:rPr>
      </w:pPr>
      <w:r w:rsidRPr="00852CA6">
        <w:rPr>
          <w:rFonts w:ascii="Times New Roman" w:hAnsi="Times New Roman" w:eastAsia="Times New Roman" w:cs="Times New Roman"/>
          <w:sz w:val="24"/>
          <w:szCs w:val="24"/>
          <w:lang w:val="uk"/>
        </w:rPr>
        <w:t>В</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КНУБА</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контроль</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за</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дотриманням</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науково-педагогічними</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і</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науковими</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працівниками</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принципів</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і</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правил</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академічної</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доброчесності</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здійснюють</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завідувачі</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відповідних</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кафедр</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та</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керівники</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наукових</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підрозділів.</w:t>
      </w:r>
      <w:r w:rsidR="006033E6">
        <w:rPr>
          <w:rFonts w:ascii="Times New Roman" w:hAnsi="Times New Roman" w:eastAsia="Times New Roman" w:cs="Times New Roman"/>
          <w:sz w:val="24"/>
          <w:szCs w:val="24"/>
          <w:lang w:val="uk"/>
        </w:rPr>
        <w:t xml:space="preserve">  </w:t>
      </w:r>
    </w:p>
    <w:p w:rsidRPr="00852CA6" w:rsidR="00852CA6" w:rsidP="00852CA6" w:rsidRDefault="00852CA6" w14:paraId="628B7C27" w14:textId="2196CFCD">
      <w:pPr>
        <w:pBdr>
          <w:top w:val="single" w:color="000000" w:sz="4" w:space="0"/>
          <w:left w:val="single" w:color="000000" w:sz="4" w:space="12"/>
          <w:bottom w:val="single" w:color="000000" w:sz="4" w:space="0"/>
          <w:right w:val="single" w:color="000000" w:sz="4" w:space="0"/>
        </w:pBdr>
        <w:spacing w:after="54" w:line="240" w:lineRule="auto"/>
        <w:rPr>
          <w:rFonts w:ascii="Times New Roman" w:hAnsi="Times New Roman" w:eastAsia="Times New Roman" w:cs="Times New Roman"/>
          <w:sz w:val="24"/>
          <w:szCs w:val="24"/>
          <w:lang w:val="uk"/>
        </w:rPr>
      </w:pPr>
      <w:r w:rsidRPr="00852CA6">
        <w:rPr>
          <w:rFonts w:ascii="Times New Roman" w:hAnsi="Times New Roman" w:eastAsia="Times New Roman" w:cs="Times New Roman"/>
          <w:sz w:val="24"/>
          <w:szCs w:val="24"/>
          <w:lang w:val="uk"/>
        </w:rPr>
        <w:t>Питання</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про</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дотримання</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науково-педагогічними</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і</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науковими</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працівниками</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принципів</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і</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правил</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академічної</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доброчесності</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щосеместрово</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розглядаються</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на</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засіданнях</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вчених</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рад</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факультетів</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та</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засіданнях</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кафедр.</w:t>
      </w:r>
      <w:r w:rsidR="006033E6">
        <w:rPr>
          <w:rFonts w:ascii="Times New Roman" w:hAnsi="Times New Roman" w:eastAsia="Times New Roman" w:cs="Times New Roman"/>
          <w:sz w:val="24"/>
          <w:szCs w:val="24"/>
          <w:lang w:val="uk"/>
        </w:rPr>
        <w:t xml:space="preserve">  </w:t>
      </w:r>
    </w:p>
    <w:p w:rsidRPr="00852CA6" w:rsidR="00852CA6" w:rsidP="00852CA6" w:rsidRDefault="00852CA6" w14:paraId="3F44F1B0" w14:textId="3FEB4968">
      <w:pPr>
        <w:pBdr>
          <w:top w:val="single" w:color="000000" w:sz="4" w:space="0"/>
          <w:left w:val="single" w:color="000000" w:sz="4" w:space="12"/>
          <w:bottom w:val="single" w:color="000000" w:sz="4" w:space="0"/>
          <w:right w:val="single" w:color="000000" w:sz="4" w:space="0"/>
        </w:pBdr>
        <w:spacing w:after="54" w:line="240" w:lineRule="auto"/>
        <w:rPr>
          <w:rFonts w:ascii="Times New Roman" w:hAnsi="Times New Roman" w:eastAsia="Times New Roman" w:cs="Times New Roman"/>
          <w:sz w:val="24"/>
          <w:szCs w:val="24"/>
          <w:lang w:val="uk"/>
        </w:rPr>
      </w:pPr>
      <w:r w:rsidRPr="15815A55" w:rsidR="234FD68C">
        <w:rPr>
          <w:rFonts w:ascii="Times New Roman" w:hAnsi="Times New Roman" w:eastAsia="Times New Roman" w:cs="Times New Roman"/>
          <w:sz w:val="24"/>
          <w:szCs w:val="24"/>
          <w:lang w:val="uk"/>
        </w:rPr>
        <w:t>Усі</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науково-педагогічні</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й</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наукові</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працівники,</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що</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приймаються</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на</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роботу,</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разом</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із</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заявою</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на</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працевлаштування</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зазначають,</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що</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вони</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ознайомлені</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з</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нормами</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«Положення</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про</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заходи</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щодо</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підтримки</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академічної</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доброчесності</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в</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КНУБА»</w:t>
      </w:r>
      <w:r w:rsidRPr="15815A55" w:rsidR="105631B2">
        <w:rPr>
          <w:rFonts w:ascii="Times New Roman" w:hAnsi="Times New Roman" w:eastAsia="Times New Roman" w:cs="Times New Roman"/>
          <w:sz w:val="24"/>
          <w:szCs w:val="24"/>
          <w:lang w:val="uk"/>
        </w:rPr>
        <w:t xml:space="preserve"> </w:t>
      </w:r>
      <w:hyperlink r:id="R98139fd1bdae4295">
        <w:r w:rsidRPr="15815A55" w:rsidR="234FD68C">
          <w:rPr>
            <w:rStyle w:val="a5"/>
            <w:rFonts w:ascii="Times New Roman" w:hAnsi="Times New Roman" w:eastAsia="Times New Roman" w:cs="Times New Roman"/>
            <w:sz w:val="24"/>
            <w:szCs w:val="24"/>
            <w:lang w:val="uk"/>
          </w:rPr>
          <w:t>http://www.knuba.edu.ua/ukr/wp-content/uploads/2015/09/Положення-про-заходи-щодо-підтримки-академічної-доброчесності.pdf</w:t>
        </w:r>
      </w:hyperlink>
      <w:r w:rsidRPr="15815A55" w:rsidR="49FA25F3">
        <w:rPr>
          <w:rFonts w:ascii="Times New Roman" w:hAnsi="Times New Roman" w:eastAsia="Times New Roman" w:cs="Times New Roman"/>
          <w:sz w:val="24"/>
          <w:szCs w:val="24"/>
          <w:lang w:val="uk"/>
        </w:rPr>
        <w:t xml:space="preserve"> </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та</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«Етичним</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кодексом</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КНУБА»</w:t>
      </w:r>
      <w:r w:rsidRPr="15815A55" w:rsidR="105631B2">
        <w:rPr>
          <w:rFonts w:ascii="Times New Roman" w:hAnsi="Times New Roman" w:eastAsia="Times New Roman" w:cs="Times New Roman"/>
          <w:sz w:val="24"/>
          <w:szCs w:val="24"/>
          <w:lang w:val="uk"/>
        </w:rPr>
        <w:t xml:space="preserve"> </w:t>
      </w:r>
      <w:hyperlink r:id="R3d2cfe1bb13946aa">
        <w:r w:rsidRPr="15815A55" w:rsidR="234FD68C">
          <w:rPr>
            <w:rStyle w:val="a5"/>
            <w:rFonts w:ascii="Times New Roman" w:hAnsi="Times New Roman" w:eastAsia="Times New Roman" w:cs="Times New Roman"/>
            <w:sz w:val="24"/>
            <w:szCs w:val="24"/>
            <w:lang w:val="uk"/>
          </w:rPr>
          <w:t>http://www.knuba.edu.ua/ukr/wp-</w:t>
        </w:r>
        <w:r w:rsidRPr="15815A55" w:rsidR="234FD68C">
          <w:rPr>
            <w:rStyle w:val="a5"/>
            <w:rFonts w:ascii="Times New Roman" w:hAnsi="Times New Roman" w:eastAsia="Times New Roman" w:cs="Times New Roman"/>
            <w:sz w:val="24"/>
            <w:szCs w:val="24"/>
            <w:lang w:val="uk"/>
          </w:rPr>
          <w:t>content/uploads/2015/09/Етичний-кодекс-КНУБА.pdf</w:t>
        </w:r>
      </w:hyperlink>
      <w:r w:rsidRPr="15815A55" w:rsidR="234FD68C">
        <w:rPr>
          <w:rFonts w:ascii="Times New Roman" w:hAnsi="Times New Roman" w:eastAsia="Times New Roman" w:cs="Times New Roman"/>
          <w:sz w:val="24"/>
          <w:szCs w:val="24"/>
          <w:lang w:val="uk"/>
        </w:rPr>
        <w:t>.</w:t>
      </w:r>
      <w:r w:rsidRPr="15815A55" w:rsidR="0956355B">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зобов’язуються</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дотримуватися</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та</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погоджуються</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з</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можливістю</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притягнення</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їх</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до</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відповідальності</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за</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їх</w:t>
      </w:r>
      <w:r w:rsidRPr="15815A55" w:rsidR="105631B2">
        <w:rPr>
          <w:rFonts w:ascii="Times New Roman" w:hAnsi="Times New Roman" w:eastAsia="Times New Roman" w:cs="Times New Roman"/>
          <w:sz w:val="24"/>
          <w:szCs w:val="24"/>
          <w:lang w:val="uk"/>
        </w:rPr>
        <w:t xml:space="preserve"> </w:t>
      </w:r>
      <w:r w:rsidRPr="15815A55" w:rsidR="234FD68C">
        <w:rPr>
          <w:rFonts w:ascii="Times New Roman" w:hAnsi="Times New Roman" w:eastAsia="Times New Roman" w:cs="Times New Roman"/>
          <w:sz w:val="24"/>
          <w:szCs w:val="24"/>
          <w:lang w:val="uk"/>
        </w:rPr>
        <w:t>порушення.</w:t>
      </w:r>
      <w:r w:rsidRPr="15815A55" w:rsidR="105631B2">
        <w:rPr>
          <w:rFonts w:ascii="Times New Roman" w:hAnsi="Times New Roman" w:eastAsia="Times New Roman" w:cs="Times New Roman"/>
          <w:sz w:val="24"/>
          <w:szCs w:val="24"/>
          <w:lang w:val="uk"/>
        </w:rPr>
        <w:t xml:space="preserve">  </w:t>
      </w:r>
    </w:p>
    <w:p w:rsidRPr="00852CA6" w:rsidR="00852CA6" w:rsidP="00852CA6" w:rsidRDefault="00852CA6" w14:paraId="72FBEBDE" w14:textId="12376A36">
      <w:pPr>
        <w:pBdr>
          <w:top w:val="single" w:color="000000" w:sz="4" w:space="0"/>
          <w:left w:val="single" w:color="000000" w:sz="4" w:space="12"/>
          <w:bottom w:val="single" w:color="000000" w:sz="4" w:space="0"/>
          <w:right w:val="single" w:color="000000" w:sz="4" w:space="0"/>
        </w:pBdr>
        <w:spacing w:after="54" w:line="240" w:lineRule="auto"/>
        <w:rPr>
          <w:rFonts w:ascii="Times New Roman" w:hAnsi="Times New Roman" w:eastAsia="Times New Roman" w:cs="Times New Roman"/>
          <w:sz w:val="24"/>
          <w:szCs w:val="24"/>
          <w:lang w:val="uk"/>
        </w:rPr>
      </w:pPr>
      <w:r w:rsidRPr="00852CA6">
        <w:rPr>
          <w:rFonts w:ascii="Times New Roman" w:hAnsi="Times New Roman" w:eastAsia="Times New Roman" w:cs="Times New Roman"/>
          <w:sz w:val="24"/>
          <w:szCs w:val="24"/>
          <w:lang w:val="uk"/>
        </w:rPr>
        <w:t>Також</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навчально-методичним</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відділом,</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відділом</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організації</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науково-дослідної</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роботи</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проводиться</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попередній,</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а</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у</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подальшому</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постійний</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моніторинг</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дотримання</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вимог</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академічної</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доброчесності</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науково-педагогічними</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працівниками.</w:t>
      </w:r>
      <w:r w:rsidR="006033E6">
        <w:rPr>
          <w:rFonts w:ascii="Times New Roman" w:hAnsi="Times New Roman" w:eastAsia="Times New Roman" w:cs="Times New Roman"/>
          <w:sz w:val="24"/>
          <w:szCs w:val="24"/>
          <w:lang w:val="uk"/>
        </w:rPr>
        <w:t xml:space="preserve"> </w:t>
      </w:r>
    </w:p>
    <w:p w:rsidRPr="00F8316D" w:rsidR="00133C77" w:rsidP="00852CA6" w:rsidRDefault="00852CA6" w14:paraId="665531B3" w14:textId="1ADEFAAB">
      <w:pPr>
        <w:pBdr>
          <w:top w:val="single" w:color="000000" w:sz="4" w:space="0"/>
          <w:left w:val="single" w:color="000000" w:sz="4" w:space="12"/>
          <w:bottom w:val="single" w:color="000000" w:sz="4" w:space="0"/>
          <w:right w:val="single" w:color="000000" w:sz="4" w:space="0"/>
        </w:pBdr>
        <w:spacing w:after="54" w:line="240" w:lineRule="auto"/>
        <w:rPr>
          <w:rFonts w:ascii="Times New Roman" w:hAnsi="Times New Roman" w:eastAsia="Times New Roman" w:cs="Times New Roman"/>
          <w:sz w:val="24"/>
          <w:szCs w:val="24"/>
        </w:rPr>
      </w:pPr>
      <w:r w:rsidRPr="00852CA6">
        <w:rPr>
          <w:rFonts w:ascii="Times New Roman" w:hAnsi="Times New Roman" w:eastAsia="Times New Roman" w:cs="Times New Roman"/>
          <w:sz w:val="24"/>
          <w:szCs w:val="24"/>
          <w:lang w:val="uk"/>
        </w:rPr>
        <w:t>Завдяки</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сумлінному</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дотриманню</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стандартів</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академічної</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доброчесності</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співробітниками</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КНУБА,</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з</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моменту</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схвалення</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«Положення</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про</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заходи</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щодо</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підтримки</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академічної</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доброчесності</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в</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КНУБА»</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до</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сьогодні</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в</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університеті</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не</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виявлено</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порушень</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академічної</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доброчесності</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жодним</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учасником</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освітнього</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процесу</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підготовки</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здобувачів</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ІІІ</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рівня</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вищої</w:t>
      </w:r>
      <w:r w:rsidR="006033E6">
        <w:rPr>
          <w:rFonts w:ascii="Times New Roman" w:hAnsi="Times New Roman" w:eastAsia="Times New Roman" w:cs="Times New Roman"/>
          <w:sz w:val="24"/>
          <w:szCs w:val="24"/>
          <w:lang w:val="uk"/>
        </w:rPr>
        <w:t xml:space="preserve"> </w:t>
      </w:r>
      <w:r w:rsidRPr="00852CA6">
        <w:rPr>
          <w:rFonts w:ascii="Times New Roman" w:hAnsi="Times New Roman" w:eastAsia="Times New Roman" w:cs="Times New Roman"/>
          <w:sz w:val="24"/>
          <w:szCs w:val="24"/>
          <w:lang w:val="uk"/>
        </w:rPr>
        <w:t>освіти.</w:t>
      </w:r>
    </w:p>
    <w:p w:rsidRPr="00F8316D" w:rsidR="00AD7512" w:rsidP="0099EA6F" w:rsidRDefault="00AD7512" w14:paraId="5F67F927" w14:textId="77777777">
      <w:pPr>
        <w:pBdr>
          <w:top w:val="single" w:color="000000" w:sz="4" w:space="0"/>
          <w:left w:val="single" w:color="000000" w:sz="4" w:space="12"/>
          <w:bottom w:val="single" w:color="000000" w:sz="4" w:space="0"/>
          <w:right w:val="single" w:color="000000" w:sz="4" w:space="0"/>
        </w:pBdr>
        <w:spacing w:after="54" w:line="240" w:lineRule="auto"/>
        <w:jc w:val="both"/>
        <w:rPr>
          <w:rFonts w:ascii="Times New Roman" w:hAnsi="Times New Roman" w:eastAsia="Times New Roman" w:cs="Times New Roman"/>
          <w:sz w:val="24"/>
          <w:szCs w:val="24"/>
          <w:lang w:val="uk"/>
        </w:rPr>
      </w:pPr>
    </w:p>
    <w:p w:rsidRPr="00F8316D" w:rsidR="00D402BA" w:rsidP="0099EA6F" w:rsidRDefault="006033E6" w14:paraId="44EEFD60" w14:textId="18FB4431">
      <w:pPr>
        <w:spacing w:line="240" w:lineRule="auto"/>
        <w:ind w:left="711"/>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Pr="00F8316D" w:rsidR="00CD5E9E" w:rsidP="0099EA6F" w:rsidRDefault="00CD5E9E" w14:paraId="37EFA3E3" w14:textId="668A44D0">
      <w:pPr>
        <w:spacing w:line="240" w:lineRule="auto"/>
        <w:rPr>
          <w:rFonts w:ascii="Times New Roman" w:hAnsi="Times New Roman" w:eastAsia="Times New Roman" w:cs="Times New Roman"/>
          <w:b/>
          <w:bCs/>
          <w:sz w:val="24"/>
          <w:szCs w:val="24"/>
        </w:rPr>
      </w:pPr>
    </w:p>
    <w:p w:rsidRPr="00F8316D" w:rsidR="00D402BA" w:rsidP="000C54FF" w:rsidRDefault="000C54FF" w14:paraId="48F3F36A" w14:textId="466DCB28">
      <w:pPr>
        <w:spacing w:line="239" w:lineRule="auto"/>
        <w:ind w:left="1407"/>
        <w:rPr>
          <w:rFonts w:ascii="Times New Roman" w:hAnsi="Times New Roman" w:eastAsia="Times New Roman" w:cs="Times New Roman"/>
          <w:sz w:val="24"/>
          <w:szCs w:val="24"/>
        </w:rPr>
      </w:pPr>
      <w:r>
        <w:rPr>
          <w:rFonts w:ascii="Times New Roman" w:hAnsi="Times New Roman" w:eastAsia="Times New Roman" w:cs="Times New Roman"/>
          <w:b/>
          <w:bCs/>
          <w:sz w:val="24"/>
          <w:szCs w:val="24"/>
        </w:rPr>
        <w:t>11.</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Перспективи</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подальшого</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розвитку</w:t>
      </w:r>
      <w:r w:rsidR="006033E6">
        <w:rPr>
          <w:rFonts w:ascii="Times New Roman" w:hAnsi="Times New Roman" w:eastAsia="Times New Roman" w:cs="Times New Roman"/>
          <w:b/>
          <w:bCs/>
          <w:sz w:val="24"/>
          <w:szCs w:val="24"/>
        </w:rPr>
        <w:t xml:space="preserve"> </w:t>
      </w:r>
      <w:r w:rsidRPr="00F8316D" w:rsidR="0006509E">
        <w:rPr>
          <w:rFonts w:ascii="Times New Roman" w:hAnsi="Times New Roman" w:eastAsia="Times New Roman" w:cs="Times New Roman"/>
          <w:b/>
          <w:bCs/>
          <w:sz w:val="24"/>
          <w:szCs w:val="24"/>
        </w:rPr>
        <w:t>ОП</w:t>
      </w:r>
      <w:r w:rsidR="006033E6">
        <w:rPr>
          <w:rFonts w:ascii="Times New Roman" w:hAnsi="Times New Roman" w:eastAsia="Times New Roman" w:cs="Times New Roman"/>
          <w:sz w:val="24"/>
          <w:szCs w:val="24"/>
        </w:rPr>
        <w:t xml:space="preserve"> </w:t>
      </w:r>
    </w:p>
    <w:tbl>
      <w:tblPr>
        <w:tblW w:w="10426" w:type="dxa"/>
        <w:tblInd w:w="110" w:type="dxa"/>
        <w:tblCellMar>
          <w:top w:w="59" w:type="dxa"/>
          <w:left w:w="110" w:type="dxa"/>
          <w:right w:w="49" w:type="dxa"/>
        </w:tblCellMar>
        <w:tblLook w:val="04A0" w:firstRow="1" w:lastRow="0" w:firstColumn="1" w:lastColumn="0" w:noHBand="0" w:noVBand="1"/>
      </w:tblPr>
      <w:tblGrid>
        <w:gridCol w:w="10426"/>
      </w:tblGrid>
      <w:tr w:rsidRPr="00F8316D" w:rsidR="00D402BA" w:rsidTr="00325153" w14:paraId="6724F4F5" w14:textId="77777777">
        <w:tc>
          <w:tcPr>
            <w:tcW w:w="10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F8316D" w:rsidR="00D402BA" w:rsidP="6E61B5DC" w:rsidRDefault="006033E6" w14:paraId="13C4B08E" w14:textId="24ACC58D">
            <w:pPr>
              <w:spacing w:after="53"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 </w:t>
            </w:r>
            <w:r w:rsidRPr="00F8316D" w:rsidR="20A78949">
              <w:rPr>
                <w:rFonts w:ascii="Times New Roman" w:hAnsi="Times New Roman" w:eastAsia="Times New Roman" w:cs="Times New Roman"/>
                <w:b/>
                <w:bCs/>
                <w:sz w:val="24"/>
                <w:szCs w:val="24"/>
              </w:rPr>
              <w:t>Якими</w:t>
            </w:r>
            <w:r>
              <w:rPr>
                <w:rFonts w:ascii="Times New Roman" w:hAnsi="Times New Roman" w:eastAsia="Times New Roman" w:cs="Times New Roman"/>
                <w:b/>
                <w:bCs/>
                <w:sz w:val="24"/>
                <w:szCs w:val="24"/>
              </w:rPr>
              <w:t xml:space="preserve"> </w:t>
            </w:r>
            <w:r w:rsidRPr="00F8316D" w:rsidR="20A78949">
              <w:rPr>
                <w:rFonts w:ascii="Times New Roman" w:hAnsi="Times New Roman" w:eastAsia="Times New Roman" w:cs="Times New Roman"/>
                <w:b/>
                <w:bCs/>
                <w:sz w:val="24"/>
                <w:szCs w:val="24"/>
              </w:rPr>
              <w:t>загалом</w:t>
            </w:r>
            <w:r>
              <w:rPr>
                <w:rFonts w:ascii="Times New Roman" w:hAnsi="Times New Roman" w:eastAsia="Times New Roman" w:cs="Times New Roman"/>
                <w:b/>
                <w:bCs/>
                <w:sz w:val="24"/>
                <w:szCs w:val="24"/>
              </w:rPr>
              <w:t xml:space="preserve"> </w:t>
            </w:r>
            <w:r w:rsidRPr="00F8316D" w:rsidR="20A78949">
              <w:rPr>
                <w:rFonts w:ascii="Times New Roman" w:hAnsi="Times New Roman" w:eastAsia="Times New Roman" w:cs="Times New Roman"/>
                <w:b/>
                <w:bCs/>
                <w:sz w:val="24"/>
                <w:szCs w:val="24"/>
              </w:rPr>
              <w:t>є</w:t>
            </w:r>
            <w:r>
              <w:rPr>
                <w:rFonts w:ascii="Times New Roman" w:hAnsi="Times New Roman" w:eastAsia="Times New Roman" w:cs="Times New Roman"/>
                <w:b/>
                <w:bCs/>
                <w:sz w:val="24"/>
                <w:szCs w:val="24"/>
              </w:rPr>
              <w:t xml:space="preserve"> </w:t>
            </w:r>
            <w:r w:rsidRPr="00F8316D" w:rsidR="20A78949">
              <w:rPr>
                <w:rFonts w:ascii="Times New Roman" w:hAnsi="Times New Roman" w:eastAsia="Times New Roman" w:cs="Times New Roman"/>
                <w:b/>
                <w:bCs/>
                <w:sz w:val="24"/>
                <w:szCs w:val="24"/>
              </w:rPr>
              <w:t>сильні</w:t>
            </w:r>
            <w:r>
              <w:rPr>
                <w:rFonts w:ascii="Times New Roman" w:hAnsi="Times New Roman" w:eastAsia="Times New Roman" w:cs="Times New Roman"/>
                <w:b/>
                <w:bCs/>
                <w:sz w:val="24"/>
                <w:szCs w:val="24"/>
              </w:rPr>
              <w:t xml:space="preserve"> </w:t>
            </w:r>
            <w:r w:rsidRPr="00F8316D" w:rsidR="20A78949">
              <w:rPr>
                <w:rFonts w:ascii="Times New Roman" w:hAnsi="Times New Roman" w:eastAsia="Times New Roman" w:cs="Times New Roman"/>
                <w:b/>
                <w:bCs/>
                <w:sz w:val="24"/>
                <w:szCs w:val="24"/>
              </w:rPr>
              <w:t>та</w:t>
            </w:r>
            <w:r>
              <w:rPr>
                <w:rFonts w:ascii="Times New Roman" w:hAnsi="Times New Roman" w:eastAsia="Times New Roman" w:cs="Times New Roman"/>
                <w:b/>
                <w:bCs/>
                <w:sz w:val="24"/>
                <w:szCs w:val="24"/>
              </w:rPr>
              <w:t xml:space="preserve"> </w:t>
            </w:r>
            <w:r w:rsidRPr="00F8316D" w:rsidR="20A78949">
              <w:rPr>
                <w:rFonts w:ascii="Times New Roman" w:hAnsi="Times New Roman" w:eastAsia="Times New Roman" w:cs="Times New Roman"/>
                <w:b/>
                <w:bCs/>
                <w:sz w:val="24"/>
                <w:szCs w:val="24"/>
              </w:rPr>
              <w:t>слабкі</w:t>
            </w:r>
            <w:r>
              <w:rPr>
                <w:rFonts w:ascii="Times New Roman" w:hAnsi="Times New Roman" w:eastAsia="Times New Roman" w:cs="Times New Roman"/>
                <w:b/>
                <w:bCs/>
                <w:sz w:val="24"/>
                <w:szCs w:val="24"/>
              </w:rPr>
              <w:t xml:space="preserve"> </w:t>
            </w:r>
            <w:r w:rsidRPr="00F8316D" w:rsidR="20A78949">
              <w:rPr>
                <w:rFonts w:ascii="Times New Roman" w:hAnsi="Times New Roman" w:eastAsia="Times New Roman" w:cs="Times New Roman"/>
                <w:b/>
                <w:bCs/>
                <w:sz w:val="24"/>
                <w:szCs w:val="24"/>
              </w:rPr>
              <w:t>сторони</w:t>
            </w:r>
            <w:r>
              <w:rPr>
                <w:rFonts w:ascii="Times New Roman" w:hAnsi="Times New Roman" w:eastAsia="Times New Roman" w:cs="Times New Roman"/>
                <w:b/>
                <w:bCs/>
                <w:sz w:val="24"/>
                <w:szCs w:val="24"/>
              </w:rPr>
              <w:t xml:space="preserve"> </w:t>
            </w:r>
            <w:r w:rsidRPr="00F8316D" w:rsidR="20A78949">
              <w:rPr>
                <w:rFonts w:ascii="Times New Roman" w:hAnsi="Times New Roman" w:eastAsia="Times New Roman" w:cs="Times New Roman"/>
                <w:b/>
                <w:bCs/>
                <w:sz w:val="24"/>
                <w:szCs w:val="24"/>
              </w:rPr>
              <w:t>ОП?</w:t>
            </w:r>
            <w:r>
              <w:rPr>
                <w:rFonts w:ascii="Times New Roman" w:hAnsi="Times New Roman" w:eastAsia="Times New Roman" w:cs="Times New Roman"/>
                <w:b/>
                <w:bCs/>
                <w:sz w:val="24"/>
                <w:szCs w:val="24"/>
              </w:rPr>
              <w:t xml:space="preserve"> </w:t>
            </w:r>
            <w:r w:rsidRPr="00F8316D" w:rsidR="20A78949">
              <w:rPr>
                <w:rFonts w:ascii="Times New Roman" w:hAnsi="Times New Roman" w:eastAsia="Times New Roman" w:cs="Times New Roman"/>
                <w:b/>
                <w:bCs/>
                <w:sz w:val="24"/>
                <w:szCs w:val="24"/>
              </w:rPr>
              <w:t>довге</w:t>
            </w:r>
            <w:r>
              <w:rPr>
                <w:rFonts w:ascii="Times New Roman" w:hAnsi="Times New Roman" w:eastAsia="Times New Roman" w:cs="Times New Roman"/>
                <w:b/>
                <w:bCs/>
                <w:sz w:val="24"/>
                <w:szCs w:val="24"/>
              </w:rPr>
              <w:t xml:space="preserve"> </w:t>
            </w:r>
            <w:r w:rsidRPr="00F8316D" w:rsidR="20A78949">
              <w:rPr>
                <w:rFonts w:ascii="Times New Roman" w:hAnsi="Times New Roman" w:eastAsia="Times New Roman" w:cs="Times New Roman"/>
                <w:b/>
                <w:bCs/>
                <w:sz w:val="24"/>
                <w:szCs w:val="24"/>
              </w:rPr>
              <w:t>поле</w:t>
            </w:r>
            <w:r>
              <w:rPr>
                <w:rFonts w:ascii="Times New Roman" w:hAnsi="Times New Roman" w:eastAsia="Times New Roman" w:cs="Times New Roman"/>
                <w:b/>
                <w:bCs/>
                <w:sz w:val="24"/>
                <w:szCs w:val="24"/>
              </w:rPr>
              <w:t xml:space="preserve"> </w:t>
            </w:r>
          </w:p>
          <w:p w:rsidRPr="00F8316D" w:rsidR="00CD5E9E" w:rsidP="0099EA6F" w:rsidRDefault="00CD5E9E" w14:paraId="34959D4B" w14:textId="241FF15D">
            <w:pPr>
              <w:jc w:val="both"/>
              <w:rPr>
                <w:rFonts w:ascii="Times New Roman" w:hAnsi="Times New Roman" w:eastAsia="Times New Roman" w:cs="Times New Roman"/>
                <w:sz w:val="24"/>
                <w:szCs w:val="24"/>
              </w:rPr>
            </w:pPr>
          </w:p>
          <w:p w:rsidRPr="00F8316D" w:rsidR="00CD5E9E" w:rsidP="0099EA6F" w:rsidRDefault="3DD4C313" w14:paraId="7BD58BA2" w14:textId="5359EF29">
            <w:pPr>
              <w:jc w:val="both"/>
              <w:rPr>
                <w:rFonts w:ascii="Times New Roman" w:hAnsi="Times New Roman" w:eastAsia="Times New Roman" w:cs="Times New Roman"/>
                <w:sz w:val="24"/>
                <w:szCs w:val="24"/>
              </w:rPr>
            </w:pPr>
            <w:r w:rsidRPr="00F8316D">
              <w:rPr>
                <w:rFonts w:ascii="Times New Roman" w:hAnsi="Times New Roman" w:eastAsia="Times New Roman" w:cs="Times New Roman"/>
                <w:sz w:val="24"/>
                <w:szCs w:val="24"/>
              </w:rPr>
              <w:t>Сильні</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сторони.</w:t>
            </w:r>
          </w:p>
          <w:p w:rsidRPr="00F8316D" w:rsidR="7D2E2C94" w:rsidP="0099EA6F" w:rsidRDefault="3DD4C313" w14:paraId="1B589446" w14:textId="745417FB">
            <w:pPr>
              <w:jc w:val="both"/>
              <w:rPr>
                <w:rFonts w:ascii="Times New Roman" w:hAnsi="Times New Roman" w:eastAsia="Times New Roman" w:cs="Times New Roman"/>
                <w:sz w:val="24"/>
                <w:szCs w:val="24"/>
              </w:rPr>
            </w:pPr>
            <w:r w:rsidRPr="00F8316D">
              <w:rPr>
                <w:rFonts w:ascii="Times New Roman" w:hAnsi="Times New Roman" w:eastAsia="Times New Roman" w:cs="Times New Roman"/>
                <w:sz w:val="24"/>
                <w:szCs w:val="24"/>
              </w:rPr>
              <w:t>Орієнтованість</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ОП</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на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сьогоденні</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потреби</w:t>
            </w:r>
            <w:r w:rsidR="006033E6">
              <w:rPr>
                <w:rFonts w:ascii="Times New Roman" w:hAnsi="Times New Roman" w:eastAsia="Times New Roman" w:cs="Times New Roman"/>
                <w:sz w:val="24"/>
                <w:szCs w:val="24"/>
              </w:rPr>
              <w:t xml:space="preserve"> </w:t>
            </w:r>
            <w:r w:rsidRPr="00F8316D" w:rsidR="2B51F317">
              <w:rPr>
                <w:rFonts w:ascii="Times New Roman" w:hAnsi="Times New Roman" w:eastAsia="Times New Roman" w:cs="Times New Roman"/>
                <w:sz w:val="24"/>
                <w:szCs w:val="24"/>
              </w:rPr>
              <w:t>сьогоденні</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суспільства.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За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умовами</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відкриття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ринку</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сільськогосподарських</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земель</w:t>
            </w:r>
            <w:r w:rsidRPr="00F8316D" w:rsidR="357A2986">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необхідність</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підготовки</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фахівців</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здатних</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аналізувати,</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оцінювати</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прогнозувати</w:t>
            </w:r>
            <w:r w:rsidR="006033E6">
              <w:rPr>
                <w:rFonts w:ascii="Times New Roman" w:hAnsi="Times New Roman" w:eastAsia="Times New Roman" w:cs="Times New Roman"/>
                <w:sz w:val="24"/>
                <w:szCs w:val="24"/>
              </w:rPr>
              <w:t xml:space="preserve"> </w:t>
            </w:r>
            <w:r w:rsidRPr="00F8316D" w:rsidR="0DA3F8DB">
              <w:rPr>
                <w:rFonts w:ascii="Times New Roman" w:hAnsi="Times New Roman" w:eastAsia="Times New Roman" w:cs="Times New Roman"/>
                <w:sz w:val="24"/>
                <w:szCs w:val="24"/>
              </w:rPr>
              <w:t>проблемні</w:t>
            </w:r>
            <w:r w:rsidR="006033E6">
              <w:rPr>
                <w:rFonts w:ascii="Times New Roman" w:hAnsi="Times New Roman" w:eastAsia="Times New Roman" w:cs="Times New Roman"/>
                <w:sz w:val="24"/>
                <w:szCs w:val="24"/>
              </w:rPr>
              <w:t xml:space="preserve"> </w:t>
            </w:r>
            <w:r w:rsidRPr="00F8316D" w:rsidR="0DA3F8DB">
              <w:rPr>
                <w:rFonts w:ascii="Times New Roman" w:hAnsi="Times New Roman" w:eastAsia="Times New Roman" w:cs="Times New Roman"/>
                <w:sz w:val="24"/>
                <w:szCs w:val="24"/>
              </w:rPr>
              <w:t>ситуації</w:t>
            </w:r>
            <w:r w:rsidR="006033E6">
              <w:rPr>
                <w:rFonts w:ascii="Times New Roman" w:hAnsi="Times New Roman" w:eastAsia="Times New Roman" w:cs="Times New Roman"/>
                <w:sz w:val="24"/>
                <w:szCs w:val="24"/>
              </w:rPr>
              <w:t xml:space="preserve">  </w:t>
            </w:r>
            <w:r w:rsidRPr="00F8316D" w:rsidR="0DA3F8DB">
              <w:rPr>
                <w:rFonts w:ascii="Times New Roman" w:hAnsi="Times New Roman" w:eastAsia="Times New Roman" w:cs="Times New Roman"/>
                <w:sz w:val="24"/>
                <w:szCs w:val="24"/>
              </w:rPr>
              <w:t>економічних,</w:t>
            </w:r>
            <w:r w:rsidR="006033E6">
              <w:rPr>
                <w:rFonts w:ascii="Times New Roman" w:hAnsi="Times New Roman" w:eastAsia="Times New Roman" w:cs="Times New Roman"/>
                <w:sz w:val="24"/>
                <w:szCs w:val="24"/>
              </w:rPr>
              <w:t xml:space="preserve"> </w:t>
            </w:r>
            <w:r w:rsidRPr="00F8316D" w:rsidR="0DA3F8DB">
              <w:rPr>
                <w:rFonts w:ascii="Times New Roman" w:hAnsi="Times New Roman" w:eastAsia="Times New Roman" w:cs="Times New Roman"/>
                <w:sz w:val="24"/>
                <w:szCs w:val="24"/>
              </w:rPr>
              <w:t>екологічних</w:t>
            </w:r>
            <w:r w:rsidRPr="00F8316D" w:rsidR="1FFB1219">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F8316D" w:rsidR="1FFB1219">
              <w:rPr>
                <w:rFonts w:ascii="Times New Roman" w:hAnsi="Times New Roman" w:eastAsia="Times New Roman" w:cs="Times New Roman"/>
                <w:sz w:val="24"/>
                <w:szCs w:val="24"/>
              </w:rPr>
              <w:t>соціальних</w:t>
            </w:r>
            <w:r w:rsidR="006033E6">
              <w:rPr>
                <w:rFonts w:ascii="Times New Roman" w:hAnsi="Times New Roman" w:eastAsia="Times New Roman" w:cs="Times New Roman"/>
                <w:sz w:val="24"/>
                <w:szCs w:val="24"/>
              </w:rPr>
              <w:t xml:space="preserve"> </w:t>
            </w:r>
            <w:r w:rsidRPr="00F8316D" w:rsidR="1FFB1219">
              <w:rPr>
                <w:rFonts w:ascii="Times New Roman" w:hAnsi="Times New Roman" w:eastAsia="Times New Roman" w:cs="Times New Roman"/>
                <w:sz w:val="24"/>
                <w:szCs w:val="24"/>
              </w:rPr>
              <w:t>наслідків</w:t>
            </w:r>
            <w:r w:rsidR="006033E6">
              <w:rPr>
                <w:rFonts w:ascii="Times New Roman" w:hAnsi="Times New Roman" w:eastAsia="Times New Roman" w:cs="Times New Roman"/>
                <w:sz w:val="24"/>
                <w:szCs w:val="24"/>
              </w:rPr>
              <w:t xml:space="preserve"> </w:t>
            </w:r>
            <w:r w:rsidRPr="00F8316D" w:rsidR="1FFB1219">
              <w:rPr>
                <w:rFonts w:ascii="Times New Roman" w:hAnsi="Times New Roman" w:eastAsia="Times New Roman" w:cs="Times New Roman"/>
                <w:sz w:val="24"/>
                <w:szCs w:val="24"/>
              </w:rPr>
              <w:t>відкриття</w:t>
            </w:r>
            <w:r w:rsidR="006033E6">
              <w:rPr>
                <w:rFonts w:ascii="Times New Roman" w:hAnsi="Times New Roman" w:eastAsia="Times New Roman" w:cs="Times New Roman"/>
                <w:sz w:val="24"/>
                <w:szCs w:val="24"/>
              </w:rPr>
              <w:t xml:space="preserve"> </w:t>
            </w:r>
            <w:r w:rsidRPr="00F8316D" w:rsidR="1FFB1219">
              <w:rPr>
                <w:rFonts w:ascii="Times New Roman" w:hAnsi="Times New Roman" w:eastAsia="Times New Roman" w:cs="Times New Roman"/>
                <w:sz w:val="24"/>
                <w:szCs w:val="24"/>
              </w:rPr>
              <w:t>ринку</w:t>
            </w:r>
            <w:r w:rsidR="006033E6">
              <w:rPr>
                <w:rFonts w:ascii="Times New Roman" w:hAnsi="Times New Roman" w:eastAsia="Times New Roman" w:cs="Times New Roman"/>
                <w:sz w:val="24"/>
                <w:szCs w:val="24"/>
              </w:rPr>
              <w:t xml:space="preserve"> </w:t>
            </w:r>
            <w:r w:rsidRPr="00F8316D" w:rsidR="1FFB1219">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F8316D" w:rsidR="0DA3F8DB">
              <w:rPr>
                <w:rFonts w:ascii="Times New Roman" w:hAnsi="Times New Roman" w:eastAsia="Times New Roman" w:cs="Times New Roman"/>
                <w:sz w:val="24"/>
                <w:szCs w:val="24"/>
              </w:rPr>
              <w:t>розробляти</w:t>
            </w:r>
            <w:r w:rsidR="006033E6">
              <w:rPr>
                <w:rFonts w:ascii="Times New Roman" w:hAnsi="Times New Roman" w:eastAsia="Times New Roman" w:cs="Times New Roman"/>
                <w:sz w:val="24"/>
                <w:szCs w:val="24"/>
              </w:rPr>
              <w:t xml:space="preserve"> </w:t>
            </w:r>
            <w:r w:rsidRPr="00F8316D" w:rsidR="0DA3F8DB">
              <w:rPr>
                <w:rFonts w:ascii="Times New Roman" w:hAnsi="Times New Roman" w:eastAsia="Times New Roman" w:cs="Times New Roman"/>
                <w:sz w:val="24"/>
                <w:szCs w:val="24"/>
              </w:rPr>
              <w:t>технології</w:t>
            </w:r>
            <w:r w:rsidR="006033E6">
              <w:rPr>
                <w:rFonts w:ascii="Times New Roman" w:hAnsi="Times New Roman" w:eastAsia="Times New Roman" w:cs="Times New Roman"/>
                <w:sz w:val="24"/>
                <w:szCs w:val="24"/>
              </w:rPr>
              <w:t xml:space="preserve">  </w:t>
            </w:r>
            <w:r w:rsidRPr="00F8316D" w:rsidR="0D038938">
              <w:rPr>
                <w:rFonts w:ascii="Times New Roman" w:hAnsi="Times New Roman" w:eastAsia="Times New Roman" w:cs="Times New Roman"/>
                <w:sz w:val="24"/>
                <w:szCs w:val="24"/>
              </w:rPr>
              <w:t>подолання</w:t>
            </w:r>
            <w:r w:rsidR="006033E6">
              <w:rPr>
                <w:rFonts w:ascii="Times New Roman" w:hAnsi="Times New Roman" w:eastAsia="Times New Roman" w:cs="Times New Roman"/>
                <w:sz w:val="24"/>
                <w:szCs w:val="24"/>
              </w:rPr>
              <w:t xml:space="preserve"> </w:t>
            </w:r>
            <w:r w:rsidRPr="00F8316D" w:rsidR="020F3749">
              <w:rPr>
                <w:rFonts w:ascii="Times New Roman" w:hAnsi="Times New Roman" w:eastAsia="Times New Roman" w:cs="Times New Roman"/>
                <w:sz w:val="24"/>
                <w:szCs w:val="24"/>
              </w:rPr>
              <w:t>негативних</w:t>
            </w:r>
            <w:r w:rsidR="006033E6">
              <w:rPr>
                <w:rFonts w:ascii="Times New Roman" w:hAnsi="Times New Roman" w:eastAsia="Times New Roman" w:cs="Times New Roman"/>
                <w:sz w:val="24"/>
                <w:szCs w:val="24"/>
              </w:rPr>
              <w:t xml:space="preserve">  </w:t>
            </w:r>
            <w:r w:rsidRPr="00F8316D" w:rsidR="22A1F9DC">
              <w:rPr>
                <w:rFonts w:ascii="Times New Roman" w:hAnsi="Times New Roman" w:eastAsia="Times New Roman" w:cs="Times New Roman"/>
                <w:sz w:val="24"/>
                <w:szCs w:val="24"/>
              </w:rPr>
              <w:t>значно</w:t>
            </w:r>
            <w:r w:rsidR="006033E6">
              <w:rPr>
                <w:rFonts w:ascii="Times New Roman" w:hAnsi="Times New Roman" w:eastAsia="Times New Roman" w:cs="Times New Roman"/>
                <w:sz w:val="24"/>
                <w:szCs w:val="24"/>
              </w:rPr>
              <w:t xml:space="preserve"> </w:t>
            </w:r>
            <w:r w:rsidRPr="00F8316D" w:rsidR="22A1F9DC">
              <w:rPr>
                <w:rFonts w:ascii="Times New Roman" w:hAnsi="Times New Roman" w:eastAsia="Times New Roman" w:cs="Times New Roman"/>
                <w:sz w:val="24"/>
                <w:szCs w:val="24"/>
              </w:rPr>
              <w:t>зростає.</w:t>
            </w:r>
            <w:r w:rsidR="006033E6">
              <w:rPr>
                <w:rFonts w:ascii="Times New Roman" w:hAnsi="Times New Roman" w:eastAsia="Times New Roman" w:cs="Times New Roman"/>
                <w:sz w:val="24"/>
                <w:szCs w:val="24"/>
              </w:rPr>
              <w:t xml:space="preserve">  </w:t>
            </w:r>
          </w:p>
          <w:p w:rsidRPr="00F8316D" w:rsidR="0FBABE32" w:rsidP="0099EA6F" w:rsidRDefault="6CF56E9F" w14:paraId="3E5B1ADF" w14:textId="701CD931">
            <w:pPr>
              <w:jc w:val="both"/>
              <w:rPr>
                <w:rFonts w:ascii="Times New Roman" w:hAnsi="Times New Roman" w:eastAsia="Times New Roman" w:cs="Times New Roman"/>
                <w:sz w:val="24"/>
                <w:szCs w:val="24"/>
              </w:rPr>
            </w:pPr>
            <w:r w:rsidRPr="00F8316D">
              <w:rPr>
                <w:rFonts w:ascii="Times New Roman" w:hAnsi="Times New Roman" w:eastAsia="Times New Roman" w:cs="Times New Roman"/>
                <w:sz w:val="24"/>
                <w:szCs w:val="24"/>
              </w:rPr>
              <w:t>Оскільки</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Україна</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приєдналась</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до</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багатьох</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міжнародних</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конвенцій</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щодо</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оцінку</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впливу</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використання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земе</w:t>
            </w:r>
            <w:r w:rsidRPr="00F8316D" w:rsidR="1AD883F8">
              <w:rPr>
                <w:rFonts w:ascii="Times New Roman" w:hAnsi="Times New Roman" w:eastAsia="Times New Roman" w:cs="Times New Roman"/>
                <w:sz w:val="24"/>
                <w:szCs w:val="24"/>
              </w:rPr>
              <w:t>ль</w:t>
            </w:r>
            <w:r w:rsidR="006033E6">
              <w:rPr>
                <w:rFonts w:ascii="Times New Roman" w:hAnsi="Times New Roman" w:eastAsia="Times New Roman" w:cs="Times New Roman"/>
                <w:sz w:val="24"/>
                <w:szCs w:val="24"/>
              </w:rPr>
              <w:t xml:space="preserve"> </w:t>
            </w:r>
            <w:r w:rsidRPr="00F8316D" w:rsidR="1AD883F8">
              <w:rPr>
                <w:rFonts w:ascii="Times New Roman" w:hAnsi="Times New Roman" w:eastAsia="Times New Roman" w:cs="Times New Roman"/>
                <w:sz w:val="24"/>
                <w:szCs w:val="24"/>
              </w:rPr>
              <w:t>на</w:t>
            </w:r>
            <w:r w:rsidR="006033E6">
              <w:rPr>
                <w:rFonts w:ascii="Times New Roman" w:hAnsi="Times New Roman" w:eastAsia="Times New Roman" w:cs="Times New Roman"/>
                <w:sz w:val="24"/>
                <w:szCs w:val="24"/>
              </w:rPr>
              <w:t xml:space="preserve"> </w:t>
            </w:r>
            <w:r w:rsidRPr="00F8316D" w:rsidR="1AD883F8">
              <w:rPr>
                <w:rFonts w:ascii="Times New Roman" w:hAnsi="Times New Roman" w:eastAsia="Times New Roman" w:cs="Times New Roman"/>
                <w:sz w:val="24"/>
                <w:szCs w:val="24"/>
              </w:rPr>
              <w:t>навколишнє</w:t>
            </w:r>
            <w:r w:rsidR="006033E6">
              <w:rPr>
                <w:rFonts w:ascii="Times New Roman" w:hAnsi="Times New Roman" w:eastAsia="Times New Roman" w:cs="Times New Roman"/>
                <w:sz w:val="24"/>
                <w:szCs w:val="24"/>
              </w:rPr>
              <w:t xml:space="preserve"> </w:t>
            </w:r>
            <w:r w:rsidRPr="00F8316D" w:rsidR="1AD883F8">
              <w:rPr>
                <w:rFonts w:ascii="Times New Roman" w:hAnsi="Times New Roman" w:eastAsia="Times New Roman" w:cs="Times New Roman"/>
                <w:sz w:val="24"/>
                <w:szCs w:val="24"/>
              </w:rPr>
              <w:t>середовище,</w:t>
            </w:r>
            <w:r w:rsidR="006033E6">
              <w:rPr>
                <w:rFonts w:ascii="Times New Roman" w:hAnsi="Times New Roman" w:eastAsia="Times New Roman" w:cs="Times New Roman"/>
                <w:sz w:val="24"/>
                <w:szCs w:val="24"/>
              </w:rPr>
              <w:t xml:space="preserve"> </w:t>
            </w:r>
            <w:r w:rsidRPr="00F8316D" w:rsidR="22A1F9DC">
              <w:rPr>
                <w:rFonts w:ascii="Times New Roman" w:hAnsi="Times New Roman" w:eastAsia="Times New Roman" w:cs="Times New Roman"/>
                <w:sz w:val="24"/>
                <w:szCs w:val="24"/>
              </w:rPr>
              <w:t>вагомими</w:t>
            </w:r>
            <w:r w:rsidR="006033E6">
              <w:rPr>
                <w:rFonts w:ascii="Times New Roman" w:hAnsi="Times New Roman" w:eastAsia="Times New Roman" w:cs="Times New Roman"/>
                <w:sz w:val="24"/>
                <w:szCs w:val="24"/>
              </w:rPr>
              <w:t xml:space="preserve"> </w:t>
            </w:r>
            <w:r w:rsidRPr="00F8316D" w:rsidR="22A1F9DC">
              <w:rPr>
                <w:rFonts w:ascii="Times New Roman" w:hAnsi="Times New Roman" w:eastAsia="Times New Roman" w:cs="Times New Roman"/>
                <w:sz w:val="24"/>
                <w:szCs w:val="24"/>
              </w:rPr>
              <w:t>є</w:t>
            </w:r>
            <w:r w:rsidR="006033E6">
              <w:rPr>
                <w:rFonts w:ascii="Times New Roman" w:hAnsi="Times New Roman" w:eastAsia="Times New Roman" w:cs="Times New Roman"/>
                <w:sz w:val="24"/>
                <w:szCs w:val="24"/>
              </w:rPr>
              <w:t xml:space="preserve"> </w:t>
            </w:r>
            <w:r w:rsidRPr="00F8316D" w:rsidR="22A1F9DC">
              <w:rPr>
                <w:rFonts w:ascii="Times New Roman" w:hAnsi="Times New Roman" w:eastAsia="Times New Roman" w:cs="Times New Roman"/>
                <w:sz w:val="24"/>
                <w:szCs w:val="24"/>
              </w:rPr>
              <w:t>компетентності</w:t>
            </w:r>
            <w:r w:rsidR="006033E6">
              <w:rPr>
                <w:rFonts w:ascii="Times New Roman" w:hAnsi="Times New Roman" w:eastAsia="Times New Roman" w:cs="Times New Roman"/>
                <w:sz w:val="24"/>
                <w:szCs w:val="24"/>
              </w:rPr>
              <w:t xml:space="preserve"> </w:t>
            </w:r>
            <w:r w:rsidRPr="00F8316D" w:rsidR="7BD16DAF">
              <w:rPr>
                <w:rFonts w:ascii="Times New Roman" w:hAnsi="Times New Roman" w:eastAsia="Times New Roman" w:cs="Times New Roman"/>
                <w:sz w:val="24"/>
                <w:szCs w:val="24"/>
              </w:rPr>
              <w:t>здобувачів</w:t>
            </w:r>
            <w:r w:rsidR="006033E6">
              <w:rPr>
                <w:rFonts w:ascii="Times New Roman" w:hAnsi="Times New Roman" w:eastAsia="Times New Roman" w:cs="Times New Roman"/>
                <w:sz w:val="24"/>
                <w:szCs w:val="24"/>
              </w:rPr>
              <w:t xml:space="preserve"> </w:t>
            </w:r>
            <w:r w:rsidRPr="00F8316D" w:rsidR="22A1F9DC">
              <w:rPr>
                <w:rFonts w:ascii="Times New Roman" w:hAnsi="Times New Roman" w:eastAsia="Times New Roman" w:cs="Times New Roman"/>
                <w:sz w:val="24"/>
                <w:szCs w:val="24"/>
              </w:rPr>
              <w:t>які</w:t>
            </w:r>
            <w:r w:rsidR="006033E6">
              <w:rPr>
                <w:rFonts w:ascii="Times New Roman" w:hAnsi="Times New Roman" w:eastAsia="Times New Roman" w:cs="Times New Roman"/>
                <w:sz w:val="24"/>
                <w:szCs w:val="24"/>
              </w:rPr>
              <w:t xml:space="preserve"> </w:t>
            </w:r>
            <w:r w:rsidRPr="00F8316D" w:rsidR="22A1F9DC">
              <w:rPr>
                <w:rFonts w:ascii="Times New Roman" w:hAnsi="Times New Roman" w:eastAsia="Times New Roman" w:cs="Times New Roman"/>
                <w:sz w:val="24"/>
                <w:szCs w:val="24"/>
              </w:rPr>
              <w:t>дозволяють</w:t>
            </w:r>
            <w:r w:rsidR="006033E6">
              <w:rPr>
                <w:rFonts w:ascii="Times New Roman" w:hAnsi="Times New Roman" w:eastAsia="Times New Roman" w:cs="Times New Roman"/>
                <w:sz w:val="24"/>
                <w:szCs w:val="24"/>
              </w:rPr>
              <w:t xml:space="preserve"> </w:t>
            </w:r>
            <w:r w:rsidRPr="00F8316D" w:rsidR="22A1F9DC">
              <w:rPr>
                <w:rFonts w:ascii="Times New Roman" w:hAnsi="Times New Roman" w:eastAsia="Times New Roman" w:cs="Times New Roman"/>
                <w:sz w:val="24"/>
                <w:szCs w:val="24"/>
              </w:rPr>
              <w:t>м</w:t>
            </w:r>
            <w:r w:rsidRPr="00F8316D" w:rsidR="5D5DBD80">
              <w:rPr>
                <w:rFonts w:ascii="Times New Roman" w:hAnsi="Times New Roman" w:eastAsia="Times New Roman" w:cs="Times New Roman"/>
                <w:sz w:val="24"/>
                <w:szCs w:val="24"/>
              </w:rPr>
              <w:t>оделювати</w:t>
            </w:r>
            <w:r w:rsidR="006033E6">
              <w:rPr>
                <w:rFonts w:ascii="Times New Roman" w:hAnsi="Times New Roman" w:eastAsia="Times New Roman" w:cs="Times New Roman"/>
                <w:sz w:val="24"/>
                <w:szCs w:val="24"/>
              </w:rPr>
              <w:t xml:space="preserve"> </w:t>
            </w:r>
            <w:r w:rsidRPr="00F8316D" w:rsidR="5D5DBD80">
              <w:rPr>
                <w:rFonts w:ascii="Times New Roman" w:hAnsi="Times New Roman" w:eastAsia="Times New Roman" w:cs="Times New Roman"/>
                <w:sz w:val="24"/>
                <w:szCs w:val="24"/>
              </w:rPr>
              <w:t>можливі</w:t>
            </w:r>
            <w:r w:rsidR="006033E6">
              <w:rPr>
                <w:rFonts w:ascii="Times New Roman" w:hAnsi="Times New Roman" w:eastAsia="Times New Roman" w:cs="Times New Roman"/>
                <w:sz w:val="24"/>
                <w:szCs w:val="24"/>
              </w:rPr>
              <w:t xml:space="preserve"> </w:t>
            </w:r>
            <w:r w:rsidRPr="00F8316D" w:rsidR="5D5DBD80">
              <w:rPr>
                <w:rFonts w:ascii="Times New Roman" w:hAnsi="Times New Roman" w:eastAsia="Times New Roman" w:cs="Times New Roman"/>
                <w:sz w:val="24"/>
                <w:szCs w:val="24"/>
              </w:rPr>
              <w:t>напрямки</w:t>
            </w:r>
            <w:r w:rsidR="006033E6">
              <w:rPr>
                <w:rFonts w:ascii="Times New Roman" w:hAnsi="Times New Roman" w:eastAsia="Times New Roman" w:cs="Times New Roman"/>
                <w:sz w:val="24"/>
                <w:szCs w:val="24"/>
              </w:rPr>
              <w:t xml:space="preserve"> </w:t>
            </w:r>
            <w:r w:rsidRPr="00F8316D" w:rsidR="5D5DBD80">
              <w:rPr>
                <w:rFonts w:ascii="Times New Roman" w:hAnsi="Times New Roman" w:eastAsia="Times New Roman" w:cs="Times New Roman"/>
                <w:sz w:val="24"/>
                <w:szCs w:val="24"/>
              </w:rPr>
              <w:t>використання</w:t>
            </w:r>
            <w:r w:rsidR="006033E6">
              <w:rPr>
                <w:rFonts w:ascii="Times New Roman" w:hAnsi="Times New Roman" w:eastAsia="Times New Roman" w:cs="Times New Roman"/>
                <w:sz w:val="24"/>
                <w:szCs w:val="24"/>
              </w:rPr>
              <w:t xml:space="preserve"> </w:t>
            </w:r>
            <w:r w:rsidRPr="00F8316D" w:rsidR="5D5DBD80">
              <w:rPr>
                <w:rFonts w:ascii="Times New Roman" w:hAnsi="Times New Roman" w:eastAsia="Times New Roman" w:cs="Times New Roman"/>
                <w:sz w:val="24"/>
                <w:szCs w:val="24"/>
              </w:rPr>
              <w:t>земель</w:t>
            </w:r>
            <w:r w:rsidR="006033E6">
              <w:rPr>
                <w:rFonts w:ascii="Times New Roman" w:hAnsi="Times New Roman" w:eastAsia="Times New Roman" w:cs="Times New Roman"/>
                <w:sz w:val="24"/>
                <w:szCs w:val="24"/>
              </w:rPr>
              <w:t xml:space="preserve"> </w:t>
            </w:r>
            <w:r w:rsidRPr="00F8316D" w:rsidR="5D5DBD80">
              <w:rPr>
                <w:rFonts w:ascii="Times New Roman" w:hAnsi="Times New Roman" w:eastAsia="Times New Roman" w:cs="Times New Roman"/>
                <w:sz w:val="24"/>
                <w:szCs w:val="24"/>
              </w:rPr>
              <w:t>всіх</w:t>
            </w:r>
            <w:r w:rsidR="006033E6">
              <w:rPr>
                <w:rFonts w:ascii="Times New Roman" w:hAnsi="Times New Roman" w:eastAsia="Times New Roman" w:cs="Times New Roman"/>
                <w:sz w:val="24"/>
                <w:szCs w:val="24"/>
              </w:rPr>
              <w:t xml:space="preserve"> </w:t>
            </w:r>
            <w:r w:rsidRPr="00F8316D" w:rsidR="5D5DBD80">
              <w:rPr>
                <w:rFonts w:ascii="Times New Roman" w:hAnsi="Times New Roman" w:eastAsia="Times New Roman" w:cs="Times New Roman"/>
                <w:sz w:val="24"/>
                <w:szCs w:val="24"/>
              </w:rPr>
              <w:t>категорій</w:t>
            </w:r>
            <w:r w:rsidR="006033E6">
              <w:rPr>
                <w:rFonts w:ascii="Times New Roman" w:hAnsi="Times New Roman" w:eastAsia="Times New Roman" w:cs="Times New Roman"/>
                <w:sz w:val="24"/>
                <w:szCs w:val="24"/>
              </w:rPr>
              <w:t xml:space="preserve"> </w:t>
            </w:r>
            <w:r w:rsidRPr="00F8316D" w:rsidR="5D5DBD80">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F8316D" w:rsidR="5B72D323">
              <w:rPr>
                <w:rFonts w:ascii="Times New Roman" w:hAnsi="Times New Roman" w:eastAsia="Times New Roman" w:cs="Times New Roman"/>
                <w:sz w:val="24"/>
                <w:szCs w:val="24"/>
              </w:rPr>
              <w:t>оцінювати</w:t>
            </w:r>
            <w:r w:rsidR="006033E6">
              <w:rPr>
                <w:rFonts w:ascii="Times New Roman" w:hAnsi="Times New Roman" w:eastAsia="Times New Roman" w:cs="Times New Roman"/>
                <w:sz w:val="24"/>
                <w:szCs w:val="24"/>
              </w:rPr>
              <w:t xml:space="preserve"> </w:t>
            </w:r>
            <w:r w:rsidRPr="00F8316D" w:rsidR="5B72D323">
              <w:rPr>
                <w:rFonts w:ascii="Times New Roman" w:hAnsi="Times New Roman" w:eastAsia="Times New Roman" w:cs="Times New Roman"/>
                <w:sz w:val="24"/>
                <w:szCs w:val="24"/>
              </w:rPr>
              <w:t>і</w:t>
            </w:r>
            <w:r w:rsidR="006033E6">
              <w:rPr>
                <w:rFonts w:ascii="Times New Roman" w:hAnsi="Times New Roman" w:eastAsia="Times New Roman" w:cs="Times New Roman"/>
                <w:sz w:val="24"/>
                <w:szCs w:val="24"/>
              </w:rPr>
              <w:t xml:space="preserve"> </w:t>
            </w:r>
            <w:r w:rsidRPr="00F8316D" w:rsidR="5D5DBD80">
              <w:rPr>
                <w:rFonts w:ascii="Times New Roman" w:hAnsi="Times New Roman" w:eastAsia="Times New Roman" w:cs="Times New Roman"/>
                <w:sz w:val="24"/>
                <w:szCs w:val="24"/>
              </w:rPr>
              <w:t>прогнозувати</w:t>
            </w:r>
            <w:r w:rsidR="006033E6">
              <w:rPr>
                <w:rFonts w:ascii="Times New Roman" w:hAnsi="Times New Roman" w:eastAsia="Times New Roman" w:cs="Times New Roman"/>
                <w:sz w:val="24"/>
                <w:szCs w:val="24"/>
              </w:rPr>
              <w:t xml:space="preserve"> </w:t>
            </w:r>
            <w:r w:rsidRPr="00F8316D" w:rsidR="2B35DB55">
              <w:rPr>
                <w:rFonts w:ascii="Times New Roman" w:hAnsi="Times New Roman" w:eastAsia="Times New Roman" w:cs="Times New Roman"/>
                <w:sz w:val="24"/>
                <w:szCs w:val="24"/>
              </w:rPr>
              <w:t>вплив</w:t>
            </w:r>
            <w:r w:rsidR="006033E6">
              <w:rPr>
                <w:rFonts w:ascii="Times New Roman" w:hAnsi="Times New Roman" w:eastAsia="Times New Roman" w:cs="Times New Roman"/>
                <w:sz w:val="24"/>
                <w:szCs w:val="24"/>
              </w:rPr>
              <w:t xml:space="preserve"> </w:t>
            </w:r>
            <w:r w:rsidRPr="00F8316D" w:rsidR="2B35DB55">
              <w:rPr>
                <w:rFonts w:ascii="Times New Roman" w:hAnsi="Times New Roman" w:eastAsia="Times New Roman" w:cs="Times New Roman"/>
                <w:sz w:val="24"/>
                <w:szCs w:val="24"/>
              </w:rPr>
              <w:t>їх</w:t>
            </w:r>
            <w:r w:rsidR="006033E6">
              <w:rPr>
                <w:rFonts w:ascii="Times New Roman" w:hAnsi="Times New Roman" w:eastAsia="Times New Roman" w:cs="Times New Roman"/>
                <w:sz w:val="24"/>
                <w:szCs w:val="24"/>
              </w:rPr>
              <w:t xml:space="preserve"> </w:t>
            </w:r>
            <w:r w:rsidRPr="00F8316D" w:rsidR="2B35DB55">
              <w:rPr>
                <w:rFonts w:ascii="Times New Roman" w:hAnsi="Times New Roman" w:eastAsia="Times New Roman" w:cs="Times New Roman"/>
                <w:sz w:val="24"/>
                <w:szCs w:val="24"/>
              </w:rPr>
              <w:t>використання</w:t>
            </w:r>
            <w:r w:rsidR="006033E6">
              <w:rPr>
                <w:rFonts w:ascii="Times New Roman" w:hAnsi="Times New Roman" w:eastAsia="Times New Roman" w:cs="Times New Roman"/>
                <w:sz w:val="24"/>
                <w:szCs w:val="24"/>
              </w:rPr>
              <w:t xml:space="preserve"> </w:t>
            </w:r>
            <w:r w:rsidRPr="00F8316D" w:rsidR="2B35DB55">
              <w:rPr>
                <w:rFonts w:ascii="Times New Roman" w:hAnsi="Times New Roman" w:eastAsia="Times New Roman" w:cs="Times New Roman"/>
                <w:sz w:val="24"/>
                <w:szCs w:val="24"/>
              </w:rPr>
              <w:t>на</w:t>
            </w:r>
            <w:r w:rsidR="006033E6">
              <w:rPr>
                <w:rFonts w:ascii="Times New Roman" w:hAnsi="Times New Roman" w:eastAsia="Times New Roman" w:cs="Times New Roman"/>
                <w:sz w:val="24"/>
                <w:szCs w:val="24"/>
              </w:rPr>
              <w:t xml:space="preserve"> </w:t>
            </w:r>
            <w:r w:rsidRPr="00F8316D" w:rsidR="6CB91B5D">
              <w:rPr>
                <w:rFonts w:ascii="Times New Roman" w:hAnsi="Times New Roman" w:eastAsia="Times New Roman" w:cs="Times New Roman"/>
                <w:sz w:val="24"/>
                <w:szCs w:val="24"/>
              </w:rPr>
              <w:t>навколишнє</w:t>
            </w:r>
            <w:r w:rsidR="006033E6">
              <w:rPr>
                <w:rFonts w:ascii="Times New Roman" w:hAnsi="Times New Roman" w:eastAsia="Times New Roman" w:cs="Times New Roman"/>
                <w:sz w:val="24"/>
                <w:szCs w:val="24"/>
              </w:rPr>
              <w:t xml:space="preserve">  </w:t>
            </w:r>
            <w:r w:rsidRPr="00F8316D" w:rsidR="2B35DB55">
              <w:rPr>
                <w:rFonts w:ascii="Times New Roman" w:hAnsi="Times New Roman" w:eastAsia="Times New Roman" w:cs="Times New Roman"/>
                <w:sz w:val="24"/>
                <w:szCs w:val="24"/>
              </w:rPr>
              <w:t>середовище</w:t>
            </w:r>
            <w:r w:rsidR="006033E6">
              <w:rPr>
                <w:rFonts w:ascii="Times New Roman" w:hAnsi="Times New Roman" w:eastAsia="Times New Roman" w:cs="Times New Roman"/>
                <w:sz w:val="24"/>
                <w:szCs w:val="24"/>
              </w:rPr>
              <w:t xml:space="preserve">  </w:t>
            </w:r>
            <w:r w:rsidRPr="00F8316D" w:rsidR="2311C913">
              <w:rPr>
                <w:rFonts w:ascii="Times New Roman" w:hAnsi="Times New Roman" w:eastAsia="Times New Roman" w:cs="Times New Roman"/>
                <w:sz w:val="24"/>
                <w:szCs w:val="24"/>
              </w:rPr>
              <w:t>з</w:t>
            </w:r>
            <w:r w:rsidR="006033E6">
              <w:rPr>
                <w:rFonts w:ascii="Times New Roman" w:hAnsi="Times New Roman" w:eastAsia="Times New Roman" w:cs="Times New Roman"/>
                <w:sz w:val="24"/>
                <w:szCs w:val="24"/>
              </w:rPr>
              <w:t xml:space="preserve"> </w:t>
            </w:r>
            <w:r w:rsidRPr="00F8316D" w:rsidR="459FFEA0">
              <w:rPr>
                <w:rFonts w:ascii="Times New Roman" w:hAnsi="Times New Roman" w:eastAsia="Times New Roman" w:cs="Times New Roman"/>
                <w:sz w:val="24"/>
                <w:szCs w:val="24"/>
              </w:rPr>
              <w:t>подальшим</w:t>
            </w:r>
            <w:r w:rsidR="006033E6">
              <w:rPr>
                <w:rFonts w:ascii="Times New Roman" w:hAnsi="Times New Roman" w:eastAsia="Times New Roman" w:cs="Times New Roman"/>
                <w:sz w:val="24"/>
                <w:szCs w:val="24"/>
              </w:rPr>
              <w:t xml:space="preserve"> </w:t>
            </w:r>
            <w:r w:rsidRPr="00F8316D" w:rsidR="2311C913">
              <w:rPr>
                <w:rFonts w:ascii="Times New Roman" w:hAnsi="Times New Roman" w:eastAsia="Times New Roman" w:cs="Times New Roman"/>
                <w:sz w:val="24"/>
                <w:szCs w:val="24"/>
              </w:rPr>
              <w:t>визначення</w:t>
            </w:r>
            <w:r w:rsidR="006033E6">
              <w:rPr>
                <w:rFonts w:ascii="Times New Roman" w:hAnsi="Times New Roman" w:eastAsia="Times New Roman" w:cs="Times New Roman"/>
                <w:sz w:val="24"/>
                <w:szCs w:val="24"/>
              </w:rPr>
              <w:t xml:space="preserve"> </w:t>
            </w:r>
            <w:r w:rsidRPr="00F8316D" w:rsidR="2311C913">
              <w:rPr>
                <w:rFonts w:ascii="Times New Roman" w:hAnsi="Times New Roman" w:eastAsia="Times New Roman" w:cs="Times New Roman"/>
                <w:sz w:val="24"/>
                <w:szCs w:val="24"/>
              </w:rPr>
              <w:t>можливих</w:t>
            </w:r>
            <w:r w:rsidR="006033E6">
              <w:rPr>
                <w:rFonts w:ascii="Times New Roman" w:hAnsi="Times New Roman" w:eastAsia="Times New Roman" w:cs="Times New Roman"/>
                <w:sz w:val="24"/>
                <w:szCs w:val="24"/>
              </w:rPr>
              <w:t xml:space="preserve"> </w:t>
            </w:r>
            <w:r w:rsidRPr="00F8316D" w:rsidR="2311C913">
              <w:rPr>
                <w:rFonts w:ascii="Times New Roman" w:hAnsi="Times New Roman" w:eastAsia="Times New Roman" w:cs="Times New Roman"/>
                <w:sz w:val="24"/>
                <w:szCs w:val="24"/>
              </w:rPr>
              <w:t>напрямків</w:t>
            </w:r>
            <w:r w:rsidR="006033E6">
              <w:rPr>
                <w:rFonts w:ascii="Times New Roman" w:hAnsi="Times New Roman" w:eastAsia="Times New Roman" w:cs="Times New Roman"/>
                <w:sz w:val="24"/>
                <w:szCs w:val="24"/>
              </w:rPr>
              <w:t xml:space="preserve"> </w:t>
            </w:r>
            <w:r w:rsidRPr="00F8316D" w:rsidR="5848F681">
              <w:rPr>
                <w:rFonts w:ascii="Times New Roman" w:hAnsi="Times New Roman" w:eastAsia="Times New Roman" w:cs="Times New Roman"/>
                <w:sz w:val="24"/>
                <w:szCs w:val="24"/>
              </w:rPr>
              <w:t>оптимізації</w:t>
            </w:r>
            <w:r w:rsidR="006033E6">
              <w:rPr>
                <w:rFonts w:ascii="Times New Roman" w:hAnsi="Times New Roman" w:eastAsia="Times New Roman" w:cs="Times New Roman"/>
                <w:sz w:val="24"/>
                <w:szCs w:val="24"/>
              </w:rPr>
              <w:t xml:space="preserve"> </w:t>
            </w:r>
            <w:r w:rsidRPr="00F8316D" w:rsidR="18BE2265">
              <w:rPr>
                <w:rFonts w:ascii="Times New Roman" w:hAnsi="Times New Roman" w:eastAsia="Times New Roman" w:cs="Times New Roman"/>
                <w:sz w:val="24"/>
                <w:szCs w:val="24"/>
              </w:rPr>
              <w:t>використання</w:t>
            </w:r>
            <w:r w:rsidR="006033E6">
              <w:rPr>
                <w:rFonts w:ascii="Times New Roman" w:hAnsi="Times New Roman" w:eastAsia="Times New Roman" w:cs="Times New Roman"/>
                <w:sz w:val="24"/>
                <w:szCs w:val="24"/>
              </w:rPr>
              <w:t xml:space="preserve"> </w:t>
            </w:r>
            <w:r w:rsidRPr="00F8316D" w:rsidR="18BE2265">
              <w:rPr>
                <w:rFonts w:ascii="Times New Roman" w:hAnsi="Times New Roman" w:eastAsia="Times New Roman" w:cs="Times New Roman"/>
                <w:sz w:val="24"/>
                <w:szCs w:val="24"/>
              </w:rPr>
              <w:t>земель</w:t>
            </w:r>
            <w:r w:rsidR="006033E6">
              <w:rPr>
                <w:rFonts w:ascii="Times New Roman" w:hAnsi="Times New Roman" w:eastAsia="Times New Roman" w:cs="Times New Roman"/>
                <w:sz w:val="24"/>
                <w:szCs w:val="24"/>
              </w:rPr>
              <w:t xml:space="preserve"> </w:t>
            </w:r>
            <w:r w:rsidRPr="00F8316D" w:rsidR="18BE2265">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00F8316D" w:rsidR="18BE2265">
              <w:rPr>
                <w:rFonts w:ascii="Times New Roman" w:hAnsi="Times New Roman" w:eastAsia="Times New Roman" w:cs="Times New Roman"/>
                <w:sz w:val="24"/>
                <w:szCs w:val="24"/>
              </w:rPr>
              <w:t>цілому</w:t>
            </w:r>
            <w:r w:rsidR="006033E6">
              <w:rPr>
                <w:rFonts w:ascii="Times New Roman" w:hAnsi="Times New Roman" w:eastAsia="Times New Roman" w:cs="Times New Roman"/>
                <w:sz w:val="24"/>
                <w:szCs w:val="24"/>
              </w:rPr>
              <w:t xml:space="preserve"> </w:t>
            </w:r>
            <w:r w:rsidRPr="00F8316D" w:rsidR="207B62EC">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F8316D" w:rsidR="2311C913">
              <w:rPr>
                <w:rFonts w:ascii="Times New Roman" w:hAnsi="Times New Roman" w:eastAsia="Times New Roman" w:cs="Times New Roman"/>
                <w:sz w:val="24"/>
                <w:szCs w:val="24"/>
              </w:rPr>
              <w:t>окремих</w:t>
            </w:r>
            <w:r w:rsidR="006033E6">
              <w:rPr>
                <w:rFonts w:ascii="Times New Roman" w:hAnsi="Times New Roman" w:eastAsia="Times New Roman" w:cs="Times New Roman"/>
                <w:sz w:val="24"/>
                <w:szCs w:val="24"/>
              </w:rPr>
              <w:t xml:space="preserve"> </w:t>
            </w:r>
            <w:r w:rsidRPr="00F8316D" w:rsidR="2311C913">
              <w:rPr>
                <w:rFonts w:ascii="Times New Roman" w:hAnsi="Times New Roman" w:eastAsia="Times New Roman" w:cs="Times New Roman"/>
                <w:sz w:val="24"/>
                <w:szCs w:val="24"/>
              </w:rPr>
              <w:t>земельних</w:t>
            </w:r>
            <w:r w:rsidR="006033E6">
              <w:rPr>
                <w:rFonts w:ascii="Times New Roman" w:hAnsi="Times New Roman" w:eastAsia="Times New Roman" w:cs="Times New Roman"/>
                <w:sz w:val="24"/>
                <w:szCs w:val="24"/>
              </w:rPr>
              <w:t xml:space="preserve">  </w:t>
            </w:r>
            <w:r w:rsidRPr="00F8316D" w:rsidR="56BA3743">
              <w:rPr>
                <w:rFonts w:ascii="Times New Roman" w:hAnsi="Times New Roman" w:eastAsia="Times New Roman" w:cs="Times New Roman"/>
                <w:sz w:val="24"/>
                <w:szCs w:val="24"/>
              </w:rPr>
              <w:t>ділянок</w:t>
            </w:r>
            <w:r w:rsidR="006033E6">
              <w:rPr>
                <w:rFonts w:ascii="Times New Roman" w:hAnsi="Times New Roman" w:eastAsia="Times New Roman" w:cs="Times New Roman"/>
                <w:sz w:val="24"/>
                <w:szCs w:val="24"/>
              </w:rPr>
              <w:t xml:space="preserve"> </w:t>
            </w:r>
            <w:r w:rsidRPr="00F8316D" w:rsidR="56BA3743">
              <w:rPr>
                <w:rFonts w:ascii="Times New Roman" w:hAnsi="Times New Roman" w:eastAsia="Times New Roman" w:cs="Times New Roman"/>
                <w:sz w:val="24"/>
                <w:szCs w:val="24"/>
              </w:rPr>
              <w:t>зокрема.</w:t>
            </w:r>
          </w:p>
          <w:p w:rsidRPr="00F8316D" w:rsidR="00CD5E9E" w:rsidP="0099EA6F" w:rsidRDefault="5315328F" w14:paraId="4357A966" w14:textId="530F786E">
            <w:pPr>
              <w:jc w:val="both"/>
              <w:rPr>
                <w:rFonts w:ascii="Times New Roman" w:hAnsi="Times New Roman" w:eastAsia="Times New Roman" w:cs="Times New Roman"/>
                <w:sz w:val="24"/>
                <w:szCs w:val="24"/>
              </w:rPr>
            </w:pPr>
            <w:r w:rsidRPr="00F8316D">
              <w:rPr>
                <w:rFonts w:ascii="Times New Roman" w:hAnsi="Times New Roman" w:eastAsia="Times New Roman" w:cs="Times New Roman"/>
                <w:sz w:val="24"/>
                <w:szCs w:val="24"/>
              </w:rPr>
              <w:t>Особливе</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місце</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програмі</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приділяється</w:t>
            </w:r>
            <w:r w:rsidR="006033E6">
              <w:rPr>
                <w:rFonts w:ascii="Times New Roman" w:hAnsi="Times New Roman" w:eastAsia="Times New Roman" w:cs="Times New Roman"/>
                <w:sz w:val="24"/>
                <w:szCs w:val="24"/>
              </w:rPr>
              <w:t xml:space="preserve"> </w:t>
            </w:r>
            <w:r w:rsidRPr="00F8316D" w:rsidR="1F3A6503">
              <w:rPr>
                <w:rFonts w:ascii="Times New Roman" w:hAnsi="Times New Roman" w:eastAsia="Times New Roman" w:cs="Times New Roman"/>
                <w:sz w:val="24"/>
                <w:szCs w:val="24"/>
              </w:rPr>
              <w:t>проблемам</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забезпеченн</w:t>
            </w:r>
            <w:r w:rsidRPr="00F8316D" w:rsidR="05D5BFA6">
              <w:rPr>
                <w:rFonts w:ascii="Times New Roman" w:hAnsi="Times New Roman" w:eastAsia="Times New Roman" w:cs="Times New Roman"/>
                <w:sz w:val="24"/>
                <w:szCs w:val="24"/>
              </w:rPr>
              <w:t>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паритету</w:t>
            </w:r>
            <w:r w:rsidR="006033E6">
              <w:rPr>
                <w:rFonts w:ascii="Times New Roman" w:hAnsi="Times New Roman" w:eastAsia="Times New Roman" w:cs="Times New Roman"/>
                <w:sz w:val="24"/>
                <w:szCs w:val="24"/>
              </w:rPr>
              <w:t xml:space="preserve"> </w:t>
            </w:r>
            <w:r w:rsidRPr="00F8316D" w:rsidR="5D130E93">
              <w:rPr>
                <w:rFonts w:ascii="Times New Roman" w:hAnsi="Times New Roman" w:eastAsia="Times New Roman" w:cs="Times New Roman"/>
                <w:sz w:val="24"/>
                <w:szCs w:val="24"/>
              </w:rPr>
              <w:t>державної</w:t>
            </w:r>
            <w:r w:rsidRPr="00F8316D">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комунальної</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і</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приватної</w:t>
            </w:r>
            <w:r w:rsidR="006033E6">
              <w:rPr>
                <w:rFonts w:ascii="Times New Roman" w:hAnsi="Times New Roman" w:eastAsia="Times New Roman" w:cs="Times New Roman"/>
                <w:sz w:val="24"/>
                <w:szCs w:val="24"/>
              </w:rPr>
              <w:t xml:space="preserve"> </w:t>
            </w:r>
            <w:r w:rsidRPr="00F8316D" w:rsidR="0FA0FFE1">
              <w:rPr>
                <w:rFonts w:ascii="Times New Roman" w:hAnsi="Times New Roman" w:eastAsia="Times New Roman" w:cs="Times New Roman"/>
                <w:sz w:val="24"/>
                <w:szCs w:val="24"/>
              </w:rPr>
              <w:t>власності</w:t>
            </w:r>
            <w:r w:rsidR="006033E6">
              <w:rPr>
                <w:rFonts w:ascii="Times New Roman" w:hAnsi="Times New Roman" w:eastAsia="Times New Roman" w:cs="Times New Roman"/>
                <w:sz w:val="24"/>
                <w:szCs w:val="24"/>
              </w:rPr>
              <w:t xml:space="preserve">  </w:t>
            </w:r>
            <w:r w:rsidRPr="00F8316D" w:rsidR="0FA0FFE1">
              <w:rPr>
                <w:rFonts w:ascii="Times New Roman" w:hAnsi="Times New Roman" w:eastAsia="Times New Roman" w:cs="Times New Roman"/>
                <w:sz w:val="24"/>
                <w:szCs w:val="24"/>
              </w:rPr>
              <w:t>шляхом</w:t>
            </w:r>
            <w:r w:rsidR="006033E6">
              <w:rPr>
                <w:rFonts w:ascii="Times New Roman" w:hAnsi="Times New Roman" w:eastAsia="Times New Roman" w:cs="Times New Roman"/>
                <w:sz w:val="24"/>
                <w:szCs w:val="24"/>
              </w:rPr>
              <w:t xml:space="preserve"> </w:t>
            </w:r>
            <w:r w:rsidRPr="00F8316D" w:rsidR="2B75E039">
              <w:rPr>
                <w:rFonts w:ascii="Times New Roman" w:hAnsi="Times New Roman" w:eastAsia="Times New Roman" w:cs="Times New Roman"/>
                <w:sz w:val="24"/>
                <w:szCs w:val="24"/>
              </w:rPr>
              <w:t>досліджень</w:t>
            </w:r>
            <w:r w:rsidR="006033E6">
              <w:rPr>
                <w:rFonts w:ascii="Times New Roman" w:hAnsi="Times New Roman" w:eastAsia="Times New Roman" w:cs="Times New Roman"/>
                <w:sz w:val="24"/>
                <w:szCs w:val="24"/>
              </w:rPr>
              <w:t xml:space="preserve"> </w:t>
            </w:r>
            <w:r w:rsidRPr="00F8316D" w:rsidR="2B75E039">
              <w:rPr>
                <w:rFonts w:ascii="Times New Roman" w:hAnsi="Times New Roman" w:eastAsia="Times New Roman" w:cs="Times New Roman"/>
                <w:sz w:val="24"/>
                <w:szCs w:val="24"/>
              </w:rPr>
              <w:t>в</w:t>
            </w:r>
            <w:r w:rsidR="006033E6">
              <w:rPr>
                <w:rFonts w:ascii="Times New Roman" w:hAnsi="Times New Roman" w:eastAsia="Times New Roman" w:cs="Times New Roman"/>
                <w:sz w:val="24"/>
                <w:szCs w:val="24"/>
              </w:rPr>
              <w:t xml:space="preserve"> </w:t>
            </w:r>
            <w:r w:rsidRPr="00F8316D" w:rsidR="2834F7EE">
              <w:rPr>
                <w:rFonts w:ascii="Times New Roman" w:hAnsi="Times New Roman" w:eastAsia="Times New Roman" w:cs="Times New Roman"/>
                <w:sz w:val="24"/>
                <w:szCs w:val="24"/>
              </w:rPr>
              <w:t>напрямках</w:t>
            </w:r>
            <w:r w:rsidR="006033E6">
              <w:rPr>
                <w:rFonts w:ascii="Times New Roman" w:hAnsi="Times New Roman" w:eastAsia="Times New Roman" w:cs="Times New Roman"/>
                <w:sz w:val="24"/>
                <w:szCs w:val="24"/>
              </w:rPr>
              <w:t xml:space="preserve"> </w:t>
            </w:r>
            <w:r w:rsidRPr="00F8316D" w:rsidR="2B75E039">
              <w:rPr>
                <w:rFonts w:ascii="Times New Roman" w:hAnsi="Times New Roman" w:eastAsia="Times New Roman" w:cs="Times New Roman"/>
                <w:sz w:val="24"/>
                <w:szCs w:val="24"/>
              </w:rPr>
              <w:t>удосконалення</w:t>
            </w:r>
            <w:r w:rsidR="006033E6">
              <w:rPr>
                <w:rFonts w:ascii="Times New Roman" w:hAnsi="Times New Roman" w:eastAsia="Times New Roman" w:cs="Times New Roman"/>
                <w:sz w:val="24"/>
                <w:szCs w:val="24"/>
              </w:rPr>
              <w:t xml:space="preserve"> </w:t>
            </w:r>
            <w:r w:rsidRPr="00F8316D" w:rsidR="2B75E039">
              <w:rPr>
                <w:rFonts w:ascii="Times New Roman" w:hAnsi="Times New Roman" w:eastAsia="Times New Roman" w:cs="Times New Roman"/>
                <w:sz w:val="24"/>
                <w:szCs w:val="24"/>
              </w:rPr>
              <w:t>кадастрової</w:t>
            </w:r>
            <w:r w:rsidR="006033E6">
              <w:rPr>
                <w:rFonts w:ascii="Times New Roman" w:hAnsi="Times New Roman" w:eastAsia="Times New Roman" w:cs="Times New Roman"/>
                <w:sz w:val="24"/>
                <w:szCs w:val="24"/>
              </w:rPr>
              <w:t xml:space="preserve"> </w:t>
            </w:r>
            <w:r w:rsidRPr="00F8316D" w:rsidR="2B75E039">
              <w:rPr>
                <w:rFonts w:ascii="Times New Roman" w:hAnsi="Times New Roman" w:eastAsia="Times New Roman" w:cs="Times New Roman"/>
                <w:sz w:val="24"/>
                <w:szCs w:val="24"/>
              </w:rPr>
              <w:t>системи</w:t>
            </w:r>
            <w:r w:rsidRPr="00F8316D" w:rsidR="1F53F418">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F8316D" w:rsidR="2B75E039">
              <w:rPr>
                <w:rFonts w:ascii="Times New Roman" w:hAnsi="Times New Roman" w:eastAsia="Times New Roman" w:cs="Times New Roman"/>
                <w:sz w:val="24"/>
                <w:szCs w:val="24"/>
              </w:rPr>
              <w:t>інтеграції</w:t>
            </w:r>
            <w:r w:rsidR="006033E6">
              <w:rPr>
                <w:rFonts w:ascii="Times New Roman" w:hAnsi="Times New Roman" w:eastAsia="Times New Roman" w:cs="Times New Roman"/>
                <w:sz w:val="24"/>
                <w:szCs w:val="24"/>
              </w:rPr>
              <w:t xml:space="preserve"> </w:t>
            </w:r>
            <w:r w:rsidRPr="00F8316D" w:rsidR="2B75E039">
              <w:rPr>
                <w:rFonts w:ascii="Times New Roman" w:hAnsi="Times New Roman" w:eastAsia="Times New Roman" w:cs="Times New Roman"/>
                <w:sz w:val="24"/>
                <w:szCs w:val="24"/>
              </w:rPr>
              <w:t>землевпорядної,</w:t>
            </w:r>
            <w:r w:rsidR="006033E6">
              <w:rPr>
                <w:rFonts w:ascii="Times New Roman" w:hAnsi="Times New Roman" w:eastAsia="Times New Roman" w:cs="Times New Roman"/>
                <w:sz w:val="24"/>
                <w:szCs w:val="24"/>
              </w:rPr>
              <w:t xml:space="preserve"> </w:t>
            </w:r>
            <w:r w:rsidRPr="00F8316D" w:rsidR="2B75E039">
              <w:rPr>
                <w:rFonts w:ascii="Times New Roman" w:hAnsi="Times New Roman" w:eastAsia="Times New Roman" w:cs="Times New Roman"/>
                <w:sz w:val="24"/>
                <w:szCs w:val="24"/>
              </w:rPr>
              <w:t>кадастрової</w:t>
            </w:r>
            <w:r w:rsidR="006033E6">
              <w:rPr>
                <w:rFonts w:ascii="Times New Roman" w:hAnsi="Times New Roman" w:eastAsia="Times New Roman" w:cs="Times New Roman"/>
                <w:sz w:val="24"/>
                <w:szCs w:val="24"/>
              </w:rPr>
              <w:t xml:space="preserve"> </w:t>
            </w:r>
            <w:r w:rsidRPr="00F8316D" w:rsidR="2B75E039">
              <w:rPr>
                <w:rFonts w:ascii="Times New Roman" w:hAnsi="Times New Roman" w:eastAsia="Times New Roman" w:cs="Times New Roman"/>
                <w:sz w:val="24"/>
                <w:szCs w:val="24"/>
              </w:rPr>
              <w:t>і</w:t>
            </w:r>
            <w:r w:rsidR="006033E6">
              <w:rPr>
                <w:rFonts w:ascii="Times New Roman" w:hAnsi="Times New Roman" w:eastAsia="Times New Roman" w:cs="Times New Roman"/>
                <w:sz w:val="24"/>
                <w:szCs w:val="24"/>
              </w:rPr>
              <w:t xml:space="preserve"> </w:t>
            </w:r>
            <w:r w:rsidRPr="00F8316D" w:rsidR="2B75E039">
              <w:rPr>
                <w:rFonts w:ascii="Times New Roman" w:hAnsi="Times New Roman" w:eastAsia="Times New Roman" w:cs="Times New Roman"/>
                <w:sz w:val="24"/>
                <w:szCs w:val="24"/>
              </w:rPr>
              <w:t>містобудівної</w:t>
            </w:r>
            <w:r w:rsidR="006033E6">
              <w:rPr>
                <w:rFonts w:ascii="Times New Roman" w:hAnsi="Times New Roman" w:eastAsia="Times New Roman" w:cs="Times New Roman"/>
                <w:sz w:val="24"/>
                <w:szCs w:val="24"/>
              </w:rPr>
              <w:t xml:space="preserve"> </w:t>
            </w:r>
            <w:r w:rsidRPr="00F8316D" w:rsidR="2B75E039">
              <w:rPr>
                <w:rFonts w:ascii="Times New Roman" w:hAnsi="Times New Roman" w:eastAsia="Times New Roman" w:cs="Times New Roman"/>
                <w:sz w:val="24"/>
                <w:szCs w:val="24"/>
              </w:rPr>
              <w:t>документаці</w:t>
            </w:r>
            <w:r w:rsidRPr="00F8316D" w:rsidR="32AF154B">
              <w:rPr>
                <w:rFonts w:ascii="Times New Roman" w:hAnsi="Times New Roman" w:eastAsia="Times New Roman" w:cs="Times New Roman"/>
                <w:sz w:val="24"/>
                <w:szCs w:val="24"/>
              </w:rPr>
              <w:t>ї</w:t>
            </w:r>
            <w:r w:rsidRPr="00F8316D" w:rsidR="3AA7D793">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F8316D" w:rsidR="3AA7D793">
              <w:rPr>
                <w:rFonts w:ascii="Times New Roman" w:hAnsi="Times New Roman" w:eastAsia="Times New Roman" w:cs="Times New Roman"/>
                <w:sz w:val="24"/>
                <w:szCs w:val="24"/>
              </w:rPr>
              <w:t>забезпечення</w:t>
            </w:r>
            <w:r w:rsidR="006033E6">
              <w:rPr>
                <w:rFonts w:ascii="Times New Roman" w:hAnsi="Times New Roman" w:eastAsia="Times New Roman" w:cs="Times New Roman"/>
                <w:sz w:val="24"/>
                <w:szCs w:val="24"/>
              </w:rPr>
              <w:t xml:space="preserve"> </w:t>
            </w:r>
            <w:r w:rsidRPr="00F8316D" w:rsidR="3AA7D793">
              <w:rPr>
                <w:rFonts w:ascii="Times New Roman" w:hAnsi="Times New Roman" w:eastAsia="Times New Roman" w:cs="Times New Roman"/>
                <w:sz w:val="24"/>
                <w:szCs w:val="24"/>
              </w:rPr>
              <w:t>достовірною</w:t>
            </w:r>
            <w:r w:rsidR="006033E6">
              <w:rPr>
                <w:rFonts w:ascii="Times New Roman" w:hAnsi="Times New Roman" w:eastAsia="Times New Roman" w:cs="Times New Roman"/>
                <w:sz w:val="24"/>
                <w:szCs w:val="24"/>
              </w:rPr>
              <w:t xml:space="preserve"> </w:t>
            </w:r>
            <w:r w:rsidRPr="00F8316D" w:rsidR="3AA7D793">
              <w:rPr>
                <w:rFonts w:ascii="Times New Roman" w:hAnsi="Times New Roman" w:eastAsia="Times New Roman" w:cs="Times New Roman"/>
                <w:sz w:val="24"/>
                <w:szCs w:val="24"/>
              </w:rPr>
              <w:t>інтегрованою,</w:t>
            </w:r>
            <w:r w:rsidR="006033E6">
              <w:rPr>
                <w:rFonts w:ascii="Times New Roman" w:hAnsi="Times New Roman" w:eastAsia="Times New Roman" w:cs="Times New Roman"/>
                <w:sz w:val="24"/>
                <w:szCs w:val="24"/>
              </w:rPr>
              <w:t xml:space="preserve"> </w:t>
            </w:r>
            <w:r w:rsidRPr="00F8316D" w:rsidR="3AA7D793">
              <w:rPr>
                <w:rFonts w:ascii="Times New Roman" w:hAnsi="Times New Roman" w:eastAsia="Times New Roman" w:cs="Times New Roman"/>
                <w:sz w:val="24"/>
                <w:szCs w:val="24"/>
              </w:rPr>
              <w:t>інтероперабельною</w:t>
            </w:r>
            <w:r w:rsidR="006033E6">
              <w:rPr>
                <w:rFonts w:ascii="Times New Roman" w:hAnsi="Times New Roman" w:eastAsia="Times New Roman" w:cs="Times New Roman"/>
                <w:sz w:val="24"/>
                <w:szCs w:val="24"/>
              </w:rPr>
              <w:t xml:space="preserve"> </w:t>
            </w:r>
            <w:r w:rsidRPr="00F8316D" w:rsidR="3AA7D793">
              <w:rPr>
                <w:rFonts w:ascii="Times New Roman" w:hAnsi="Times New Roman" w:eastAsia="Times New Roman" w:cs="Times New Roman"/>
                <w:sz w:val="24"/>
                <w:szCs w:val="24"/>
              </w:rPr>
              <w:t>інформацією</w:t>
            </w:r>
            <w:r w:rsidR="006033E6">
              <w:rPr>
                <w:rFonts w:ascii="Times New Roman" w:hAnsi="Times New Roman" w:eastAsia="Times New Roman" w:cs="Times New Roman"/>
                <w:sz w:val="24"/>
                <w:szCs w:val="24"/>
              </w:rPr>
              <w:t xml:space="preserve"> </w:t>
            </w:r>
            <w:r w:rsidRPr="00F8316D" w:rsidR="3AA7D793">
              <w:rPr>
                <w:rFonts w:ascii="Times New Roman" w:hAnsi="Times New Roman" w:eastAsia="Times New Roman" w:cs="Times New Roman"/>
                <w:sz w:val="24"/>
                <w:szCs w:val="24"/>
              </w:rPr>
              <w:t>всіх</w:t>
            </w:r>
            <w:r w:rsidR="006033E6">
              <w:rPr>
                <w:rFonts w:ascii="Times New Roman" w:hAnsi="Times New Roman" w:eastAsia="Times New Roman" w:cs="Times New Roman"/>
                <w:sz w:val="24"/>
                <w:szCs w:val="24"/>
              </w:rPr>
              <w:t xml:space="preserve"> </w:t>
            </w:r>
            <w:r w:rsidRPr="00F8316D" w:rsidR="3AA7D793">
              <w:rPr>
                <w:rFonts w:ascii="Times New Roman" w:hAnsi="Times New Roman" w:eastAsia="Times New Roman" w:cs="Times New Roman"/>
                <w:sz w:val="24"/>
                <w:szCs w:val="24"/>
              </w:rPr>
              <w:t>учасників</w:t>
            </w:r>
            <w:r w:rsidR="006033E6">
              <w:rPr>
                <w:rFonts w:ascii="Times New Roman" w:hAnsi="Times New Roman" w:eastAsia="Times New Roman" w:cs="Times New Roman"/>
                <w:sz w:val="24"/>
                <w:szCs w:val="24"/>
              </w:rPr>
              <w:t xml:space="preserve"> </w:t>
            </w:r>
            <w:r w:rsidRPr="00F8316D" w:rsidR="3AA7D793">
              <w:rPr>
                <w:rFonts w:ascii="Times New Roman" w:hAnsi="Times New Roman" w:eastAsia="Times New Roman" w:cs="Times New Roman"/>
                <w:sz w:val="24"/>
                <w:szCs w:val="24"/>
              </w:rPr>
              <w:t>управління</w:t>
            </w:r>
            <w:r w:rsidR="006033E6">
              <w:rPr>
                <w:rFonts w:ascii="Times New Roman" w:hAnsi="Times New Roman" w:eastAsia="Times New Roman" w:cs="Times New Roman"/>
                <w:sz w:val="24"/>
                <w:szCs w:val="24"/>
              </w:rPr>
              <w:t xml:space="preserve"> </w:t>
            </w:r>
            <w:r w:rsidRPr="00F8316D" w:rsidR="3AA7D793">
              <w:rPr>
                <w:rFonts w:ascii="Times New Roman" w:hAnsi="Times New Roman" w:eastAsia="Times New Roman" w:cs="Times New Roman"/>
                <w:sz w:val="24"/>
                <w:szCs w:val="24"/>
              </w:rPr>
              <w:t>земельними</w:t>
            </w:r>
            <w:r w:rsidR="006033E6">
              <w:rPr>
                <w:rFonts w:ascii="Times New Roman" w:hAnsi="Times New Roman" w:eastAsia="Times New Roman" w:cs="Times New Roman"/>
                <w:sz w:val="24"/>
                <w:szCs w:val="24"/>
              </w:rPr>
              <w:t xml:space="preserve"> </w:t>
            </w:r>
            <w:r w:rsidRPr="00F8316D" w:rsidR="089D7E2F">
              <w:rPr>
                <w:rFonts w:ascii="Times New Roman" w:hAnsi="Times New Roman" w:eastAsia="Times New Roman" w:cs="Times New Roman"/>
                <w:sz w:val="24"/>
                <w:szCs w:val="24"/>
              </w:rPr>
              <w:t>ресурсами</w:t>
            </w:r>
            <w:r w:rsidR="006033E6">
              <w:rPr>
                <w:rFonts w:ascii="Times New Roman" w:hAnsi="Times New Roman" w:eastAsia="Times New Roman" w:cs="Times New Roman"/>
                <w:sz w:val="24"/>
                <w:szCs w:val="24"/>
              </w:rPr>
              <w:t xml:space="preserve"> </w:t>
            </w:r>
            <w:r w:rsidRPr="00F8316D" w:rsidR="3AA7D793">
              <w:rPr>
                <w:rFonts w:ascii="Times New Roman" w:hAnsi="Times New Roman" w:eastAsia="Times New Roman" w:cs="Times New Roman"/>
                <w:sz w:val="24"/>
                <w:szCs w:val="24"/>
              </w:rPr>
              <w:t>включа</w:t>
            </w:r>
            <w:r w:rsidRPr="00F8316D" w:rsidR="2744AD34">
              <w:rPr>
                <w:rFonts w:ascii="Times New Roman" w:hAnsi="Times New Roman" w:eastAsia="Times New Roman" w:cs="Times New Roman"/>
                <w:sz w:val="24"/>
                <w:szCs w:val="24"/>
              </w:rPr>
              <w:t>ючи</w:t>
            </w:r>
            <w:r w:rsidR="006033E6">
              <w:rPr>
                <w:rFonts w:ascii="Times New Roman" w:hAnsi="Times New Roman" w:eastAsia="Times New Roman" w:cs="Times New Roman"/>
                <w:sz w:val="24"/>
                <w:szCs w:val="24"/>
              </w:rPr>
              <w:t xml:space="preserve">  </w:t>
            </w:r>
            <w:r w:rsidRPr="00F8316D" w:rsidR="62C28521">
              <w:rPr>
                <w:rFonts w:ascii="Times New Roman" w:hAnsi="Times New Roman" w:eastAsia="Times New Roman" w:cs="Times New Roman"/>
                <w:sz w:val="24"/>
                <w:szCs w:val="24"/>
              </w:rPr>
              <w:t>органи</w:t>
            </w:r>
            <w:r w:rsidR="006033E6">
              <w:rPr>
                <w:rFonts w:ascii="Times New Roman" w:hAnsi="Times New Roman" w:eastAsia="Times New Roman" w:cs="Times New Roman"/>
                <w:sz w:val="24"/>
                <w:szCs w:val="24"/>
              </w:rPr>
              <w:t xml:space="preserve"> </w:t>
            </w:r>
            <w:r w:rsidRPr="00F8316D" w:rsidR="3AA7D793">
              <w:rPr>
                <w:rFonts w:ascii="Times New Roman" w:hAnsi="Times New Roman" w:eastAsia="Times New Roman" w:cs="Times New Roman"/>
                <w:sz w:val="24"/>
                <w:szCs w:val="24"/>
              </w:rPr>
              <w:t>державної</w:t>
            </w:r>
            <w:r w:rsidR="006033E6">
              <w:rPr>
                <w:rFonts w:ascii="Times New Roman" w:hAnsi="Times New Roman" w:eastAsia="Times New Roman" w:cs="Times New Roman"/>
                <w:sz w:val="24"/>
                <w:szCs w:val="24"/>
              </w:rPr>
              <w:t xml:space="preserve"> </w:t>
            </w:r>
            <w:r w:rsidRPr="00F8316D" w:rsidR="24920AE4">
              <w:rPr>
                <w:rFonts w:ascii="Times New Roman" w:hAnsi="Times New Roman" w:eastAsia="Times New Roman" w:cs="Times New Roman"/>
                <w:sz w:val="24"/>
                <w:szCs w:val="24"/>
              </w:rPr>
              <w:t>влади,</w:t>
            </w:r>
            <w:r w:rsidR="006033E6">
              <w:rPr>
                <w:rFonts w:ascii="Times New Roman" w:hAnsi="Times New Roman" w:eastAsia="Times New Roman" w:cs="Times New Roman"/>
                <w:sz w:val="24"/>
                <w:szCs w:val="24"/>
              </w:rPr>
              <w:t xml:space="preserve"> </w:t>
            </w:r>
            <w:r w:rsidRPr="00F8316D" w:rsidR="24920AE4">
              <w:rPr>
                <w:rFonts w:ascii="Times New Roman" w:hAnsi="Times New Roman" w:eastAsia="Times New Roman" w:cs="Times New Roman"/>
                <w:sz w:val="24"/>
                <w:szCs w:val="24"/>
              </w:rPr>
              <w:t>місцевого</w:t>
            </w:r>
            <w:r w:rsidR="006033E6">
              <w:rPr>
                <w:rFonts w:ascii="Times New Roman" w:hAnsi="Times New Roman" w:eastAsia="Times New Roman" w:cs="Times New Roman"/>
                <w:sz w:val="24"/>
                <w:szCs w:val="24"/>
              </w:rPr>
              <w:t xml:space="preserve"> </w:t>
            </w:r>
            <w:r w:rsidRPr="00F8316D" w:rsidR="24920AE4">
              <w:rPr>
                <w:rFonts w:ascii="Times New Roman" w:hAnsi="Times New Roman" w:eastAsia="Times New Roman" w:cs="Times New Roman"/>
                <w:sz w:val="24"/>
                <w:szCs w:val="24"/>
              </w:rPr>
              <w:t>самоврядування</w:t>
            </w:r>
            <w:r w:rsidRPr="00F8316D" w:rsidR="7E36C042">
              <w:rPr>
                <w:rFonts w:ascii="Times New Roman" w:hAnsi="Times New Roman" w:eastAsia="Times New Roman" w:cs="Times New Roman"/>
                <w:sz w:val="24"/>
                <w:szCs w:val="24"/>
              </w:rPr>
              <w:t>,</w:t>
            </w:r>
            <w:r w:rsidR="006033E6">
              <w:rPr>
                <w:rFonts w:ascii="Times New Roman" w:hAnsi="Times New Roman" w:eastAsia="Times New Roman" w:cs="Times New Roman"/>
                <w:sz w:val="24"/>
                <w:szCs w:val="24"/>
              </w:rPr>
              <w:t xml:space="preserve"> </w:t>
            </w:r>
            <w:r w:rsidRPr="00F8316D" w:rsidR="24920AE4">
              <w:rPr>
                <w:rFonts w:ascii="Times New Roman" w:hAnsi="Times New Roman" w:eastAsia="Times New Roman" w:cs="Times New Roman"/>
                <w:sz w:val="24"/>
                <w:szCs w:val="24"/>
              </w:rPr>
              <w:t>власників</w:t>
            </w:r>
            <w:r w:rsidR="006033E6">
              <w:rPr>
                <w:rFonts w:ascii="Times New Roman" w:hAnsi="Times New Roman" w:eastAsia="Times New Roman" w:cs="Times New Roman"/>
                <w:sz w:val="24"/>
                <w:szCs w:val="24"/>
              </w:rPr>
              <w:t xml:space="preserve"> </w:t>
            </w:r>
            <w:r w:rsidRPr="00F8316D" w:rsidR="24920AE4">
              <w:rPr>
                <w:rFonts w:ascii="Times New Roman" w:hAnsi="Times New Roman" w:eastAsia="Times New Roman" w:cs="Times New Roman"/>
                <w:sz w:val="24"/>
                <w:szCs w:val="24"/>
              </w:rPr>
              <w:t>і</w:t>
            </w:r>
            <w:r w:rsidR="006033E6">
              <w:rPr>
                <w:rFonts w:ascii="Times New Roman" w:hAnsi="Times New Roman" w:eastAsia="Times New Roman" w:cs="Times New Roman"/>
                <w:sz w:val="24"/>
                <w:szCs w:val="24"/>
              </w:rPr>
              <w:t xml:space="preserve"> </w:t>
            </w:r>
            <w:r w:rsidRPr="00F8316D" w:rsidR="24920AE4">
              <w:rPr>
                <w:rFonts w:ascii="Times New Roman" w:hAnsi="Times New Roman" w:eastAsia="Times New Roman" w:cs="Times New Roman"/>
                <w:sz w:val="24"/>
                <w:szCs w:val="24"/>
              </w:rPr>
              <w:t>користувачів</w:t>
            </w:r>
            <w:r w:rsidR="006033E6">
              <w:rPr>
                <w:rFonts w:ascii="Times New Roman" w:hAnsi="Times New Roman" w:eastAsia="Times New Roman" w:cs="Times New Roman"/>
                <w:sz w:val="24"/>
                <w:szCs w:val="24"/>
              </w:rPr>
              <w:t xml:space="preserve"> </w:t>
            </w:r>
            <w:r w:rsidRPr="00F8316D" w:rsidR="24920AE4">
              <w:rPr>
                <w:rFonts w:ascii="Times New Roman" w:hAnsi="Times New Roman" w:eastAsia="Times New Roman" w:cs="Times New Roman"/>
                <w:sz w:val="24"/>
                <w:szCs w:val="24"/>
              </w:rPr>
              <w:t>земель</w:t>
            </w:r>
            <w:r w:rsidR="006033E6">
              <w:rPr>
                <w:rFonts w:ascii="Times New Roman" w:hAnsi="Times New Roman" w:eastAsia="Times New Roman" w:cs="Times New Roman"/>
                <w:sz w:val="24"/>
                <w:szCs w:val="24"/>
              </w:rPr>
              <w:t xml:space="preserve"> </w:t>
            </w:r>
            <w:r w:rsidRPr="00F8316D" w:rsidR="24920AE4">
              <w:rPr>
                <w:rFonts w:ascii="Times New Roman" w:hAnsi="Times New Roman" w:eastAsia="Times New Roman" w:cs="Times New Roman"/>
                <w:sz w:val="24"/>
                <w:szCs w:val="24"/>
              </w:rPr>
              <w:t>та</w:t>
            </w:r>
            <w:r w:rsidR="006033E6">
              <w:rPr>
                <w:rFonts w:ascii="Times New Roman" w:hAnsi="Times New Roman" w:eastAsia="Times New Roman" w:cs="Times New Roman"/>
                <w:sz w:val="24"/>
                <w:szCs w:val="24"/>
              </w:rPr>
              <w:t xml:space="preserve"> </w:t>
            </w:r>
            <w:r w:rsidRPr="00F8316D" w:rsidR="24920AE4">
              <w:rPr>
                <w:rFonts w:ascii="Times New Roman" w:hAnsi="Times New Roman" w:eastAsia="Times New Roman" w:cs="Times New Roman"/>
                <w:sz w:val="24"/>
                <w:szCs w:val="24"/>
              </w:rPr>
              <w:t>іншого</w:t>
            </w:r>
            <w:r w:rsidR="006033E6">
              <w:rPr>
                <w:rFonts w:ascii="Times New Roman" w:hAnsi="Times New Roman" w:eastAsia="Times New Roman" w:cs="Times New Roman"/>
                <w:sz w:val="24"/>
                <w:szCs w:val="24"/>
              </w:rPr>
              <w:t xml:space="preserve"> </w:t>
            </w:r>
            <w:r w:rsidRPr="00F8316D" w:rsidR="24920AE4">
              <w:rPr>
                <w:rFonts w:ascii="Times New Roman" w:hAnsi="Times New Roman" w:eastAsia="Times New Roman" w:cs="Times New Roman"/>
                <w:sz w:val="24"/>
                <w:szCs w:val="24"/>
              </w:rPr>
              <w:t>нерухомого</w:t>
            </w:r>
            <w:r w:rsidR="006033E6">
              <w:rPr>
                <w:rFonts w:ascii="Times New Roman" w:hAnsi="Times New Roman" w:eastAsia="Times New Roman" w:cs="Times New Roman"/>
                <w:sz w:val="24"/>
                <w:szCs w:val="24"/>
              </w:rPr>
              <w:t xml:space="preserve"> </w:t>
            </w:r>
            <w:r w:rsidRPr="00F8316D" w:rsidR="24920AE4">
              <w:rPr>
                <w:rFonts w:ascii="Times New Roman" w:hAnsi="Times New Roman" w:eastAsia="Times New Roman" w:cs="Times New Roman"/>
                <w:sz w:val="24"/>
                <w:szCs w:val="24"/>
              </w:rPr>
              <w:t>майна.</w:t>
            </w:r>
          </w:p>
          <w:p w:rsidRPr="00F8316D" w:rsidR="6F0F4C19" w:rsidP="0099EA6F" w:rsidRDefault="6F0F4C19" w14:paraId="0C5A4244" w14:textId="0BCCEC04">
            <w:pPr>
              <w:jc w:val="both"/>
              <w:rPr>
                <w:rFonts w:ascii="Times New Roman" w:hAnsi="Times New Roman" w:eastAsia="Times New Roman" w:cs="Times New Roman"/>
                <w:sz w:val="24"/>
                <w:szCs w:val="24"/>
              </w:rPr>
            </w:pPr>
          </w:p>
          <w:p w:rsidRPr="00F8316D" w:rsidR="00CD5E9E" w:rsidP="0099EA6F" w:rsidRDefault="1F484E0C" w14:paraId="44690661" w14:textId="7A30131D">
            <w:pPr>
              <w:jc w:val="both"/>
              <w:rPr>
                <w:rFonts w:ascii="Times New Roman" w:hAnsi="Times New Roman" w:eastAsia="Times New Roman" w:cs="Times New Roman"/>
                <w:sz w:val="24"/>
                <w:szCs w:val="24"/>
              </w:rPr>
            </w:pPr>
            <w:r w:rsidRPr="00F8316D">
              <w:rPr>
                <w:rFonts w:ascii="Times New Roman" w:hAnsi="Times New Roman" w:eastAsia="Times New Roman" w:cs="Times New Roman"/>
                <w:sz w:val="24"/>
                <w:szCs w:val="24"/>
              </w:rPr>
              <w:t>Слабкі</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сторони.</w:t>
            </w:r>
          </w:p>
          <w:p w:rsidRPr="00F8316D" w:rsidR="104A7A1A" w:rsidP="0099EA6F" w:rsidRDefault="30237FFD" w14:paraId="3E20D13C" w14:textId="25FD083A">
            <w:pPr>
              <w:jc w:val="both"/>
              <w:rPr>
                <w:rFonts w:ascii="Times New Roman" w:hAnsi="Times New Roman" w:eastAsia="Times New Roman" w:cs="Times New Roman"/>
                <w:color w:val="000000" w:themeColor="text1"/>
                <w:sz w:val="24"/>
                <w:szCs w:val="24"/>
                <w:lang w:val="uk"/>
              </w:rPr>
            </w:pPr>
            <w:r w:rsidRPr="00F8316D">
              <w:rPr>
                <w:rFonts w:ascii="Times New Roman" w:hAnsi="Times New Roman" w:eastAsia="Times New Roman" w:cs="Times New Roman"/>
                <w:color w:val="000000" w:themeColor="text1"/>
                <w:sz w:val="24"/>
                <w:szCs w:val="24"/>
                <w:lang w:val="uk"/>
              </w:rPr>
              <w:t>1.</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У</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зв’язку</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з</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тим,</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що</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підготовка</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за</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ОП</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триває</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незначний</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проміжок</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часу,</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в</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процесі</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фахової</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підготовки</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відчувається</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тимчасовий</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брак</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власних</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розробок</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наукової</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літератури,</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який</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подолано</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через</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використання</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підручники</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та</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навчальні</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посібники</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інших</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провідних</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ЗВО.</w:t>
            </w:r>
            <w:r w:rsidR="006033E6">
              <w:rPr>
                <w:rFonts w:ascii="Times New Roman" w:hAnsi="Times New Roman" w:eastAsia="Times New Roman" w:cs="Times New Roman"/>
                <w:color w:val="000000" w:themeColor="text1"/>
                <w:sz w:val="24"/>
                <w:szCs w:val="24"/>
                <w:lang w:val="uk"/>
              </w:rPr>
              <w:t xml:space="preserve"> </w:t>
            </w:r>
          </w:p>
          <w:p w:rsidRPr="00F8316D" w:rsidR="104A7A1A" w:rsidP="0099EA6F" w:rsidRDefault="30237FFD" w14:paraId="2A5E997F" w14:textId="67FFDC87">
            <w:pPr>
              <w:jc w:val="both"/>
              <w:rPr>
                <w:rFonts w:ascii="Times New Roman" w:hAnsi="Times New Roman" w:eastAsia="Times New Roman" w:cs="Times New Roman"/>
                <w:color w:val="000000" w:themeColor="text1"/>
                <w:sz w:val="24"/>
                <w:szCs w:val="24"/>
                <w:lang w:val="uk"/>
              </w:rPr>
            </w:pPr>
            <w:r w:rsidRPr="00F8316D">
              <w:rPr>
                <w:rFonts w:ascii="Times New Roman" w:hAnsi="Times New Roman" w:eastAsia="Times New Roman" w:cs="Times New Roman"/>
                <w:color w:val="000000" w:themeColor="text1"/>
                <w:sz w:val="24"/>
                <w:szCs w:val="24"/>
                <w:lang w:val="uk"/>
              </w:rPr>
              <w:t>2.Недоліком</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ОП</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є</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складність</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узгодження</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викладанні</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окремих</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лекцій</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та</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майстер-класів</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через</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завантаженість</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за</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основним</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місцем</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роботи</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запрошених</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представників</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виробництва</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та</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основних</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стейкхолдерів</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і</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як</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наслідок,</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складність</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узгодження</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розкладу</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проведення</w:t>
            </w:r>
            <w:r w:rsidR="006033E6">
              <w:rPr>
                <w:rFonts w:ascii="Times New Roman" w:hAnsi="Times New Roman" w:eastAsia="Times New Roman" w:cs="Times New Roman"/>
                <w:color w:val="000000" w:themeColor="text1"/>
                <w:sz w:val="24"/>
                <w:szCs w:val="24"/>
                <w:lang w:val="uk"/>
              </w:rPr>
              <w:t xml:space="preserve"> </w:t>
            </w:r>
            <w:r w:rsidRPr="00F8316D">
              <w:rPr>
                <w:rFonts w:ascii="Times New Roman" w:hAnsi="Times New Roman" w:eastAsia="Times New Roman" w:cs="Times New Roman"/>
                <w:color w:val="000000" w:themeColor="text1"/>
                <w:sz w:val="24"/>
                <w:szCs w:val="24"/>
                <w:lang w:val="uk"/>
              </w:rPr>
              <w:t>занять.</w:t>
            </w:r>
          </w:p>
          <w:p w:rsidRPr="00F8316D" w:rsidR="00CD5E9E" w:rsidP="0099EA6F" w:rsidRDefault="00CD5E9E" w14:paraId="5A7E0CF2" w14:textId="77777777">
            <w:pPr>
              <w:jc w:val="both"/>
              <w:rPr>
                <w:rFonts w:ascii="Times New Roman" w:hAnsi="Times New Roman" w:eastAsia="Times New Roman" w:cs="Times New Roman"/>
                <w:sz w:val="24"/>
                <w:szCs w:val="24"/>
              </w:rPr>
            </w:pPr>
          </w:p>
          <w:p w:rsidRPr="00F8316D" w:rsidR="00CD5E9E" w:rsidP="0099EA6F" w:rsidRDefault="00CD5E9E" w14:paraId="60FA6563" w14:textId="77777777">
            <w:pPr>
              <w:jc w:val="both"/>
              <w:rPr>
                <w:rFonts w:ascii="Times New Roman" w:hAnsi="Times New Roman" w:eastAsia="Times New Roman" w:cs="Times New Roman"/>
                <w:sz w:val="24"/>
                <w:szCs w:val="24"/>
              </w:rPr>
            </w:pPr>
          </w:p>
        </w:tc>
      </w:tr>
      <w:tr w:rsidRPr="00F8316D" w:rsidR="00D402BA" w:rsidTr="00325153" w14:paraId="16647680" w14:textId="77777777">
        <w:tc>
          <w:tcPr>
            <w:tcW w:w="1042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F8316D" w:rsidR="00D402BA" w:rsidP="41C244C2" w:rsidRDefault="0006509E" w14:paraId="048B5D07" w14:textId="0173E3A3">
            <w:pPr>
              <w:spacing w:after="53" w:line="240" w:lineRule="auto"/>
              <w:rPr>
                <w:rFonts w:ascii="Times New Roman" w:hAnsi="Times New Roman" w:eastAsia="Times New Roman" w:cs="Times New Roman"/>
                <w:b/>
                <w:bCs/>
                <w:sz w:val="24"/>
                <w:szCs w:val="24"/>
              </w:rPr>
            </w:pPr>
            <w:r w:rsidRPr="00F8316D">
              <w:rPr>
                <w:rFonts w:ascii="Times New Roman" w:hAnsi="Times New Roman" w:eastAsia="Times New Roman" w:cs="Times New Roman"/>
                <w:b/>
                <w:bCs/>
                <w:sz w:val="24"/>
                <w:szCs w:val="24"/>
              </w:rPr>
              <w:lastRenderedPageBreak/>
              <w:t>Якими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є</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перспективи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розвитку</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ОП</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упродовж</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найближчих</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3</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років?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Які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конкретні</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заходи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ЗВО</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планує</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здійснити</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задля</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реалізації</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цих</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перспектив?</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довге</w:t>
            </w:r>
            <w:r w:rsidR="006033E6">
              <w:rPr>
                <w:rFonts w:ascii="Times New Roman" w:hAnsi="Times New Roman" w:eastAsia="Times New Roman" w:cs="Times New Roman"/>
                <w:b/>
                <w:bCs/>
                <w:sz w:val="24"/>
                <w:szCs w:val="24"/>
              </w:rPr>
              <w:t xml:space="preserve"> </w:t>
            </w:r>
            <w:r w:rsidRPr="00F8316D">
              <w:rPr>
                <w:rFonts w:ascii="Times New Roman" w:hAnsi="Times New Roman" w:eastAsia="Times New Roman" w:cs="Times New Roman"/>
                <w:b/>
                <w:bCs/>
                <w:sz w:val="24"/>
                <w:szCs w:val="24"/>
              </w:rPr>
              <w:t>поле</w:t>
            </w:r>
            <w:r w:rsidR="006033E6">
              <w:rPr>
                <w:rFonts w:ascii="Times New Roman" w:hAnsi="Times New Roman" w:eastAsia="Times New Roman" w:cs="Times New Roman"/>
                <w:b/>
                <w:bCs/>
                <w:sz w:val="24"/>
                <w:szCs w:val="24"/>
              </w:rPr>
              <w:t xml:space="preserve"> </w:t>
            </w:r>
          </w:p>
          <w:p w:rsidRPr="00F8316D" w:rsidR="00D402BA" w:rsidP="6F0F4C19" w:rsidRDefault="636B27FE" w14:paraId="18101E74" w14:textId="4641926B">
            <w:pPr>
              <w:spacing w:line="240" w:lineRule="auto"/>
              <w:jc w:val="both"/>
              <w:rPr>
                <w:rFonts w:ascii="Times New Roman" w:hAnsi="Times New Roman" w:cs="Times New Roman"/>
              </w:rPr>
            </w:pPr>
            <w:r w:rsidRPr="00F8316D">
              <w:rPr>
                <w:rFonts w:ascii="Times New Roman" w:hAnsi="Times New Roman" w:cs="Times New Roman"/>
              </w:rPr>
              <w:t>Враховую</w:t>
            </w:r>
            <w:r w:rsidRPr="00F8316D" w:rsidR="230706D4">
              <w:rPr>
                <w:rFonts w:ascii="Times New Roman" w:hAnsi="Times New Roman" w:cs="Times New Roman"/>
              </w:rPr>
              <w:t>чи</w:t>
            </w:r>
            <w:r w:rsidR="006033E6">
              <w:rPr>
                <w:rFonts w:ascii="Times New Roman" w:hAnsi="Times New Roman" w:cs="Times New Roman"/>
              </w:rPr>
              <w:t xml:space="preserve"> </w:t>
            </w:r>
            <w:r w:rsidRPr="00F8316D">
              <w:rPr>
                <w:rFonts w:ascii="Times New Roman" w:hAnsi="Times New Roman" w:cs="Times New Roman"/>
              </w:rPr>
              <w:t>виклики</w:t>
            </w:r>
            <w:r w:rsidR="006033E6">
              <w:rPr>
                <w:rFonts w:ascii="Times New Roman" w:hAnsi="Times New Roman" w:cs="Times New Roman"/>
              </w:rPr>
              <w:t xml:space="preserve"> </w:t>
            </w:r>
            <w:r w:rsidRPr="00F8316D" w:rsidR="3A55B08F">
              <w:rPr>
                <w:rFonts w:ascii="Times New Roman" w:hAnsi="Times New Roman" w:cs="Times New Roman"/>
              </w:rPr>
              <w:t>сучасності</w:t>
            </w:r>
            <w:r w:rsidR="006033E6">
              <w:rPr>
                <w:rFonts w:ascii="Times New Roman" w:hAnsi="Times New Roman" w:cs="Times New Roman"/>
              </w:rPr>
              <w:t xml:space="preserve"> </w:t>
            </w:r>
            <w:r w:rsidRPr="00F8316D" w:rsidR="6B3592AE">
              <w:rPr>
                <w:rFonts w:ascii="Times New Roman" w:hAnsi="Times New Roman" w:cs="Times New Roman"/>
              </w:rPr>
              <w:t>,</w:t>
            </w:r>
            <w:r w:rsidRPr="00F8316D" w:rsidR="3A55B08F">
              <w:rPr>
                <w:rFonts w:ascii="Times New Roman" w:hAnsi="Times New Roman" w:cs="Times New Roman"/>
              </w:rPr>
              <w:t>ОП</w:t>
            </w:r>
            <w:r w:rsidR="006033E6">
              <w:rPr>
                <w:rFonts w:ascii="Times New Roman" w:hAnsi="Times New Roman" w:cs="Times New Roman"/>
              </w:rPr>
              <w:t xml:space="preserve"> </w:t>
            </w:r>
            <w:r w:rsidRPr="00F8316D" w:rsidR="3A55B08F">
              <w:rPr>
                <w:rFonts w:ascii="Times New Roman" w:hAnsi="Times New Roman" w:cs="Times New Roman"/>
              </w:rPr>
              <w:t>має</w:t>
            </w:r>
            <w:r w:rsidR="006033E6">
              <w:rPr>
                <w:rFonts w:ascii="Times New Roman" w:hAnsi="Times New Roman" w:cs="Times New Roman"/>
              </w:rPr>
              <w:t xml:space="preserve"> </w:t>
            </w:r>
            <w:r w:rsidRPr="00F8316D" w:rsidR="3A55B08F">
              <w:rPr>
                <w:rFonts w:ascii="Times New Roman" w:hAnsi="Times New Roman" w:cs="Times New Roman"/>
              </w:rPr>
              <w:t>удосконалюватись</w:t>
            </w:r>
            <w:r w:rsidR="006033E6">
              <w:rPr>
                <w:rFonts w:ascii="Times New Roman" w:hAnsi="Times New Roman" w:cs="Times New Roman"/>
              </w:rPr>
              <w:t xml:space="preserve"> </w:t>
            </w:r>
            <w:r w:rsidRPr="00F8316D" w:rsidR="3A55B08F">
              <w:rPr>
                <w:rFonts w:ascii="Times New Roman" w:hAnsi="Times New Roman" w:cs="Times New Roman"/>
              </w:rPr>
              <w:t>в</w:t>
            </w:r>
            <w:r w:rsidR="006033E6">
              <w:rPr>
                <w:rFonts w:ascii="Times New Roman" w:hAnsi="Times New Roman" w:cs="Times New Roman"/>
              </w:rPr>
              <w:t xml:space="preserve"> </w:t>
            </w:r>
            <w:r w:rsidRPr="00F8316D" w:rsidR="26D4A9A1">
              <w:rPr>
                <w:rFonts w:ascii="Times New Roman" w:hAnsi="Times New Roman" w:cs="Times New Roman"/>
              </w:rPr>
              <w:t>напрямках:</w:t>
            </w:r>
          </w:p>
          <w:p w:rsidRPr="00BA570D" w:rsidR="00BA570D" w:rsidP="00BA570D" w:rsidRDefault="00BA570D" w14:paraId="3A709C9C" w14:textId="4901F1FF">
            <w:pPr>
              <w:spacing w:line="240" w:lineRule="auto"/>
              <w:jc w:val="both"/>
              <w:rPr>
                <w:rFonts w:ascii="Times New Roman" w:hAnsi="Times New Roman" w:cs="Times New Roman"/>
              </w:rPr>
            </w:pPr>
            <w:r w:rsidRPr="00BA570D">
              <w:rPr>
                <w:rFonts w:ascii="Times New Roman" w:hAnsi="Times New Roman" w:cs="Times New Roman"/>
              </w:rPr>
              <w:t>-</w:t>
            </w:r>
            <w:r w:rsidR="006033E6">
              <w:rPr>
                <w:rFonts w:ascii="Times New Roman" w:hAnsi="Times New Roman" w:cs="Times New Roman"/>
              </w:rPr>
              <w:t xml:space="preserve"> </w:t>
            </w:r>
            <w:r w:rsidRPr="00BA570D">
              <w:rPr>
                <w:rFonts w:ascii="Times New Roman" w:hAnsi="Times New Roman" w:cs="Times New Roman"/>
              </w:rPr>
              <w:t>оновлення</w:t>
            </w:r>
            <w:r w:rsidR="006033E6">
              <w:rPr>
                <w:rFonts w:ascii="Times New Roman" w:hAnsi="Times New Roman" w:cs="Times New Roman"/>
              </w:rPr>
              <w:t xml:space="preserve"> </w:t>
            </w:r>
            <w:r w:rsidRPr="00BA570D">
              <w:rPr>
                <w:rFonts w:ascii="Times New Roman" w:hAnsi="Times New Roman" w:cs="Times New Roman"/>
              </w:rPr>
              <w:t>профілю</w:t>
            </w:r>
            <w:r w:rsidR="006033E6">
              <w:rPr>
                <w:rFonts w:ascii="Times New Roman" w:hAnsi="Times New Roman" w:cs="Times New Roman"/>
              </w:rPr>
              <w:t xml:space="preserve"> </w:t>
            </w:r>
            <w:r w:rsidRPr="00BA570D">
              <w:rPr>
                <w:rFonts w:ascii="Times New Roman" w:hAnsi="Times New Roman" w:cs="Times New Roman"/>
              </w:rPr>
              <w:t>програми,</w:t>
            </w:r>
            <w:r w:rsidR="006033E6">
              <w:rPr>
                <w:rFonts w:ascii="Times New Roman" w:hAnsi="Times New Roman" w:cs="Times New Roman"/>
              </w:rPr>
              <w:t xml:space="preserve"> </w:t>
            </w:r>
            <w:r w:rsidRPr="00BA570D">
              <w:rPr>
                <w:rFonts w:ascii="Times New Roman" w:hAnsi="Times New Roman" w:cs="Times New Roman"/>
              </w:rPr>
              <w:t>включно</w:t>
            </w:r>
            <w:r w:rsidR="006033E6">
              <w:rPr>
                <w:rFonts w:ascii="Times New Roman" w:hAnsi="Times New Roman" w:cs="Times New Roman"/>
              </w:rPr>
              <w:t xml:space="preserve"> </w:t>
            </w:r>
            <w:r w:rsidRPr="00BA570D">
              <w:rPr>
                <w:rFonts w:ascii="Times New Roman" w:hAnsi="Times New Roman" w:cs="Times New Roman"/>
              </w:rPr>
              <w:t>з</w:t>
            </w:r>
            <w:r w:rsidR="006033E6">
              <w:rPr>
                <w:rFonts w:ascii="Times New Roman" w:hAnsi="Times New Roman" w:cs="Times New Roman"/>
              </w:rPr>
              <w:t xml:space="preserve"> </w:t>
            </w:r>
            <w:r w:rsidRPr="00BA570D">
              <w:rPr>
                <w:rFonts w:ascii="Times New Roman" w:hAnsi="Times New Roman" w:cs="Times New Roman"/>
              </w:rPr>
              <w:t>основними</w:t>
            </w:r>
            <w:r w:rsidR="006033E6">
              <w:rPr>
                <w:rFonts w:ascii="Times New Roman" w:hAnsi="Times New Roman" w:cs="Times New Roman"/>
              </w:rPr>
              <w:t xml:space="preserve"> </w:t>
            </w:r>
            <w:r w:rsidRPr="00BA570D">
              <w:rPr>
                <w:rFonts w:ascii="Times New Roman" w:hAnsi="Times New Roman" w:cs="Times New Roman"/>
              </w:rPr>
              <w:t>результатами</w:t>
            </w:r>
            <w:r w:rsidR="006033E6">
              <w:rPr>
                <w:rFonts w:ascii="Times New Roman" w:hAnsi="Times New Roman" w:cs="Times New Roman"/>
              </w:rPr>
              <w:t xml:space="preserve"> </w:t>
            </w:r>
            <w:r w:rsidRPr="00BA570D">
              <w:rPr>
                <w:rFonts w:ascii="Times New Roman" w:hAnsi="Times New Roman" w:cs="Times New Roman"/>
              </w:rPr>
              <w:t>навчання,</w:t>
            </w:r>
            <w:r w:rsidR="006033E6">
              <w:rPr>
                <w:rFonts w:ascii="Times New Roman" w:hAnsi="Times New Roman" w:cs="Times New Roman"/>
              </w:rPr>
              <w:t xml:space="preserve"> </w:t>
            </w:r>
            <w:r w:rsidRPr="00BA570D">
              <w:rPr>
                <w:rFonts w:ascii="Times New Roman" w:hAnsi="Times New Roman" w:cs="Times New Roman"/>
              </w:rPr>
              <w:t>навчальним</w:t>
            </w:r>
            <w:r w:rsidR="006033E6">
              <w:rPr>
                <w:rFonts w:ascii="Times New Roman" w:hAnsi="Times New Roman" w:cs="Times New Roman"/>
              </w:rPr>
              <w:t xml:space="preserve"> </w:t>
            </w:r>
            <w:r w:rsidRPr="00BA570D">
              <w:rPr>
                <w:rFonts w:ascii="Times New Roman" w:hAnsi="Times New Roman" w:cs="Times New Roman"/>
              </w:rPr>
              <w:t>середовищем</w:t>
            </w:r>
            <w:r w:rsidR="006033E6">
              <w:rPr>
                <w:rFonts w:ascii="Times New Roman" w:hAnsi="Times New Roman" w:cs="Times New Roman"/>
              </w:rPr>
              <w:t xml:space="preserve"> </w:t>
            </w:r>
            <w:r w:rsidRPr="00BA570D">
              <w:rPr>
                <w:rFonts w:ascii="Times New Roman" w:hAnsi="Times New Roman" w:cs="Times New Roman"/>
              </w:rPr>
              <w:t>та</w:t>
            </w:r>
            <w:r w:rsidR="006033E6">
              <w:rPr>
                <w:rFonts w:ascii="Times New Roman" w:hAnsi="Times New Roman" w:cs="Times New Roman"/>
              </w:rPr>
              <w:t xml:space="preserve"> </w:t>
            </w:r>
            <w:r w:rsidRPr="00BA570D">
              <w:rPr>
                <w:rFonts w:ascii="Times New Roman" w:hAnsi="Times New Roman" w:cs="Times New Roman"/>
              </w:rPr>
              <w:t>основними</w:t>
            </w:r>
            <w:r w:rsidR="006033E6">
              <w:rPr>
                <w:rFonts w:ascii="Times New Roman" w:hAnsi="Times New Roman" w:cs="Times New Roman"/>
              </w:rPr>
              <w:t xml:space="preserve"> </w:t>
            </w:r>
            <w:r w:rsidRPr="00BA570D">
              <w:rPr>
                <w:rFonts w:ascii="Times New Roman" w:hAnsi="Times New Roman" w:cs="Times New Roman"/>
              </w:rPr>
              <w:t>навчальними,</w:t>
            </w:r>
            <w:r w:rsidR="006033E6">
              <w:rPr>
                <w:rFonts w:ascii="Times New Roman" w:hAnsi="Times New Roman" w:cs="Times New Roman"/>
              </w:rPr>
              <w:t xml:space="preserve"> </w:t>
            </w:r>
            <w:r w:rsidRPr="00BA570D">
              <w:rPr>
                <w:rFonts w:ascii="Times New Roman" w:hAnsi="Times New Roman" w:cs="Times New Roman"/>
              </w:rPr>
              <w:t>викладацькими</w:t>
            </w:r>
            <w:r w:rsidR="006033E6">
              <w:rPr>
                <w:rFonts w:ascii="Times New Roman" w:hAnsi="Times New Roman" w:cs="Times New Roman"/>
              </w:rPr>
              <w:t xml:space="preserve"> </w:t>
            </w:r>
            <w:r w:rsidRPr="00BA570D">
              <w:rPr>
                <w:rFonts w:ascii="Times New Roman" w:hAnsi="Times New Roman" w:cs="Times New Roman"/>
              </w:rPr>
              <w:t>та</w:t>
            </w:r>
            <w:r w:rsidR="006033E6">
              <w:rPr>
                <w:rFonts w:ascii="Times New Roman" w:hAnsi="Times New Roman" w:cs="Times New Roman"/>
              </w:rPr>
              <w:t xml:space="preserve"> </w:t>
            </w:r>
            <w:r w:rsidRPr="00BA570D">
              <w:rPr>
                <w:rFonts w:ascii="Times New Roman" w:hAnsi="Times New Roman" w:cs="Times New Roman"/>
              </w:rPr>
              <w:t>оціночними</w:t>
            </w:r>
            <w:r w:rsidR="006033E6">
              <w:rPr>
                <w:rFonts w:ascii="Times New Roman" w:hAnsi="Times New Roman" w:cs="Times New Roman"/>
              </w:rPr>
              <w:t xml:space="preserve"> </w:t>
            </w:r>
            <w:r w:rsidRPr="00BA570D">
              <w:rPr>
                <w:rFonts w:ascii="Times New Roman" w:hAnsi="Times New Roman" w:cs="Times New Roman"/>
              </w:rPr>
              <w:t>заходами;</w:t>
            </w:r>
            <w:r w:rsidR="006033E6">
              <w:rPr>
                <w:rFonts w:ascii="Times New Roman" w:hAnsi="Times New Roman" w:cs="Times New Roman"/>
              </w:rPr>
              <w:t xml:space="preserve">  </w:t>
            </w:r>
          </w:p>
          <w:p w:rsidRPr="00BA570D" w:rsidR="00BA570D" w:rsidP="00BA570D" w:rsidRDefault="00BA570D" w14:paraId="404B4EF8" w14:textId="3DBA62B9">
            <w:pPr>
              <w:spacing w:line="240" w:lineRule="auto"/>
              <w:jc w:val="both"/>
              <w:rPr>
                <w:rFonts w:ascii="Times New Roman" w:hAnsi="Times New Roman" w:cs="Times New Roman"/>
              </w:rPr>
            </w:pPr>
            <w:r w:rsidRPr="00BA570D">
              <w:rPr>
                <w:rFonts w:ascii="Times New Roman" w:hAnsi="Times New Roman" w:cs="Times New Roman"/>
              </w:rPr>
              <w:t>-</w:t>
            </w:r>
            <w:r w:rsidR="006033E6">
              <w:rPr>
                <w:rFonts w:ascii="Times New Roman" w:hAnsi="Times New Roman" w:cs="Times New Roman"/>
              </w:rPr>
              <w:t xml:space="preserve"> </w:t>
            </w:r>
            <w:r w:rsidRPr="00BA570D">
              <w:rPr>
                <w:rFonts w:ascii="Times New Roman" w:hAnsi="Times New Roman" w:cs="Times New Roman"/>
              </w:rPr>
              <w:t>переробка</w:t>
            </w:r>
            <w:r w:rsidR="006033E6">
              <w:rPr>
                <w:rFonts w:ascii="Times New Roman" w:hAnsi="Times New Roman" w:cs="Times New Roman"/>
              </w:rPr>
              <w:t xml:space="preserve"> </w:t>
            </w:r>
            <w:r w:rsidRPr="00BA570D">
              <w:rPr>
                <w:rFonts w:ascii="Times New Roman" w:hAnsi="Times New Roman" w:cs="Times New Roman"/>
              </w:rPr>
              <w:t>навчального</w:t>
            </w:r>
            <w:r w:rsidR="006033E6">
              <w:rPr>
                <w:rFonts w:ascii="Times New Roman" w:hAnsi="Times New Roman" w:cs="Times New Roman"/>
              </w:rPr>
              <w:t xml:space="preserve"> </w:t>
            </w:r>
            <w:r w:rsidRPr="00BA570D">
              <w:rPr>
                <w:rFonts w:ascii="Times New Roman" w:hAnsi="Times New Roman" w:cs="Times New Roman"/>
              </w:rPr>
              <w:t>плану</w:t>
            </w:r>
            <w:r w:rsidR="006033E6">
              <w:rPr>
                <w:rFonts w:ascii="Times New Roman" w:hAnsi="Times New Roman" w:cs="Times New Roman"/>
              </w:rPr>
              <w:t xml:space="preserve"> </w:t>
            </w:r>
            <w:r w:rsidRPr="00BA570D">
              <w:rPr>
                <w:rFonts w:ascii="Times New Roman" w:hAnsi="Times New Roman" w:cs="Times New Roman"/>
              </w:rPr>
              <w:t>та</w:t>
            </w:r>
            <w:r w:rsidR="006033E6">
              <w:rPr>
                <w:rFonts w:ascii="Times New Roman" w:hAnsi="Times New Roman" w:cs="Times New Roman"/>
              </w:rPr>
              <w:t xml:space="preserve"> </w:t>
            </w:r>
            <w:r w:rsidRPr="00BA570D">
              <w:rPr>
                <w:rFonts w:ascii="Times New Roman" w:hAnsi="Times New Roman" w:cs="Times New Roman"/>
              </w:rPr>
              <w:t>його</w:t>
            </w:r>
            <w:r w:rsidR="006033E6">
              <w:rPr>
                <w:rFonts w:ascii="Times New Roman" w:hAnsi="Times New Roman" w:cs="Times New Roman"/>
              </w:rPr>
              <w:t xml:space="preserve"> </w:t>
            </w:r>
            <w:r w:rsidRPr="00BA570D">
              <w:rPr>
                <w:rFonts w:ascii="Times New Roman" w:hAnsi="Times New Roman" w:cs="Times New Roman"/>
              </w:rPr>
              <w:t>компонентів</w:t>
            </w:r>
            <w:r w:rsidR="006033E6">
              <w:rPr>
                <w:rFonts w:ascii="Times New Roman" w:hAnsi="Times New Roman" w:cs="Times New Roman"/>
              </w:rPr>
              <w:t xml:space="preserve"> </w:t>
            </w:r>
            <w:r w:rsidRPr="00BA570D">
              <w:rPr>
                <w:rFonts w:ascii="Times New Roman" w:hAnsi="Times New Roman" w:cs="Times New Roman"/>
              </w:rPr>
              <w:t>у</w:t>
            </w:r>
            <w:r w:rsidR="006033E6">
              <w:rPr>
                <w:rFonts w:ascii="Times New Roman" w:hAnsi="Times New Roman" w:cs="Times New Roman"/>
              </w:rPr>
              <w:t xml:space="preserve"> </w:t>
            </w:r>
            <w:r w:rsidRPr="00BA570D">
              <w:rPr>
                <w:rFonts w:ascii="Times New Roman" w:hAnsi="Times New Roman" w:cs="Times New Roman"/>
              </w:rPr>
              <w:t>кредитах,</w:t>
            </w:r>
            <w:r w:rsidR="006033E6">
              <w:rPr>
                <w:rFonts w:ascii="Times New Roman" w:hAnsi="Times New Roman" w:cs="Times New Roman"/>
              </w:rPr>
              <w:t xml:space="preserve"> </w:t>
            </w:r>
            <w:r w:rsidRPr="00BA570D">
              <w:rPr>
                <w:rFonts w:ascii="Times New Roman" w:hAnsi="Times New Roman" w:cs="Times New Roman"/>
              </w:rPr>
              <w:t>включно</w:t>
            </w:r>
            <w:r w:rsidR="006033E6">
              <w:rPr>
                <w:rFonts w:ascii="Times New Roman" w:hAnsi="Times New Roman" w:cs="Times New Roman"/>
              </w:rPr>
              <w:t xml:space="preserve"> </w:t>
            </w:r>
            <w:r w:rsidRPr="00BA570D">
              <w:rPr>
                <w:rFonts w:ascii="Times New Roman" w:hAnsi="Times New Roman" w:cs="Times New Roman"/>
              </w:rPr>
              <w:t>із</w:t>
            </w:r>
            <w:r w:rsidR="006033E6">
              <w:rPr>
                <w:rFonts w:ascii="Times New Roman" w:hAnsi="Times New Roman" w:cs="Times New Roman"/>
              </w:rPr>
              <w:t xml:space="preserve"> </w:t>
            </w:r>
            <w:r w:rsidRPr="00BA570D">
              <w:rPr>
                <w:rFonts w:ascii="Times New Roman" w:hAnsi="Times New Roman" w:cs="Times New Roman"/>
              </w:rPr>
              <w:t>розробкою</w:t>
            </w:r>
            <w:r w:rsidR="006033E6">
              <w:rPr>
                <w:rFonts w:ascii="Times New Roman" w:hAnsi="Times New Roman" w:cs="Times New Roman"/>
              </w:rPr>
              <w:t xml:space="preserve"> </w:t>
            </w:r>
            <w:r w:rsidRPr="00BA570D">
              <w:rPr>
                <w:rFonts w:ascii="Times New Roman" w:hAnsi="Times New Roman" w:cs="Times New Roman"/>
              </w:rPr>
              <w:t>та</w:t>
            </w:r>
            <w:r w:rsidR="006033E6">
              <w:rPr>
                <w:rFonts w:ascii="Times New Roman" w:hAnsi="Times New Roman" w:cs="Times New Roman"/>
              </w:rPr>
              <w:t xml:space="preserve"> </w:t>
            </w:r>
            <w:r w:rsidRPr="00BA570D">
              <w:rPr>
                <w:rFonts w:ascii="Times New Roman" w:hAnsi="Times New Roman" w:cs="Times New Roman"/>
              </w:rPr>
              <w:t>впровадженням</w:t>
            </w:r>
            <w:r w:rsidR="006033E6">
              <w:rPr>
                <w:rFonts w:ascii="Times New Roman" w:hAnsi="Times New Roman" w:cs="Times New Roman"/>
              </w:rPr>
              <w:t xml:space="preserve"> </w:t>
            </w:r>
            <w:r w:rsidRPr="00BA570D">
              <w:rPr>
                <w:rFonts w:ascii="Times New Roman" w:hAnsi="Times New Roman" w:cs="Times New Roman"/>
              </w:rPr>
              <w:t>нових</w:t>
            </w:r>
            <w:r w:rsidR="006033E6">
              <w:rPr>
                <w:rFonts w:ascii="Times New Roman" w:hAnsi="Times New Roman" w:cs="Times New Roman"/>
              </w:rPr>
              <w:t xml:space="preserve"> </w:t>
            </w:r>
            <w:r w:rsidRPr="00BA570D">
              <w:rPr>
                <w:rFonts w:ascii="Times New Roman" w:hAnsi="Times New Roman" w:cs="Times New Roman"/>
              </w:rPr>
              <w:t>дисциплін</w:t>
            </w:r>
            <w:r w:rsidR="006033E6">
              <w:rPr>
                <w:rFonts w:ascii="Times New Roman" w:hAnsi="Times New Roman" w:cs="Times New Roman"/>
              </w:rPr>
              <w:t xml:space="preserve"> </w:t>
            </w:r>
            <w:r w:rsidRPr="00BA570D">
              <w:rPr>
                <w:rFonts w:ascii="Times New Roman" w:hAnsi="Times New Roman" w:cs="Times New Roman"/>
              </w:rPr>
              <w:t>та</w:t>
            </w:r>
            <w:r w:rsidR="006033E6">
              <w:rPr>
                <w:rFonts w:ascii="Times New Roman" w:hAnsi="Times New Roman" w:cs="Times New Roman"/>
              </w:rPr>
              <w:t xml:space="preserve"> </w:t>
            </w:r>
            <w:r w:rsidRPr="00BA570D">
              <w:rPr>
                <w:rFonts w:ascii="Times New Roman" w:hAnsi="Times New Roman" w:cs="Times New Roman"/>
              </w:rPr>
              <w:t>модернізацією</w:t>
            </w:r>
            <w:r w:rsidR="006033E6">
              <w:rPr>
                <w:rFonts w:ascii="Times New Roman" w:hAnsi="Times New Roman" w:cs="Times New Roman"/>
              </w:rPr>
              <w:t xml:space="preserve"> </w:t>
            </w:r>
            <w:r w:rsidRPr="00BA570D">
              <w:rPr>
                <w:rFonts w:ascii="Times New Roman" w:hAnsi="Times New Roman" w:cs="Times New Roman"/>
              </w:rPr>
              <w:t>змісту</w:t>
            </w:r>
            <w:r w:rsidR="006033E6">
              <w:rPr>
                <w:rFonts w:ascii="Times New Roman" w:hAnsi="Times New Roman" w:cs="Times New Roman"/>
              </w:rPr>
              <w:t xml:space="preserve"> </w:t>
            </w:r>
            <w:r w:rsidRPr="00BA570D">
              <w:rPr>
                <w:rFonts w:ascii="Times New Roman" w:hAnsi="Times New Roman" w:cs="Times New Roman"/>
              </w:rPr>
              <w:t>існуючих</w:t>
            </w:r>
            <w:r w:rsidR="006033E6">
              <w:rPr>
                <w:rFonts w:ascii="Times New Roman" w:hAnsi="Times New Roman" w:cs="Times New Roman"/>
              </w:rPr>
              <w:t xml:space="preserve"> </w:t>
            </w:r>
            <w:r w:rsidRPr="00BA570D">
              <w:rPr>
                <w:rFonts w:ascii="Times New Roman" w:hAnsi="Times New Roman" w:cs="Times New Roman"/>
              </w:rPr>
              <w:t>компонентів;</w:t>
            </w:r>
            <w:r w:rsidR="006033E6">
              <w:rPr>
                <w:rFonts w:ascii="Times New Roman" w:hAnsi="Times New Roman" w:cs="Times New Roman"/>
              </w:rPr>
              <w:t xml:space="preserve">  </w:t>
            </w:r>
          </w:p>
          <w:p w:rsidRPr="00BA570D" w:rsidR="00BA570D" w:rsidP="00BA570D" w:rsidRDefault="00BA570D" w14:paraId="30ABDEAB" w14:textId="1D48C3D9">
            <w:pPr>
              <w:spacing w:line="240" w:lineRule="auto"/>
              <w:jc w:val="both"/>
              <w:rPr>
                <w:rFonts w:ascii="Times New Roman" w:hAnsi="Times New Roman" w:cs="Times New Roman"/>
              </w:rPr>
            </w:pPr>
            <w:r w:rsidRPr="00BA570D">
              <w:rPr>
                <w:rFonts w:ascii="Times New Roman" w:hAnsi="Times New Roman" w:cs="Times New Roman"/>
              </w:rPr>
              <w:t>-</w:t>
            </w:r>
            <w:r w:rsidR="006033E6">
              <w:rPr>
                <w:rFonts w:ascii="Times New Roman" w:hAnsi="Times New Roman" w:cs="Times New Roman"/>
              </w:rPr>
              <w:t xml:space="preserve"> </w:t>
            </w:r>
            <w:r w:rsidRPr="00BA570D">
              <w:rPr>
                <w:rFonts w:ascii="Times New Roman" w:hAnsi="Times New Roman" w:cs="Times New Roman"/>
              </w:rPr>
              <w:t>створення/оновлення</w:t>
            </w:r>
            <w:r w:rsidR="006033E6">
              <w:rPr>
                <w:rFonts w:ascii="Times New Roman" w:hAnsi="Times New Roman" w:cs="Times New Roman"/>
              </w:rPr>
              <w:t xml:space="preserve"> </w:t>
            </w:r>
            <w:r w:rsidRPr="00BA570D">
              <w:rPr>
                <w:rFonts w:ascii="Times New Roman" w:hAnsi="Times New Roman" w:cs="Times New Roman"/>
              </w:rPr>
              <w:t>двомовного</w:t>
            </w:r>
            <w:r w:rsidR="006033E6">
              <w:rPr>
                <w:rFonts w:ascii="Times New Roman" w:hAnsi="Times New Roman" w:cs="Times New Roman"/>
              </w:rPr>
              <w:t xml:space="preserve"> </w:t>
            </w:r>
            <w:r w:rsidRPr="00BA570D">
              <w:rPr>
                <w:rFonts w:ascii="Times New Roman" w:hAnsi="Times New Roman" w:cs="Times New Roman"/>
              </w:rPr>
              <w:t>(українська</w:t>
            </w:r>
            <w:r w:rsidR="006033E6">
              <w:rPr>
                <w:rFonts w:ascii="Times New Roman" w:hAnsi="Times New Roman" w:cs="Times New Roman"/>
              </w:rPr>
              <w:t xml:space="preserve"> </w:t>
            </w:r>
            <w:r w:rsidRPr="00BA570D">
              <w:rPr>
                <w:rFonts w:ascii="Times New Roman" w:hAnsi="Times New Roman" w:cs="Times New Roman"/>
              </w:rPr>
              <w:t>та</w:t>
            </w:r>
            <w:r w:rsidR="006033E6">
              <w:rPr>
                <w:rFonts w:ascii="Times New Roman" w:hAnsi="Times New Roman" w:cs="Times New Roman"/>
              </w:rPr>
              <w:t xml:space="preserve"> </w:t>
            </w:r>
            <w:r w:rsidRPr="00BA570D">
              <w:rPr>
                <w:rFonts w:ascii="Times New Roman" w:hAnsi="Times New Roman" w:cs="Times New Roman"/>
              </w:rPr>
              <w:t>англійська)</w:t>
            </w:r>
            <w:r w:rsidR="006033E6">
              <w:rPr>
                <w:rFonts w:ascii="Times New Roman" w:hAnsi="Times New Roman" w:cs="Times New Roman"/>
              </w:rPr>
              <w:t xml:space="preserve"> </w:t>
            </w:r>
            <w:r w:rsidRPr="00BA570D">
              <w:rPr>
                <w:rFonts w:ascii="Times New Roman" w:hAnsi="Times New Roman" w:cs="Times New Roman"/>
              </w:rPr>
              <w:t>контенту</w:t>
            </w:r>
            <w:r w:rsidR="006033E6">
              <w:rPr>
                <w:rFonts w:ascii="Times New Roman" w:hAnsi="Times New Roman" w:cs="Times New Roman"/>
              </w:rPr>
              <w:t xml:space="preserve"> </w:t>
            </w:r>
            <w:r w:rsidRPr="00BA570D">
              <w:rPr>
                <w:rFonts w:ascii="Times New Roman" w:hAnsi="Times New Roman" w:cs="Times New Roman"/>
              </w:rPr>
              <w:t>для</w:t>
            </w:r>
            <w:r w:rsidR="006033E6">
              <w:rPr>
                <w:rFonts w:ascii="Times New Roman" w:hAnsi="Times New Roman" w:cs="Times New Roman"/>
              </w:rPr>
              <w:t xml:space="preserve"> </w:t>
            </w:r>
            <w:r w:rsidRPr="00BA570D">
              <w:rPr>
                <w:rFonts w:ascii="Times New Roman" w:hAnsi="Times New Roman" w:cs="Times New Roman"/>
              </w:rPr>
              <w:t>дисциплін</w:t>
            </w:r>
            <w:r w:rsidR="006033E6">
              <w:rPr>
                <w:rFonts w:ascii="Times New Roman" w:hAnsi="Times New Roman" w:cs="Times New Roman"/>
              </w:rPr>
              <w:t xml:space="preserve"> </w:t>
            </w:r>
            <w:r w:rsidRPr="00BA570D">
              <w:rPr>
                <w:rFonts w:ascii="Times New Roman" w:hAnsi="Times New Roman" w:cs="Times New Roman"/>
              </w:rPr>
              <w:t>ОНП,</w:t>
            </w:r>
            <w:r w:rsidR="006033E6">
              <w:rPr>
                <w:rFonts w:ascii="Times New Roman" w:hAnsi="Times New Roman" w:cs="Times New Roman"/>
              </w:rPr>
              <w:t xml:space="preserve"> </w:t>
            </w:r>
            <w:r w:rsidRPr="00BA570D">
              <w:rPr>
                <w:rFonts w:ascii="Times New Roman" w:hAnsi="Times New Roman" w:cs="Times New Roman"/>
              </w:rPr>
              <w:t>що</w:t>
            </w:r>
            <w:r w:rsidR="006033E6">
              <w:rPr>
                <w:rFonts w:ascii="Times New Roman" w:hAnsi="Times New Roman" w:cs="Times New Roman"/>
              </w:rPr>
              <w:t xml:space="preserve"> </w:t>
            </w:r>
            <w:r w:rsidRPr="00BA570D">
              <w:rPr>
                <w:rFonts w:ascii="Times New Roman" w:hAnsi="Times New Roman" w:cs="Times New Roman"/>
              </w:rPr>
              <w:t>відповідає</w:t>
            </w:r>
            <w:r w:rsidR="006033E6">
              <w:rPr>
                <w:rFonts w:ascii="Times New Roman" w:hAnsi="Times New Roman" w:cs="Times New Roman"/>
              </w:rPr>
              <w:t xml:space="preserve"> </w:t>
            </w:r>
            <w:r w:rsidRPr="00BA570D">
              <w:rPr>
                <w:rFonts w:ascii="Times New Roman" w:hAnsi="Times New Roman" w:cs="Times New Roman"/>
              </w:rPr>
              <w:t>новій</w:t>
            </w:r>
            <w:r w:rsidR="006033E6">
              <w:rPr>
                <w:rFonts w:ascii="Times New Roman" w:hAnsi="Times New Roman" w:cs="Times New Roman"/>
              </w:rPr>
              <w:t xml:space="preserve"> </w:t>
            </w:r>
            <w:r w:rsidRPr="00BA570D">
              <w:rPr>
                <w:rFonts w:ascii="Times New Roman" w:hAnsi="Times New Roman" w:cs="Times New Roman"/>
              </w:rPr>
              <w:t>сучасній</w:t>
            </w:r>
            <w:r w:rsidR="006033E6">
              <w:rPr>
                <w:rFonts w:ascii="Times New Roman" w:hAnsi="Times New Roman" w:cs="Times New Roman"/>
              </w:rPr>
              <w:t xml:space="preserve"> </w:t>
            </w:r>
            <w:r w:rsidRPr="00BA570D">
              <w:rPr>
                <w:rFonts w:ascii="Times New Roman" w:hAnsi="Times New Roman" w:cs="Times New Roman"/>
              </w:rPr>
              <w:t>реальності;</w:t>
            </w:r>
            <w:r w:rsidR="006033E6">
              <w:rPr>
                <w:rFonts w:ascii="Times New Roman" w:hAnsi="Times New Roman" w:cs="Times New Roman"/>
              </w:rPr>
              <w:t xml:space="preserve"> </w:t>
            </w:r>
            <w:r w:rsidRPr="00BA570D">
              <w:rPr>
                <w:rFonts w:ascii="Times New Roman" w:hAnsi="Times New Roman" w:cs="Times New Roman"/>
              </w:rPr>
              <w:t>розробка/оновлення</w:t>
            </w:r>
            <w:r w:rsidR="006033E6">
              <w:rPr>
                <w:rFonts w:ascii="Times New Roman" w:hAnsi="Times New Roman" w:cs="Times New Roman"/>
              </w:rPr>
              <w:t xml:space="preserve"> </w:t>
            </w:r>
            <w:r w:rsidRPr="00BA570D">
              <w:rPr>
                <w:rFonts w:ascii="Times New Roman" w:hAnsi="Times New Roman" w:cs="Times New Roman"/>
              </w:rPr>
              <w:t>відповідного</w:t>
            </w:r>
            <w:r w:rsidR="006033E6">
              <w:rPr>
                <w:rFonts w:ascii="Times New Roman" w:hAnsi="Times New Roman" w:cs="Times New Roman"/>
              </w:rPr>
              <w:t xml:space="preserve"> </w:t>
            </w:r>
            <w:r w:rsidRPr="00BA570D">
              <w:rPr>
                <w:rFonts w:ascii="Times New Roman" w:hAnsi="Times New Roman" w:cs="Times New Roman"/>
              </w:rPr>
              <w:t>нормативного</w:t>
            </w:r>
            <w:r w:rsidR="006033E6">
              <w:rPr>
                <w:rFonts w:ascii="Times New Roman" w:hAnsi="Times New Roman" w:cs="Times New Roman"/>
              </w:rPr>
              <w:t xml:space="preserve"> </w:t>
            </w:r>
            <w:r w:rsidRPr="00BA570D">
              <w:rPr>
                <w:rFonts w:ascii="Times New Roman" w:hAnsi="Times New Roman" w:cs="Times New Roman"/>
              </w:rPr>
              <w:t>та</w:t>
            </w:r>
            <w:r w:rsidR="006033E6">
              <w:rPr>
                <w:rFonts w:ascii="Times New Roman" w:hAnsi="Times New Roman" w:cs="Times New Roman"/>
              </w:rPr>
              <w:t xml:space="preserve"> </w:t>
            </w:r>
            <w:r w:rsidRPr="00BA570D">
              <w:rPr>
                <w:rFonts w:ascii="Times New Roman" w:hAnsi="Times New Roman" w:cs="Times New Roman"/>
              </w:rPr>
              <w:t>методичного</w:t>
            </w:r>
            <w:r w:rsidR="006033E6">
              <w:rPr>
                <w:rFonts w:ascii="Times New Roman" w:hAnsi="Times New Roman" w:cs="Times New Roman"/>
              </w:rPr>
              <w:t xml:space="preserve"> </w:t>
            </w:r>
            <w:r w:rsidRPr="00BA570D">
              <w:rPr>
                <w:rFonts w:ascii="Times New Roman" w:hAnsi="Times New Roman" w:cs="Times New Roman"/>
              </w:rPr>
              <w:t>забезпечення</w:t>
            </w:r>
            <w:r w:rsidR="006033E6">
              <w:rPr>
                <w:rFonts w:ascii="Times New Roman" w:hAnsi="Times New Roman" w:cs="Times New Roman"/>
              </w:rPr>
              <w:t xml:space="preserve"> </w:t>
            </w:r>
            <w:r w:rsidRPr="00BA570D">
              <w:rPr>
                <w:rFonts w:ascii="Times New Roman" w:hAnsi="Times New Roman" w:cs="Times New Roman"/>
              </w:rPr>
              <w:t>дисциплін;</w:t>
            </w:r>
            <w:r w:rsidR="006033E6">
              <w:rPr>
                <w:rFonts w:ascii="Times New Roman" w:hAnsi="Times New Roman" w:cs="Times New Roman"/>
              </w:rPr>
              <w:t xml:space="preserve">  </w:t>
            </w:r>
          </w:p>
          <w:p w:rsidRPr="00BA570D" w:rsidR="00BA570D" w:rsidP="00BA570D" w:rsidRDefault="00BA570D" w14:paraId="664FDC32" w14:textId="4E2C188A">
            <w:pPr>
              <w:spacing w:line="240" w:lineRule="auto"/>
              <w:jc w:val="both"/>
              <w:rPr>
                <w:rFonts w:ascii="Times New Roman" w:hAnsi="Times New Roman" w:cs="Times New Roman"/>
              </w:rPr>
            </w:pPr>
            <w:r w:rsidRPr="00BA570D">
              <w:rPr>
                <w:rFonts w:ascii="Times New Roman" w:hAnsi="Times New Roman" w:cs="Times New Roman"/>
              </w:rPr>
              <w:t>-</w:t>
            </w:r>
            <w:r w:rsidR="006033E6">
              <w:rPr>
                <w:rFonts w:ascii="Times New Roman" w:hAnsi="Times New Roman" w:cs="Times New Roman"/>
              </w:rPr>
              <w:t xml:space="preserve"> </w:t>
            </w:r>
            <w:r w:rsidRPr="00BA570D">
              <w:rPr>
                <w:rFonts w:ascii="Times New Roman" w:hAnsi="Times New Roman" w:cs="Times New Roman"/>
              </w:rPr>
              <w:t>розробка</w:t>
            </w:r>
            <w:r w:rsidR="006033E6">
              <w:rPr>
                <w:rFonts w:ascii="Times New Roman" w:hAnsi="Times New Roman" w:cs="Times New Roman"/>
              </w:rPr>
              <w:t xml:space="preserve"> </w:t>
            </w:r>
            <w:r w:rsidRPr="00BA570D">
              <w:rPr>
                <w:rFonts w:ascii="Times New Roman" w:hAnsi="Times New Roman" w:cs="Times New Roman"/>
              </w:rPr>
              <w:t>та</w:t>
            </w:r>
            <w:r w:rsidR="006033E6">
              <w:rPr>
                <w:rFonts w:ascii="Times New Roman" w:hAnsi="Times New Roman" w:cs="Times New Roman"/>
              </w:rPr>
              <w:t xml:space="preserve"> </w:t>
            </w:r>
            <w:r w:rsidRPr="00BA570D">
              <w:rPr>
                <w:rFonts w:ascii="Times New Roman" w:hAnsi="Times New Roman" w:cs="Times New Roman"/>
              </w:rPr>
              <w:t>впровадження</w:t>
            </w:r>
            <w:r w:rsidR="006033E6">
              <w:rPr>
                <w:rFonts w:ascii="Times New Roman" w:hAnsi="Times New Roman" w:cs="Times New Roman"/>
              </w:rPr>
              <w:t xml:space="preserve"> </w:t>
            </w:r>
            <w:r w:rsidRPr="00BA570D">
              <w:rPr>
                <w:rFonts w:ascii="Times New Roman" w:hAnsi="Times New Roman" w:cs="Times New Roman"/>
              </w:rPr>
              <w:t>в</w:t>
            </w:r>
            <w:r w:rsidR="006033E6">
              <w:rPr>
                <w:rFonts w:ascii="Times New Roman" w:hAnsi="Times New Roman" w:cs="Times New Roman"/>
              </w:rPr>
              <w:t xml:space="preserve"> </w:t>
            </w:r>
            <w:r w:rsidRPr="00BA570D">
              <w:rPr>
                <w:rFonts w:ascii="Times New Roman" w:hAnsi="Times New Roman" w:cs="Times New Roman"/>
              </w:rPr>
              <w:t>освітній</w:t>
            </w:r>
            <w:r w:rsidR="006033E6">
              <w:rPr>
                <w:rFonts w:ascii="Times New Roman" w:hAnsi="Times New Roman" w:cs="Times New Roman"/>
              </w:rPr>
              <w:t xml:space="preserve"> </w:t>
            </w:r>
            <w:r w:rsidRPr="00BA570D">
              <w:rPr>
                <w:rFonts w:ascii="Times New Roman" w:hAnsi="Times New Roman" w:cs="Times New Roman"/>
              </w:rPr>
              <w:t>процес</w:t>
            </w:r>
            <w:r w:rsidR="006033E6">
              <w:rPr>
                <w:rFonts w:ascii="Times New Roman" w:hAnsi="Times New Roman" w:cs="Times New Roman"/>
              </w:rPr>
              <w:t xml:space="preserve"> </w:t>
            </w:r>
            <w:r w:rsidRPr="00BA570D">
              <w:rPr>
                <w:rFonts w:ascii="Times New Roman" w:hAnsi="Times New Roman" w:cs="Times New Roman"/>
              </w:rPr>
              <w:t>нових</w:t>
            </w:r>
            <w:r w:rsidR="006033E6">
              <w:rPr>
                <w:rFonts w:ascii="Times New Roman" w:hAnsi="Times New Roman" w:cs="Times New Roman"/>
              </w:rPr>
              <w:t xml:space="preserve"> </w:t>
            </w:r>
            <w:r w:rsidRPr="00BA570D">
              <w:rPr>
                <w:rFonts w:ascii="Times New Roman" w:hAnsi="Times New Roman" w:cs="Times New Roman"/>
              </w:rPr>
              <w:t>методик</w:t>
            </w:r>
            <w:r w:rsidR="006033E6">
              <w:rPr>
                <w:rFonts w:ascii="Times New Roman" w:hAnsi="Times New Roman" w:cs="Times New Roman"/>
              </w:rPr>
              <w:t xml:space="preserve"> </w:t>
            </w:r>
            <w:r w:rsidRPr="00BA570D">
              <w:rPr>
                <w:rFonts w:ascii="Times New Roman" w:hAnsi="Times New Roman" w:cs="Times New Roman"/>
              </w:rPr>
              <w:t>навчання,</w:t>
            </w:r>
            <w:r w:rsidR="006033E6">
              <w:rPr>
                <w:rFonts w:ascii="Times New Roman" w:hAnsi="Times New Roman" w:cs="Times New Roman"/>
              </w:rPr>
              <w:t xml:space="preserve"> </w:t>
            </w:r>
            <w:r w:rsidRPr="00BA570D">
              <w:rPr>
                <w:rFonts w:ascii="Times New Roman" w:hAnsi="Times New Roman" w:cs="Times New Roman"/>
              </w:rPr>
              <w:t>які</w:t>
            </w:r>
            <w:r w:rsidR="006033E6">
              <w:rPr>
                <w:rFonts w:ascii="Times New Roman" w:hAnsi="Times New Roman" w:cs="Times New Roman"/>
              </w:rPr>
              <w:t xml:space="preserve"> </w:t>
            </w:r>
            <w:r w:rsidRPr="00BA570D">
              <w:rPr>
                <w:rFonts w:ascii="Times New Roman" w:hAnsi="Times New Roman" w:cs="Times New Roman"/>
              </w:rPr>
              <w:t>спрямовані</w:t>
            </w:r>
            <w:r w:rsidR="006033E6">
              <w:rPr>
                <w:rFonts w:ascii="Times New Roman" w:hAnsi="Times New Roman" w:cs="Times New Roman"/>
              </w:rPr>
              <w:t xml:space="preserve"> </w:t>
            </w:r>
            <w:r w:rsidRPr="00BA570D">
              <w:rPr>
                <w:rFonts w:ascii="Times New Roman" w:hAnsi="Times New Roman" w:cs="Times New Roman"/>
              </w:rPr>
              <w:t>на</w:t>
            </w:r>
            <w:r w:rsidR="006033E6">
              <w:rPr>
                <w:rFonts w:ascii="Times New Roman" w:hAnsi="Times New Roman" w:cs="Times New Roman"/>
              </w:rPr>
              <w:t xml:space="preserve"> </w:t>
            </w:r>
            <w:r w:rsidRPr="00BA570D">
              <w:rPr>
                <w:rFonts w:ascii="Times New Roman" w:hAnsi="Times New Roman" w:cs="Times New Roman"/>
              </w:rPr>
              <w:t>забезпечення</w:t>
            </w:r>
            <w:r w:rsidR="006033E6">
              <w:rPr>
                <w:rFonts w:ascii="Times New Roman" w:hAnsi="Times New Roman" w:cs="Times New Roman"/>
              </w:rPr>
              <w:t xml:space="preserve"> </w:t>
            </w:r>
            <w:r w:rsidRPr="00BA570D">
              <w:rPr>
                <w:rFonts w:ascii="Times New Roman" w:hAnsi="Times New Roman" w:cs="Times New Roman"/>
              </w:rPr>
              <w:t>стійкості</w:t>
            </w:r>
            <w:r w:rsidR="006033E6">
              <w:rPr>
                <w:rFonts w:ascii="Times New Roman" w:hAnsi="Times New Roman" w:cs="Times New Roman"/>
              </w:rPr>
              <w:t xml:space="preserve"> </w:t>
            </w:r>
            <w:r w:rsidRPr="00BA570D">
              <w:rPr>
                <w:rFonts w:ascii="Times New Roman" w:hAnsi="Times New Roman" w:cs="Times New Roman"/>
              </w:rPr>
              <w:t>професійної</w:t>
            </w:r>
            <w:r w:rsidR="006033E6">
              <w:rPr>
                <w:rFonts w:ascii="Times New Roman" w:hAnsi="Times New Roman" w:cs="Times New Roman"/>
              </w:rPr>
              <w:t xml:space="preserve"> </w:t>
            </w:r>
            <w:r w:rsidRPr="00BA570D">
              <w:rPr>
                <w:rFonts w:ascii="Times New Roman" w:hAnsi="Times New Roman" w:cs="Times New Roman"/>
              </w:rPr>
              <w:t>діяльності</w:t>
            </w:r>
            <w:r w:rsidR="006033E6">
              <w:rPr>
                <w:rFonts w:ascii="Times New Roman" w:hAnsi="Times New Roman" w:cs="Times New Roman"/>
              </w:rPr>
              <w:t xml:space="preserve"> </w:t>
            </w:r>
            <w:r w:rsidRPr="00BA570D">
              <w:rPr>
                <w:rFonts w:ascii="Times New Roman" w:hAnsi="Times New Roman" w:cs="Times New Roman"/>
              </w:rPr>
              <w:t>в</w:t>
            </w:r>
            <w:r w:rsidR="006033E6">
              <w:rPr>
                <w:rFonts w:ascii="Times New Roman" w:hAnsi="Times New Roman" w:cs="Times New Roman"/>
              </w:rPr>
              <w:t xml:space="preserve"> </w:t>
            </w:r>
            <w:r w:rsidRPr="00BA570D">
              <w:rPr>
                <w:rFonts w:ascii="Times New Roman" w:hAnsi="Times New Roman" w:cs="Times New Roman"/>
              </w:rPr>
              <w:t>умовах</w:t>
            </w:r>
            <w:r w:rsidR="006033E6">
              <w:rPr>
                <w:rFonts w:ascii="Times New Roman" w:hAnsi="Times New Roman" w:cs="Times New Roman"/>
              </w:rPr>
              <w:t xml:space="preserve"> </w:t>
            </w:r>
            <w:r w:rsidRPr="00BA570D">
              <w:rPr>
                <w:rFonts w:ascii="Times New Roman" w:hAnsi="Times New Roman" w:cs="Times New Roman"/>
              </w:rPr>
              <w:t>сучасних</w:t>
            </w:r>
            <w:r w:rsidR="006033E6">
              <w:rPr>
                <w:rFonts w:ascii="Times New Roman" w:hAnsi="Times New Roman" w:cs="Times New Roman"/>
              </w:rPr>
              <w:t xml:space="preserve"> </w:t>
            </w:r>
            <w:r w:rsidRPr="00BA570D">
              <w:rPr>
                <w:rFonts w:ascii="Times New Roman" w:hAnsi="Times New Roman" w:cs="Times New Roman"/>
              </w:rPr>
              <w:t>безпекових</w:t>
            </w:r>
            <w:r w:rsidR="006033E6">
              <w:rPr>
                <w:rFonts w:ascii="Times New Roman" w:hAnsi="Times New Roman" w:cs="Times New Roman"/>
              </w:rPr>
              <w:t xml:space="preserve"> </w:t>
            </w:r>
            <w:r w:rsidRPr="00BA570D">
              <w:rPr>
                <w:rFonts w:ascii="Times New Roman" w:hAnsi="Times New Roman" w:cs="Times New Roman"/>
              </w:rPr>
              <w:t>викликів;</w:t>
            </w:r>
            <w:r w:rsidR="006033E6">
              <w:rPr>
                <w:rFonts w:ascii="Times New Roman" w:hAnsi="Times New Roman" w:cs="Times New Roman"/>
              </w:rPr>
              <w:t xml:space="preserve"> </w:t>
            </w:r>
          </w:p>
          <w:p w:rsidRPr="00BA570D" w:rsidR="00BA570D" w:rsidP="00BA570D" w:rsidRDefault="00BA570D" w14:paraId="20BF6AAB" w14:textId="5D278F77">
            <w:pPr>
              <w:spacing w:line="240" w:lineRule="auto"/>
              <w:jc w:val="both"/>
              <w:rPr>
                <w:rFonts w:ascii="Times New Roman" w:hAnsi="Times New Roman" w:cs="Times New Roman"/>
              </w:rPr>
            </w:pPr>
            <w:r w:rsidRPr="00BA570D">
              <w:rPr>
                <w:rFonts w:ascii="Times New Roman" w:hAnsi="Times New Roman" w:cs="Times New Roman"/>
              </w:rPr>
              <w:t>-</w:t>
            </w:r>
            <w:r w:rsidR="006033E6">
              <w:rPr>
                <w:rFonts w:ascii="Times New Roman" w:hAnsi="Times New Roman" w:cs="Times New Roman"/>
              </w:rPr>
              <w:t xml:space="preserve"> </w:t>
            </w:r>
            <w:r w:rsidRPr="00BA570D">
              <w:rPr>
                <w:rFonts w:ascii="Times New Roman" w:hAnsi="Times New Roman" w:cs="Times New Roman"/>
              </w:rPr>
              <w:t>розробка</w:t>
            </w:r>
            <w:r w:rsidR="006033E6">
              <w:rPr>
                <w:rFonts w:ascii="Times New Roman" w:hAnsi="Times New Roman" w:cs="Times New Roman"/>
              </w:rPr>
              <w:t xml:space="preserve"> </w:t>
            </w:r>
            <w:r w:rsidRPr="00BA570D">
              <w:rPr>
                <w:rFonts w:ascii="Times New Roman" w:hAnsi="Times New Roman" w:cs="Times New Roman"/>
              </w:rPr>
              <w:t>дистанційних</w:t>
            </w:r>
            <w:r w:rsidR="006033E6">
              <w:rPr>
                <w:rFonts w:ascii="Times New Roman" w:hAnsi="Times New Roman" w:cs="Times New Roman"/>
              </w:rPr>
              <w:t xml:space="preserve"> </w:t>
            </w:r>
            <w:r w:rsidRPr="00BA570D">
              <w:rPr>
                <w:rFonts w:ascii="Times New Roman" w:hAnsi="Times New Roman" w:cs="Times New Roman"/>
              </w:rPr>
              <w:t>курсів</w:t>
            </w:r>
            <w:r w:rsidR="006033E6">
              <w:rPr>
                <w:rFonts w:ascii="Times New Roman" w:hAnsi="Times New Roman" w:cs="Times New Roman"/>
              </w:rPr>
              <w:t xml:space="preserve"> </w:t>
            </w:r>
            <w:r w:rsidRPr="00BA570D">
              <w:rPr>
                <w:rFonts w:ascii="Times New Roman" w:hAnsi="Times New Roman" w:cs="Times New Roman"/>
              </w:rPr>
              <w:t>для</w:t>
            </w:r>
            <w:r w:rsidR="006033E6">
              <w:rPr>
                <w:rFonts w:ascii="Times New Roman" w:hAnsi="Times New Roman" w:cs="Times New Roman"/>
              </w:rPr>
              <w:t xml:space="preserve"> </w:t>
            </w:r>
            <w:r w:rsidRPr="00BA570D">
              <w:rPr>
                <w:rFonts w:ascii="Times New Roman" w:hAnsi="Times New Roman" w:cs="Times New Roman"/>
              </w:rPr>
              <w:t>нових</w:t>
            </w:r>
            <w:r w:rsidR="006033E6">
              <w:rPr>
                <w:rFonts w:ascii="Times New Roman" w:hAnsi="Times New Roman" w:cs="Times New Roman"/>
              </w:rPr>
              <w:t xml:space="preserve"> </w:t>
            </w:r>
            <w:r w:rsidRPr="00BA570D">
              <w:rPr>
                <w:rFonts w:ascii="Times New Roman" w:hAnsi="Times New Roman" w:cs="Times New Roman"/>
              </w:rPr>
              <w:t>дисциплін;</w:t>
            </w:r>
            <w:r w:rsidR="006033E6">
              <w:rPr>
                <w:rFonts w:ascii="Times New Roman" w:hAnsi="Times New Roman" w:cs="Times New Roman"/>
              </w:rPr>
              <w:t xml:space="preserve">  </w:t>
            </w:r>
          </w:p>
          <w:p w:rsidRPr="00BA570D" w:rsidR="00BA570D" w:rsidP="00BA570D" w:rsidRDefault="00BA570D" w14:paraId="48E21E3E" w14:textId="61DB797E">
            <w:pPr>
              <w:spacing w:line="240" w:lineRule="auto"/>
              <w:jc w:val="both"/>
              <w:rPr>
                <w:rFonts w:ascii="Times New Roman" w:hAnsi="Times New Roman" w:cs="Times New Roman"/>
              </w:rPr>
            </w:pPr>
            <w:r w:rsidRPr="00BA570D">
              <w:rPr>
                <w:rFonts w:ascii="Times New Roman" w:hAnsi="Times New Roman" w:cs="Times New Roman"/>
              </w:rPr>
              <w:t>-</w:t>
            </w:r>
            <w:r w:rsidR="006033E6">
              <w:rPr>
                <w:rFonts w:ascii="Times New Roman" w:hAnsi="Times New Roman" w:cs="Times New Roman"/>
              </w:rPr>
              <w:t xml:space="preserve"> </w:t>
            </w:r>
            <w:r w:rsidRPr="00BA570D">
              <w:rPr>
                <w:rFonts w:ascii="Times New Roman" w:hAnsi="Times New Roman" w:cs="Times New Roman"/>
              </w:rPr>
              <w:t>підготовка</w:t>
            </w:r>
            <w:r w:rsidR="006033E6">
              <w:rPr>
                <w:rFonts w:ascii="Times New Roman" w:hAnsi="Times New Roman" w:cs="Times New Roman"/>
              </w:rPr>
              <w:t xml:space="preserve"> </w:t>
            </w:r>
            <w:r w:rsidRPr="00BA570D">
              <w:rPr>
                <w:rFonts w:ascii="Times New Roman" w:hAnsi="Times New Roman" w:cs="Times New Roman"/>
              </w:rPr>
              <w:t>викладачів,</w:t>
            </w:r>
            <w:r w:rsidR="006033E6">
              <w:rPr>
                <w:rFonts w:ascii="Times New Roman" w:hAnsi="Times New Roman" w:cs="Times New Roman"/>
              </w:rPr>
              <w:t xml:space="preserve"> </w:t>
            </w:r>
            <w:r w:rsidRPr="00BA570D">
              <w:rPr>
                <w:rFonts w:ascii="Times New Roman" w:hAnsi="Times New Roman" w:cs="Times New Roman"/>
              </w:rPr>
              <w:t>які</w:t>
            </w:r>
            <w:r w:rsidR="006033E6">
              <w:rPr>
                <w:rFonts w:ascii="Times New Roman" w:hAnsi="Times New Roman" w:cs="Times New Roman"/>
              </w:rPr>
              <w:t xml:space="preserve"> </w:t>
            </w:r>
            <w:r w:rsidRPr="00BA570D">
              <w:rPr>
                <w:rFonts w:ascii="Times New Roman" w:hAnsi="Times New Roman" w:cs="Times New Roman"/>
              </w:rPr>
              <w:t>забезпечують</w:t>
            </w:r>
            <w:r w:rsidR="006033E6">
              <w:rPr>
                <w:rFonts w:ascii="Times New Roman" w:hAnsi="Times New Roman" w:cs="Times New Roman"/>
              </w:rPr>
              <w:t xml:space="preserve"> </w:t>
            </w:r>
            <w:r w:rsidRPr="00BA570D">
              <w:rPr>
                <w:rFonts w:ascii="Times New Roman" w:hAnsi="Times New Roman" w:cs="Times New Roman"/>
              </w:rPr>
              <w:t>викладання</w:t>
            </w:r>
            <w:r w:rsidR="006033E6">
              <w:rPr>
                <w:rFonts w:ascii="Times New Roman" w:hAnsi="Times New Roman" w:cs="Times New Roman"/>
              </w:rPr>
              <w:t xml:space="preserve"> </w:t>
            </w:r>
            <w:r w:rsidRPr="00BA570D">
              <w:rPr>
                <w:rFonts w:ascii="Times New Roman" w:hAnsi="Times New Roman" w:cs="Times New Roman"/>
              </w:rPr>
              <w:t>дисциплін</w:t>
            </w:r>
            <w:r w:rsidR="006033E6">
              <w:rPr>
                <w:rFonts w:ascii="Times New Roman" w:hAnsi="Times New Roman" w:cs="Times New Roman"/>
              </w:rPr>
              <w:t xml:space="preserve"> </w:t>
            </w:r>
            <w:r w:rsidRPr="00BA570D">
              <w:rPr>
                <w:rFonts w:ascii="Times New Roman" w:hAnsi="Times New Roman" w:cs="Times New Roman"/>
              </w:rPr>
              <w:t>ОНП,</w:t>
            </w:r>
            <w:r w:rsidR="006033E6">
              <w:rPr>
                <w:rFonts w:ascii="Times New Roman" w:hAnsi="Times New Roman" w:cs="Times New Roman"/>
              </w:rPr>
              <w:t xml:space="preserve"> </w:t>
            </w:r>
            <w:r w:rsidRPr="00BA570D">
              <w:rPr>
                <w:rFonts w:ascii="Times New Roman" w:hAnsi="Times New Roman" w:cs="Times New Roman"/>
              </w:rPr>
              <w:t>для</w:t>
            </w:r>
            <w:r w:rsidR="006033E6">
              <w:rPr>
                <w:rFonts w:ascii="Times New Roman" w:hAnsi="Times New Roman" w:cs="Times New Roman"/>
              </w:rPr>
              <w:t xml:space="preserve"> </w:t>
            </w:r>
            <w:r w:rsidRPr="00BA570D">
              <w:rPr>
                <w:rFonts w:ascii="Times New Roman" w:hAnsi="Times New Roman" w:cs="Times New Roman"/>
              </w:rPr>
              <w:t>роботи</w:t>
            </w:r>
            <w:r w:rsidR="006033E6">
              <w:rPr>
                <w:rFonts w:ascii="Times New Roman" w:hAnsi="Times New Roman" w:cs="Times New Roman"/>
              </w:rPr>
              <w:t xml:space="preserve"> </w:t>
            </w:r>
            <w:r w:rsidRPr="00BA570D">
              <w:rPr>
                <w:rFonts w:ascii="Times New Roman" w:hAnsi="Times New Roman" w:cs="Times New Roman"/>
              </w:rPr>
              <w:t>за</w:t>
            </w:r>
            <w:r w:rsidR="006033E6">
              <w:rPr>
                <w:rFonts w:ascii="Times New Roman" w:hAnsi="Times New Roman" w:cs="Times New Roman"/>
              </w:rPr>
              <w:t xml:space="preserve"> </w:t>
            </w:r>
            <w:r w:rsidRPr="00BA570D">
              <w:rPr>
                <w:rFonts w:ascii="Times New Roman" w:hAnsi="Times New Roman" w:cs="Times New Roman"/>
              </w:rPr>
              <w:t>передовими</w:t>
            </w:r>
            <w:r w:rsidR="006033E6">
              <w:rPr>
                <w:rFonts w:ascii="Times New Roman" w:hAnsi="Times New Roman" w:cs="Times New Roman"/>
              </w:rPr>
              <w:t xml:space="preserve"> </w:t>
            </w:r>
            <w:r w:rsidRPr="00BA570D">
              <w:rPr>
                <w:rFonts w:ascii="Times New Roman" w:hAnsi="Times New Roman" w:cs="Times New Roman"/>
              </w:rPr>
              <w:t>європейськими</w:t>
            </w:r>
            <w:r w:rsidR="006033E6">
              <w:rPr>
                <w:rFonts w:ascii="Times New Roman" w:hAnsi="Times New Roman" w:cs="Times New Roman"/>
              </w:rPr>
              <w:t xml:space="preserve"> </w:t>
            </w:r>
            <w:r w:rsidRPr="00BA570D">
              <w:rPr>
                <w:rFonts w:ascii="Times New Roman" w:hAnsi="Times New Roman" w:cs="Times New Roman"/>
              </w:rPr>
              <w:t>практиками,</w:t>
            </w:r>
            <w:r w:rsidR="006033E6">
              <w:rPr>
                <w:rFonts w:ascii="Times New Roman" w:hAnsi="Times New Roman" w:cs="Times New Roman"/>
              </w:rPr>
              <w:t xml:space="preserve"> </w:t>
            </w:r>
            <w:r w:rsidRPr="00BA570D">
              <w:rPr>
                <w:rFonts w:ascii="Times New Roman" w:hAnsi="Times New Roman" w:cs="Times New Roman"/>
              </w:rPr>
              <w:t>для</w:t>
            </w:r>
            <w:r w:rsidR="006033E6">
              <w:rPr>
                <w:rFonts w:ascii="Times New Roman" w:hAnsi="Times New Roman" w:cs="Times New Roman"/>
              </w:rPr>
              <w:t xml:space="preserve"> </w:t>
            </w:r>
            <w:r w:rsidRPr="00BA570D">
              <w:rPr>
                <w:rFonts w:ascii="Times New Roman" w:hAnsi="Times New Roman" w:cs="Times New Roman"/>
              </w:rPr>
              <w:t>формування</w:t>
            </w:r>
            <w:r w:rsidR="006033E6">
              <w:rPr>
                <w:rFonts w:ascii="Times New Roman" w:hAnsi="Times New Roman" w:cs="Times New Roman"/>
              </w:rPr>
              <w:t xml:space="preserve"> </w:t>
            </w:r>
            <w:r w:rsidRPr="00BA570D">
              <w:rPr>
                <w:rFonts w:ascii="Times New Roman" w:hAnsi="Times New Roman" w:cs="Times New Roman"/>
              </w:rPr>
              <w:t>відповідного</w:t>
            </w:r>
            <w:r w:rsidR="006033E6">
              <w:rPr>
                <w:rFonts w:ascii="Times New Roman" w:hAnsi="Times New Roman" w:cs="Times New Roman"/>
              </w:rPr>
              <w:t xml:space="preserve"> </w:t>
            </w:r>
            <w:r w:rsidRPr="00BA570D">
              <w:rPr>
                <w:rFonts w:ascii="Times New Roman" w:hAnsi="Times New Roman" w:cs="Times New Roman"/>
              </w:rPr>
              <w:t>навчального</w:t>
            </w:r>
            <w:r w:rsidR="006033E6">
              <w:rPr>
                <w:rFonts w:ascii="Times New Roman" w:hAnsi="Times New Roman" w:cs="Times New Roman"/>
              </w:rPr>
              <w:t xml:space="preserve"> </w:t>
            </w:r>
            <w:r w:rsidRPr="00BA570D">
              <w:rPr>
                <w:rFonts w:ascii="Times New Roman" w:hAnsi="Times New Roman" w:cs="Times New Roman"/>
              </w:rPr>
              <w:t>контенту;</w:t>
            </w:r>
            <w:r w:rsidR="006033E6">
              <w:rPr>
                <w:rFonts w:ascii="Times New Roman" w:hAnsi="Times New Roman" w:cs="Times New Roman"/>
              </w:rPr>
              <w:t xml:space="preserve">  </w:t>
            </w:r>
          </w:p>
          <w:p w:rsidRPr="00BA570D" w:rsidR="00BA570D" w:rsidP="00BA570D" w:rsidRDefault="00BA570D" w14:paraId="45A954EA" w14:textId="6DB44C2D">
            <w:pPr>
              <w:spacing w:line="240" w:lineRule="auto"/>
              <w:jc w:val="both"/>
              <w:rPr>
                <w:rFonts w:ascii="Times New Roman" w:hAnsi="Times New Roman" w:cs="Times New Roman"/>
              </w:rPr>
            </w:pPr>
            <w:r w:rsidRPr="00BA570D">
              <w:rPr>
                <w:rFonts w:ascii="Times New Roman" w:hAnsi="Times New Roman" w:cs="Times New Roman"/>
              </w:rPr>
              <w:t>Налагодження</w:t>
            </w:r>
            <w:r w:rsidR="006033E6">
              <w:rPr>
                <w:rFonts w:ascii="Times New Roman" w:hAnsi="Times New Roman" w:cs="Times New Roman"/>
              </w:rPr>
              <w:t xml:space="preserve"> </w:t>
            </w:r>
            <w:r w:rsidRPr="00BA570D">
              <w:rPr>
                <w:rFonts w:ascii="Times New Roman" w:hAnsi="Times New Roman" w:cs="Times New Roman"/>
              </w:rPr>
              <w:t>надійних</w:t>
            </w:r>
            <w:r w:rsidR="006033E6">
              <w:rPr>
                <w:rFonts w:ascii="Times New Roman" w:hAnsi="Times New Roman" w:cs="Times New Roman"/>
              </w:rPr>
              <w:t xml:space="preserve"> </w:t>
            </w:r>
            <w:r w:rsidRPr="00BA570D">
              <w:rPr>
                <w:rFonts w:ascii="Times New Roman" w:hAnsi="Times New Roman" w:cs="Times New Roman"/>
              </w:rPr>
              <w:t>партнерських</w:t>
            </w:r>
            <w:r w:rsidR="006033E6">
              <w:rPr>
                <w:rFonts w:ascii="Times New Roman" w:hAnsi="Times New Roman" w:cs="Times New Roman"/>
              </w:rPr>
              <w:t xml:space="preserve"> </w:t>
            </w:r>
            <w:r w:rsidRPr="00BA570D">
              <w:rPr>
                <w:rFonts w:ascii="Times New Roman" w:hAnsi="Times New Roman" w:cs="Times New Roman"/>
              </w:rPr>
              <w:t>відносини</w:t>
            </w:r>
            <w:r w:rsidR="006033E6">
              <w:rPr>
                <w:rFonts w:ascii="Times New Roman" w:hAnsi="Times New Roman" w:cs="Times New Roman"/>
              </w:rPr>
              <w:t xml:space="preserve"> </w:t>
            </w:r>
            <w:r w:rsidRPr="00BA570D">
              <w:rPr>
                <w:rFonts w:ascii="Times New Roman" w:hAnsi="Times New Roman" w:cs="Times New Roman"/>
              </w:rPr>
              <w:t>з</w:t>
            </w:r>
            <w:r w:rsidR="006033E6">
              <w:rPr>
                <w:rFonts w:ascii="Times New Roman" w:hAnsi="Times New Roman" w:cs="Times New Roman"/>
              </w:rPr>
              <w:t xml:space="preserve"> </w:t>
            </w:r>
            <w:r w:rsidRPr="00BA570D">
              <w:rPr>
                <w:rFonts w:ascii="Times New Roman" w:hAnsi="Times New Roman" w:cs="Times New Roman"/>
              </w:rPr>
              <w:t>міжнародними</w:t>
            </w:r>
            <w:r w:rsidR="006033E6">
              <w:rPr>
                <w:rFonts w:ascii="Times New Roman" w:hAnsi="Times New Roman" w:cs="Times New Roman"/>
              </w:rPr>
              <w:t xml:space="preserve"> </w:t>
            </w:r>
            <w:r w:rsidRPr="00BA570D">
              <w:rPr>
                <w:rFonts w:ascii="Times New Roman" w:hAnsi="Times New Roman" w:cs="Times New Roman"/>
              </w:rPr>
              <w:t>науковими</w:t>
            </w:r>
            <w:r w:rsidR="006033E6">
              <w:rPr>
                <w:rFonts w:ascii="Times New Roman" w:hAnsi="Times New Roman" w:cs="Times New Roman"/>
              </w:rPr>
              <w:t xml:space="preserve"> </w:t>
            </w:r>
            <w:r w:rsidRPr="00BA570D">
              <w:rPr>
                <w:rFonts w:ascii="Times New Roman" w:hAnsi="Times New Roman" w:cs="Times New Roman"/>
              </w:rPr>
              <w:t>організаціями</w:t>
            </w:r>
            <w:r w:rsidR="006033E6">
              <w:rPr>
                <w:rFonts w:ascii="Times New Roman" w:hAnsi="Times New Roman" w:cs="Times New Roman"/>
              </w:rPr>
              <w:t xml:space="preserve"> </w:t>
            </w:r>
            <w:r w:rsidRPr="00BA570D">
              <w:rPr>
                <w:rFonts w:ascii="Times New Roman" w:hAnsi="Times New Roman" w:cs="Times New Roman"/>
              </w:rPr>
              <w:t>та</w:t>
            </w:r>
            <w:r w:rsidR="006033E6">
              <w:rPr>
                <w:rFonts w:ascii="Times New Roman" w:hAnsi="Times New Roman" w:cs="Times New Roman"/>
              </w:rPr>
              <w:t xml:space="preserve"> </w:t>
            </w:r>
            <w:r w:rsidRPr="00BA570D">
              <w:rPr>
                <w:rFonts w:ascii="Times New Roman" w:hAnsi="Times New Roman" w:cs="Times New Roman"/>
              </w:rPr>
              <w:t>компаніями</w:t>
            </w:r>
            <w:r w:rsidR="006033E6">
              <w:rPr>
                <w:rFonts w:ascii="Times New Roman" w:hAnsi="Times New Roman" w:cs="Times New Roman"/>
              </w:rPr>
              <w:t xml:space="preserve"> </w:t>
            </w:r>
            <w:r w:rsidRPr="00BA570D">
              <w:rPr>
                <w:rFonts w:ascii="Times New Roman" w:hAnsi="Times New Roman" w:cs="Times New Roman"/>
              </w:rPr>
              <w:t>в</w:t>
            </w:r>
            <w:r w:rsidR="006033E6">
              <w:rPr>
                <w:rFonts w:ascii="Times New Roman" w:hAnsi="Times New Roman" w:cs="Times New Roman"/>
              </w:rPr>
              <w:t xml:space="preserve"> </w:t>
            </w:r>
            <w:r w:rsidRPr="00BA570D">
              <w:rPr>
                <w:rFonts w:ascii="Times New Roman" w:hAnsi="Times New Roman" w:cs="Times New Roman"/>
              </w:rPr>
              <w:t>сфері</w:t>
            </w:r>
            <w:r w:rsidR="006033E6">
              <w:rPr>
                <w:rFonts w:ascii="Times New Roman" w:hAnsi="Times New Roman" w:cs="Times New Roman"/>
              </w:rPr>
              <w:t xml:space="preserve"> </w:t>
            </w:r>
            <w:r w:rsidRPr="00BA570D">
              <w:rPr>
                <w:rFonts w:ascii="Times New Roman" w:hAnsi="Times New Roman" w:cs="Times New Roman"/>
              </w:rPr>
              <w:t>будівництва</w:t>
            </w:r>
            <w:r w:rsidR="006033E6">
              <w:rPr>
                <w:rFonts w:ascii="Times New Roman" w:hAnsi="Times New Roman" w:cs="Times New Roman"/>
              </w:rPr>
              <w:t xml:space="preserve"> </w:t>
            </w:r>
            <w:r w:rsidRPr="00BA570D">
              <w:rPr>
                <w:rFonts w:ascii="Times New Roman" w:hAnsi="Times New Roman" w:cs="Times New Roman"/>
              </w:rPr>
              <w:t>та</w:t>
            </w:r>
            <w:r w:rsidR="006033E6">
              <w:rPr>
                <w:rFonts w:ascii="Times New Roman" w:hAnsi="Times New Roman" w:cs="Times New Roman"/>
              </w:rPr>
              <w:t xml:space="preserve"> </w:t>
            </w:r>
            <w:r w:rsidRPr="00BA570D">
              <w:rPr>
                <w:rFonts w:ascii="Times New Roman" w:hAnsi="Times New Roman" w:cs="Times New Roman"/>
              </w:rPr>
              <w:t>інженерних</w:t>
            </w:r>
            <w:r w:rsidR="006033E6">
              <w:rPr>
                <w:rFonts w:ascii="Times New Roman" w:hAnsi="Times New Roman" w:cs="Times New Roman"/>
              </w:rPr>
              <w:t xml:space="preserve"> </w:t>
            </w:r>
            <w:r w:rsidRPr="00BA570D">
              <w:rPr>
                <w:rFonts w:ascii="Times New Roman" w:hAnsi="Times New Roman" w:cs="Times New Roman"/>
              </w:rPr>
              <w:t>технологій;</w:t>
            </w:r>
            <w:r w:rsidR="006033E6">
              <w:rPr>
                <w:rFonts w:ascii="Times New Roman" w:hAnsi="Times New Roman" w:cs="Times New Roman"/>
              </w:rPr>
              <w:t xml:space="preserve"> </w:t>
            </w:r>
          </w:p>
          <w:p w:rsidRPr="00BA570D" w:rsidR="00BA570D" w:rsidP="00BA570D" w:rsidRDefault="00BA570D" w14:paraId="04B59CD0" w14:textId="49BC2270">
            <w:pPr>
              <w:spacing w:line="240" w:lineRule="auto"/>
              <w:jc w:val="both"/>
              <w:rPr>
                <w:rFonts w:ascii="Times New Roman" w:hAnsi="Times New Roman" w:cs="Times New Roman"/>
              </w:rPr>
            </w:pPr>
            <w:r w:rsidRPr="00BA570D">
              <w:rPr>
                <w:rFonts w:ascii="Times New Roman" w:hAnsi="Times New Roman" w:cs="Times New Roman"/>
              </w:rPr>
              <w:t>-</w:t>
            </w:r>
            <w:r w:rsidR="006033E6">
              <w:rPr>
                <w:rFonts w:ascii="Times New Roman" w:hAnsi="Times New Roman" w:cs="Times New Roman"/>
              </w:rPr>
              <w:t xml:space="preserve"> </w:t>
            </w:r>
            <w:r w:rsidRPr="00BA570D">
              <w:rPr>
                <w:rFonts w:ascii="Times New Roman" w:hAnsi="Times New Roman" w:cs="Times New Roman"/>
              </w:rPr>
              <w:t>оновлення</w:t>
            </w:r>
            <w:r w:rsidR="006033E6">
              <w:rPr>
                <w:rFonts w:ascii="Times New Roman" w:hAnsi="Times New Roman" w:cs="Times New Roman"/>
              </w:rPr>
              <w:t xml:space="preserve"> </w:t>
            </w:r>
            <w:r w:rsidRPr="00BA570D">
              <w:rPr>
                <w:rFonts w:ascii="Times New Roman" w:hAnsi="Times New Roman" w:cs="Times New Roman"/>
              </w:rPr>
              <w:t>матеріального</w:t>
            </w:r>
            <w:r w:rsidR="006033E6">
              <w:rPr>
                <w:rFonts w:ascii="Times New Roman" w:hAnsi="Times New Roman" w:cs="Times New Roman"/>
              </w:rPr>
              <w:t xml:space="preserve"> </w:t>
            </w:r>
            <w:r w:rsidRPr="00BA570D">
              <w:rPr>
                <w:rFonts w:ascii="Times New Roman" w:hAnsi="Times New Roman" w:cs="Times New Roman"/>
              </w:rPr>
              <w:t>забезпечення</w:t>
            </w:r>
            <w:r w:rsidR="006033E6">
              <w:rPr>
                <w:rFonts w:ascii="Times New Roman" w:hAnsi="Times New Roman" w:cs="Times New Roman"/>
              </w:rPr>
              <w:t xml:space="preserve"> </w:t>
            </w:r>
            <w:r w:rsidRPr="00BA570D">
              <w:rPr>
                <w:rFonts w:ascii="Times New Roman" w:hAnsi="Times New Roman" w:cs="Times New Roman"/>
              </w:rPr>
              <w:t>та</w:t>
            </w:r>
            <w:r w:rsidR="006033E6">
              <w:rPr>
                <w:rFonts w:ascii="Times New Roman" w:hAnsi="Times New Roman" w:cs="Times New Roman"/>
              </w:rPr>
              <w:t xml:space="preserve"> </w:t>
            </w:r>
            <w:r w:rsidRPr="00BA570D">
              <w:rPr>
                <w:rFonts w:ascii="Times New Roman" w:hAnsi="Times New Roman" w:cs="Times New Roman"/>
              </w:rPr>
              <w:t>створення</w:t>
            </w:r>
            <w:r w:rsidR="006033E6">
              <w:rPr>
                <w:rFonts w:ascii="Times New Roman" w:hAnsi="Times New Roman" w:cs="Times New Roman"/>
              </w:rPr>
              <w:t xml:space="preserve"> </w:t>
            </w:r>
            <w:r w:rsidRPr="00BA570D">
              <w:rPr>
                <w:rFonts w:ascii="Times New Roman" w:hAnsi="Times New Roman" w:cs="Times New Roman"/>
              </w:rPr>
              <w:t>додаткових</w:t>
            </w:r>
            <w:r w:rsidR="006033E6">
              <w:rPr>
                <w:rFonts w:ascii="Times New Roman" w:hAnsi="Times New Roman" w:cs="Times New Roman"/>
              </w:rPr>
              <w:t xml:space="preserve"> </w:t>
            </w:r>
            <w:r w:rsidRPr="00BA570D">
              <w:rPr>
                <w:rFonts w:ascii="Times New Roman" w:hAnsi="Times New Roman" w:cs="Times New Roman"/>
              </w:rPr>
              <w:t>лабораторій</w:t>
            </w:r>
            <w:r w:rsidR="006033E6">
              <w:rPr>
                <w:rFonts w:ascii="Times New Roman" w:hAnsi="Times New Roman" w:cs="Times New Roman"/>
              </w:rPr>
              <w:t xml:space="preserve"> </w:t>
            </w:r>
            <w:r w:rsidRPr="00BA570D">
              <w:rPr>
                <w:rFonts w:ascii="Times New Roman" w:hAnsi="Times New Roman" w:cs="Times New Roman"/>
              </w:rPr>
              <w:t>із</w:t>
            </w:r>
            <w:r w:rsidR="006033E6">
              <w:rPr>
                <w:rFonts w:ascii="Times New Roman" w:hAnsi="Times New Roman" w:cs="Times New Roman"/>
              </w:rPr>
              <w:t xml:space="preserve"> </w:t>
            </w:r>
            <w:r w:rsidRPr="00BA570D">
              <w:rPr>
                <w:rFonts w:ascii="Times New Roman" w:hAnsi="Times New Roman" w:cs="Times New Roman"/>
              </w:rPr>
              <w:t>устаткуванням</w:t>
            </w:r>
            <w:r w:rsidR="006033E6">
              <w:rPr>
                <w:rFonts w:ascii="Times New Roman" w:hAnsi="Times New Roman" w:cs="Times New Roman"/>
              </w:rPr>
              <w:t xml:space="preserve"> </w:t>
            </w:r>
            <w:r w:rsidRPr="00BA570D">
              <w:rPr>
                <w:rFonts w:ascii="Times New Roman" w:hAnsi="Times New Roman" w:cs="Times New Roman"/>
              </w:rPr>
              <w:t>для</w:t>
            </w:r>
            <w:r w:rsidR="006033E6">
              <w:rPr>
                <w:rFonts w:ascii="Times New Roman" w:hAnsi="Times New Roman" w:cs="Times New Roman"/>
              </w:rPr>
              <w:t xml:space="preserve"> </w:t>
            </w:r>
            <w:r w:rsidRPr="00BA570D">
              <w:rPr>
                <w:rFonts w:ascii="Times New Roman" w:hAnsi="Times New Roman" w:cs="Times New Roman"/>
              </w:rPr>
              <w:t>проведення</w:t>
            </w:r>
            <w:r w:rsidR="006033E6">
              <w:rPr>
                <w:rFonts w:ascii="Times New Roman" w:hAnsi="Times New Roman" w:cs="Times New Roman"/>
              </w:rPr>
              <w:t xml:space="preserve"> </w:t>
            </w:r>
            <w:r w:rsidRPr="00BA570D">
              <w:rPr>
                <w:rFonts w:ascii="Times New Roman" w:hAnsi="Times New Roman" w:cs="Times New Roman"/>
              </w:rPr>
              <w:t>експериментальних</w:t>
            </w:r>
            <w:r w:rsidR="006033E6">
              <w:rPr>
                <w:rFonts w:ascii="Times New Roman" w:hAnsi="Times New Roman" w:cs="Times New Roman"/>
              </w:rPr>
              <w:t xml:space="preserve"> </w:t>
            </w:r>
            <w:r w:rsidRPr="00BA570D">
              <w:rPr>
                <w:rFonts w:ascii="Times New Roman" w:hAnsi="Times New Roman" w:cs="Times New Roman"/>
              </w:rPr>
              <w:t>досліджень</w:t>
            </w:r>
            <w:r w:rsidR="006033E6">
              <w:rPr>
                <w:rFonts w:ascii="Times New Roman" w:hAnsi="Times New Roman" w:cs="Times New Roman"/>
              </w:rPr>
              <w:t xml:space="preserve"> </w:t>
            </w:r>
            <w:r w:rsidRPr="00BA570D">
              <w:rPr>
                <w:rFonts w:ascii="Times New Roman" w:hAnsi="Times New Roman" w:cs="Times New Roman"/>
              </w:rPr>
              <w:t>з</w:t>
            </w:r>
            <w:r w:rsidR="006033E6">
              <w:rPr>
                <w:rFonts w:ascii="Times New Roman" w:hAnsi="Times New Roman" w:cs="Times New Roman"/>
              </w:rPr>
              <w:t xml:space="preserve"> </w:t>
            </w:r>
            <w:r w:rsidRPr="00BA570D">
              <w:rPr>
                <w:rFonts w:ascii="Times New Roman" w:hAnsi="Times New Roman" w:cs="Times New Roman"/>
              </w:rPr>
              <w:t>підтвердження</w:t>
            </w:r>
            <w:r w:rsidR="006033E6">
              <w:rPr>
                <w:rFonts w:ascii="Times New Roman" w:hAnsi="Times New Roman" w:cs="Times New Roman"/>
              </w:rPr>
              <w:t xml:space="preserve"> </w:t>
            </w:r>
            <w:r w:rsidRPr="00BA570D">
              <w:rPr>
                <w:rFonts w:ascii="Times New Roman" w:hAnsi="Times New Roman" w:cs="Times New Roman"/>
              </w:rPr>
              <w:t>достовірності</w:t>
            </w:r>
            <w:r w:rsidR="006033E6">
              <w:rPr>
                <w:rFonts w:ascii="Times New Roman" w:hAnsi="Times New Roman" w:cs="Times New Roman"/>
              </w:rPr>
              <w:t xml:space="preserve"> </w:t>
            </w:r>
            <w:r w:rsidRPr="00BA570D">
              <w:rPr>
                <w:rFonts w:ascii="Times New Roman" w:hAnsi="Times New Roman" w:cs="Times New Roman"/>
              </w:rPr>
              <w:t>наукових</w:t>
            </w:r>
            <w:r w:rsidR="006033E6">
              <w:rPr>
                <w:rFonts w:ascii="Times New Roman" w:hAnsi="Times New Roman" w:cs="Times New Roman"/>
              </w:rPr>
              <w:t xml:space="preserve"> </w:t>
            </w:r>
            <w:r w:rsidRPr="00BA570D">
              <w:rPr>
                <w:rFonts w:ascii="Times New Roman" w:hAnsi="Times New Roman" w:cs="Times New Roman"/>
              </w:rPr>
              <w:t>результатів</w:t>
            </w:r>
            <w:r w:rsidR="006033E6">
              <w:rPr>
                <w:rFonts w:ascii="Times New Roman" w:hAnsi="Times New Roman" w:cs="Times New Roman"/>
              </w:rPr>
              <w:t xml:space="preserve"> </w:t>
            </w:r>
            <w:r w:rsidRPr="00BA570D">
              <w:rPr>
                <w:rFonts w:ascii="Times New Roman" w:hAnsi="Times New Roman" w:cs="Times New Roman"/>
              </w:rPr>
              <w:t>отриманих</w:t>
            </w:r>
            <w:r w:rsidR="006033E6">
              <w:rPr>
                <w:rFonts w:ascii="Times New Roman" w:hAnsi="Times New Roman" w:cs="Times New Roman"/>
              </w:rPr>
              <w:t xml:space="preserve"> </w:t>
            </w:r>
            <w:r w:rsidRPr="00BA570D">
              <w:rPr>
                <w:rFonts w:ascii="Times New Roman" w:hAnsi="Times New Roman" w:cs="Times New Roman"/>
              </w:rPr>
              <w:t>у</w:t>
            </w:r>
            <w:r w:rsidR="006033E6">
              <w:rPr>
                <w:rFonts w:ascii="Times New Roman" w:hAnsi="Times New Roman" w:cs="Times New Roman"/>
              </w:rPr>
              <w:t xml:space="preserve"> </w:t>
            </w:r>
            <w:r w:rsidRPr="00BA570D">
              <w:rPr>
                <w:rFonts w:ascii="Times New Roman" w:hAnsi="Times New Roman" w:cs="Times New Roman"/>
              </w:rPr>
              <w:t>ході</w:t>
            </w:r>
            <w:r w:rsidR="006033E6">
              <w:rPr>
                <w:rFonts w:ascii="Times New Roman" w:hAnsi="Times New Roman" w:cs="Times New Roman"/>
              </w:rPr>
              <w:t xml:space="preserve"> </w:t>
            </w:r>
            <w:r w:rsidRPr="00BA570D">
              <w:rPr>
                <w:rFonts w:ascii="Times New Roman" w:hAnsi="Times New Roman" w:cs="Times New Roman"/>
              </w:rPr>
              <w:t>виконання</w:t>
            </w:r>
            <w:r w:rsidR="006033E6">
              <w:rPr>
                <w:rFonts w:ascii="Times New Roman" w:hAnsi="Times New Roman" w:cs="Times New Roman"/>
              </w:rPr>
              <w:t xml:space="preserve"> </w:t>
            </w:r>
            <w:r w:rsidRPr="00BA570D">
              <w:rPr>
                <w:rFonts w:ascii="Times New Roman" w:hAnsi="Times New Roman" w:cs="Times New Roman"/>
              </w:rPr>
              <w:t>дисертаційних</w:t>
            </w:r>
            <w:r w:rsidR="006033E6">
              <w:rPr>
                <w:rFonts w:ascii="Times New Roman" w:hAnsi="Times New Roman" w:cs="Times New Roman"/>
              </w:rPr>
              <w:t xml:space="preserve"> </w:t>
            </w:r>
            <w:r w:rsidRPr="00BA570D">
              <w:rPr>
                <w:rFonts w:ascii="Times New Roman" w:hAnsi="Times New Roman" w:cs="Times New Roman"/>
              </w:rPr>
              <w:t>досліджень.</w:t>
            </w:r>
            <w:r w:rsidR="006033E6">
              <w:rPr>
                <w:rFonts w:ascii="Times New Roman" w:hAnsi="Times New Roman" w:cs="Times New Roman"/>
              </w:rPr>
              <w:t xml:space="preserve"> </w:t>
            </w:r>
          </w:p>
          <w:p w:rsidRPr="00BA570D" w:rsidR="00BA570D" w:rsidP="00BA570D" w:rsidRDefault="00BA570D" w14:paraId="28B6467A" w14:textId="58B4EE0E">
            <w:pPr>
              <w:spacing w:line="240" w:lineRule="auto"/>
              <w:jc w:val="both"/>
              <w:rPr>
                <w:rFonts w:ascii="Times New Roman" w:hAnsi="Times New Roman" w:cs="Times New Roman"/>
              </w:rPr>
            </w:pPr>
            <w:r w:rsidRPr="00BA570D">
              <w:rPr>
                <w:rFonts w:ascii="Times New Roman" w:hAnsi="Times New Roman" w:cs="Times New Roman"/>
              </w:rPr>
              <w:t>-залучення</w:t>
            </w:r>
            <w:r w:rsidR="006033E6">
              <w:rPr>
                <w:rFonts w:ascii="Times New Roman" w:hAnsi="Times New Roman" w:cs="Times New Roman"/>
              </w:rPr>
              <w:t xml:space="preserve"> </w:t>
            </w:r>
            <w:r w:rsidRPr="00BA570D">
              <w:rPr>
                <w:rFonts w:ascii="Times New Roman" w:hAnsi="Times New Roman" w:cs="Times New Roman"/>
              </w:rPr>
              <w:t>аспірантів</w:t>
            </w:r>
            <w:r w:rsidR="006033E6">
              <w:rPr>
                <w:rFonts w:ascii="Times New Roman" w:hAnsi="Times New Roman" w:cs="Times New Roman"/>
              </w:rPr>
              <w:t xml:space="preserve"> </w:t>
            </w:r>
            <w:r w:rsidRPr="00BA570D">
              <w:rPr>
                <w:rFonts w:ascii="Times New Roman" w:hAnsi="Times New Roman" w:cs="Times New Roman"/>
              </w:rPr>
              <w:t>до</w:t>
            </w:r>
            <w:r w:rsidR="006033E6">
              <w:rPr>
                <w:rFonts w:ascii="Times New Roman" w:hAnsi="Times New Roman" w:cs="Times New Roman"/>
              </w:rPr>
              <w:t xml:space="preserve"> </w:t>
            </w:r>
            <w:r w:rsidRPr="00BA570D">
              <w:rPr>
                <w:rFonts w:ascii="Times New Roman" w:hAnsi="Times New Roman" w:cs="Times New Roman"/>
              </w:rPr>
              <w:t>посилення</w:t>
            </w:r>
            <w:r w:rsidR="006033E6">
              <w:rPr>
                <w:rFonts w:ascii="Times New Roman" w:hAnsi="Times New Roman" w:cs="Times New Roman"/>
              </w:rPr>
              <w:t xml:space="preserve"> </w:t>
            </w:r>
            <w:r w:rsidRPr="00BA570D">
              <w:rPr>
                <w:rFonts w:ascii="Times New Roman" w:hAnsi="Times New Roman" w:cs="Times New Roman"/>
              </w:rPr>
              <w:t>публікаційної</w:t>
            </w:r>
            <w:r w:rsidR="006033E6">
              <w:rPr>
                <w:rFonts w:ascii="Times New Roman" w:hAnsi="Times New Roman" w:cs="Times New Roman"/>
              </w:rPr>
              <w:t xml:space="preserve"> </w:t>
            </w:r>
            <w:r w:rsidRPr="00BA570D">
              <w:rPr>
                <w:rFonts w:ascii="Times New Roman" w:hAnsi="Times New Roman" w:cs="Times New Roman"/>
              </w:rPr>
              <w:t>активності</w:t>
            </w:r>
            <w:r w:rsidR="006033E6">
              <w:rPr>
                <w:rFonts w:ascii="Times New Roman" w:hAnsi="Times New Roman" w:cs="Times New Roman"/>
              </w:rPr>
              <w:t xml:space="preserve"> </w:t>
            </w:r>
            <w:r w:rsidRPr="00BA570D">
              <w:rPr>
                <w:rFonts w:ascii="Times New Roman" w:hAnsi="Times New Roman" w:cs="Times New Roman"/>
              </w:rPr>
              <w:t>у</w:t>
            </w:r>
            <w:r w:rsidR="006033E6">
              <w:rPr>
                <w:rFonts w:ascii="Times New Roman" w:hAnsi="Times New Roman" w:cs="Times New Roman"/>
              </w:rPr>
              <w:t xml:space="preserve"> </w:t>
            </w:r>
            <w:r w:rsidRPr="00BA570D">
              <w:rPr>
                <w:rFonts w:ascii="Times New Roman" w:hAnsi="Times New Roman" w:cs="Times New Roman"/>
              </w:rPr>
              <w:t>наукових</w:t>
            </w:r>
            <w:r w:rsidR="006033E6">
              <w:rPr>
                <w:rFonts w:ascii="Times New Roman" w:hAnsi="Times New Roman" w:cs="Times New Roman"/>
              </w:rPr>
              <w:t xml:space="preserve"> </w:t>
            </w:r>
            <w:r w:rsidRPr="00BA570D">
              <w:rPr>
                <w:rFonts w:ascii="Times New Roman" w:hAnsi="Times New Roman" w:cs="Times New Roman"/>
              </w:rPr>
              <w:t>виданнях,</w:t>
            </w:r>
            <w:r w:rsidR="006033E6">
              <w:rPr>
                <w:rFonts w:ascii="Times New Roman" w:hAnsi="Times New Roman" w:cs="Times New Roman"/>
              </w:rPr>
              <w:t xml:space="preserve"> </w:t>
            </w:r>
            <w:r w:rsidRPr="00BA570D">
              <w:rPr>
                <w:rFonts w:ascii="Times New Roman" w:hAnsi="Times New Roman" w:cs="Times New Roman"/>
              </w:rPr>
              <w:t>індексованих</w:t>
            </w:r>
            <w:r w:rsidR="006033E6">
              <w:rPr>
                <w:rFonts w:ascii="Times New Roman" w:hAnsi="Times New Roman" w:cs="Times New Roman"/>
              </w:rPr>
              <w:t xml:space="preserve"> </w:t>
            </w:r>
            <w:r w:rsidRPr="00BA570D">
              <w:rPr>
                <w:rFonts w:ascii="Times New Roman" w:hAnsi="Times New Roman" w:cs="Times New Roman"/>
              </w:rPr>
              <w:t>у</w:t>
            </w:r>
            <w:r w:rsidR="006033E6">
              <w:rPr>
                <w:rFonts w:ascii="Times New Roman" w:hAnsi="Times New Roman" w:cs="Times New Roman"/>
              </w:rPr>
              <w:t xml:space="preserve"> </w:t>
            </w:r>
            <w:r w:rsidRPr="00BA570D">
              <w:rPr>
                <w:rFonts w:ascii="Times New Roman" w:hAnsi="Times New Roman" w:cs="Times New Roman"/>
              </w:rPr>
              <w:t>міжнародних</w:t>
            </w:r>
            <w:r w:rsidR="006033E6">
              <w:rPr>
                <w:rFonts w:ascii="Times New Roman" w:hAnsi="Times New Roman" w:cs="Times New Roman"/>
              </w:rPr>
              <w:t xml:space="preserve"> </w:t>
            </w:r>
            <w:r w:rsidRPr="00BA570D">
              <w:rPr>
                <w:rFonts w:ascii="Times New Roman" w:hAnsi="Times New Roman" w:cs="Times New Roman"/>
              </w:rPr>
              <w:t>наукометричних</w:t>
            </w:r>
            <w:r w:rsidR="006033E6">
              <w:rPr>
                <w:rFonts w:ascii="Times New Roman" w:hAnsi="Times New Roman" w:cs="Times New Roman"/>
              </w:rPr>
              <w:t xml:space="preserve"> </w:t>
            </w:r>
            <w:r w:rsidRPr="00BA570D">
              <w:rPr>
                <w:rFonts w:ascii="Times New Roman" w:hAnsi="Times New Roman" w:cs="Times New Roman"/>
              </w:rPr>
              <w:t>базах,</w:t>
            </w:r>
            <w:r w:rsidR="006033E6">
              <w:rPr>
                <w:rFonts w:ascii="Times New Roman" w:hAnsi="Times New Roman" w:cs="Times New Roman"/>
              </w:rPr>
              <w:t xml:space="preserve"> </w:t>
            </w:r>
            <w:r w:rsidRPr="00BA570D">
              <w:rPr>
                <w:rFonts w:ascii="Times New Roman" w:hAnsi="Times New Roman" w:cs="Times New Roman"/>
              </w:rPr>
              <w:t>зокрема,</w:t>
            </w:r>
            <w:r w:rsidR="006033E6">
              <w:rPr>
                <w:rFonts w:ascii="Times New Roman" w:hAnsi="Times New Roman" w:cs="Times New Roman"/>
              </w:rPr>
              <w:t xml:space="preserve"> </w:t>
            </w:r>
            <w:r w:rsidRPr="00BA570D">
              <w:rPr>
                <w:rFonts w:ascii="Times New Roman" w:hAnsi="Times New Roman" w:cs="Times New Roman"/>
              </w:rPr>
              <w:t>Scopus</w:t>
            </w:r>
            <w:r w:rsidR="006033E6">
              <w:rPr>
                <w:rFonts w:ascii="Times New Roman" w:hAnsi="Times New Roman" w:cs="Times New Roman"/>
              </w:rPr>
              <w:t xml:space="preserve"> </w:t>
            </w:r>
            <w:r w:rsidRPr="00BA570D">
              <w:rPr>
                <w:rFonts w:ascii="Times New Roman" w:hAnsi="Times New Roman" w:cs="Times New Roman"/>
              </w:rPr>
              <w:t>і</w:t>
            </w:r>
            <w:r w:rsidR="006033E6">
              <w:rPr>
                <w:rFonts w:ascii="Times New Roman" w:hAnsi="Times New Roman" w:cs="Times New Roman"/>
              </w:rPr>
              <w:t xml:space="preserve"> </w:t>
            </w:r>
            <w:r w:rsidRPr="00BA570D">
              <w:rPr>
                <w:rFonts w:ascii="Times New Roman" w:hAnsi="Times New Roman" w:cs="Times New Roman"/>
              </w:rPr>
              <w:t>Web</w:t>
            </w:r>
            <w:r w:rsidR="006033E6">
              <w:rPr>
                <w:rFonts w:ascii="Times New Roman" w:hAnsi="Times New Roman" w:cs="Times New Roman"/>
              </w:rPr>
              <w:t xml:space="preserve"> </w:t>
            </w:r>
            <w:r w:rsidRPr="00BA570D">
              <w:rPr>
                <w:rFonts w:ascii="Times New Roman" w:hAnsi="Times New Roman" w:cs="Times New Roman"/>
              </w:rPr>
              <w:t>of</w:t>
            </w:r>
            <w:r w:rsidR="006033E6">
              <w:rPr>
                <w:rFonts w:ascii="Times New Roman" w:hAnsi="Times New Roman" w:cs="Times New Roman"/>
              </w:rPr>
              <w:t xml:space="preserve"> </w:t>
            </w:r>
            <w:r w:rsidRPr="00BA570D">
              <w:rPr>
                <w:rFonts w:ascii="Times New Roman" w:hAnsi="Times New Roman" w:cs="Times New Roman"/>
              </w:rPr>
              <w:t>Science.</w:t>
            </w:r>
            <w:r w:rsidR="006033E6">
              <w:rPr>
                <w:rFonts w:ascii="Times New Roman" w:hAnsi="Times New Roman" w:cs="Times New Roman"/>
              </w:rPr>
              <w:t xml:space="preserve">  </w:t>
            </w:r>
          </w:p>
          <w:p w:rsidRPr="00F8316D" w:rsidR="00D402BA" w:rsidP="00BA570D" w:rsidRDefault="00BA570D" w14:paraId="34CC000E" w14:textId="55DB4CEE">
            <w:pPr>
              <w:spacing w:line="240" w:lineRule="auto"/>
              <w:jc w:val="both"/>
              <w:rPr>
                <w:rFonts w:ascii="Times New Roman" w:hAnsi="Times New Roman" w:eastAsia="Times New Roman" w:cs="Times New Roman"/>
                <w:color w:val="000000" w:themeColor="text1"/>
                <w:lang w:val="uk"/>
              </w:rPr>
            </w:pPr>
            <w:r w:rsidRPr="00BA570D">
              <w:rPr>
                <w:rFonts w:ascii="Times New Roman" w:hAnsi="Times New Roman" w:cs="Times New Roman"/>
              </w:rPr>
              <w:t>Для</w:t>
            </w:r>
            <w:r w:rsidR="006033E6">
              <w:rPr>
                <w:rFonts w:ascii="Times New Roman" w:hAnsi="Times New Roman" w:cs="Times New Roman"/>
              </w:rPr>
              <w:t xml:space="preserve"> </w:t>
            </w:r>
            <w:r w:rsidRPr="00BA570D">
              <w:rPr>
                <w:rFonts w:ascii="Times New Roman" w:hAnsi="Times New Roman" w:cs="Times New Roman"/>
              </w:rPr>
              <w:t>здійснення</w:t>
            </w:r>
            <w:r w:rsidR="006033E6">
              <w:rPr>
                <w:rFonts w:ascii="Times New Roman" w:hAnsi="Times New Roman" w:cs="Times New Roman"/>
              </w:rPr>
              <w:t xml:space="preserve"> </w:t>
            </w:r>
            <w:r w:rsidRPr="00BA570D">
              <w:rPr>
                <w:rFonts w:ascii="Times New Roman" w:hAnsi="Times New Roman" w:cs="Times New Roman"/>
              </w:rPr>
              <w:t>цих</w:t>
            </w:r>
            <w:r w:rsidR="006033E6">
              <w:rPr>
                <w:rFonts w:ascii="Times New Roman" w:hAnsi="Times New Roman" w:cs="Times New Roman"/>
              </w:rPr>
              <w:t xml:space="preserve"> </w:t>
            </w:r>
            <w:r w:rsidRPr="00BA570D">
              <w:rPr>
                <w:rFonts w:ascii="Times New Roman" w:hAnsi="Times New Roman" w:cs="Times New Roman"/>
              </w:rPr>
              <w:t>завдань</w:t>
            </w:r>
            <w:r w:rsidR="006033E6">
              <w:rPr>
                <w:rFonts w:ascii="Times New Roman" w:hAnsi="Times New Roman" w:cs="Times New Roman"/>
              </w:rPr>
              <w:t xml:space="preserve"> </w:t>
            </w:r>
            <w:r w:rsidRPr="00BA570D">
              <w:rPr>
                <w:rFonts w:ascii="Times New Roman" w:hAnsi="Times New Roman" w:cs="Times New Roman"/>
              </w:rPr>
              <w:t>КНУБА</w:t>
            </w:r>
            <w:r w:rsidR="006033E6">
              <w:rPr>
                <w:rFonts w:ascii="Times New Roman" w:hAnsi="Times New Roman" w:cs="Times New Roman"/>
              </w:rPr>
              <w:t xml:space="preserve"> </w:t>
            </w:r>
            <w:r w:rsidRPr="00BA570D">
              <w:rPr>
                <w:rFonts w:ascii="Times New Roman" w:hAnsi="Times New Roman" w:cs="Times New Roman"/>
              </w:rPr>
              <w:t>протягом</w:t>
            </w:r>
            <w:r w:rsidR="006033E6">
              <w:rPr>
                <w:rFonts w:ascii="Times New Roman" w:hAnsi="Times New Roman" w:cs="Times New Roman"/>
              </w:rPr>
              <w:t xml:space="preserve"> </w:t>
            </w:r>
            <w:r w:rsidRPr="00BA570D">
              <w:rPr>
                <w:rFonts w:ascii="Times New Roman" w:hAnsi="Times New Roman" w:cs="Times New Roman"/>
              </w:rPr>
              <w:t>наступних</w:t>
            </w:r>
            <w:r w:rsidR="006033E6">
              <w:rPr>
                <w:rFonts w:ascii="Times New Roman" w:hAnsi="Times New Roman" w:cs="Times New Roman"/>
              </w:rPr>
              <w:t xml:space="preserve"> </w:t>
            </w:r>
            <w:r w:rsidRPr="00BA570D">
              <w:rPr>
                <w:rFonts w:ascii="Times New Roman" w:hAnsi="Times New Roman" w:cs="Times New Roman"/>
              </w:rPr>
              <w:t>3-х</w:t>
            </w:r>
            <w:r w:rsidR="006033E6">
              <w:rPr>
                <w:rFonts w:ascii="Times New Roman" w:hAnsi="Times New Roman" w:cs="Times New Roman"/>
              </w:rPr>
              <w:t xml:space="preserve"> </w:t>
            </w:r>
            <w:r w:rsidRPr="00BA570D">
              <w:rPr>
                <w:rFonts w:ascii="Times New Roman" w:hAnsi="Times New Roman" w:cs="Times New Roman"/>
              </w:rPr>
              <w:t>років</w:t>
            </w:r>
            <w:r w:rsidR="006033E6">
              <w:rPr>
                <w:rFonts w:ascii="Times New Roman" w:hAnsi="Times New Roman" w:cs="Times New Roman"/>
              </w:rPr>
              <w:t xml:space="preserve"> </w:t>
            </w:r>
            <w:r w:rsidRPr="00BA570D">
              <w:rPr>
                <w:rFonts w:ascii="Times New Roman" w:hAnsi="Times New Roman" w:cs="Times New Roman"/>
              </w:rPr>
              <w:t>планує</w:t>
            </w:r>
            <w:r w:rsidR="006033E6">
              <w:rPr>
                <w:rFonts w:ascii="Times New Roman" w:hAnsi="Times New Roman" w:cs="Times New Roman"/>
              </w:rPr>
              <w:t xml:space="preserve"> </w:t>
            </w:r>
            <w:r w:rsidRPr="00BA570D">
              <w:rPr>
                <w:rFonts w:ascii="Times New Roman" w:hAnsi="Times New Roman" w:cs="Times New Roman"/>
              </w:rPr>
              <w:t>отримати</w:t>
            </w:r>
            <w:r w:rsidR="006033E6">
              <w:rPr>
                <w:rFonts w:ascii="Times New Roman" w:hAnsi="Times New Roman" w:cs="Times New Roman"/>
              </w:rPr>
              <w:t xml:space="preserve"> </w:t>
            </w:r>
            <w:r w:rsidRPr="00BA570D">
              <w:rPr>
                <w:rFonts w:ascii="Times New Roman" w:hAnsi="Times New Roman" w:cs="Times New Roman"/>
              </w:rPr>
              <w:t>партнерську</w:t>
            </w:r>
            <w:r w:rsidR="006033E6">
              <w:rPr>
                <w:rFonts w:ascii="Times New Roman" w:hAnsi="Times New Roman" w:cs="Times New Roman"/>
              </w:rPr>
              <w:t xml:space="preserve"> </w:t>
            </w:r>
            <w:r w:rsidRPr="00BA570D">
              <w:rPr>
                <w:rFonts w:ascii="Times New Roman" w:hAnsi="Times New Roman" w:cs="Times New Roman"/>
              </w:rPr>
              <w:t>підтримку</w:t>
            </w:r>
            <w:r w:rsidR="006033E6">
              <w:rPr>
                <w:rFonts w:ascii="Times New Roman" w:hAnsi="Times New Roman" w:cs="Times New Roman"/>
              </w:rPr>
              <w:t xml:space="preserve"> </w:t>
            </w:r>
            <w:r w:rsidRPr="00BA570D">
              <w:rPr>
                <w:rFonts w:ascii="Times New Roman" w:hAnsi="Times New Roman" w:cs="Times New Roman"/>
              </w:rPr>
              <w:t>в</w:t>
            </w:r>
            <w:r w:rsidR="006033E6">
              <w:rPr>
                <w:rFonts w:ascii="Times New Roman" w:hAnsi="Times New Roman" w:cs="Times New Roman"/>
              </w:rPr>
              <w:t xml:space="preserve"> </w:t>
            </w:r>
            <w:r w:rsidRPr="00BA570D">
              <w:rPr>
                <w:rFonts w:ascii="Times New Roman" w:hAnsi="Times New Roman" w:cs="Times New Roman"/>
              </w:rPr>
              <w:t>результаті</w:t>
            </w:r>
            <w:r w:rsidR="006033E6">
              <w:rPr>
                <w:rFonts w:ascii="Times New Roman" w:hAnsi="Times New Roman" w:cs="Times New Roman"/>
              </w:rPr>
              <w:t xml:space="preserve"> </w:t>
            </w:r>
            <w:r w:rsidRPr="00BA570D">
              <w:rPr>
                <w:rFonts w:ascii="Times New Roman" w:hAnsi="Times New Roman" w:cs="Times New Roman"/>
              </w:rPr>
              <w:t>взаємодії</w:t>
            </w:r>
            <w:r w:rsidR="006033E6">
              <w:rPr>
                <w:rFonts w:ascii="Times New Roman" w:hAnsi="Times New Roman" w:cs="Times New Roman"/>
              </w:rPr>
              <w:t xml:space="preserve"> </w:t>
            </w:r>
            <w:r w:rsidRPr="00BA570D">
              <w:rPr>
                <w:rFonts w:ascii="Times New Roman" w:hAnsi="Times New Roman" w:cs="Times New Roman"/>
              </w:rPr>
              <w:t>із</w:t>
            </w:r>
            <w:r w:rsidR="006033E6">
              <w:rPr>
                <w:rFonts w:ascii="Times New Roman" w:hAnsi="Times New Roman" w:cs="Times New Roman"/>
              </w:rPr>
              <w:t xml:space="preserve"> </w:t>
            </w:r>
            <w:r w:rsidRPr="00BA570D">
              <w:rPr>
                <w:rFonts w:ascii="Times New Roman" w:hAnsi="Times New Roman" w:cs="Times New Roman"/>
              </w:rPr>
              <w:t>ЗВО,</w:t>
            </w:r>
            <w:r w:rsidR="006033E6">
              <w:rPr>
                <w:rFonts w:ascii="Times New Roman" w:hAnsi="Times New Roman" w:cs="Times New Roman"/>
              </w:rPr>
              <w:t xml:space="preserve"> </w:t>
            </w:r>
            <w:r w:rsidRPr="00BA570D">
              <w:rPr>
                <w:rFonts w:ascii="Times New Roman" w:hAnsi="Times New Roman" w:cs="Times New Roman"/>
              </w:rPr>
              <w:t>організаціями</w:t>
            </w:r>
            <w:r w:rsidR="006033E6">
              <w:rPr>
                <w:rFonts w:ascii="Times New Roman" w:hAnsi="Times New Roman" w:cs="Times New Roman"/>
              </w:rPr>
              <w:t xml:space="preserve"> </w:t>
            </w:r>
            <w:r w:rsidRPr="00BA570D">
              <w:rPr>
                <w:rFonts w:ascii="Times New Roman" w:hAnsi="Times New Roman" w:cs="Times New Roman"/>
              </w:rPr>
              <w:t>та</w:t>
            </w:r>
            <w:r w:rsidR="006033E6">
              <w:rPr>
                <w:rFonts w:ascii="Times New Roman" w:hAnsi="Times New Roman" w:cs="Times New Roman"/>
              </w:rPr>
              <w:t xml:space="preserve"> </w:t>
            </w:r>
            <w:r w:rsidRPr="00BA570D">
              <w:rPr>
                <w:rFonts w:ascii="Times New Roman" w:hAnsi="Times New Roman" w:cs="Times New Roman"/>
              </w:rPr>
              <w:t>установами:</w:t>
            </w:r>
            <w:r w:rsidR="006033E6">
              <w:rPr>
                <w:rFonts w:ascii="Times New Roman" w:hAnsi="Times New Roman" w:cs="Times New Roman"/>
              </w:rPr>
              <w:t xml:space="preserve"> </w:t>
            </w:r>
            <w:r w:rsidRPr="00BA570D">
              <w:rPr>
                <w:rFonts w:ascii="Times New Roman" w:hAnsi="Times New Roman" w:cs="Times New Roman"/>
              </w:rPr>
              <w:t>Білорусі,</w:t>
            </w:r>
            <w:r w:rsidR="006033E6">
              <w:rPr>
                <w:rFonts w:ascii="Times New Roman" w:hAnsi="Times New Roman" w:cs="Times New Roman"/>
              </w:rPr>
              <w:t xml:space="preserve"> </w:t>
            </w:r>
            <w:r w:rsidRPr="00BA570D">
              <w:rPr>
                <w:rFonts w:ascii="Times New Roman" w:hAnsi="Times New Roman" w:cs="Times New Roman"/>
              </w:rPr>
              <w:t>Великої</w:t>
            </w:r>
            <w:r w:rsidR="006033E6">
              <w:rPr>
                <w:rFonts w:ascii="Times New Roman" w:hAnsi="Times New Roman" w:cs="Times New Roman"/>
              </w:rPr>
              <w:t xml:space="preserve"> </w:t>
            </w:r>
            <w:r w:rsidRPr="00BA570D">
              <w:rPr>
                <w:rFonts w:ascii="Times New Roman" w:hAnsi="Times New Roman" w:cs="Times New Roman"/>
              </w:rPr>
              <w:t>Британії,</w:t>
            </w:r>
            <w:r w:rsidR="006033E6">
              <w:rPr>
                <w:rFonts w:ascii="Times New Roman" w:hAnsi="Times New Roman" w:cs="Times New Roman"/>
              </w:rPr>
              <w:t xml:space="preserve"> </w:t>
            </w:r>
            <w:r w:rsidRPr="00BA570D">
              <w:rPr>
                <w:rFonts w:ascii="Times New Roman" w:hAnsi="Times New Roman" w:cs="Times New Roman"/>
              </w:rPr>
              <w:t>Німеччини,</w:t>
            </w:r>
            <w:r w:rsidR="006033E6">
              <w:rPr>
                <w:rFonts w:ascii="Times New Roman" w:hAnsi="Times New Roman" w:cs="Times New Roman"/>
              </w:rPr>
              <w:t xml:space="preserve"> </w:t>
            </w:r>
            <w:r w:rsidRPr="00BA570D" w:rsidR="00F44EAC">
              <w:rPr>
                <w:rFonts w:ascii="Times New Roman" w:hAnsi="Times New Roman" w:cs="Times New Roman"/>
              </w:rPr>
              <w:t>Польщі</w:t>
            </w:r>
            <w:r w:rsidRPr="00BA570D">
              <w:rPr>
                <w:rFonts w:ascii="Times New Roman" w:hAnsi="Times New Roman" w:cs="Times New Roman"/>
              </w:rPr>
              <w:t>,</w:t>
            </w:r>
            <w:r w:rsidR="006033E6">
              <w:rPr>
                <w:rFonts w:ascii="Times New Roman" w:hAnsi="Times New Roman" w:cs="Times New Roman"/>
              </w:rPr>
              <w:t xml:space="preserve"> </w:t>
            </w:r>
            <w:r w:rsidRPr="00BA570D">
              <w:rPr>
                <w:rFonts w:ascii="Times New Roman" w:hAnsi="Times New Roman" w:cs="Times New Roman"/>
              </w:rPr>
              <w:t>КНР,</w:t>
            </w:r>
            <w:r w:rsidR="006033E6">
              <w:rPr>
                <w:rFonts w:ascii="Times New Roman" w:hAnsi="Times New Roman" w:cs="Times New Roman"/>
              </w:rPr>
              <w:t xml:space="preserve"> </w:t>
            </w:r>
            <w:r w:rsidRPr="00BA570D">
              <w:rPr>
                <w:rFonts w:ascii="Times New Roman" w:hAnsi="Times New Roman" w:cs="Times New Roman"/>
              </w:rPr>
              <w:t>Словаччини,</w:t>
            </w:r>
            <w:r w:rsidR="006033E6">
              <w:rPr>
                <w:rFonts w:ascii="Times New Roman" w:hAnsi="Times New Roman" w:cs="Times New Roman"/>
              </w:rPr>
              <w:t xml:space="preserve"> </w:t>
            </w:r>
            <w:r w:rsidRPr="00BA570D">
              <w:rPr>
                <w:rFonts w:ascii="Times New Roman" w:hAnsi="Times New Roman" w:cs="Times New Roman"/>
              </w:rPr>
              <w:t>Швеції,</w:t>
            </w:r>
            <w:r w:rsidR="006033E6">
              <w:rPr>
                <w:rFonts w:ascii="Times New Roman" w:hAnsi="Times New Roman" w:cs="Times New Roman"/>
              </w:rPr>
              <w:t xml:space="preserve"> </w:t>
            </w:r>
            <w:r w:rsidRPr="00BA570D">
              <w:rPr>
                <w:rFonts w:ascii="Times New Roman" w:hAnsi="Times New Roman" w:cs="Times New Roman"/>
              </w:rPr>
              <w:t>Франції</w:t>
            </w:r>
            <w:r w:rsidR="006033E6">
              <w:rPr>
                <w:rFonts w:ascii="Times New Roman" w:hAnsi="Times New Roman" w:cs="Times New Roman"/>
              </w:rPr>
              <w:t xml:space="preserve"> </w:t>
            </w:r>
            <w:r w:rsidRPr="00BA570D">
              <w:rPr>
                <w:rFonts w:ascii="Times New Roman" w:hAnsi="Times New Roman" w:cs="Times New Roman"/>
              </w:rPr>
              <w:t>та</w:t>
            </w:r>
            <w:r w:rsidR="006033E6">
              <w:rPr>
                <w:rFonts w:ascii="Times New Roman" w:hAnsi="Times New Roman" w:cs="Times New Roman"/>
              </w:rPr>
              <w:t xml:space="preserve"> </w:t>
            </w:r>
            <w:r w:rsidRPr="00BA570D">
              <w:rPr>
                <w:rFonts w:ascii="Times New Roman" w:hAnsi="Times New Roman" w:cs="Times New Roman"/>
              </w:rPr>
              <w:t>іншими</w:t>
            </w:r>
            <w:r w:rsidR="006033E6">
              <w:rPr>
                <w:rFonts w:ascii="Times New Roman" w:hAnsi="Times New Roman" w:cs="Times New Roman"/>
              </w:rPr>
              <w:t xml:space="preserve"> </w:t>
            </w:r>
            <w:r w:rsidRPr="00BA570D">
              <w:rPr>
                <w:rFonts w:ascii="Times New Roman" w:hAnsi="Times New Roman" w:cs="Times New Roman"/>
              </w:rPr>
              <w:t>країнами</w:t>
            </w:r>
            <w:r w:rsidR="006033E6">
              <w:rPr>
                <w:rFonts w:ascii="Times New Roman" w:hAnsi="Times New Roman" w:cs="Times New Roman"/>
              </w:rPr>
              <w:t xml:space="preserve"> </w:t>
            </w:r>
            <w:r w:rsidRPr="00BA570D">
              <w:rPr>
                <w:rFonts w:ascii="Times New Roman" w:hAnsi="Times New Roman" w:cs="Times New Roman"/>
              </w:rPr>
              <w:t>у</w:t>
            </w:r>
            <w:r w:rsidR="006033E6">
              <w:rPr>
                <w:rFonts w:ascii="Times New Roman" w:hAnsi="Times New Roman" w:cs="Times New Roman"/>
              </w:rPr>
              <w:t xml:space="preserve"> </w:t>
            </w:r>
            <w:r w:rsidRPr="00BA570D">
              <w:rPr>
                <w:rFonts w:ascii="Times New Roman" w:hAnsi="Times New Roman" w:cs="Times New Roman"/>
              </w:rPr>
              <w:t>рамках</w:t>
            </w:r>
            <w:r w:rsidR="006033E6">
              <w:rPr>
                <w:rFonts w:ascii="Times New Roman" w:hAnsi="Times New Roman" w:cs="Times New Roman"/>
              </w:rPr>
              <w:t xml:space="preserve"> </w:t>
            </w:r>
            <w:r w:rsidRPr="00BA570D">
              <w:rPr>
                <w:rFonts w:ascii="Times New Roman" w:hAnsi="Times New Roman" w:cs="Times New Roman"/>
              </w:rPr>
              <w:t>договорів</w:t>
            </w:r>
            <w:r w:rsidR="006033E6">
              <w:rPr>
                <w:rFonts w:ascii="Times New Roman" w:hAnsi="Times New Roman" w:cs="Times New Roman"/>
              </w:rPr>
              <w:t xml:space="preserve"> </w:t>
            </w:r>
            <w:r w:rsidRPr="00BA570D">
              <w:rPr>
                <w:rFonts w:ascii="Times New Roman" w:hAnsi="Times New Roman" w:cs="Times New Roman"/>
              </w:rPr>
              <w:t>про</w:t>
            </w:r>
            <w:r w:rsidR="006033E6">
              <w:rPr>
                <w:rFonts w:ascii="Times New Roman" w:hAnsi="Times New Roman" w:cs="Times New Roman"/>
              </w:rPr>
              <w:t xml:space="preserve"> </w:t>
            </w:r>
            <w:r w:rsidRPr="00BA570D">
              <w:rPr>
                <w:rFonts w:ascii="Times New Roman" w:hAnsi="Times New Roman" w:cs="Times New Roman"/>
              </w:rPr>
              <w:t>співпрацю.</w:t>
            </w:r>
            <w:r w:rsidR="006033E6">
              <w:rPr>
                <w:rFonts w:ascii="Times New Roman" w:hAnsi="Times New Roman" w:cs="Times New Roman"/>
              </w:rPr>
              <w:t xml:space="preserve"> </w:t>
            </w:r>
            <w:r w:rsidR="006033E6">
              <w:rPr>
                <w:rFonts w:ascii="Times New Roman" w:hAnsi="Times New Roman" w:eastAsia="Times New Roman" w:cs="Times New Roman"/>
                <w:color w:val="000000" w:themeColor="text1"/>
                <w:lang w:val="uk"/>
              </w:rPr>
              <w:t xml:space="preserve"> </w:t>
            </w:r>
          </w:p>
          <w:p w:rsidRPr="00F8316D" w:rsidR="00D402BA" w:rsidP="6F0F4C19" w:rsidRDefault="00D402BA" w14:paraId="085652EE" w14:textId="100042FF">
            <w:pPr>
              <w:spacing w:line="240" w:lineRule="auto"/>
              <w:jc w:val="both"/>
              <w:rPr>
                <w:rFonts w:ascii="Times New Roman" w:hAnsi="Times New Roman" w:cs="Times New Roman"/>
              </w:rPr>
            </w:pPr>
          </w:p>
          <w:p w:rsidRPr="00F8316D" w:rsidR="00D402BA" w:rsidP="6F0F4C19" w:rsidRDefault="00D402BA" w14:paraId="70BFBF59" w14:textId="10F3DAC4">
            <w:pPr>
              <w:spacing w:line="240" w:lineRule="auto"/>
              <w:jc w:val="both"/>
              <w:rPr>
                <w:rFonts w:ascii="Times New Roman" w:hAnsi="Times New Roman" w:cs="Times New Roman"/>
              </w:rPr>
            </w:pPr>
          </w:p>
        </w:tc>
      </w:tr>
    </w:tbl>
    <w:p w:rsidRPr="00F8316D" w:rsidR="00D402BA" w:rsidRDefault="006033E6" w14:paraId="0C9381D1" w14:textId="32CC04F5">
      <w:pPr>
        <w:spacing w:line="240" w:lineRule="auto"/>
        <w:ind w:left="711"/>
        <w:rPr>
          <w:rFonts w:ascii="Times New Roman" w:hAnsi="Times New Roman" w:cs="Times New Roman"/>
          <w:sz w:val="24"/>
          <w:szCs w:val="24"/>
        </w:rPr>
      </w:pPr>
      <w:r>
        <w:rPr>
          <w:rFonts w:ascii="Times New Roman" w:hAnsi="Times New Roman" w:eastAsia="Times New Roman" w:cs="Times New Roman"/>
          <w:b/>
          <w:sz w:val="24"/>
          <w:szCs w:val="24"/>
        </w:rPr>
        <w:t xml:space="preserve"> </w:t>
      </w:r>
    </w:p>
    <w:p w:rsidRPr="00F8316D" w:rsidR="00D402BA" w:rsidP="00325153" w:rsidRDefault="006033E6" w14:paraId="6835B5E3" w14:textId="532C9706">
      <w:pPr>
        <w:spacing w:line="240" w:lineRule="auto"/>
        <w:ind w:left="711"/>
        <w:rPr>
          <w:rFonts w:ascii="Times New Roman" w:hAnsi="Times New Roman" w:cs="Times New Roman"/>
          <w:sz w:val="24"/>
          <w:szCs w:val="24"/>
        </w:rPr>
      </w:pPr>
      <w:r>
        <w:rPr>
          <w:rFonts w:ascii="Times New Roman" w:hAnsi="Times New Roman" w:eastAsia="Times New Roman" w:cs="Times New Roman"/>
          <w:b/>
          <w:sz w:val="24"/>
          <w:szCs w:val="24"/>
        </w:rPr>
        <w:t xml:space="preserve"> </w:t>
      </w:r>
      <w:r w:rsidRPr="00F8316D" w:rsidR="0006509E">
        <w:rPr>
          <w:rFonts w:ascii="Times New Roman" w:hAnsi="Times New Roman" w:eastAsia="Times New Roman" w:cs="Times New Roman"/>
          <w:b/>
          <w:sz w:val="24"/>
          <w:szCs w:val="24"/>
        </w:rPr>
        <w:t>Додаток</w:t>
      </w:r>
      <w:r>
        <w:rPr>
          <w:rFonts w:ascii="Times New Roman" w:hAnsi="Times New Roman" w:eastAsia="Times New Roman" w:cs="Times New Roman"/>
          <w:sz w:val="24"/>
          <w:szCs w:val="24"/>
        </w:rPr>
        <w:t xml:space="preserve"> </w:t>
      </w:r>
    </w:p>
    <w:p w:rsidRPr="00F8316D" w:rsidR="00D402BA" w:rsidP="007B6CB7" w:rsidRDefault="006033E6" w14:paraId="6450B3AF" w14:textId="5FE0F442">
      <w:pPr>
        <w:spacing w:line="240" w:lineRule="auto"/>
        <w:ind w:left="710"/>
        <w:rPr>
          <w:rFonts w:ascii="Times New Roman" w:hAnsi="Times New Roman" w:cs="Times New Roman"/>
          <w:sz w:val="24"/>
          <w:szCs w:val="24"/>
        </w:rPr>
      </w:pPr>
      <w:r>
        <w:rPr>
          <w:rFonts w:ascii="Times New Roman" w:hAnsi="Times New Roman" w:eastAsia="Times New Roman" w:cs="Times New Roman"/>
          <w:sz w:val="24"/>
          <w:szCs w:val="24"/>
        </w:rPr>
        <w:t xml:space="preserve"> </w:t>
      </w:r>
    </w:p>
    <w:p w:rsidR="00D402BA" w:rsidRDefault="006033E6" w14:paraId="336B16C7" w14:textId="3BB0500B">
      <w:pPr>
        <w:spacing w:after="55" w:line="240" w:lineRule="auto"/>
        <w:ind w:left="71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7A715F" w:rsidRDefault="007A715F" w14:paraId="502EB740" w14:textId="77777777">
      <w:pPr>
        <w:spacing w:after="55" w:line="240" w:lineRule="auto"/>
        <w:ind w:left="710"/>
        <w:rPr>
          <w:rFonts w:ascii="Times New Roman" w:hAnsi="Times New Roman" w:eastAsia="Times New Roman" w:cs="Times New Roman"/>
          <w:sz w:val="24"/>
          <w:szCs w:val="24"/>
        </w:rPr>
      </w:pPr>
    </w:p>
    <w:p w:rsidR="007A715F" w:rsidRDefault="007A715F" w14:paraId="2B38F6A8" w14:textId="77777777">
      <w:pPr>
        <w:spacing w:after="55" w:line="240" w:lineRule="auto"/>
        <w:ind w:left="710"/>
        <w:rPr>
          <w:rFonts w:ascii="Times New Roman" w:hAnsi="Times New Roman" w:eastAsia="Times New Roman" w:cs="Times New Roman"/>
          <w:sz w:val="24"/>
          <w:szCs w:val="24"/>
        </w:rPr>
      </w:pPr>
    </w:p>
    <w:p w:rsidR="007A715F" w:rsidRDefault="007A715F" w14:paraId="435B4DCB" w14:textId="77777777">
      <w:pPr>
        <w:spacing w:after="55" w:line="240" w:lineRule="auto"/>
        <w:ind w:left="710"/>
        <w:rPr>
          <w:rFonts w:ascii="Times New Roman" w:hAnsi="Times New Roman" w:eastAsia="Times New Roman" w:cs="Times New Roman"/>
          <w:sz w:val="24"/>
          <w:szCs w:val="24"/>
        </w:rPr>
      </w:pPr>
    </w:p>
    <w:p w:rsidR="007A715F" w:rsidRDefault="007A715F" w14:paraId="20C43885" w14:textId="77777777">
      <w:pPr>
        <w:spacing w:after="55" w:line="240" w:lineRule="auto"/>
        <w:ind w:left="710"/>
        <w:rPr>
          <w:rFonts w:ascii="Times New Roman" w:hAnsi="Times New Roman" w:eastAsia="Times New Roman" w:cs="Times New Roman"/>
          <w:sz w:val="24"/>
          <w:szCs w:val="24"/>
        </w:rPr>
      </w:pPr>
    </w:p>
    <w:p w:rsidR="007A715F" w:rsidRDefault="007A715F" w14:paraId="22B8FCA4" w14:textId="77777777">
      <w:pPr>
        <w:spacing w:after="55" w:line="240" w:lineRule="auto"/>
        <w:ind w:left="710"/>
        <w:rPr>
          <w:rFonts w:ascii="Times New Roman" w:hAnsi="Times New Roman" w:eastAsia="Times New Roman" w:cs="Times New Roman"/>
          <w:sz w:val="24"/>
          <w:szCs w:val="24"/>
        </w:rPr>
      </w:pPr>
    </w:p>
    <w:p w:rsidR="007A715F" w:rsidRDefault="007A715F" w14:paraId="2DC0ED81" w14:textId="77777777">
      <w:pPr>
        <w:spacing w:after="55" w:line="240" w:lineRule="auto"/>
        <w:ind w:left="710"/>
        <w:rPr>
          <w:rFonts w:ascii="Times New Roman" w:hAnsi="Times New Roman" w:eastAsia="Times New Roman" w:cs="Times New Roman"/>
          <w:sz w:val="24"/>
          <w:szCs w:val="24"/>
        </w:rPr>
      </w:pPr>
    </w:p>
    <w:p w:rsidR="007A715F" w:rsidRDefault="007A715F" w14:paraId="5D64441B" w14:textId="77777777">
      <w:pPr>
        <w:spacing w:after="55" w:line="240" w:lineRule="auto"/>
        <w:ind w:left="710"/>
        <w:rPr>
          <w:rFonts w:ascii="Times New Roman" w:hAnsi="Times New Roman" w:eastAsia="Times New Roman" w:cs="Times New Roman"/>
          <w:sz w:val="24"/>
          <w:szCs w:val="24"/>
        </w:rPr>
      </w:pPr>
    </w:p>
    <w:p w:rsidR="007A715F" w:rsidRDefault="007A715F" w14:paraId="6A959C45" w14:textId="77777777">
      <w:pPr>
        <w:spacing w:after="55" w:line="240" w:lineRule="auto"/>
        <w:ind w:left="710"/>
        <w:rPr>
          <w:rFonts w:ascii="Times New Roman" w:hAnsi="Times New Roman" w:eastAsia="Times New Roman" w:cs="Times New Roman"/>
          <w:sz w:val="24"/>
          <w:szCs w:val="24"/>
        </w:rPr>
      </w:pPr>
    </w:p>
    <w:p w:rsidR="007A715F" w:rsidRDefault="007A715F" w14:paraId="0898E274" w14:textId="77777777">
      <w:pPr>
        <w:spacing w:after="55" w:line="240" w:lineRule="auto"/>
        <w:ind w:left="710"/>
        <w:rPr>
          <w:rFonts w:ascii="Times New Roman" w:hAnsi="Times New Roman" w:eastAsia="Times New Roman" w:cs="Times New Roman"/>
          <w:sz w:val="24"/>
          <w:szCs w:val="24"/>
        </w:rPr>
      </w:pPr>
    </w:p>
    <w:p w:rsidR="007A715F" w:rsidRDefault="007A715F" w14:paraId="6C343861" w14:textId="77777777">
      <w:pPr>
        <w:spacing w:after="55" w:line="240" w:lineRule="auto"/>
        <w:ind w:left="710"/>
        <w:rPr>
          <w:rFonts w:ascii="Times New Roman" w:hAnsi="Times New Roman" w:eastAsia="Times New Roman" w:cs="Times New Roman"/>
          <w:sz w:val="24"/>
          <w:szCs w:val="24"/>
        </w:rPr>
      </w:pPr>
    </w:p>
    <w:p w:rsidRPr="00F8316D" w:rsidR="007A715F" w:rsidRDefault="007A715F" w14:paraId="2A63E2F1" w14:textId="77777777">
      <w:pPr>
        <w:spacing w:after="55" w:line="240" w:lineRule="auto"/>
        <w:ind w:left="710"/>
        <w:rPr>
          <w:rFonts w:ascii="Times New Roman" w:hAnsi="Times New Roman" w:cs="Times New Roman"/>
          <w:sz w:val="24"/>
          <w:szCs w:val="24"/>
        </w:rPr>
      </w:pPr>
    </w:p>
    <w:p w:rsidRPr="00F8316D" w:rsidR="00D402BA" w:rsidRDefault="0006509E" w14:paraId="599E271C" w14:textId="051D6195">
      <w:pPr>
        <w:spacing w:after="2" w:line="237" w:lineRule="auto"/>
        <w:ind w:left="706" w:hanging="10"/>
        <w:jc w:val="both"/>
        <w:rPr>
          <w:rFonts w:ascii="Times New Roman" w:hAnsi="Times New Roman" w:cs="Times New Roman"/>
          <w:sz w:val="24"/>
          <w:szCs w:val="24"/>
        </w:rPr>
      </w:pPr>
      <w:r w:rsidRPr="00F8316D">
        <w:rPr>
          <w:rFonts w:ascii="Times New Roman" w:hAnsi="Times New Roman" w:eastAsia="Times New Roman" w:cs="Times New Roman"/>
          <w:b/>
          <w:sz w:val="24"/>
          <w:szCs w:val="24"/>
        </w:rPr>
        <w:t>Таблиця</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b/>
          <w:sz w:val="24"/>
          <w:szCs w:val="24"/>
        </w:rPr>
        <w:t>1.</w:t>
      </w:r>
      <w:r w:rsidR="006033E6">
        <w:rPr>
          <w:rFonts w:ascii="Times New Roman" w:hAnsi="Times New Roman" w:eastAsia="Times New Roman" w:cs="Times New Roman"/>
          <w:b/>
          <w:sz w:val="24"/>
          <w:szCs w:val="24"/>
        </w:rPr>
        <w:t xml:space="preserve"> </w:t>
      </w:r>
      <w:r w:rsidRPr="00F8316D">
        <w:rPr>
          <w:rFonts w:ascii="Times New Roman" w:hAnsi="Times New Roman" w:eastAsia="Times New Roman" w:cs="Times New Roman"/>
          <w:sz w:val="24"/>
          <w:szCs w:val="24"/>
        </w:rPr>
        <w:t>Інформація</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про</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обов’язкові</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освітні</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компоненти</w:t>
      </w:r>
      <w:r w:rsidR="006033E6">
        <w:rPr>
          <w:rFonts w:ascii="Times New Roman" w:hAnsi="Times New Roman" w:eastAsia="Times New Roman" w:cs="Times New Roman"/>
          <w:sz w:val="24"/>
          <w:szCs w:val="24"/>
        </w:rPr>
        <w:t xml:space="preserve"> </w:t>
      </w:r>
      <w:r w:rsidRPr="00F8316D">
        <w:rPr>
          <w:rFonts w:ascii="Times New Roman" w:hAnsi="Times New Roman" w:eastAsia="Times New Roman" w:cs="Times New Roman"/>
          <w:sz w:val="24"/>
          <w:szCs w:val="24"/>
        </w:rPr>
        <w:t>ОП</w:t>
      </w:r>
      <w:r w:rsidR="006033E6">
        <w:rPr>
          <w:rFonts w:ascii="Times New Roman" w:hAnsi="Times New Roman" w:eastAsia="Times New Roman" w:cs="Times New Roman"/>
          <w:sz w:val="24"/>
          <w:szCs w:val="24"/>
        </w:rPr>
        <w:t xml:space="preserve"> </w:t>
      </w:r>
    </w:p>
    <w:p w:rsidRPr="00F8316D" w:rsidR="00D402BA" w:rsidRDefault="006033E6" w14:paraId="597B45D8" w14:textId="3CF4C739">
      <w:pPr>
        <w:spacing w:after="12"/>
        <w:ind w:left="710"/>
        <w:rPr>
          <w:rFonts w:ascii="Times New Roman" w:hAnsi="Times New Roman" w:cs="Times New Roman"/>
          <w:sz w:val="24"/>
          <w:szCs w:val="24"/>
        </w:rPr>
      </w:pPr>
      <w:r>
        <w:rPr>
          <w:rFonts w:ascii="Times New Roman" w:hAnsi="Times New Roman" w:eastAsia="Times New Roman" w:cs="Times New Roman"/>
          <w:sz w:val="24"/>
          <w:szCs w:val="24"/>
        </w:rPr>
        <w:lastRenderedPageBreak/>
        <w:t xml:space="preserve"> </w:t>
      </w:r>
    </w:p>
    <w:tbl>
      <w:tblPr>
        <w:tblW w:w="10499" w:type="dxa"/>
        <w:tblInd w:w="-110" w:type="dxa"/>
        <w:tblCellMar>
          <w:left w:w="0" w:type="dxa"/>
          <w:right w:w="0" w:type="dxa"/>
        </w:tblCellMar>
        <w:tblLook w:val="04A0" w:firstRow="1" w:lastRow="0" w:firstColumn="1" w:lastColumn="0" w:noHBand="0" w:noVBand="1"/>
      </w:tblPr>
      <w:tblGrid>
        <w:gridCol w:w="2265"/>
        <w:gridCol w:w="2103"/>
        <w:gridCol w:w="3260"/>
        <w:gridCol w:w="2871"/>
      </w:tblGrid>
      <w:tr w:rsidRPr="00103EDA" w:rsidR="00D402BA" w:rsidTr="15815A55" w14:paraId="6D6BB3F9" w14:textId="77777777">
        <w:trPr>
          <w:trHeight w:val="822"/>
        </w:trPr>
        <w:tc>
          <w:tcPr>
            <w:tcW w:w="22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103EDA" w:rsidR="00D402BA" w:rsidP="638CE7E3" w:rsidRDefault="0006509E" w14:paraId="394A687C" w14:textId="2A09A9BE">
            <w:pPr>
              <w:jc w:val="center"/>
              <w:rPr>
                <w:rFonts w:ascii="Times New Roman" w:hAnsi="Times New Roman" w:cs="Times New Roman"/>
                <w:sz w:val="20"/>
                <w:szCs w:val="20"/>
              </w:rPr>
            </w:pPr>
            <w:r w:rsidRPr="00103EDA">
              <w:rPr>
                <w:rFonts w:ascii="Times New Roman" w:hAnsi="Times New Roman" w:eastAsia="Times New Roman" w:cs="Times New Roman"/>
                <w:b/>
                <w:bCs/>
                <w:sz w:val="20"/>
                <w:szCs w:val="20"/>
              </w:rPr>
              <w:t>Назва</w:t>
            </w:r>
            <w:r w:rsidR="006033E6">
              <w:rPr>
                <w:rFonts w:ascii="Times New Roman" w:hAnsi="Times New Roman" w:eastAsia="Times New Roman" w:cs="Times New Roman"/>
                <w:b/>
                <w:bCs/>
                <w:sz w:val="20"/>
                <w:szCs w:val="20"/>
              </w:rPr>
              <w:t xml:space="preserve"> </w:t>
            </w:r>
            <w:r w:rsidRPr="00103EDA">
              <w:rPr>
                <w:rFonts w:ascii="Times New Roman" w:hAnsi="Times New Roman" w:eastAsia="Times New Roman" w:cs="Times New Roman"/>
                <w:b/>
                <w:bCs/>
                <w:sz w:val="20"/>
                <w:szCs w:val="20"/>
              </w:rPr>
              <w:t>освітнього</w:t>
            </w:r>
            <w:r w:rsidR="006033E6">
              <w:rPr>
                <w:rFonts w:ascii="Times New Roman" w:hAnsi="Times New Roman" w:eastAsia="Times New Roman" w:cs="Times New Roman"/>
                <w:b/>
                <w:bCs/>
                <w:sz w:val="20"/>
                <w:szCs w:val="20"/>
              </w:rPr>
              <w:t xml:space="preserve"> </w:t>
            </w:r>
            <w:r w:rsidRPr="00103EDA">
              <w:rPr>
                <w:rFonts w:ascii="Times New Roman" w:hAnsi="Times New Roman" w:eastAsia="Times New Roman" w:cs="Times New Roman"/>
                <w:b/>
                <w:bCs/>
                <w:sz w:val="20"/>
                <w:szCs w:val="20"/>
              </w:rPr>
              <w:t>компонента</w:t>
            </w:r>
          </w:p>
        </w:tc>
        <w:tc>
          <w:tcPr>
            <w:tcW w:w="21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103EDA" w:rsidR="00D402BA" w:rsidP="638CE7E3" w:rsidRDefault="0006509E" w14:paraId="4924521B" w14:textId="528CCF6D">
            <w:pPr>
              <w:spacing w:line="240" w:lineRule="auto"/>
              <w:jc w:val="center"/>
              <w:rPr>
                <w:rFonts w:ascii="Times New Roman" w:hAnsi="Times New Roman" w:cs="Times New Roman"/>
                <w:sz w:val="20"/>
                <w:szCs w:val="20"/>
              </w:rPr>
            </w:pPr>
            <w:r w:rsidRPr="00103EDA">
              <w:rPr>
                <w:rFonts w:ascii="Times New Roman" w:hAnsi="Times New Roman" w:eastAsia="Times New Roman" w:cs="Times New Roman"/>
                <w:b/>
                <w:bCs/>
                <w:sz w:val="20"/>
                <w:szCs w:val="20"/>
              </w:rPr>
              <w:t>Вид</w:t>
            </w:r>
            <w:r w:rsidR="006033E6">
              <w:rPr>
                <w:rFonts w:ascii="Times New Roman" w:hAnsi="Times New Roman" w:eastAsia="Times New Roman" w:cs="Times New Roman"/>
                <w:b/>
                <w:bCs/>
                <w:sz w:val="20"/>
                <w:szCs w:val="20"/>
              </w:rPr>
              <w:t xml:space="preserve"> </w:t>
            </w:r>
            <w:r w:rsidRPr="00103EDA">
              <w:rPr>
                <w:rFonts w:ascii="Times New Roman" w:hAnsi="Times New Roman" w:eastAsia="Times New Roman" w:cs="Times New Roman"/>
                <w:b/>
                <w:bCs/>
                <w:sz w:val="20"/>
                <w:szCs w:val="20"/>
              </w:rPr>
              <w:t>компонента</w:t>
            </w:r>
          </w:p>
          <w:p w:rsidRPr="00103EDA" w:rsidR="00D402BA" w:rsidP="638CE7E3" w:rsidRDefault="0006509E" w14:paraId="2D098718" w14:textId="4E8E473F">
            <w:pPr>
              <w:spacing w:line="240" w:lineRule="auto"/>
              <w:jc w:val="center"/>
              <w:rPr>
                <w:rFonts w:ascii="Times New Roman" w:hAnsi="Times New Roman" w:cs="Times New Roman"/>
                <w:sz w:val="20"/>
                <w:szCs w:val="20"/>
              </w:rPr>
            </w:pPr>
            <w:r w:rsidRPr="00103EDA">
              <w:rPr>
                <w:rFonts w:ascii="Times New Roman" w:hAnsi="Times New Roman" w:eastAsia="Times New Roman" w:cs="Times New Roman"/>
                <w:b/>
                <w:bCs/>
                <w:sz w:val="20"/>
                <w:szCs w:val="20"/>
              </w:rPr>
              <w:t>(дисципліна)</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103EDA" w:rsidR="00D402BA" w:rsidP="638CE7E3" w:rsidRDefault="001A4FDC" w14:paraId="539551E4" w14:textId="37157A07">
            <w:pPr>
              <w:spacing w:line="240" w:lineRule="auto"/>
              <w:jc w:val="center"/>
              <w:rPr>
                <w:rFonts w:ascii="Times New Roman" w:hAnsi="Times New Roman" w:cs="Times New Roman"/>
                <w:sz w:val="20"/>
                <w:szCs w:val="20"/>
              </w:rPr>
            </w:pPr>
            <w:r>
              <w:rPr>
                <w:rFonts w:ascii="Times New Roman" w:hAnsi="Times New Roman" w:eastAsia="Times New Roman" w:cs="Times New Roman"/>
                <w:b/>
                <w:bCs/>
                <w:sz w:val="20"/>
                <w:szCs w:val="20"/>
              </w:rPr>
              <w:t>посилання</w:t>
            </w:r>
          </w:p>
        </w:tc>
        <w:tc>
          <w:tcPr>
            <w:tcW w:w="28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103EDA" w:rsidR="00D402BA" w:rsidP="007A715F" w:rsidRDefault="4493315E" w14:paraId="3516998C" w14:textId="4B49C4FD">
            <w:pPr>
              <w:spacing w:line="240" w:lineRule="auto"/>
              <w:jc w:val="center"/>
              <w:rPr>
                <w:rFonts w:ascii="Times New Roman" w:hAnsi="Times New Roman" w:eastAsia="Times New Roman" w:cs="Times New Roman"/>
                <w:b/>
                <w:bCs/>
                <w:sz w:val="20"/>
                <w:szCs w:val="20"/>
              </w:rPr>
            </w:pPr>
            <w:r w:rsidRPr="00103EDA">
              <w:rPr>
                <w:rFonts w:ascii="Times New Roman" w:hAnsi="Times New Roman" w:eastAsia="Times New Roman" w:cs="Times New Roman"/>
                <w:b/>
                <w:bCs/>
                <w:sz w:val="20"/>
                <w:szCs w:val="20"/>
              </w:rPr>
              <w:t>наводять</w:t>
            </w:r>
            <w:r w:rsidR="006033E6">
              <w:rPr>
                <w:rFonts w:ascii="Times New Roman" w:hAnsi="Times New Roman" w:eastAsia="Times New Roman" w:cs="Times New Roman"/>
                <w:b/>
                <w:bCs/>
                <w:sz w:val="20"/>
                <w:szCs w:val="20"/>
              </w:rPr>
              <w:t xml:space="preserve"> </w:t>
            </w:r>
            <w:r w:rsidRPr="00103EDA">
              <w:rPr>
                <w:rFonts w:ascii="Times New Roman" w:hAnsi="Times New Roman" w:eastAsia="Times New Roman" w:cs="Times New Roman"/>
                <w:b/>
                <w:bCs/>
                <w:sz w:val="20"/>
                <w:szCs w:val="20"/>
              </w:rPr>
              <w:t>відомості,</w:t>
            </w:r>
            <w:r w:rsidR="006033E6">
              <w:rPr>
                <w:rFonts w:ascii="Times New Roman" w:hAnsi="Times New Roman" w:eastAsia="Times New Roman" w:cs="Times New Roman"/>
                <w:b/>
                <w:bCs/>
                <w:sz w:val="20"/>
                <w:szCs w:val="20"/>
              </w:rPr>
              <w:t xml:space="preserve"> </w:t>
            </w:r>
          </w:p>
        </w:tc>
      </w:tr>
      <w:tr w:rsidRPr="00103EDA" w:rsidR="00606BDD" w:rsidTr="15815A55" w14:paraId="38DCDA10" w14:textId="77777777">
        <w:trPr>
          <w:trHeight w:val="312"/>
        </w:trPr>
        <w:tc>
          <w:tcPr>
            <w:tcW w:w="22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103EDA" w:rsidR="00606BDD" w:rsidP="638CE7E3" w:rsidRDefault="007A715F" w14:paraId="4C19A32B" w14:textId="1DA24AE8">
            <w:pPr>
              <w:spacing w:line="240" w:lineRule="auto"/>
              <w:ind w:left="115"/>
              <w:rPr>
                <w:rFonts w:ascii="Times New Roman" w:hAnsi="Times New Roman" w:cs="Times New Roman"/>
                <w:sz w:val="20"/>
                <w:szCs w:val="20"/>
              </w:rPr>
            </w:pPr>
            <w:r w:rsidRPr="007A715F">
              <w:rPr>
                <w:rFonts w:ascii="Times New Roman" w:hAnsi="Times New Roman" w:cs="Times New Roman"/>
                <w:sz w:val="20"/>
                <w:szCs w:val="20"/>
              </w:rPr>
              <w:t>ОК.01.</w:t>
            </w:r>
            <w:r w:rsidR="006033E6">
              <w:rPr>
                <w:rFonts w:ascii="Times New Roman" w:hAnsi="Times New Roman" w:cs="Times New Roman"/>
                <w:sz w:val="20"/>
                <w:szCs w:val="20"/>
              </w:rPr>
              <w:t xml:space="preserve"> </w:t>
            </w:r>
            <w:r w:rsidRPr="007A715F">
              <w:rPr>
                <w:rFonts w:ascii="Times New Roman" w:hAnsi="Times New Roman" w:cs="Times New Roman"/>
                <w:sz w:val="20"/>
                <w:szCs w:val="20"/>
              </w:rPr>
              <w:t>Іноземна</w:t>
            </w:r>
            <w:r w:rsidR="006033E6">
              <w:rPr>
                <w:rFonts w:ascii="Times New Roman" w:hAnsi="Times New Roman" w:cs="Times New Roman"/>
                <w:sz w:val="20"/>
                <w:szCs w:val="20"/>
              </w:rPr>
              <w:t xml:space="preserve"> </w:t>
            </w:r>
            <w:r w:rsidRPr="007A715F">
              <w:rPr>
                <w:rFonts w:ascii="Times New Roman" w:hAnsi="Times New Roman" w:cs="Times New Roman"/>
                <w:sz w:val="20"/>
                <w:szCs w:val="20"/>
              </w:rPr>
              <w:t>мова</w:t>
            </w:r>
          </w:p>
        </w:tc>
        <w:tc>
          <w:tcPr>
            <w:tcW w:w="21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103EDA" w:rsidR="00606BDD" w:rsidP="00AB5FBD" w:rsidRDefault="007A715F" w14:paraId="03DA1F55" w14:textId="52179989">
            <w:pPr>
              <w:spacing w:line="240" w:lineRule="auto"/>
              <w:ind w:left="115"/>
              <w:jc w:val="center"/>
              <w:rPr>
                <w:sz w:val="20"/>
                <w:szCs w:val="20"/>
              </w:rPr>
            </w:pPr>
            <w:r w:rsidRPr="007A715F">
              <w:rPr>
                <w:sz w:val="20"/>
                <w:szCs w:val="20"/>
              </w:rPr>
              <w:t>навчальна</w:t>
            </w:r>
            <w:r w:rsidR="006033E6">
              <w:rPr>
                <w:sz w:val="20"/>
                <w:szCs w:val="20"/>
              </w:rPr>
              <w:t xml:space="preserve"> </w:t>
            </w:r>
            <w:r w:rsidRPr="007A715F">
              <w:rPr>
                <w:sz w:val="20"/>
                <w:szCs w:val="20"/>
              </w:rPr>
              <w:t>дисципліна</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103EDA" w:rsidR="00606BDD" w:rsidP="638CE7E3" w:rsidRDefault="001A4FDC" w14:paraId="18120481" w14:textId="5683C596">
            <w:pPr>
              <w:spacing w:line="240" w:lineRule="auto"/>
              <w:ind w:left="115"/>
              <w:rPr>
                <w:rFonts w:ascii="Times New Roman" w:hAnsi="Times New Roman" w:cs="Times New Roman"/>
                <w:sz w:val="20"/>
                <w:szCs w:val="20"/>
              </w:rPr>
            </w:pPr>
            <w:hyperlink r:id="R625c47b213db46ed">
              <w:r w:rsidRPr="15815A55" w:rsidR="053B6EF5">
                <w:rPr>
                  <w:rStyle w:val="a5"/>
                  <w:rFonts w:ascii="Times New Roman" w:hAnsi="Times New Roman" w:cs="Times New Roman"/>
                  <w:sz w:val="20"/>
                  <w:szCs w:val="20"/>
                </w:rPr>
                <w:t>http://www.knuba.edu.ua/ukr/wp-content/uploads/2021/04/%D0%9D%D0%94-01_%D0%A0%D0%9F_I%D0%BD%D0%BE%D0%B7%D0%B5%D0%BC%D0%BD%D0%B0_%D0%BC%D0%BE%D0%B2%D0%B0_193_2020.pdf</w:t>
              </w:r>
            </w:hyperlink>
            <w:r w:rsidRPr="15815A55" w:rsidR="053B6EF5">
              <w:rPr>
                <w:rFonts w:ascii="Times New Roman" w:hAnsi="Times New Roman" w:cs="Times New Roman"/>
                <w:sz w:val="20"/>
                <w:szCs w:val="20"/>
              </w:rPr>
              <w:t xml:space="preserve"> </w:t>
            </w:r>
          </w:p>
        </w:tc>
        <w:tc>
          <w:tcPr>
            <w:tcW w:w="28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7A715F" w:rsidR="007A715F" w:rsidP="007A715F" w:rsidRDefault="007A715F" w14:paraId="34BDFDAF" w14:textId="1FA73467">
            <w:pPr>
              <w:spacing w:line="240" w:lineRule="auto"/>
              <w:ind w:left="115"/>
              <w:rPr>
                <w:rFonts w:ascii="Times New Roman" w:hAnsi="Times New Roman" w:cs="Times New Roman"/>
                <w:sz w:val="20"/>
                <w:szCs w:val="20"/>
              </w:rPr>
            </w:pPr>
            <w:r w:rsidRPr="007A715F">
              <w:rPr>
                <w:rFonts w:ascii="Times New Roman" w:hAnsi="Times New Roman" w:cs="Times New Roman"/>
                <w:sz w:val="20"/>
                <w:szCs w:val="20"/>
              </w:rPr>
              <w:t>Лінгафонний</w:t>
            </w:r>
            <w:r w:rsidR="006033E6">
              <w:rPr>
                <w:rFonts w:ascii="Times New Roman" w:hAnsi="Times New Roman" w:cs="Times New Roman"/>
                <w:sz w:val="20"/>
                <w:szCs w:val="20"/>
              </w:rPr>
              <w:t xml:space="preserve"> </w:t>
            </w:r>
            <w:r w:rsidRPr="007A715F">
              <w:rPr>
                <w:rFonts w:ascii="Times New Roman" w:hAnsi="Times New Roman" w:cs="Times New Roman"/>
                <w:sz w:val="20"/>
                <w:szCs w:val="20"/>
              </w:rPr>
              <w:t>кабінет</w:t>
            </w:r>
            <w:r w:rsidR="006033E6">
              <w:rPr>
                <w:rFonts w:ascii="Times New Roman" w:hAnsi="Times New Roman" w:cs="Times New Roman"/>
                <w:sz w:val="20"/>
                <w:szCs w:val="20"/>
              </w:rPr>
              <w:t xml:space="preserve"> </w:t>
            </w:r>
            <w:r w:rsidRPr="007A715F">
              <w:rPr>
                <w:rFonts w:ascii="Times New Roman" w:hAnsi="Times New Roman" w:cs="Times New Roman"/>
                <w:sz w:val="20"/>
                <w:szCs w:val="20"/>
              </w:rPr>
              <w:t>(вул.</w:t>
            </w:r>
            <w:r w:rsidR="006033E6">
              <w:rPr>
                <w:rFonts w:ascii="Times New Roman" w:hAnsi="Times New Roman" w:cs="Times New Roman"/>
                <w:sz w:val="20"/>
                <w:szCs w:val="20"/>
              </w:rPr>
              <w:t xml:space="preserve"> </w:t>
            </w:r>
            <w:r w:rsidRPr="007A715F">
              <w:rPr>
                <w:rFonts w:ascii="Times New Roman" w:hAnsi="Times New Roman" w:cs="Times New Roman"/>
                <w:sz w:val="20"/>
                <w:szCs w:val="20"/>
              </w:rPr>
              <w:t>Освіти,</w:t>
            </w:r>
            <w:r w:rsidR="006033E6">
              <w:rPr>
                <w:rFonts w:ascii="Times New Roman" w:hAnsi="Times New Roman" w:cs="Times New Roman"/>
                <w:sz w:val="20"/>
                <w:szCs w:val="20"/>
              </w:rPr>
              <w:t xml:space="preserve"> </w:t>
            </w:r>
            <w:r w:rsidRPr="007A715F">
              <w:rPr>
                <w:rFonts w:ascii="Times New Roman" w:hAnsi="Times New Roman" w:cs="Times New Roman"/>
                <w:sz w:val="20"/>
                <w:szCs w:val="20"/>
              </w:rPr>
              <w:t>4)</w:t>
            </w:r>
            <w:r w:rsidR="006033E6">
              <w:rPr>
                <w:rFonts w:ascii="Times New Roman" w:hAnsi="Times New Roman" w:cs="Times New Roman"/>
                <w:sz w:val="20"/>
                <w:szCs w:val="20"/>
              </w:rPr>
              <w:t xml:space="preserve"> </w:t>
            </w:r>
            <w:r w:rsidRPr="007A715F">
              <w:rPr>
                <w:rFonts w:ascii="Times New Roman" w:hAnsi="Times New Roman" w:cs="Times New Roman"/>
                <w:sz w:val="20"/>
                <w:szCs w:val="20"/>
              </w:rPr>
              <w:t>-</w:t>
            </w:r>
            <w:r w:rsidR="006033E6">
              <w:rPr>
                <w:rFonts w:ascii="Times New Roman" w:hAnsi="Times New Roman" w:cs="Times New Roman"/>
                <w:sz w:val="20"/>
                <w:szCs w:val="20"/>
              </w:rPr>
              <w:t xml:space="preserve"> </w:t>
            </w:r>
            <w:r w:rsidRPr="007A715F">
              <w:rPr>
                <w:rFonts w:ascii="Times New Roman" w:hAnsi="Times New Roman" w:cs="Times New Roman"/>
                <w:sz w:val="20"/>
                <w:szCs w:val="20"/>
              </w:rPr>
              <w:t>78</w:t>
            </w:r>
            <w:r w:rsidR="006033E6">
              <w:rPr>
                <w:rFonts w:ascii="Times New Roman" w:hAnsi="Times New Roman" w:cs="Times New Roman"/>
                <w:sz w:val="20"/>
                <w:szCs w:val="20"/>
              </w:rPr>
              <w:t xml:space="preserve"> </w:t>
            </w:r>
            <w:r w:rsidRPr="007A715F">
              <w:rPr>
                <w:rFonts w:ascii="Times New Roman" w:hAnsi="Times New Roman" w:cs="Times New Roman"/>
                <w:sz w:val="20"/>
                <w:szCs w:val="20"/>
              </w:rPr>
              <w:t>кв.м.</w:t>
            </w:r>
            <w:r w:rsidR="006033E6">
              <w:rPr>
                <w:rFonts w:ascii="Times New Roman" w:hAnsi="Times New Roman" w:cs="Times New Roman"/>
                <w:sz w:val="20"/>
                <w:szCs w:val="20"/>
              </w:rPr>
              <w:t xml:space="preserve"> </w:t>
            </w:r>
          </w:p>
          <w:p w:rsidRPr="00103EDA" w:rsidR="009B1D23" w:rsidP="007A715F" w:rsidRDefault="007A715F" w14:paraId="181E74AE" w14:textId="283C26FA">
            <w:pPr>
              <w:spacing w:line="240" w:lineRule="auto"/>
              <w:ind w:left="115"/>
              <w:rPr>
                <w:rFonts w:ascii="Times New Roman" w:hAnsi="Times New Roman" w:cs="Times New Roman"/>
                <w:sz w:val="20"/>
                <w:szCs w:val="20"/>
              </w:rPr>
            </w:pPr>
            <w:r w:rsidRPr="007A715F">
              <w:rPr>
                <w:rFonts w:ascii="Times New Roman" w:hAnsi="Times New Roman" w:cs="Times New Roman"/>
                <w:sz w:val="20"/>
                <w:szCs w:val="20"/>
              </w:rPr>
              <w:t>Мультимедійний</w:t>
            </w:r>
            <w:r w:rsidR="006033E6">
              <w:rPr>
                <w:rFonts w:ascii="Times New Roman" w:hAnsi="Times New Roman" w:cs="Times New Roman"/>
                <w:sz w:val="20"/>
                <w:szCs w:val="20"/>
              </w:rPr>
              <w:t xml:space="preserve"> </w:t>
            </w:r>
            <w:r w:rsidRPr="007A715F">
              <w:rPr>
                <w:rFonts w:ascii="Times New Roman" w:hAnsi="Times New Roman" w:cs="Times New Roman"/>
                <w:sz w:val="20"/>
                <w:szCs w:val="20"/>
              </w:rPr>
              <w:t>проектор</w:t>
            </w:r>
            <w:r w:rsidR="006033E6">
              <w:rPr>
                <w:rFonts w:ascii="Times New Roman" w:hAnsi="Times New Roman" w:cs="Times New Roman"/>
                <w:sz w:val="20"/>
                <w:szCs w:val="20"/>
              </w:rPr>
              <w:t xml:space="preserve"> </w:t>
            </w:r>
            <w:r w:rsidRPr="007A715F">
              <w:rPr>
                <w:rFonts w:ascii="Times New Roman" w:hAnsi="Times New Roman" w:cs="Times New Roman"/>
                <w:sz w:val="20"/>
                <w:szCs w:val="20"/>
              </w:rPr>
              <w:t>(1</w:t>
            </w:r>
            <w:r w:rsidR="006033E6">
              <w:rPr>
                <w:rFonts w:ascii="Times New Roman" w:hAnsi="Times New Roman" w:cs="Times New Roman"/>
                <w:sz w:val="20"/>
                <w:szCs w:val="20"/>
              </w:rPr>
              <w:t xml:space="preserve"> </w:t>
            </w:r>
            <w:r w:rsidRPr="007A715F">
              <w:rPr>
                <w:rFonts w:ascii="Times New Roman" w:hAnsi="Times New Roman" w:cs="Times New Roman"/>
                <w:sz w:val="20"/>
                <w:szCs w:val="20"/>
              </w:rPr>
              <w:t>шт.).</w:t>
            </w:r>
          </w:p>
        </w:tc>
      </w:tr>
      <w:tr w:rsidRPr="00103EDA" w:rsidR="00AB5FBD" w:rsidTr="15815A55" w14:paraId="5804E750" w14:textId="77777777">
        <w:trPr>
          <w:trHeight w:val="306"/>
        </w:trPr>
        <w:tc>
          <w:tcPr>
            <w:tcW w:w="22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103EDA" w:rsidR="00AB5FBD" w:rsidP="001A4FDC" w:rsidRDefault="00AB5FBD" w14:paraId="32C7ECB3" w14:textId="7FA26BF0">
            <w:pPr>
              <w:tabs>
                <w:tab w:val="left" w:pos="617"/>
              </w:tabs>
              <w:spacing w:line="240" w:lineRule="auto"/>
              <w:ind w:left="115"/>
              <w:rPr>
                <w:rFonts w:ascii="Times New Roman" w:hAnsi="Times New Roman" w:eastAsia="Times New Roman" w:cs="Times New Roman"/>
                <w:sz w:val="20"/>
                <w:szCs w:val="20"/>
              </w:rPr>
            </w:pPr>
            <w:r w:rsidRPr="001A4FDC">
              <w:rPr>
                <w:rFonts w:ascii="Times New Roman" w:hAnsi="Times New Roman" w:eastAsia="Times New Roman" w:cs="Times New Roman"/>
                <w:sz w:val="20"/>
                <w:szCs w:val="20"/>
              </w:rPr>
              <w:t>ОК.02.</w:t>
            </w:r>
            <w:r w:rsidR="006033E6">
              <w:rPr>
                <w:rFonts w:ascii="Times New Roman" w:hAnsi="Times New Roman" w:eastAsia="Times New Roman" w:cs="Times New Roman"/>
                <w:sz w:val="20"/>
                <w:szCs w:val="20"/>
              </w:rPr>
              <w:t xml:space="preserve"> </w:t>
            </w:r>
            <w:r w:rsidRPr="001A4FDC">
              <w:rPr>
                <w:rFonts w:ascii="Times New Roman" w:hAnsi="Times New Roman" w:eastAsia="Times New Roman" w:cs="Times New Roman"/>
                <w:sz w:val="20"/>
                <w:szCs w:val="20"/>
              </w:rPr>
              <w:t>Історія</w:t>
            </w:r>
            <w:r w:rsidR="006033E6">
              <w:rPr>
                <w:rFonts w:ascii="Times New Roman" w:hAnsi="Times New Roman" w:eastAsia="Times New Roman" w:cs="Times New Roman"/>
                <w:sz w:val="20"/>
                <w:szCs w:val="20"/>
              </w:rPr>
              <w:t xml:space="preserve"> </w:t>
            </w:r>
            <w:r w:rsidRPr="001A4FDC">
              <w:rPr>
                <w:rFonts w:ascii="Times New Roman" w:hAnsi="Times New Roman" w:eastAsia="Times New Roman" w:cs="Times New Roman"/>
                <w:sz w:val="20"/>
                <w:szCs w:val="20"/>
              </w:rPr>
              <w:t>філософії</w:t>
            </w:r>
            <w:r w:rsidR="006033E6">
              <w:rPr>
                <w:rFonts w:ascii="Times New Roman" w:hAnsi="Times New Roman" w:eastAsia="Times New Roman" w:cs="Times New Roman"/>
                <w:sz w:val="20"/>
                <w:szCs w:val="20"/>
              </w:rPr>
              <w:t xml:space="preserve"> </w:t>
            </w:r>
            <w:r w:rsidRPr="001A4FDC">
              <w:rPr>
                <w:rFonts w:ascii="Times New Roman" w:hAnsi="Times New Roman" w:eastAsia="Times New Roman" w:cs="Times New Roman"/>
                <w:sz w:val="20"/>
                <w:szCs w:val="20"/>
              </w:rPr>
              <w:t>та</w:t>
            </w:r>
            <w:r w:rsidR="006033E6">
              <w:rPr>
                <w:rFonts w:ascii="Times New Roman" w:hAnsi="Times New Roman" w:eastAsia="Times New Roman" w:cs="Times New Roman"/>
                <w:sz w:val="20"/>
                <w:szCs w:val="20"/>
              </w:rPr>
              <w:t xml:space="preserve"> </w:t>
            </w:r>
            <w:r w:rsidRPr="001A4FDC">
              <w:rPr>
                <w:rFonts w:ascii="Times New Roman" w:hAnsi="Times New Roman" w:eastAsia="Times New Roman" w:cs="Times New Roman"/>
                <w:sz w:val="20"/>
                <w:szCs w:val="20"/>
              </w:rPr>
              <w:t>філософської</w:t>
            </w:r>
            <w:r w:rsidR="006033E6">
              <w:rPr>
                <w:rFonts w:ascii="Times New Roman" w:hAnsi="Times New Roman" w:eastAsia="Times New Roman" w:cs="Times New Roman"/>
                <w:sz w:val="20"/>
                <w:szCs w:val="20"/>
              </w:rPr>
              <w:t xml:space="preserve"> </w:t>
            </w:r>
            <w:r w:rsidRPr="001A4FDC">
              <w:rPr>
                <w:rFonts w:ascii="Times New Roman" w:hAnsi="Times New Roman" w:eastAsia="Times New Roman" w:cs="Times New Roman"/>
                <w:sz w:val="20"/>
                <w:szCs w:val="20"/>
              </w:rPr>
              <w:t>думки</w:t>
            </w:r>
          </w:p>
        </w:tc>
        <w:tc>
          <w:tcPr>
            <w:tcW w:w="21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103EDA" w:rsidR="00AB5FBD" w:rsidP="638CE7E3" w:rsidRDefault="00AB5FBD" w14:paraId="2CD37721" w14:textId="34A4710B">
            <w:pPr>
              <w:spacing w:line="240" w:lineRule="auto"/>
              <w:ind w:left="115"/>
              <w:jc w:val="center"/>
              <w:rPr>
                <w:rFonts w:ascii="Times New Roman" w:hAnsi="Times New Roman" w:eastAsia="Times New Roman" w:cs="Times New Roman"/>
                <w:sz w:val="20"/>
                <w:szCs w:val="20"/>
              </w:rPr>
            </w:pPr>
            <w:r w:rsidRPr="002D1D8A">
              <w:rPr>
                <w:sz w:val="20"/>
                <w:szCs w:val="20"/>
              </w:rPr>
              <w:t>навчальна</w:t>
            </w:r>
            <w:r w:rsidR="006033E6">
              <w:rPr>
                <w:sz w:val="20"/>
                <w:szCs w:val="20"/>
              </w:rPr>
              <w:t xml:space="preserve"> </w:t>
            </w:r>
            <w:r w:rsidRPr="002D1D8A">
              <w:rPr>
                <w:sz w:val="20"/>
                <w:szCs w:val="20"/>
              </w:rPr>
              <w:t>дисципліна</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103EDA" w:rsidR="00AB5FBD" w:rsidP="638CE7E3" w:rsidRDefault="00AB5FBD" w14:paraId="413D39B3" w14:textId="068A80D7">
            <w:pPr>
              <w:spacing w:line="240" w:lineRule="auto"/>
              <w:ind w:left="115"/>
              <w:rPr>
                <w:rFonts w:ascii="Times New Roman" w:hAnsi="Times New Roman" w:cs="Times New Roman"/>
                <w:sz w:val="20"/>
                <w:szCs w:val="20"/>
              </w:rPr>
            </w:pPr>
            <w:hyperlink r:id="R501c45aa234f4a67">
              <w:r w:rsidRPr="15815A55" w:rsidR="1A07CEDF">
                <w:rPr>
                  <w:rStyle w:val="a5"/>
                  <w:rFonts w:ascii="Times New Roman" w:hAnsi="Times New Roman" w:cs="Times New Roman"/>
                  <w:sz w:val="20"/>
                  <w:szCs w:val="20"/>
                </w:rPr>
                <w:t>http://www.knuba.edu.ua/ukr/wp-content/uploads/2021/04/%D0%9D%D0%94-02_%D0%A0%D0%9F_%D0%86%D1%81%D1%82%D0%BE%D1%80i%D1%8F_%D1%84i%D0%BB%D0%BE%D1%81%D0%BE%D1%84ii_%D1%82%D0%B0_%D1%84i%D0%BB%D0%BE%D1%81%D0%BE%D1%84%D1%81%D1%8C%D0%BA%D0%BEi_%D0%B4%D1%83%D0%BC%D0%BA%D0%B8_193_2020.pdf</w:t>
              </w:r>
            </w:hyperlink>
            <w:r w:rsidRPr="15815A55" w:rsidR="1A07CEDF">
              <w:rPr>
                <w:rFonts w:ascii="Times New Roman" w:hAnsi="Times New Roman" w:cs="Times New Roman"/>
                <w:sz w:val="20"/>
                <w:szCs w:val="20"/>
              </w:rPr>
              <w:t xml:space="preserve"> </w:t>
            </w:r>
          </w:p>
        </w:tc>
        <w:tc>
          <w:tcPr>
            <w:tcW w:w="28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717E4A" w:rsidR="00AB5FBD" w:rsidP="00717E4A" w:rsidRDefault="00AB5FBD" w14:paraId="7565B210" w14:textId="1CBF6E30">
            <w:pPr>
              <w:spacing w:line="240" w:lineRule="auto"/>
              <w:ind w:left="115"/>
              <w:rPr>
                <w:rFonts w:ascii="Times New Roman" w:hAnsi="Times New Roman" w:cs="Times New Roman"/>
                <w:sz w:val="20"/>
                <w:szCs w:val="20"/>
              </w:rPr>
            </w:pPr>
            <w:r w:rsidRPr="00717E4A">
              <w:rPr>
                <w:rFonts w:ascii="Times New Roman" w:hAnsi="Times New Roman" w:cs="Times New Roman"/>
                <w:sz w:val="20"/>
                <w:szCs w:val="20"/>
              </w:rPr>
              <w:t>Мультимедійний</w:t>
            </w:r>
            <w:r w:rsidR="006033E6">
              <w:rPr>
                <w:rFonts w:ascii="Times New Roman" w:hAnsi="Times New Roman" w:cs="Times New Roman"/>
                <w:sz w:val="20"/>
                <w:szCs w:val="20"/>
              </w:rPr>
              <w:t xml:space="preserve"> </w:t>
            </w:r>
            <w:r w:rsidRPr="00717E4A">
              <w:rPr>
                <w:rFonts w:ascii="Times New Roman" w:hAnsi="Times New Roman" w:cs="Times New Roman"/>
                <w:sz w:val="20"/>
                <w:szCs w:val="20"/>
              </w:rPr>
              <w:t>комп’ютерний</w:t>
            </w:r>
            <w:r w:rsidR="006033E6">
              <w:rPr>
                <w:rFonts w:ascii="Times New Roman" w:hAnsi="Times New Roman" w:cs="Times New Roman"/>
                <w:sz w:val="20"/>
                <w:szCs w:val="20"/>
              </w:rPr>
              <w:t xml:space="preserve"> </w:t>
            </w:r>
            <w:r w:rsidRPr="00717E4A">
              <w:rPr>
                <w:rFonts w:ascii="Times New Roman" w:hAnsi="Times New Roman" w:cs="Times New Roman"/>
                <w:sz w:val="20"/>
                <w:szCs w:val="20"/>
              </w:rPr>
              <w:t>клас</w:t>
            </w:r>
            <w:r w:rsidR="006033E6">
              <w:rPr>
                <w:rFonts w:ascii="Times New Roman" w:hAnsi="Times New Roman" w:cs="Times New Roman"/>
                <w:sz w:val="20"/>
                <w:szCs w:val="20"/>
              </w:rPr>
              <w:t xml:space="preserve"> </w:t>
            </w:r>
            <w:r w:rsidRPr="00717E4A">
              <w:rPr>
                <w:rFonts w:ascii="Times New Roman" w:hAnsi="Times New Roman" w:cs="Times New Roman"/>
                <w:sz w:val="20"/>
                <w:szCs w:val="20"/>
              </w:rPr>
              <w:t>кафедри</w:t>
            </w:r>
            <w:r w:rsidR="006033E6">
              <w:rPr>
                <w:rFonts w:ascii="Times New Roman" w:hAnsi="Times New Roman" w:cs="Times New Roman"/>
                <w:sz w:val="20"/>
                <w:szCs w:val="20"/>
              </w:rPr>
              <w:t xml:space="preserve"> </w:t>
            </w:r>
            <w:r w:rsidRPr="00717E4A">
              <w:rPr>
                <w:rFonts w:ascii="Times New Roman" w:hAnsi="Times New Roman" w:cs="Times New Roman"/>
                <w:sz w:val="20"/>
                <w:szCs w:val="20"/>
              </w:rPr>
              <w:t>інформаційних</w:t>
            </w:r>
            <w:r w:rsidR="006033E6">
              <w:rPr>
                <w:rFonts w:ascii="Times New Roman" w:hAnsi="Times New Roman" w:cs="Times New Roman"/>
                <w:sz w:val="20"/>
                <w:szCs w:val="20"/>
              </w:rPr>
              <w:t xml:space="preserve"> </w:t>
            </w:r>
            <w:r w:rsidRPr="00717E4A">
              <w:rPr>
                <w:rFonts w:ascii="Times New Roman" w:hAnsi="Times New Roman" w:cs="Times New Roman"/>
                <w:sz w:val="20"/>
                <w:szCs w:val="20"/>
              </w:rPr>
              <w:t>технологій</w:t>
            </w:r>
            <w:r w:rsidR="006033E6">
              <w:rPr>
                <w:rFonts w:ascii="Times New Roman" w:hAnsi="Times New Roman" w:cs="Times New Roman"/>
                <w:sz w:val="20"/>
                <w:szCs w:val="20"/>
              </w:rPr>
              <w:t xml:space="preserve"> </w:t>
            </w:r>
            <w:r w:rsidRPr="00717E4A">
              <w:rPr>
                <w:rFonts w:ascii="Times New Roman" w:hAnsi="Times New Roman" w:cs="Times New Roman"/>
                <w:sz w:val="20"/>
                <w:szCs w:val="20"/>
              </w:rPr>
              <w:t>(№366)</w:t>
            </w:r>
            <w:r w:rsidR="006033E6">
              <w:rPr>
                <w:rFonts w:ascii="Times New Roman" w:hAnsi="Times New Roman" w:cs="Times New Roman"/>
                <w:sz w:val="20"/>
                <w:szCs w:val="20"/>
              </w:rPr>
              <w:t xml:space="preserve"> </w:t>
            </w:r>
            <w:r w:rsidRPr="00717E4A">
              <w:rPr>
                <w:rFonts w:ascii="Times New Roman" w:hAnsi="Times New Roman" w:cs="Times New Roman"/>
                <w:sz w:val="20"/>
                <w:szCs w:val="20"/>
              </w:rPr>
              <w:t>–</w:t>
            </w:r>
            <w:r w:rsidR="006033E6">
              <w:rPr>
                <w:rFonts w:ascii="Times New Roman" w:hAnsi="Times New Roman" w:cs="Times New Roman"/>
                <w:sz w:val="20"/>
                <w:szCs w:val="20"/>
              </w:rPr>
              <w:t xml:space="preserve"> </w:t>
            </w:r>
            <w:r w:rsidRPr="00717E4A">
              <w:rPr>
                <w:rFonts w:ascii="Times New Roman" w:hAnsi="Times New Roman" w:cs="Times New Roman"/>
                <w:sz w:val="20"/>
                <w:szCs w:val="20"/>
              </w:rPr>
              <w:t>88</w:t>
            </w:r>
            <w:r w:rsidR="006033E6">
              <w:rPr>
                <w:rFonts w:ascii="Times New Roman" w:hAnsi="Times New Roman" w:cs="Times New Roman"/>
                <w:sz w:val="20"/>
                <w:szCs w:val="20"/>
              </w:rPr>
              <w:t xml:space="preserve"> </w:t>
            </w:r>
            <w:r w:rsidRPr="00717E4A">
              <w:rPr>
                <w:rFonts w:ascii="Times New Roman" w:hAnsi="Times New Roman" w:cs="Times New Roman"/>
                <w:sz w:val="20"/>
                <w:szCs w:val="20"/>
              </w:rPr>
              <w:t>кв.м.</w:t>
            </w:r>
            <w:r w:rsidR="006033E6">
              <w:rPr>
                <w:rFonts w:ascii="Times New Roman" w:hAnsi="Times New Roman" w:cs="Times New Roman"/>
                <w:sz w:val="20"/>
                <w:szCs w:val="20"/>
              </w:rPr>
              <w:t xml:space="preserve"> </w:t>
            </w:r>
          </w:p>
          <w:p w:rsidRPr="00103EDA" w:rsidR="00AB5FBD" w:rsidP="00717E4A" w:rsidRDefault="00AB5FBD" w14:paraId="582CCBB7" w14:textId="596CFBA2">
            <w:pPr>
              <w:spacing w:line="240" w:lineRule="auto"/>
              <w:ind w:left="115"/>
              <w:rPr>
                <w:rFonts w:ascii="Times New Roman" w:hAnsi="Times New Roman" w:cs="Times New Roman"/>
                <w:sz w:val="20"/>
                <w:szCs w:val="20"/>
              </w:rPr>
            </w:pPr>
            <w:r w:rsidRPr="00717E4A">
              <w:rPr>
                <w:rFonts w:ascii="Times New Roman" w:hAnsi="Times New Roman" w:cs="Times New Roman"/>
                <w:sz w:val="20"/>
                <w:szCs w:val="20"/>
              </w:rPr>
              <w:t>ПК-проєктор</w:t>
            </w:r>
          </w:p>
        </w:tc>
      </w:tr>
      <w:tr w:rsidRPr="00103EDA" w:rsidR="00AB5FBD" w:rsidTr="15815A55" w14:paraId="713F9D07" w14:textId="77777777">
        <w:trPr>
          <w:trHeight w:val="306"/>
        </w:trPr>
        <w:tc>
          <w:tcPr>
            <w:tcW w:w="22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103EDA" w:rsidR="00AB5FBD" w:rsidP="00717E4A" w:rsidRDefault="00AB5FBD" w14:paraId="0533CF59" w14:textId="51F67A2B">
            <w:pPr>
              <w:tabs>
                <w:tab w:val="left" w:pos="552"/>
              </w:tabs>
              <w:spacing w:line="240" w:lineRule="auto"/>
              <w:ind w:left="115"/>
              <w:rPr>
                <w:rFonts w:ascii="Times New Roman" w:hAnsi="Times New Roman" w:eastAsia="Times New Roman" w:cs="Times New Roman"/>
                <w:sz w:val="20"/>
                <w:szCs w:val="20"/>
              </w:rPr>
            </w:pPr>
            <w:r w:rsidRPr="00717E4A">
              <w:rPr>
                <w:rFonts w:ascii="Times New Roman" w:hAnsi="Times New Roman" w:eastAsia="Times New Roman" w:cs="Times New Roman"/>
                <w:sz w:val="20"/>
                <w:szCs w:val="20"/>
              </w:rPr>
              <w:t>ОК.03.</w:t>
            </w:r>
            <w:r w:rsidR="006033E6">
              <w:rPr>
                <w:rFonts w:ascii="Times New Roman" w:hAnsi="Times New Roman" w:eastAsia="Times New Roman" w:cs="Times New Roman"/>
                <w:sz w:val="20"/>
                <w:szCs w:val="20"/>
              </w:rPr>
              <w:t xml:space="preserve"> </w:t>
            </w:r>
            <w:r w:rsidRPr="00717E4A">
              <w:rPr>
                <w:rFonts w:ascii="Times New Roman" w:hAnsi="Times New Roman" w:eastAsia="Times New Roman" w:cs="Times New Roman"/>
                <w:sz w:val="20"/>
                <w:szCs w:val="20"/>
              </w:rPr>
              <w:t>Академічна</w:t>
            </w:r>
            <w:r w:rsidR="006033E6">
              <w:rPr>
                <w:rFonts w:ascii="Times New Roman" w:hAnsi="Times New Roman" w:eastAsia="Times New Roman" w:cs="Times New Roman"/>
                <w:sz w:val="20"/>
                <w:szCs w:val="20"/>
              </w:rPr>
              <w:t xml:space="preserve"> </w:t>
            </w:r>
            <w:r w:rsidRPr="00717E4A">
              <w:rPr>
                <w:rFonts w:ascii="Times New Roman" w:hAnsi="Times New Roman" w:eastAsia="Times New Roman" w:cs="Times New Roman"/>
                <w:sz w:val="20"/>
                <w:szCs w:val="20"/>
              </w:rPr>
              <w:t>доброчесність</w:t>
            </w:r>
            <w:r w:rsidR="006033E6">
              <w:rPr>
                <w:rFonts w:ascii="Times New Roman" w:hAnsi="Times New Roman" w:eastAsia="Times New Roman" w:cs="Times New Roman"/>
                <w:sz w:val="20"/>
                <w:szCs w:val="20"/>
              </w:rPr>
              <w:t xml:space="preserve"> </w:t>
            </w:r>
            <w:r w:rsidRPr="00717E4A">
              <w:rPr>
                <w:rFonts w:ascii="Times New Roman" w:hAnsi="Times New Roman" w:eastAsia="Times New Roman" w:cs="Times New Roman"/>
                <w:sz w:val="20"/>
                <w:szCs w:val="20"/>
              </w:rPr>
              <w:t>та</w:t>
            </w:r>
            <w:r w:rsidR="006033E6">
              <w:rPr>
                <w:rFonts w:ascii="Times New Roman" w:hAnsi="Times New Roman" w:eastAsia="Times New Roman" w:cs="Times New Roman"/>
                <w:sz w:val="20"/>
                <w:szCs w:val="20"/>
              </w:rPr>
              <w:t xml:space="preserve"> </w:t>
            </w:r>
            <w:r w:rsidRPr="00717E4A">
              <w:rPr>
                <w:rFonts w:ascii="Times New Roman" w:hAnsi="Times New Roman" w:eastAsia="Times New Roman" w:cs="Times New Roman"/>
                <w:sz w:val="20"/>
                <w:szCs w:val="20"/>
              </w:rPr>
              <w:t>академічне</w:t>
            </w:r>
            <w:r w:rsidR="006033E6">
              <w:rPr>
                <w:rFonts w:ascii="Times New Roman" w:hAnsi="Times New Roman" w:eastAsia="Times New Roman" w:cs="Times New Roman"/>
                <w:sz w:val="20"/>
                <w:szCs w:val="20"/>
              </w:rPr>
              <w:t xml:space="preserve"> </w:t>
            </w:r>
            <w:r w:rsidRPr="00717E4A">
              <w:rPr>
                <w:rFonts w:ascii="Times New Roman" w:hAnsi="Times New Roman" w:eastAsia="Times New Roman" w:cs="Times New Roman"/>
                <w:sz w:val="20"/>
                <w:szCs w:val="20"/>
              </w:rPr>
              <w:t>письмо</w:t>
            </w:r>
          </w:p>
        </w:tc>
        <w:tc>
          <w:tcPr>
            <w:tcW w:w="21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103EDA" w:rsidR="00AB5FBD" w:rsidP="638CE7E3" w:rsidRDefault="00AB5FBD" w14:paraId="19803E76" w14:textId="2725462E">
            <w:pPr>
              <w:spacing w:line="240" w:lineRule="auto"/>
              <w:ind w:left="115"/>
              <w:jc w:val="center"/>
              <w:rPr>
                <w:rFonts w:ascii="Times New Roman" w:hAnsi="Times New Roman" w:eastAsia="Times New Roman" w:cs="Times New Roman"/>
                <w:sz w:val="20"/>
                <w:szCs w:val="20"/>
              </w:rPr>
            </w:pPr>
            <w:r w:rsidRPr="002D1D8A">
              <w:rPr>
                <w:sz w:val="20"/>
                <w:szCs w:val="20"/>
              </w:rPr>
              <w:t>навчальна</w:t>
            </w:r>
            <w:r w:rsidR="006033E6">
              <w:rPr>
                <w:sz w:val="20"/>
                <w:szCs w:val="20"/>
              </w:rPr>
              <w:t xml:space="preserve"> </w:t>
            </w:r>
            <w:r w:rsidRPr="002D1D8A">
              <w:rPr>
                <w:sz w:val="20"/>
                <w:szCs w:val="20"/>
              </w:rPr>
              <w:t>дисципліна</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103EDA" w:rsidR="00AB5FBD" w:rsidP="15815A55" w:rsidRDefault="00AB5FBD" w14:paraId="342D4C27" w14:textId="2FD31F08">
            <w:pPr>
              <w:spacing w:line="240" w:lineRule="auto"/>
              <w:ind w:left="115"/>
              <w:rPr>
                <w:rFonts w:ascii="Times New Roman" w:hAnsi="Times New Roman" w:cs="Times New Roman"/>
                <w:sz w:val="20"/>
                <w:szCs w:val="20"/>
              </w:rPr>
            </w:pPr>
            <w:hyperlink r:id="R62d2edb742bd4673">
              <w:r w:rsidRPr="15815A55" w:rsidR="7334CDD3">
                <w:rPr>
                  <w:rStyle w:val="a5"/>
                  <w:rFonts w:ascii="Times New Roman" w:hAnsi="Times New Roman" w:cs="Times New Roman"/>
                  <w:sz w:val="20"/>
                  <w:szCs w:val="20"/>
                </w:rPr>
                <w:t>http://www.knuba.edu.ua/ukr/wp-content/uploads/2021/04/%D0%9D%D0%94-03_%D0%A0%D0%9F_%D0%90%D0%BA%D0%B0%D0%B4%D0%B5%D0%BCi%D1%87%D0%BD%D0%B0_%D0%B4%D0%BE%D0%B1%D1%80%D0%BE%D1%87%D0%B5%D1%81%D0%BDi%D1%81%D1%82%D1%8C_%D1%82%D0%B0_%D0%B0%D0%BA%D0%B0%D0%B4%D0%B5%D0%BCi%D1%87%D0%BD%D0%B5_%D0%BF%D0%B8%D1%81%D1%8C%D0%BC%D0%BE_193_2020.pdf</w:t>
              </w:r>
            </w:hyperlink>
            <w:r w:rsidRPr="15815A55" w:rsidR="7334CDD3">
              <w:rPr>
                <w:rFonts w:ascii="Times New Roman" w:hAnsi="Times New Roman" w:cs="Times New Roman"/>
                <w:sz w:val="20"/>
                <w:szCs w:val="20"/>
              </w:rPr>
              <w:t xml:space="preserve"> </w:t>
            </w:r>
          </w:p>
        </w:tc>
        <w:tc>
          <w:tcPr>
            <w:tcW w:w="28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717E4A" w:rsidR="00AB5FBD" w:rsidP="00717E4A" w:rsidRDefault="00AB5FBD" w14:paraId="6D1254DF" w14:textId="78AA322A">
            <w:pPr>
              <w:spacing w:line="240" w:lineRule="auto"/>
              <w:ind w:left="115"/>
              <w:rPr>
                <w:rFonts w:ascii="Times New Roman" w:hAnsi="Times New Roman" w:eastAsia="Times New Roman" w:cs="Times New Roman"/>
                <w:sz w:val="20"/>
                <w:szCs w:val="20"/>
              </w:rPr>
            </w:pPr>
            <w:r w:rsidRPr="00717E4A">
              <w:rPr>
                <w:rFonts w:ascii="Times New Roman" w:hAnsi="Times New Roman" w:eastAsia="Times New Roman" w:cs="Times New Roman"/>
                <w:sz w:val="20"/>
                <w:szCs w:val="20"/>
              </w:rPr>
              <w:t>Лекційні</w:t>
            </w:r>
            <w:r w:rsidR="006033E6">
              <w:rPr>
                <w:rFonts w:ascii="Times New Roman" w:hAnsi="Times New Roman" w:eastAsia="Times New Roman" w:cs="Times New Roman"/>
                <w:sz w:val="20"/>
                <w:szCs w:val="20"/>
              </w:rPr>
              <w:t xml:space="preserve"> </w:t>
            </w:r>
            <w:r w:rsidRPr="00717E4A">
              <w:rPr>
                <w:rFonts w:ascii="Times New Roman" w:hAnsi="Times New Roman" w:eastAsia="Times New Roman" w:cs="Times New Roman"/>
                <w:sz w:val="20"/>
                <w:szCs w:val="20"/>
              </w:rPr>
              <w:t>аудиторії</w:t>
            </w:r>
            <w:r w:rsidR="006033E6">
              <w:rPr>
                <w:rFonts w:ascii="Times New Roman" w:hAnsi="Times New Roman" w:eastAsia="Times New Roman" w:cs="Times New Roman"/>
                <w:sz w:val="20"/>
                <w:szCs w:val="20"/>
              </w:rPr>
              <w:t xml:space="preserve"> </w:t>
            </w:r>
            <w:r w:rsidRPr="00717E4A">
              <w:rPr>
                <w:rFonts w:ascii="Times New Roman" w:hAnsi="Times New Roman" w:eastAsia="Times New Roman" w:cs="Times New Roman"/>
                <w:sz w:val="20"/>
                <w:szCs w:val="20"/>
              </w:rPr>
              <w:t>КНУБА</w:t>
            </w:r>
            <w:r w:rsidR="006033E6">
              <w:rPr>
                <w:rFonts w:ascii="Times New Roman" w:hAnsi="Times New Roman" w:eastAsia="Times New Roman" w:cs="Times New Roman"/>
                <w:sz w:val="20"/>
                <w:szCs w:val="20"/>
              </w:rPr>
              <w:t xml:space="preserve"> </w:t>
            </w:r>
            <w:r w:rsidRPr="00717E4A">
              <w:rPr>
                <w:rFonts w:ascii="Times New Roman" w:hAnsi="Times New Roman" w:eastAsia="Times New Roman" w:cs="Times New Roman"/>
                <w:sz w:val="20"/>
                <w:szCs w:val="20"/>
              </w:rPr>
              <w:t>за</w:t>
            </w:r>
            <w:r w:rsidR="006033E6">
              <w:rPr>
                <w:rFonts w:ascii="Times New Roman" w:hAnsi="Times New Roman" w:eastAsia="Times New Roman" w:cs="Times New Roman"/>
                <w:sz w:val="20"/>
                <w:szCs w:val="20"/>
              </w:rPr>
              <w:t xml:space="preserve"> </w:t>
            </w:r>
            <w:r w:rsidRPr="00717E4A">
              <w:rPr>
                <w:rFonts w:ascii="Times New Roman" w:hAnsi="Times New Roman" w:eastAsia="Times New Roman" w:cs="Times New Roman"/>
                <w:sz w:val="20"/>
                <w:szCs w:val="20"/>
              </w:rPr>
              <w:t>розкладом</w:t>
            </w:r>
            <w:r w:rsidR="006033E6">
              <w:rPr>
                <w:rFonts w:ascii="Times New Roman" w:hAnsi="Times New Roman" w:eastAsia="Times New Roman" w:cs="Times New Roman"/>
                <w:sz w:val="20"/>
                <w:szCs w:val="20"/>
              </w:rPr>
              <w:t xml:space="preserve"> </w:t>
            </w:r>
            <w:r w:rsidRPr="00717E4A">
              <w:rPr>
                <w:rFonts w:ascii="Times New Roman" w:hAnsi="Times New Roman" w:eastAsia="Times New Roman" w:cs="Times New Roman"/>
                <w:sz w:val="20"/>
                <w:szCs w:val="20"/>
              </w:rPr>
              <w:t>занять.</w:t>
            </w:r>
            <w:r w:rsidR="006033E6">
              <w:rPr>
                <w:rFonts w:ascii="Times New Roman" w:hAnsi="Times New Roman" w:eastAsia="Times New Roman" w:cs="Times New Roman"/>
                <w:sz w:val="20"/>
                <w:szCs w:val="20"/>
              </w:rPr>
              <w:t xml:space="preserve"> </w:t>
            </w:r>
          </w:p>
          <w:p w:rsidRPr="00717E4A" w:rsidR="00AB5FBD" w:rsidP="00717E4A" w:rsidRDefault="00AB5FBD" w14:paraId="734EE1CD" w14:textId="0D36F065">
            <w:pPr>
              <w:spacing w:line="240" w:lineRule="auto"/>
              <w:ind w:left="115"/>
              <w:rPr>
                <w:rFonts w:ascii="Times New Roman" w:hAnsi="Times New Roman" w:eastAsia="Times New Roman" w:cs="Times New Roman"/>
                <w:sz w:val="20"/>
                <w:szCs w:val="20"/>
              </w:rPr>
            </w:pPr>
            <w:r w:rsidRPr="00717E4A">
              <w:rPr>
                <w:rFonts w:ascii="Times New Roman" w:hAnsi="Times New Roman" w:eastAsia="Times New Roman" w:cs="Times New Roman"/>
                <w:sz w:val="20"/>
                <w:szCs w:val="20"/>
              </w:rPr>
              <w:t>1.</w:t>
            </w:r>
            <w:r w:rsidR="006033E6">
              <w:rPr>
                <w:rFonts w:ascii="Times New Roman" w:hAnsi="Times New Roman" w:eastAsia="Times New Roman" w:cs="Times New Roman"/>
                <w:sz w:val="20"/>
                <w:szCs w:val="20"/>
              </w:rPr>
              <w:t xml:space="preserve"> </w:t>
            </w:r>
            <w:r w:rsidRPr="00717E4A">
              <w:rPr>
                <w:rFonts w:ascii="Times New Roman" w:hAnsi="Times New Roman" w:eastAsia="Times New Roman" w:cs="Times New Roman"/>
                <w:sz w:val="20"/>
                <w:szCs w:val="20"/>
              </w:rPr>
              <w:t>Ноутбук</w:t>
            </w:r>
            <w:r w:rsidR="006033E6">
              <w:rPr>
                <w:rFonts w:ascii="Times New Roman" w:hAnsi="Times New Roman" w:eastAsia="Times New Roman" w:cs="Times New Roman"/>
                <w:sz w:val="20"/>
                <w:szCs w:val="20"/>
              </w:rPr>
              <w:t xml:space="preserve"> </w:t>
            </w:r>
            <w:r w:rsidRPr="00717E4A">
              <w:rPr>
                <w:rFonts w:ascii="Times New Roman" w:hAnsi="Times New Roman" w:eastAsia="Times New Roman" w:cs="Times New Roman"/>
                <w:sz w:val="20"/>
                <w:szCs w:val="20"/>
              </w:rPr>
              <w:t>(1</w:t>
            </w:r>
            <w:r w:rsidR="006033E6">
              <w:rPr>
                <w:rFonts w:ascii="Times New Roman" w:hAnsi="Times New Roman" w:eastAsia="Times New Roman" w:cs="Times New Roman"/>
                <w:sz w:val="20"/>
                <w:szCs w:val="20"/>
              </w:rPr>
              <w:t xml:space="preserve"> </w:t>
            </w:r>
            <w:r w:rsidRPr="00717E4A">
              <w:rPr>
                <w:rFonts w:ascii="Times New Roman" w:hAnsi="Times New Roman" w:eastAsia="Times New Roman" w:cs="Times New Roman"/>
                <w:sz w:val="20"/>
                <w:szCs w:val="20"/>
              </w:rPr>
              <w:t>од.);</w:t>
            </w:r>
            <w:r w:rsidR="006033E6">
              <w:rPr>
                <w:rFonts w:ascii="Times New Roman" w:hAnsi="Times New Roman" w:eastAsia="Times New Roman" w:cs="Times New Roman"/>
                <w:sz w:val="20"/>
                <w:szCs w:val="20"/>
              </w:rPr>
              <w:t xml:space="preserve"> </w:t>
            </w:r>
          </w:p>
          <w:p w:rsidRPr="00717E4A" w:rsidR="00AB5FBD" w:rsidP="00717E4A" w:rsidRDefault="00AB5FBD" w14:paraId="1736EFB5" w14:textId="45EFD39E">
            <w:pPr>
              <w:spacing w:line="240" w:lineRule="auto"/>
              <w:ind w:left="115"/>
              <w:rPr>
                <w:rFonts w:ascii="Times New Roman" w:hAnsi="Times New Roman" w:eastAsia="Times New Roman" w:cs="Times New Roman"/>
                <w:sz w:val="20"/>
                <w:szCs w:val="20"/>
              </w:rPr>
            </w:pPr>
            <w:r w:rsidRPr="00717E4A">
              <w:rPr>
                <w:rFonts w:ascii="Times New Roman" w:hAnsi="Times New Roman" w:eastAsia="Times New Roman" w:cs="Times New Roman"/>
                <w:sz w:val="20"/>
                <w:szCs w:val="20"/>
              </w:rPr>
              <w:t>2.</w:t>
            </w:r>
            <w:r w:rsidR="006033E6">
              <w:rPr>
                <w:rFonts w:ascii="Times New Roman" w:hAnsi="Times New Roman" w:eastAsia="Times New Roman" w:cs="Times New Roman"/>
                <w:sz w:val="20"/>
                <w:szCs w:val="20"/>
              </w:rPr>
              <w:t xml:space="preserve"> </w:t>
            </w:r>
            <w:r w:rsidRPr="00717E4A">
              <w:rPr>
                <w:rFonts w:ascii="Times New Roman" w:hAnsi="Times New Roman" w:eastAsia="Times New Roman" w:cs="Times New Roman"/>
                <w:sz w:val="20"/>
                <w:szCs w:val="20"/>
              </w:rPr>
              <w:t>Мультимедійний</w:t>
            </w:r>
            <w:r w:rsidR="006033E6">
              <w:rPr>
                <w:rFonts w:ascii="Times New Roman" w:hAnsi="Times New Roman" w:eastAsia="Times New Roman" w:cs="Times New Roman"/>
                <w:sz w:val="20"/>
                <w:szCs w:val="20"/>
              </w:rPr>
              <w:t xml:space="preserve"> </w:t>
            </w:r>
            <w:r w:rsidRPr="00717E4A">
              <w:rPr>
                <w:rFonts w:ascii="Times New Roman" w:hAnsi="Times New Roman" w:eastAsia="Times New Roman" w:cs="Times New Roman"/>
                <w:sz w:val="20"/>
                <w:szCs w:val="20"/>
              </w:rPr>
              <w:t>проектор</w:t>
            </w:r>
            <w:r w:rsidR="006033E6">
              <w:rPr>
                <w:rFonts w:ascii="Times New Roman" w:hAnsi="Times New Roman" w:eastAsia="Times New Roman" w:cs="Times New Roman"/>
                <w:sz w:val="20"/>
                <w:szCs w:val="20"/>
              </w:rPr>
              <w:t xml:space="preserve">  </w:t>
            </w:r>
            <w:r w:rsidRPr="00717E4A">
              <w:rPr>
                <w:rFonts w:ascii="Times New Roman" w:hAnsi="Times New Roman" w:eastAsia="Times New Roman" w:cs="Times New Roman"/>
                <w:sz w:val="20"/>
                <w:szCs w:val="20"/>
              </w:rPr>
              <w:t>(1</w:t>
            </w:r>
            <w:r w:rsidR="006033E6">
              <w:rPr>
                <w:rFonts w:ascii="Times New Roman" w:hAnsi="Times New Roman" w:eastAsia="Times New Roman" w:cs="Times New Roman"/>
                <w:sz w:val="20"/>
                <w:szCs w:val="20"/>
              </w:rPr>
              <w:t xml:space="preserve"> </w:t>
            </w:r>
            <w:r w:rsidRPr="00717E4A">
              <w:rPr>
                <w:rFonts w:ascii="Times New Roman" w:hAnsi="Times New Roman" w:eastAsia="Times New Roman" w:cs="Times New Roman"/>
                <w:sz w:val="20"/>
                <w:szCs w:val="20"/>
              </w:rPr>
              <w:t>шт.);</w:t>
            </w:r>
            <w:r w:rsidR="006033E6">
              <w:rPr>
                <w:rFonts w:ascii="Times New Roman" w:hAnsi="Times New Roman" w:eastAsia="Times New Roman" w:cs="Times New Roman"/>
                <w:sz w:val="20"/>
                <w:szCs w:val="20"/>
              </w:rPr>
              <w:t xml:space="preserve"> </w:t>
            </w:r>
          </w:p>
          <w:p w:rsidRPr="00103EDA" w:rsidR="00AB5FBD" w:rsidP="00717E4A" w:rsidRDefault="00AB5FBD" w14:paraId="3572E399" w14:textId="5DDA79C4">
            <w:pPr>
              <w:spacing w:line="240" w:lineRule="auto"/>
              <w:ind w:left="115"/>
              <w:rPr>
                <w:rFonts w:ascii="Times New Roman" w:hAnsi="Times New Roman" w:eastAsia="Times New Roman" w:cs="Times New Roman"/>
                <w:sz w:val="20"/>
                <w:szCs w:val="20"/>
              </w:rPr>
            </w:pPr>
            <w:r w:rsidRPr="00717E4A">
              <w:rPr>
                <w:rFonts w:ascii="Times New Roman" w:hAnsi="Times New Roman" w:eastAsia="Times New Roman" w:cs="Times New Roman"/>
                <w:sz w:val="20"/>
                <w:szCs w:val="20"/>
              </w:rPr>
              <w:t>3.</w:t>
            </w:r>
            <w:r w:rsidR="006033E6">
              <w:rPr>
                <w:rFonts w:ascii="Times New Roman" w:hAnsi="Times New Roman" w:eastAsia="Times New Roman" w:cs="Times New Roman"/>
                <w:sz w:val="20"/>
                <w:szCs w:val="20"/>
              </w:rPr>
              <w:t xml:space="preserve"> </w:t>
            </w:r>
            <w:r w:rsidRPr="00717E4A">
              <w:rPr>
                <w:rFonts w:ascii="Times New Roman" w:hAnsi="Times New Roman" w:eastAsia="Times New Roman" w:cs="Times New Roman"/>
                <w:sz w:val="20"/>
                <w:szCs w:val="20"/>
              </w:rPr>
              <w:t>Мобільний</w:t>
            </w:r>
            <w:r w:rsidR="006033E6">
              <w:rPr>
                <w:rFonts w:ascii="Times New Roman" w:hAnsi="Times New Roman" w:eastAsia="Times New Roman" w:cs="Times New Roman"/>
                <w:sz w:val="20"/>
                <w:szCs w:val="20"/>
              </w:rPr>
              <w:t xml:space="preserve"> </w:t>
            </w:r>
            <w:r w:rsidRPr="00717E4A">
              <w:rPr>
                <w:rFonts w:ascii="Times New Roman" w:hAnsi="Times New Roman" w:eastAsia="Times New Roman" w:cs="Times New Roman"/>
                <w:sz w:val="20"/>
                <w:szCs w:val="20"/>
              </w:rPr>
              <w:t>екран</w:t>
            </w:r>
            <w:r w:rsidR="006033E6">
              <w:rPr>
                <w:rFonts w:ascii="Times New Roman" w:hAnsi="Times New Roman" w:eastAsia="Times New Roman" w:cs="Times New Roman"/>
                <w:sz w:val="20"/>
                <w:szCs w:val="20"/>
              </w:rPr>
              <w:t xml:space="preserve"> </w:t>
            </w:r>
            <w:r w:rsidRPr="00717E4A">
              <w:rPr>
                <w:rFonts w:ascii="Times New Roman" w:hAnsi="Times New Roman" w:eastAsia="Times New Roman" w:cs="Times New Roman"/>
                <w:sz w:val="20"/>
                <w:szCs w:val="20"/>
              </w:rPr>
              <w:t>(1</w:t>
            </w:r>
            <w:r w:rsidR="006033E6">
              <w:rPr>
                <w:rFonts w:ascii="Times New Roman" w:hAnsi="Times New Roman" w:eastAsia="Times New Roman" w:cs="Times New Roman"/>
                <w:sz w:val="20"/>
                <w:szCs w:val="20"/>
              </w:rPr>
              <w:t xml:space="preserve"> </w:t>
            </w:r>
            <w:r w:rsidRPr="00717E4A">
              <w:rPr>
                <w:rFonts w:ascii="Times New Roman" w:hAnsi="Times New Roman" w:eastAsia="Times New Roman" w:cs="Times New Roman"/>
                <w:sz w:val="20"/>
                <w:szCs w:val="20"/>
              </w:rPr>
              <w:t>шт.).</w:t>
            </w:r>
          </w:p>
        </w:tc>
      </w:tr>
      <w:tr w:rsidRPr="00103EDA" w:rsidR="00AB5FBD" w:rsidTr="15815A55" w14:paraId="7AA886E3" w14:textId="77777777">
        <w:trPr>
          <w:trHeight w:val="306"/>
        </w:trPr>
        <w:tc>
          <w:tcPr>
            <w:tcW w:w="22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103EDA" w:rsidR="00AB5FBD" w:rsidP="007F60DF" w:rsidRDefault="00AB5FBD" w14:paraId="48997D28" w14:textId="06971B53">
            <w:pPr>
              <w:spacing w:line="240" w:lineRule="auto"/>
              <w:ind w:left="115"/>
              <w:rPr>
                <w:rFonts w:ascii="Times New Roman" w:hAnsi="Times New Roman" w:eastAsia="Times New Roman" w:cs="Times New Roman"/>
                <w:sz w:val="20"/>
                <w:szCs w:val="20"/>
              </w:rPr>
            </w:pPr>
            <w:r w:rsidRPr="007F60DF">
              <w:rPr>
                <w:rFonts w:ascii="Times New Roman" w:hAnsi="Times New Roman" w:eastAsia="Times New Roman" w:cs="Times New Roman"/>
                <w:sz w:val="20"/>
                <w:szCs w:val="20"/>
              </w:rPr>
              <w:t>ОК.04.</w:t>
            </w:r>
            <w:r w:rsidR="006033E6">
              <w:rPr>
                <w:rFonts w:ascii="Times New Roman" w:hAnsi="Times New Roman" w:eastAsia="Times New Roman" w:cs="Times New Roman"/>
                <w:sz w:val="20"/>
                <w:szCs w:val="20"/>
              </w:rPr>
              <w:t xml:space="preserve"> </w:t>
            </w:r>
            <w:r w:rsidRPr="007F60DF">
              <w:rPr>
                <w:rFonts w:ascii="Times New Roman" w:hAnsi="Times New Roman" w:eastAsia="Times New Roman" w:cs="Times New Roman"/>
                <w:sz w:val="20"/>
                <w:szCs w:val="20"/>
              </w:rPr>
              <w:t>Організація</w:t>
            </w:r>
            <w:r w:rsidR="006033E6">
              <w:rPr>
                <w:rFonts w:ascii="Times New Roman" w:hAnsi="Times New Roman" w:eastAsia="Times New Roman" w:cs="Times New Roman"/>
                <w:sz w:val="20"/>
                <w:szCs w:val="20"/>
              </w:rPr>
              <w:t xml:space="preserve"> </w:t>
            </w:r>
            <w:r w:rsidRPr="007F60DF">
              <w:rPr>
                <w:rFonts w:ascii="Times New Roman" w:hAnsi="Times New Roman" w:eastAsia="Times New Roman" w:cs="Times New Roman"/>
                <w:sz w:val="20"/>
                <w:szCs w:val="20"/>
              </w:rPr>
              <w:t>наукової</w:t>
            </w:r>
            <w:r w:rsidR="006033E6">
              <w:rPr>
                <w:rFonts w:ascii="Times New Roman" w:hAnsi="Times New Roman" w:eastAsia="Times New Roman" w:cs="Times New Roman"/>
                <w:sz w:val="20"/>
                <w:szCs w:val="20"/>
              </w:rPr>
              <w:t xml:space="preserve"> </w:t>
            </w:r>
            <w:r w:rsidRPr="007F60DF">
              <w:rPr>
                <w:rFonts w:ascii="Times New Roman" w:hAnsi="Times New Roman" w:eastAsia="Times New Roman" w:cs="Times New Roman"/>
                <w:sz w:val="20"/>
                <w:szCs w:val="20"/>
              </w:rPr>
              <w:t>діяльності</w:t>
            </w:r>
            <w:r w:rsidR="006033E6">
              <w:rPr>
                <w:rFonts w:ascii="Times New Roman" w:hAnsi="Times New Roman" w:eastAsia="Times New Roman" w:cs="Times New Roman"/>
                <w:sz w:val="20"/>
                <w:szCs w:val="20"/>
              </w:rPr>
              <w:t xml:space="preserve"> </w:t>
            </w:r>
            <w:r w:rsidRPr="007F60DF">
              <w:rPr>
                <w:rFonts w:ascii="Times New Roman" w:hAnsi="Times New Roman" w:eastAsia="Times New Roman" w:cs="Times New Roman"/>
                <w:sz w:val="20"/>
                <w:szCs w:val="20"/>
              </w:rPr>
              <w:t>та</w:t>
            </w:r>
            <w:r w:rsidR="006033E6">
              <w:rPr>
                <w:rFonts w:ascii="Times New Roman" w:hAnsi="Times New Roman" w:eastAsia="Times New Roman" w:cs="Times New Roman"/>
                <w:sz w:val="20"/>
                <w:szCs w:val="20"/>
              </w:rPr>
              <w:t xml:space="preserve"> </w:t>
            </w:r>
            <w:r w:rsidRPr="007F60DF">
              <w:rPr>
                <w:rFonts w:ascii="Times New Roman" w:hAnsi="Times New Roman" w:eastAsia="Times New Roman" w:cs="Times New Roman"/>
                <w:sz w:val="20"/>
                <w:szCs w:val="20"/>
              </w:rPr>
              <w:t>інформаційні</w:t>
            </w:r>
            <w:r w:rsidR="006033E6">
              <w:rPr>
                <w:rFonts w:ascii="Times New Roman" w:hAnsi="Times New Roman" w:eastAsia="Times New Roman" w:cs="Times New Roman"/>
                <w:sz w:val="20"/>
                <w:szCs w:val="20"/>
              </w:rPr>
              <w:t xml:space="preserve"> </w:t>
            </w:r>
            <w:r w:rsidRPr="007F60DF">
              <w:rPr>
                <w:rFonts w:ascii="Times New Roman" w:hAnsi="Times New Roman" w:eastAsia="Times New Roman" w:cs="Times New Roman"/>
                <w:sz w:val="20"/>
                <w:szCs w:val="20"/>
              </w:rPr>
              <w:t>технології</w:t>
            </w:r>
          </w:p>
        </w:tc>
        <w:tc>
          <w:tcPr>
            <w:tcW w:w="21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103EDA" w:rsidR="00AB5FBD" w:rsidP="638CE7E3" w:rsidRDefault="00AB5FBD" w14:paraId="4F19FA74" w14:textId="1061ECC6">
            <w:pPr>
              <w:spacing w:line="240" w:lineRule="auto"/>
              <w:ind w:left="115"/>
              <w:jc w:val="center"/>
              <w:rPr>
                <w:rFonts w:ascii="Times New Roman" w:hAnsi="Times New Roman" w:eastAsia="Times New Roman" w:cs="Times New Roman"/>
                <w:sz w:val="20"/>
                <w:szCs w:val="20"/>
              </w:rPr>
            </w:pPr>
            <w:r w:rsidRPr="002D1D8A">
              <w:rPr>
                <w:sz w:val="20"/>
                <w:szCs w:val="20"/>
              </w:rPr>
              <w:t>навчальна</w:t>
            </w:r>
            <w:r w:rsidR="006033E6">
              <w:rPr>
                <w:sz w:val="20"/>
                <w:szCs w:val="20"/>
              </w:rPr>
              <w:t xml:space="preserve"> </w:t>
            </w:r>
            <w:r w:rsidRPr="002D1D8A">
              <w:rPr>
                <w:sz w:val="20"/>
                <w:szCs w:val="20"/>
              </w:rPr>
              <w:t>дисципліна</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103EDA" w:rsidR="00AB5FBD" w:rsidP="15815A55" w:rsidRDefault="00AB5FBD" w14:paraId="6CEB15CE" w14:textId="49C61D5B">
            <w:pPr>
              <w:spacing w:line="240" w:lineRule="auto"/>
              <w:ind w:left="115"/>
              <w:rPr>
                <w:rFonts w:ascii="Times New Roman" w:hAnsi="Times New Roman" w:cs="Times New Roman"/>
                <w:sz w:val="20"/>
                <w:szCs w:val="20"/>
              </w:rPr>
            </w:pPr>
            <w:hyperlink r:id="R521ca8cef4524eea">
              <w:r w:rsidRPr="15815A55" w:rsidR="7FFCEF26">
                <w:rPr>
                  <w:rStyle w:val="a5"/>
                  <w:rFonts w:ascii="Times New Roman" w:hAnsi="Times New Roman" w:cs="Times New Roman"/>
                  <w:sz w:val="20"/>
                  <w:szCs w:val="20"/>
                </w:rPr>
                <w:t>http://www.knuba.edu.ua/ukr/wp-content/uploads/2021/04/%D0%9D%D0%94-04_%D0%A0%D0%9F_%D0%9E%D1%80%D0%B3%D0%B0%D0%BDi%D0%B7%D0%B0%D1%86i%D1%8F_%D0%BD%D0%B0%D1%83%D0%BA%D0%BE%D0%B2%D0%BEi_%D0%B4i%D1%8F%D0%BB%D1%8C%D0%BD%D0%BE%D1%81%D1%82i__%D1%82%D0%B0_i%D0%BD%D1%84%D0%BE%D1%80%D0%BC%D0%B0%D1%86i%D0%B9%D0%BDi_%D1%82%D0%B5%D1%85%D0%BD%D0%BE%D0%BB%D0%BE%D0%B3ii_193_2020.pdf</w:t>
              </w:r>
            </w:hyperlink>
            <w:r w:rsidRPr="15815A55" w:rsidR="7FFCEF26">
              <w:rPr>
                <w:rFonts w:ascii="Times New Roman" w:hAnsi="Times New Roman" w:cs="Times New Roman"/>
                <w:sz w:val="20"/>
                <w:szCs w:val="20"/>
              </w:rPr>
              <w:t xml:space="preserve"> </w:t>
            </w:r>
          </w:p>
        </w:tc>
        <w:tc>
          <w:tcPr>
            <w:tcW w:w="28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00AB5FBD" w:rsidP="007F60DF" w:rsidRDefault="00AB5FBD" w14:paraId="1363C55B" w14:textId="00BD407A">
            <w:pPr>
              <w:spacing w:line="240" w:lineRule="auto"/>
              <w:ind w:left="115"/>
              <w:rPr>
                <w:rFonts w:ascii="Times New Roman" w:hAnsi="Times New Roman" w:cs="Times New Roman"/>
                <w:sz w:val="20"/>
                <w:szCs w:val="20"/>
              </w:rPr>
            </w:pPr>
            <w:r w:rsidRPr="007F60DF">
              <w:rPr>
                <w:rFonts w:ascii="Times New Roman" w:hAnsi="Times New Roman" w:cs="Times New Roman"/>
                <w:sz w:val="20"/>
                <w:szCs w:val="20"/>
              </w:rPr>
              <w:t>Мультимедійний</w:t>
            </w:r>
            <w:r w:rsidR="006033E6">
              <w:rPr>
                <w:rFonts w:ascii="Times New Roman" w:hAnsi="Times New Roman" w:cs="Times New Roman"/>
                <w:sz w:val="20"/>
                <w:szCs w:val="20"/>
              </w:rPr>
              <w:t xml:space="preserve"> </w:t>
            </w:r>
            <w:r w:rsidRPr="007F60DF">
              <w:rPr>
                <w:rFonts w:ascii="Times New Roman" w:hAnsi="Times New Roman" w:cs="Times New Roman"/>
                <w:sz w:val="20"/>
                <w:szCs w:val="20"/>
              </w:rPr>
              <w:t>комп’ютерний</w:t>
            </w:r>
            <w:r w:rsidR="006033E6">
              <w:rPr>
                <w:rFonts w:ascii="Times New Roman" w:hAnsi="Times New Roman" w:cs="Times New Roman"/>
                <w:sz w:val="20"/>
                <w:szCs w:val="20"/>
              </w:rPr>
              <w:t xml:space="preserve"> </w:t>
            </w:r>
            <w:r w:rsidRPr="007F60DF">
              <w:rPr>
                <w:rFonts w:ascii="Times New Roman" w:hAnsi="Times New Roman" w:cs="Times New Roman"/>
                <w:sz w:val="20"/>
                <w:szCs w:val="20"/>
              </w:rPr>
              <w:t>клас</w:t>
            </w:r>
            <w:r w:rsidR="006033E6">
              <w:rPr>
                <w:rFonts w:ascii="Times New Roman" w:hAnsi="Times New Roman" w:cs="Times New Roman"/>
                <w:sz w:val="20"/>
                <w:szCs w:val="20"/>
              </w:rPr>
              <w:t xml:space="preserve"> </w:t>
            </w:r>
            <w:r w:rsidRPr="007F60DF">
              <w:rPr>
                <w:rFonts w:ascii="Times New Roman" w:hAnsi="Times New Roman" w:cs="Times New Roman"/>
                <w:sz w:val="20"/>
                <w:szCs w:val="20"/>
              </w:rPr>
              <w:t>кафедри</w:t>
            </w:r>
            <w:r w:rsidR="006033E6">
              <w:rPr>
                <w:rFonts w:ascii="Times New Roman" w:hAnsi="Times New Roman" w:cs="Times New Roman"/>
                <w:sz w:val="20"/>
                <w:szCs w:val="20"/>
              </w:rPr>
              <w:t xml:space="preserve"> </w:t>
            </w:r>
            <w:r w:rsidRPr="007F60DF">
              <w:rPr>
                <w:rFonts w:ascii="Times New Roman" w:hAnsi="Times New Roman" w:cs="Times New Roman"/>
                <w:sz w:val="20"/>
                <w:szCs w:val="20"/>
              </w:rPr>
              <w:t>машин</w:t>
            </w:r>
            <w:r w:rsidR="006033E6">
              <w:rPr>
                <w:rFonts w:ascii="Times New Roman" w:hAnsi="Times New Roman" w:cs="Times New Roman"/>
                <w:sz w:val="20"/>
                <w:szCs w:val="20"/>
              </w:rPr>
              <w:t xml:space="preserve"> </w:t>
            </w:r>
            <w:r w:rsidRPr="007F60DF">
              <w:rPr>
                <w:rFonts w:ascii="Times New Roman" w:hAnsi="Times New Roman" w:cs="Times New Roman"/>
                <w:sz w:val="20"/>
                <w:szCs w:val="20"/>
              </w:rPr>
              <w:t>та</w:t>
            </w:r>
            <w:r w:rsidR="006033E6">
              <w:rPr>
                <w:rFonts w:ascii="Times New Roman" w:hAnsi="Times New Roman" w:cs="Times New Roman"/>
                <w:sz w:val="20"/>
                <w:szCs w:val="20"/>
              </w:rPr>
              <w:t xml:space="preserve"> </w:t>
            </w:r>
            <w:r w:rsidRPr="007F60DF">
              <w:rPr>
                <w:rFonts w:ascii="Times New Roman" w:hAnsi="Times New Roman" w:cs="Times New Roman"/>
                <w:sz w:val="20"/>
                <w:szCs w:val="20"/>
              </w:rPr>
              <w:t>обладнання</w:t>
            </w:r>
            <w:r w:rsidR="006033E6">
              <w:rPr>
                <w:rFonts w:ascii="Times New Roman" w:hAnsi="Times New Roman" w:cs="Times New Roman"/>
                <w:sz w:val="20"/>
                <w:szCs w:val="20"/>
              </w:rPr>
              <w:t xml:space="preserve"> </w:t>
            </w:r>
            <w:r w:rsidRPr="007F60DF">
              <w:rPr>
                <w:rFonts w:ascii="Times New Roman" w:hAnsi="Times New Roman" w:cs="Times New Roman"/>
                <w:sz w:val="20"/>
                <w:szCs w:val="20"/>
              </w:rPr>
              <w:t>технологічних</w:t>
            </w:r>
            <w:r w:rsidR="006033E6">
              <w:rPr>
                <w:rFonts w:ascii="Times New Roman" w:hAnsi="Times New Roman" w:cs="Times New Roman"/>
                <w:sz w:val="20"/>
                <w:szCs w:val="20"/>
              </w:rPr>
              <w:t xml:space="preserve"> </w:t>
            </w:r>
            <w:r w:rsidRPr="007F60DF">
              <w:rPr>
                <w:rFonts w:ascii="Times New Roman" w:hAnsi="Times New Roman" w:cs="Times New Roman"/>
                <w:sz w:val="20"/>
                <w:szCs w:val="20"/>
              </w:rPr>
              <w:t>процесів</w:t>
            </w:r>
            <w:r w:rsidR="006033E6">
              <w:rPr>
                <w:rFonts w:ascii="Times New Roman" w:hAnsi="Times New Roman" w:cs="Times New Roman"/>
                <w:sz w:val="20"/>
                <w:szCs w:val="20"/>
              </w:rPr>
              <w:t xml:space="preserve"> </w:t>
            </w:r>
            <w:r w:rsidRPr="007F60DF">
              <w:rPr>
                <w:rFonts w:ascii="Times New Roman" w:hAnsi="Times New Roman" w:cs="Times New Roman"/>
                <w:sz w:val="20"/>
                <w:szCs w:val="20"/>
              </w:rPr>
              <w:t>№603Б)</w:t>
            </w:r>
            <w:r w:rsidR="006033E6">
              <w:rPr>
                <w:rFonts w:ascii="Times New Roman" w:hAnsi="Times New Roman" w:cs="Times New Roman"/>
                <w:sz w:val="20"/>
                <w:szCs w:val="20"/>
              </w:rPr>
              <w:t xml:space="preserve"> </w:t>
            </w:r>
            <w:r w:rsidRPr="007F60DF">
              <w:rPr>
                <w:rFonts w:ascii="Times New Roman" w:hAnsi="Times New Roman" w:cs="Times New Roman"/>
                <w:sz w:val="20"/>
                <w:szCs w:val="20"/>
              </w:rPr>
              <w:t>–</w:t>
            </w:r>
            <w:r w:rsidR="006033E6">
              <w:rPr>
                <w:rFonts w:ascii="Times New Roman" w:hAnsi="Times New Roman" w:cs="Times New Roman"/>
                <w:sz w:val="20"/>
                <w:szCs w:val="20"/>
              </w:rPr>
              <w:t xml:space="preserve"> </w:t>
            </w:r>
            <w:r w:rsidRPr="007F60DF">
              <w:rPr>
                <w:rFonts w:ascii="Times New Roman" w:hAnsi="Times New Roman" w:cs="Times New Roman"/>
                <w:sz w:val="20"/>
                <w:szCs w:val="20"/>
              </w:rPr>
              <w:t>88</w:t>
            </w:r>
            <w:r w:rsidR="006033E6">
              <w:rPr>
                <w:rFonts w:ascii="Times New Roman" w:hAnsi="Times New Roman" w:cs="Times New Roman"/>
                <w:sz w:val="20"/>
                <w:szCs w:val="20"/>
              </w:rPr>
              <w:t xml:space="preserve">  </w:t>
            </w:r>
            <w:r w:rsidRPr="007F60DF">
              <w:rPr>
                <w:rFonts w:ascii="Times New Roman" w:hAnsi="Times New Roman" w:cs="Times New Roman"/>
                <w:sz w:val="20"/>
                <w:szCs w:val="20"/>
              </w:rPr>
              <w:t>кв.м.,</w:t>
            </w:r>
            <w:r w:rsidR="006033E6">
              <w:rPr>
                <w:rFonts w:ascii="Times New Roman" w:hAnsi="Times New Roman" w:cs="Times New Roman"/>
                <w:sz w:val="20"/>
                <w:szCs w:val="20"/>
              </w:rPr>
              <w:t xml:space="preserve"> </w:t>
            </w:r>
          </w:p>
          <w:p w:rsidRPr="00103EDA" w:rsidR="00AB5FBD" w:rsidP="007F60DF" w:rsidRDefault="00AB5FBD" w14:paraId="66518E39" w14:textId="03500B33">
            <w:pPr>
              <w:spacing w:line="240" w:lineRule="auto"/>
              <w:ind w:left="115"/>
              <w:rPr>
                <w:rFonts w:ascii="Times New Roman" w:hAnsi="Times New Roman" w:cs="Times New Roman"/>
                <w:sz w:val="20"/>
                <w:szCs w:val="20"/>
              </w:rPr>
            </w:pPr>
            <w:r w:rsidRPr="007F60DF">
              <w:rPr>
                <w:rFonts w:ascii="Times New Roman" w:hAnsi="Times New Roman" w:cs="Times New Roman"/>
                <w:sz w:val="20"/>
                <w:szCs w:val="20"/>
              </w:rPr>
              <w:t>14</w:t>
            </w:r>
            <w:r w:rsidR="006033E6">
              <w:rPr>
                <w:rFonts w:ascii="Times New Roman" w:hAnsi="Times New Roman" w:cs="Times New Roman"/>
                <w:sz w:val="20"/>
                <w:szCs w:val="20"/>
              </w:rPr>
              <w:t xml:space="preserve"> </w:t>
            </w:r>
            <w:r w:rsidRPr="007F60DF">
              <w:rPr>
                <w:rFonts w:ascii="Times New Roman" w:hAnsi="Times New Roman" w:cs="Times New Roman"/>
                <w:sz w:val="20"/>
                <w:szCs w:val="20"/>
              </w:rPr>
              <w:t>ПК</w:t>
            </w:r>
            <w:r w:rsidR="006033E6">
              <w:rPr>
                <w:rFonts w:ascii="Times New Roman" w:hAnsi="Times New Roman" w:cs="Times New Roman"/>
                <w:sz w:val="20"/>
                <w:szCs w:val="20"/>
              </w:rPr>
              <w:t xml:space="preserve"> </w:t>
            </w:r>
            <w:r w:rsidRPr="007F60DF">
              <w:rPr>
                <w:rFonts w:ascii="Times New Roman" w:hAnsi="Times New Roman" w:cs="Times New Roman"/>
                <w:sz w:val="20"/>
                <w:szCs w:val="20"/>
              </w:rPr>
              <w:t>Celeron</w:t>
            </w:r>
            <w:r w:rsidR="006033E6">
              <w:rPr>
                <w:rFonts w:ascii="Times New Roman" w:hAnsi="Times New Roman" w:cs="Times New Roman"/>
                <w:sz w:val="20"/>
                <w:szCs w:val="20"/>
              </w:rPr>
              <w:t xml:space="preserve"> </w:t>
            </w:r>
            <w:r w:rsidRPr="007F60DF">
              <w:rPr>
                <w:rFonts w:ascii="Times New Roman" w:hAnsi="Times New Roman" w:cs="Times New Roman"/>
                <w:sz w:val="20"/>
                <w:szCs w:val="20"/>
              </w:rPr>
              <w:t>+</w:t>
            </w:r>
            <w:r w:rsidR="006033E6">
              <w:rPr>
                <w:rFonts w:ascii="Times New Roman" w:hAnsi="Times New Roman" w:cs="Times New Roman"/>
                <w:sz w:val="20"/>
                <w:szCs w:val="20"/>
              </w:rPr>
              <w:t xml:space="preserve"> </w:t>
            </w:r>
            <w:r w:rsidRPr="007F60DF">
              <w:rPr>
                <w:rFonts w:ascii="Times New Roman" w:hAnsi="Times New Roman" w:cs="Times New Roman"/>
                <w:sz w:val="20"/>
                <w:szCs w:val="20"/>
              </w:rPr>
              <w:t>ПК-проектор</w:t>
            </w:r>
          </w:p>
        </w:tc>
      </w:tr>
      <w:tr w:rsidRPr="00103EDA" w:rsidR="00AB5FBD" w:rsidTr="15815A55" w14:paraId="49DBC3AC" w14:textId="77777777">
        <w:trPr>
          <w:trHeight w:val="306"/>
        </w:trPr>
        <w:tc>
          <w:tcPr>
            <w:tcW w:w="22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103EDA" w:rsidR="00AB5FBD" w:rsidP="007F60DF" w:rsidRDefault="00AB5FBD" w14:paraId="77CD6B6F" w14:textId="3D55A1B2">
            <w:pPr>
              <w:spacing w:line="240" w:lineRule="auto"/>
              <w:ind w:left="115"/>
              <w:rPr>
                <w:rFonts w:ascii="Times New Roman" w:hAnsi="Times New Roman" w:eastAsia="Times New Roman" w:cs="Times New Roman"/>
                <w:sz w:val="20"/>
                <w:szCs w:val="20"/>
              </w:rPr>
            </w:pPr>
            <w:r w:rsidRPr="007F60DF">
              <w:rPr>
                <w:rFonts w:ascii="Times New Roman" w:hAnsi="Times New Roman" w:eastAsia="Times New Roman" w:cs="Times New Roman"/>
                <w:sz w:val="20"/>
                <w:szCs w:val="20"/>
              </w:rPr>
              <w:t>ОК.05.</w:t>
            </w:r>
            <w:r w:rsidR="006033E6">
              <w:rPr>
                <w:rFonts w:ascii="Times New Roman" w:hAnsi="Times New Roman" w:eastAsia="Times New Roman" w:cs="Times New Roman"/>
                <w:sz w:val="20"/>
                <w:szCs w:val="20"/>
              </w:rPr>
              <w:t xml:space="preserve"> </w:t>
            </w:r>
            <w:r w:rsidRPr="007F60DF">
              <w:rPr>
                <w:rFonts w:ascii="Times New Roman" w:hAnsi="Times New Roman" w:eastAsia="Times New Roman" w:cs="Times New Roman"/>
                <w:sz w:val="20"/>
                <w:szCs w:val="20"/>
              </w:rPr>
              <w:t>Фінансування</w:t>
            </w:r>
            <w:r w:rsidR="006033E6">
              <w:rPr>
                <w:rFonts w:ascii="Times New Roman" w:hAnsi="Times New Roman" w:eastAsia="Times New Roman" w:cs="Times New Roman"/>
                <w:sz w:val="20"/>
                <w:szCs w:val="20"/>
              </w:rPr>
              <w:t xml:space="preserve"> </w:t>
            </w:r>
            <w:r w:rsidRPr="007F60DF">
              <w:rPr>
                <w:rFonts w:ascii="Times New Roman" w:hAnsi="Times New Roman" w:eastAsia="Times New Roman" w:cs="Times New Roman"/>
                <w:sz w:val="20"/>
                <w:szCs w:val="20"/>
              </w:rPr>
              <w:t>наукових</w:t>
            </w:r>
            <w:r w:rsidR="006033E6">
              <w:rPr>
                <w:rFonts w:ascii="Times New Roman" w:hAnsi="Times New Roman" w:eastAsia="Times New Roman" w:cs="Times New Roman"/>
                <w:sz w:val="20"/>
                <w:szCs w:val="20"/>
              </w:rPr>
              <w:t xml:space="preserve"> </w:t>
            </w:r>
            <w:r w:rsidRPr="007F60DF">
              <w:rPr>
                <w:rFonts w:ascii="Times New Roman" w:hAnsi="Times New Roman" w:eastAsia="Times New Roman" w:cs="Times New Roman"/>
                <w:sz w:val="20"/>
                <w:szCs w:val="20"/>
              </w:rPr>
              <w:t>досліджень,</w:t>
            </w:r>
            <w:r w:rsidR="006033E6">
              <w:rPr>
                <w:rFonts w:ascii="Times New Roman" w:hAnsi="Times New Roman" w:eastAsia="Times New Roman" w:cs="Times New Roman"/>
                <w:sz w:val="20"/>
                <w:szCs w:val="20"/>
              </w:rPr>
              <w:t xml:space="preserve"> </w:t>
            </w:r>
            <w:r w:rsidRPr="007F60DF">
              <w:rPr>
                <w:rFonts w:ascii="Times New Roman" w:hAnsi="Times New Roman" w:eastAsia="Times New Roman" w:cs="Times New Roman"/>
                <w:sz w:val="20"/>
                <w:szCs w:val="20"/>
              </w:rPr>
              <w:t>грантова</w:t>
            </w:r>
            <w:r w:rsidR="006033E6">
              <w:rPr>
                <w:rFonts w:ascii="Times New Roman" w:hAnsi="Times New Roman" w:eastAsia="Times New Roman" w:cs="Times New Roman"/>
                <w:sz w:val="20"/>
                <w:szCs w:val="20"/>
              </w:rPr>
              <w:t xml:space="preserve"> </w:t>
            </w:r>
            <w:r w:rsidRPr="007F60DF">
              <w:rPr>
                <w:rFonts w:ascii="Times New Roman" w:hAnsi="Times New Roman" w:eastAsia="Times New Roman" w:cs="Times New Roman"/>
                <w:sz w:val="20"/>
                <w:szCs w:val="20"/>
              </w:rPr>
              <w:t>діяльність</w:t>
            </w:r>
          </w:p>
        </w:tc>
        <w:tc>
          <w:tcPr>
            <w:tcW w:w="21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103EDA" w:rsidR="00AB5FBD" w:rsidP="638CE7E3" w:rsidRDefault="00AB5FBD" w14:paraId="5469BE63" w14:textId="53B7D1B6">
            <w:pPr>
              <w:spacing w:line="240" w:lineRule="auto"/>
              <w:ind w:left="115"/>
              <w:jc w:val="center"/>
              <w:rPr>
                <w:rFonts w:ascii="Times New Roman" w:hAnsi="Times New Roman" w:eastAsia="Times New Roman" w:cs="Times New Roman"/>
                <w:sz w:val="20"/>
                <w:szCs w:val="20"/>
              </w:rPr>
            </w:pPr>
            <w:r w:rsidRPr="002D1D8A">
              <w:rPr>
                <w:sz w:val="20"/>
                <w:szCs w:val="20"/>
              </w:rPr>
              <w:t>навчальна</w:t>
            </w:r>
            <w:r w:rsidR="006033E6">
              <w:rPr>
                <w:sz w:val="20"/>
                <w:szCs w:val="20"/>
              </w:rPr>
              <w:t xml:space="preserve"> </w:t>
            </w:r>
            <w:r w:rsidRPr="002D1D8A">
              <w:rPr>
                <w:sz w:val="20"/>
                <w:szCs w:val="20"/>
              </w:rPr>
              <w:t>дисципліна</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103EDA" w:rsidR="00AB5FBD" w:rsidP="15815A55" w:rsidRDefault="00AB5FBD" w14:paraId="7E75FCD0" w14:textId="6274630D">
            <w:pPr>
              <w:spacing w:line="240" w:lineRule="auto"/>
              <w:ind w:left="115"/>
              <w:rPr>
                <w:rFonts w:ascii="Times New Roman" w:hAnsi="Times New Roman" w:cs="Times New Roman"/>
                <w:sz w:val="20"/>
                <w:szCs w:val="20"/>
              </w:rPr>
            </w:pPr>
            <w:hyperlink r:id="Rf4ea0f23193544e5">
              <w:r w:rsidRPr="15815A55" w:rsidR="50D8B860">
                <w:rPr>
                  <w:rStyle w:val="a5"/>
                  <w:rFonts w:ascii="Times New Roman" w:hAnsi="Times New Roman" w:cs="Times New Roman"/>
                  <w:sz w:val="20"/>
                  <w:szCs w:val="20"/>
                </w:rPr>
                <w:t>http://www.knuba.edu.ua/ukr/wp-content/uploads/2021/04/%D0%9D%D0%94-05_%D0%A0%D0%9F_%D0%A4%D1%96%D0%BD%D0%B0%D0%BD%D1%81%D1%83%D0%B2%D0%B0%D0%BD%D0%BD%D1%8F-%D0%BD%D0%B0%D1%83%D0%BA%D0%BE%D0%B2%D0%B8%D1%85-%D0%B4%D0%BE%D1%81%D0%BB%D1%96%D0%B4%D0%B6%D0%B5%D0%BD%D1%8C-%D0%B3%D1%80%D0%B0%D0%BD%D1%82%D0%BE%D0%B2%D0%B0-%D0%B4%D1%96%D1%8F%D0%BB%D1%8C%D0%BD%D1%96%D1%81%D1%82%D1%8C_193_2020.pdf</w:t>
              </w:r>
            </w:hyperlink>
            <w:r w:rsidRPr="15815A55" w:rsidR="50D8B860">
              <w:rPr>
                <w:rFonts w:ascii="Times New Roman" w:hAnsi="Times New Roman" w:cs="Times New Roman"/>
                <w:sz w:val="20"/>
                <w:szCs w:val="20"/>
              </w:rPr>
              <w:t xml:space="preserve"> </w:t>
            </w:r>
          </w:p>
        </w:tc>
        <w:tc>
          <w:tcPr>
            <w:tcW w:w="28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7F60DF" w:rsidR="00AB5FBD" w:rsidP="007F60DF" w:rsidRDefault="00AB5FBD" w14:paraId="3E95197D" w14:textId="09293069">
            <w:pPr>
              <w:spacing w:line="240" w:lineRule="auto"/>
              <w:ind w:left="115"/>
              <w:rPr>
                <w:rFonts w:ascii="Times New Roman" w:hAnsi="Times New Roman" w:cs="Times New Roman"/>
                <w:sz w:val="20"/>
                <w:szCs w:val="20"/>
              </w:rPr>
            </w:pPr>
            <w:r w:rsidRPr="007F60DF">
              <w:rPr>
                <w:rFonts w:ascii="Times New Roman" w:hAnsi="Times New Roman" w:cs="Times New Roman"/>
                <w:sz w:val="20"/>
                <w:szCs w:val="20"/>
              </w:rPr>
              <w:t>Лабораторія</w:t>
            </w:r>
            <w:r w:rsidR="006033E6">
              <w:rPr>
                <w:rFonts w:ascii="Times New Roman" w:hAnsi="Times New Roman" w:cs="Times New Roman"/>
                <w:sz w:val="20"/>
                <w:szCs w:val="20"/>
              </w:rPr>
              <w:t xml:space="preserve"> </w:t>
            </w:r>
            <w:r w:rsidRPr="007F60DF">
              <w:rPr>
                <w:rFonts w:ascii="Times New Roman" w:hAnsi="Times New Roman" w:cs="Times New Roman"/>
                <w:sz w:val="20"/>
                <w:szCs w:val="20"/>
              </w:rPr>
              <w:t>кадастру</w:t>
            </w:r>
            <w:r w:rsidR="006033E6">
              <w:rPr>
                <w:rFonts w:ascii="Times New Roman" w:hAnsi="Times New Roman" w:cs="Times New Roman"/>
                <w:sz w:val="20"/>
                <w:szCs w:val="20"/>
              </w:rPr>
              <w:t xml:space="preserve"> </w:t>
            </w:r>
            <w:r w:rsidRPr="007F60DF">
              <w:rPr>
                <w:rFonts w:ascii="Times New Roman" w:hAnsi="Times New Roman" w:cs="Times New Roman"/>
                <w:sz w:val="20"/>
                <w:szCs w:val="20"/>
              </w:rPr>
              <w:t>(кабінет</w:t>
            </w:r>
            <w:r w:rsidR="006033E6">
              <w:rPr>
                <w:rFonts w:ascii="Times New Roman" w:hAnsi="Times New Roman" w:cs="Times New Roman"/>
                <w:sz w:val="20"/>
                <w:szCs w:val="20"/>
              </w:rPr>
              <w:t xml:space="preserve"> </w:t>
            </w:r>
            <w:r w:rsidRPr="007F60DF">
              <w:rPr>
                <w:rFonts w:ascii="Times New Roman" w:hAnsi="Times New Roman" w:cs="Times New Roman"/>
                <w:sz w:val="20"/>
                <w:szCs w:val="20"/>
              </w:rPr>
              <w:t>338),</w:t>
            </w:r>
            <w:r w:rsidR="006033E6">
              <w:rPr>
                <w:rFonts w:ascii="Times New Roman" w:hAnsi="Times New Roman" w:cs="Times New Roman"/>
                <w:sz w:val="20"/>
                <w:szCs w:val="20"/>
              </w:rPr>
              <w:t xml:space="preserve"> </w:t>
            </w:r>
            <w:r w:rsidRPr="007F60DF">
              <w:rPr>
                <w:rFonts w:ascii="Times New Roman" w:hAnsi="Times New Roman" w:cs="Times New Roman"/>
                <w:sz w:val="20"/>
                <w:szCs w:val="20"/>
              </w:rPr>
              <w:t>60</w:t>
            </w:r>
            <w:r w:rsidR="006033E6">
              <w:rPr>
                <w:rFonts w:ascii="Times New Roman" w:hAnsi="Times New Roman" w:cs="Times New Roman"/>
                <w:sz w:val="20"/>
                <w:szCs w:val="20"/>
              </w:rPr>
              <w:t xml:space="preserve"> </w:t>
            </w:r>
            <w:r w:rsidRPr="007F60DF">
              <w:rPr>
                <w:rFonts w:ascii="Times New Roman" w:hAnsi="Times New Roman" w:cs="Times New Roman"/>
                <w:sz w:val="20"/>
                <w:szCs w:val="20"/>
              </w:rPr>
              <w:t>кв.м.</w:t>
            </w:r>
            <w:r w:rsidR="006033E6">
              <w:rPr>
                <w:rFonts w:ascii="Times New Roman" w:hAnsi="Times New Roman" w:cs="Times New Roman"/>
                <w:sz w:val="20"/>
                <w:szCs w:val="20"/>
              </w:rPr>
              <w:t xml:space="preserve"> </w:t>
            </w:r>
          </w:p>
          <w:p w:rsidRPr="007F60DF" w:rsidR="00AB5FBD" w:rsidP="007F60DF" w:rsidRDefault="00AB5FBD" w14:paraId="78FFB662" w14:textId="2C8607CF">
            <w:pPr>
              <w:spacing w:line="240" w:lineRule="auto"/>
              <w:ind w:left="115"/>
              <w:rPr>
                <w:rFonts w:ascii="Times New Roman" w:hAnsi="Times New Roman" w:cs="Times New Roman"/>
                <w:sz w:val="20"/>
                <w:szCs w:val="20"/>
              </w:rPr>
            </w:pPr>
            <w:r w:rsidRPr="007F60DF">
              <w:rPr>
                <w:rFonts w:ascii="Times New Roman" w:hAnsi="Times New Roman" w:cs="Times New Roman"/>
                <w:sz w:val="20"/>
                <w:szCs w:val="20"/>
              </w:rPr>
              <w:t>Ноутбук</w:t>
            </w:r>
            <w:r w:rsidR="006033E6">
              <w:rPr>
                <w:rFonts w:ascii="Times New Roman" w:hAnsi="Times New Roman" w:cs="Times New Roman"/>
                <w:sz w:val="20"/>
                <w:szCs w:val="20"/>
              </w:rPr>
              <w:t xml:space="preserve"> </w:t>
            </w:r>
            <w:r w:rsidRPr="007F60DF">
              <w:rPr>
                <w:rFonts w:ascii="Times New Roman" w:hAnsi="Times New Roman" w:cs="Times New Roman"/>
                <w:sz w:val="20"/>
                <w:szCs w:val="20"/>
              </w:rPr>
              <w:t>(1</w:t>
            </w:r>
            <w:r w:rsidR="006033E6">
              <w:rPr>
                <w:rFonts w:ascii="Times New Roman" w:hAnsi="Times New Roman" w:cs="Times New Roman"/>
                <w:sz w:val="20"/>
                <w:szCs w:val="20"/>
              </w:rPr>
              <w:t xml:space="preserve"> </w:t>
            </w:r>
            <w:r w:rsidRPr="007F60DF">
              <w:rPr>
                <w:rFonts w:ascii="Times New Roman" w:hAnsi="Times New Roman" w:cs="Times New Roman"/>
                <w:sz w:val="20"/>
                <w:szCs w:val="20"/>
              </w:rPr>
              <w:t>шт.);</w:t>
            </w:r>
            <w:r w:rsidR="006033E6">
              <w:rPr>
                <w:rFonts w:ascii="Times New Roman" w:hAnsi="Times New Roman" w:cs="Times New Roman"/>
                <w:sz w:val="20"/>
                <w:szCs w:val="20"/>
              </w:rPr>
              <w:t xml:space="preserve"> </w:t>
            </w:r>
          </w:p>
          <w:p w:rsidRPr="00103EDA" w:rsidR="00AB5FBD" w:rsidP="00564DBA" w:rsidRDefault="00AB5FBD" w14:paraId="78080672" w14:textId="0715F327">
            <w:pPr>
              <w:spacing w:line="240" w:lineRule="auto"/>
              <w:ind w:left="115"/>
              <w:rPr>
                <w:rFonts w:ascii="Times New Roman" w:hAnsi="Times New Roman" w:cs="Times New Roman"/>
                <w:sz w:val="20"/>
                <w:szCs w:val="20"/>
              </w:rPr>
            </w:pPr>
            <w:r w:rsidRPr="007F60DF">
              <w:rPr>
                <w:rFonts w:ascii="Times New Roman" w:hAnsi="Times New Roman" w:cs="Times New Roman"/>
                <w:sz w:val="20"/>
                <w:szCs w:val="20"/>
              </w:rPr>
              <w:t>Мультимедійний</w:t>
            </w:r>
            <w:r w:rsidR="006033E6">
              <w:rPr>
                <w:rFonts w:ascii="Times New Roman" w:hAnsi="Times New Roman" w:cs="Times New Roman"/>
                <w:sz w:val="20"/>
                <w:szCs w:val="20"/>
              </w:rPr>
              <w:t xml:space="preserve"> </w:t>
            </w:r>
            <w:r w:rsidRPr="007F60DF">
              <w:rPr>
                <w:rFonts w:ascii="Times New Roman" w:hAnsi="Times New Roman" w:cs="Times New Roman"/>
                <w:sz w:val="20"/>
                <w:szCs w:val="20"/>
              </w:rPr>
              <w:t>проектор</w:t>
            </w:r>
            <w:r w:rsidR="006033E6">
              <w:rPr>
                <w:rFonts w:ascii="Times New Roman" w:hAnsi="Times New Roman" w:cs="Times New Roman"/>
                <w:sz w:val="20"/>
                <w:szCs w:val="20"/>
              </w:rPr>
              <w:t xml:space="preserve"> </w:t>
            </w:r>
            <w:r w:rsidRPr="007F60DF">
              <w:rPr>
                <w:rFonts w:ascii="Times New Roman" w:hAnsi="Times New Roman" w:cs="Times New Roman"/>
                <w:sz w:val="20"/>
                <w:szCs w:val="20"/>
              </w:rPr>
              <w:t>(1</w:t>
            </w:r>
            <w:r w:rsidR="006033E6">
              <w:rPr>
                <w:rFonts w:ascii="Times New Roman" w:hAnsi="Times New Roman" w:cs="Times New Roman"/>
                <w:sz w:val="20"/>
                <w:szCs w:val="20"/>
              </w:rPr>
              <w:t xml:space="preserve"> </w:t>
            </w:r>
            <w:r w:rsidRPr="007F60DF">
              <w:rPr>
                <w:rFonts w:ascii="Times New Roman" w:hAnsi="Times New Roman" w:cs="Times New Roman"/>
                <w:sz w:val="20"/>
                <w:szCs w:val="20"/>
              </w:rPr>
              <w:t>шт.).</w:t>
            </w:r>
          </w:p>
        </w:tc>
      </w:tr>
      <w:tr w:rsidRPr="00103EDA" w:rsidR="00AB5FBD" w:rsidTr="15815A55" w14:paraId="588E597C" w14:textId="77777777">
        <w:trPr>
          <w:trHeight w:val="306"/>
        </w:trPr>
        <w:tc>
          <w:tcPr>
            <w:tcW w:w="22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103EDA" w:rsidR="00AB5FBD" w:rsidP="00564DBA" w:rsidRDefault="00AB5FBD" w14:paraId="5AC91E96" w14:textId="7013DE26">
            <w:pPr>
              <w:spacing w:line="240" w:lineRule="auto"/>
              <w:ind w:left="115"/>
              <w:rPr>
                <w:rFonts w:ascii="Times New Roman" w:hAnsi="Times New Roman" w:eastAsia="Times New Roman" w:cs="Times New Roman"/>
                <w:sz w:val="20"/>
                <w:szCs w:val="20"/>
              </w:rPr>
            </w:pPr>
            <w:r w:rsidRPr="00564DBA">
              <w:rPr>
                <w:rFonts w:ascii="Times New Roman" w:hAnsi="Times New Roman" w:eastAsia="Times New Roman" w:cs="Times New Roman"/>
                <w:sz w:val="20"/>
                <w:szCs w:val="20"/>
              </w:rPr>
              <w:t>ОК.06.</w:t>
            </w:r>
            <w:r w:rsidR="006033E6">
              <w:rPr>
                <w:rFonts w:ascii="Times New Roman" w:hAnsi="Times New Roman" w:eastAsia="Times New Roman" w:cs="Times New Roman"/>
                <w:sz w:val="20"/>
                <w:szCs w:val="20"/>
              </w:rPr>
              <w:t xml:space="preserve"> </w:t>
            </w:r>
            <w:r w:rsidRPr="00564DBA">
              <w:rPr>
                <w:rFonts w:ascii="Times New Roman" w:hAnsi="Times New Roman" w:eastAsia="Times New Roman" w:cs="Times New Roman"/>
                <w:sz w:val="20"/>
                <w:szCs w:val="20"/>
              </w:rPr>
              <w:t>Методика</w:t>
            </w:r>
            <w:r w:rsidR="006033E6">
              <w:rPr>
                <w:rFonts w:ascii="Times New Roman" w:hAnsi="Times New Roman" w:eastAsia="Times New Roman" w:cs="Times New Roman"/>
                <w:sz w:val="20"/>
                <w:szCs w:val="20"/>
              </w:rPr>
              <w:t xml:space="preserve"> </w:t>
            </w:r>
            <w:r w:rsidRPr="00564DBA">
              <w:rPr>
                <w:rFonts w:ascii="Times New Roman" w:hAnsi="Times New Roman" w:eastAsia="Times New Roman" w:cs="Times New Roman"/>
                <w:sz w:val="20"/>
                <w:szCs w:val="20"/>
              </w:rPr>
              <w:t>викладання</w:t>
            </w:r>
            <w:r w:rsidR="006033E6">
              <w:rPr>
                <w:rFonts w:ascii="Times New Roman" w:hAnsi="Times New Roman" w:eastAsia="Times New Roman" w:cs="Times New Roman"/>
                <w:sz w:val="20"/>
                <w:szCs w:val="20"/>
              </w:rPr>
              <w:t xml:space="preserve"> </w:t>
            </w:r>
            <w:r w:rsidRPr="00564DBA">
              <w:rPr>
                <w:rFonts w:ascii="Times New Roman" w:hAnsi="Times New Roman" w:eastAsia="Times New Roman" w:cs="Times New Roman"/>
                <w:sz w:val="20"/>
                <w:szCs w:val="20"/>
              </w:rPr>
              <w:t>у</w:t>
            </w:r>
            <w:r w:rsidR="006033E6">
              <w:rPr>
                <w:rFonts w:ascii="Times New Roman" w:hAnsi="Times New Roman" w:eastAsia="Times New Roman" w:cs="Times New Roman"/>
                <w:sz w:val="20"/>
                <w:szCs w:val="20"/>
              </w:rPr>
              <w:t xml:space="preserve"> </w:t>
            </w:r>
            <w:r w:rsidRPr="00564DBA">
              <w:rPr>
                <w:rFonts w:ascii="Times New Roman" w:hAnsi="Times New Roman" w:eastAsia="Times New Roman" w:cs="Times New Roman"/>
                <w:sz w:val="20"/>
                <w:szCs w:val="20"/>
              </w:rPr>
              <w:t>вищій</w:t>
            </w:r>
            <w:r w:rsidR="006033E6">
              <w:rPr>
                <w:rFonts w:ascii="Times New Roman" w:hAnsi="Times New Roman" w:eastAsia="Times New Roman" w:cs="Times New Roman"/>
                <w:sz w:val="20"/>
                <w:szCs w:val="20"/>
              </w:rPr>
              <w:t xml:space="preserve"> </w:t>
            </w:r>
            <w:r w:rsidRPr="00564DBA">
              <w:rPr>
                <w:rFonts w:ascii="Times New Roman" w:hAnsi="Times New Roman" w:eastAsia="Times New Roman" w:cs="Times New Roman"/>
                <w:sz w:val="20"/>
                <w:szCs w:val="20"/>
              </w:rPr>
              <w:t>школі</w:t>
            </w:r>
          </w:p>
        </w:tc>
        <w:tc>
          <w:tcPr>
            <w:tcW w:w="21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103EDA" w:rsidR="00AB5FBD" w:rsidP="638CE7E3" w:rsidRDefault="00AB5FBD" w14:paraId="4DF9CEAE" w14:textId="039DB815">
            <w:pPr>
              <w:spacing w:line="240" w:lineRule="auto"/>
              <w:ind w:left="115"/>
              <w:jc w:val="center"/>
              <w:rPr>
                <w:rFonts w:ascii="Times New Roman" w:hAnsi="Times New Roman" w:eastAsia="Times New Roman" w:cs="Times New Roman"/>
                <w:sz w:val="20"/>
                <w:szCs w:val="20"/>
              </w:rPr>
            </w:pPr>
            <w:r w:rsidRPr="002D1D8A">
              <w:rPr>
                <w:sz w:val="20"/>
                <w:szCs w:val="20"/>
              </w:rPr>
              <w:t>навчальна</w:t>
            </w:r>
            <w:r w:rsidR="006033E6">
              <w:rPr>
                <w:sz w:val="20"/>
                <w:szCs w:val="20"/>
              </w:rPr>
              <w:t xml:space="preserve"> </w:t>
            </w:r>
            <w:r w:rsidRPr="002D1D8A">
              <w:rPr>
                <w:sz w:val="20"/>
                <w:szCs w:val="20"/>
              </w:rPr>
              <w:t>дисципліна</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103EDA" w:rsidR="00AB5FBD" w:rsidP="15815A55" w:rsidRDefault="00AB5FBD" w14:paraId="10FDAA0E" w14:textId="7CE2B73B">
            <w:pPr>
              <w:spacing w:line="240" w:lineRule="auto"/>
              <w:ind w:left="115"/>
              <w:rPr>
                <w:rFonts w:ascii="Times New Roman" w:hAnsi="Times New Roman" w:cs="Times New Roman"/>
                <w:sz w:val="20"/>
                <w:szCs w:val="20"/>
              </w:rPr>
            </w:pPr>
            <w:hyperlink r:id="Rb0fdaeed6f2c4a8b">
              <w:r w:rsidRPr="15815A55" w:rsidR="1D9A7A94">
                <w:rPr>
                  <w:rStyle w:val="a5"/>
                  <w:rFonts w:ascii="Times New Roman" w:hAnsi="Times New Roman" w:cs="Times New Roman"/>
                  <w:sz w:val="20"/>
                  <w:szCs w:val="20"/>
                </w:rPr>
                <w:t>http://www.knuba.edu.ua/ukr/wp-content/uploads/2021/04/%D0%9D%D0%94-06_%D0%A0%D0%9F_%D0%9C%D0%B5%D1%82%D0%BE%D0%B4%D0%B8%D0%BA%D0%B0_%D0%B2%D0%B8%D0%BA%D0%BB%D0%B0%D0%B4%D0%B0%D0%BD%D0%BD%D1%8F_%D1%83_%D0%B2%D0%B8%D1%89i%D0%B9_%D1%88%D0%BA%D0%BE%D0%BBi_193_2020.pdf</w:t>
              </w:r>
            </w:hyperlink>
            <w:r w:rsidRPr="15815A55" w:rsidR="1D9A7A94">
              <w:rPr>
                <w:rFonts w:ascii="Times New Roman" w:hAnsi="Times New Roman" w:cs="Times New Roman"/>
                <w:sz w:val="20"/>
                <w:szCs w:val="20"/>
              </w:rPr>
              <w:t xml:space="preserve"> </w:t>
            </w:r>
          </w:p>
        </w:tc>
        <w:tc>
          <w:tcPr>
            <w:tcW w:w="28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564DBA" w:rsidR="00AB5FBD" w:rsidP="00564DBA" w:rsidRDefault="00AB5FBD" w14:paraId="2123E484" w14:textId="1CA590C2">
            <w:pPr>
              <w:spacing w:line="240" w:lineRule="auto"/>
              <w:ind w:left="115"/>
              <w:rPr>
                <w:rFonts w:ascii="Times New Roman" w:hAnsi="Times New Roman" w:cs="Times New Roman"/>
                <w:sz w:val="20"/>
                <w:szCs w:val="20"/>
              </w:rPr>
            </w:pPr>
            <w:r w:rsidRPr="00564DBA">
              <w:rPr>
                <w:rFonts w:ascii="Times New Roman" w:hAnsi="Times New Roman" w:cs="Times New Roman"/>
                <w:sz w:val="20"/>
                <w:szCs w:val="20"/>
              </w:rPr>
              <w:t>Лабораторія</w:t>
            </w:r>
            <w:r w:rsidR="006033E6">
              <w:rPr>
                <w:rFonts w:ascii="Times New Roman" w:hAnsi="Times New Roman" w:cs="Times New Roman"/>
                <w:sz w:val="20"/>
                <w:szCs w:val="20"/>
              </w:rPr>
              <w:t xml:space="preserve"> </w:t>
            </w:r>
            <w:r w:rsidRPr="00564DBA">
              <w:rPr>
                <w:rFonts w:ascii="Times New Roman" w:hAnsi="Times New Roman" w:cs="Times New Roman"/>
                <w:sz w:val="20"/>
                <w:szCs w:val="20"/>
              </w:rPr>
              <w:t>кафедри</w:t>
            </w:r>
            <w:r w:rsidR="006033E6">
              <w:rPr>
                <w:rFonts w:ascii="Times New Roman" w:hAnsi="Times New Roman" w:cs="Times New Roman"/>
                <w:sz w:val="20"/>
                <w:szCs w:val="20"/>
              </w:rPr>
              <w:t xml:space="preserve"> </w:t>
            </w:r>
            <w:r w:rsidRPr="00564DBA">
              <w:rPr>
                <w:rFonts w:ascii="Times New Roman" w:hAnsi="Times New Roman" w:cs="Times New Roman"/>
                <w:sz w:val="20"/>
                <w:szCs w:val="20"/>
              </w:rPr>
              <w:t>основ</w:t>
            </w:r>
            <w:r w:rsidR="006033E6">
              <w:rPr>
                <w:rFonts w:ascii="Times New Roman" w:hAnsi="Times New Roman" w:cs="Times New Roman"/>
                <w:sz w:val="20"/>
                <w:szCs w:val="20"/>
              </w:rPr>
              <w:t xml:space="preserve"> </w:t>
            </w:r>
            <w:r w:rsidRPr="00564DBA">
              <w:rPr>
                <w:rFonts w:ascii="Times New Roman" w:hAnsi="Times New Roman" w:cs="Times New Roman"/>
                <w:sz w:val="20"/>
                <w:szCs w:val="20"/>
              </w:rPr>
              <w:t>професійного</w:t>
            </w:r>
            <w:r w:rsidR="006033E6">
              <w:rPr>
                <w:rFonts w:ascii="Times New Roman" w:hAnsi="Times New Roman" w:cs="Times New Roman"/>
                <w:sz w:val="20"/>
                <w:szCs w:val="20"/>
              </w:rPr>
              <w:t xml:space="preserve"> </w:t>
            </w:r>
            <w:r w:rsidRPr="00564DBA">
              <w:rPr>
                <w:rFonts w:ascii="Times New Roman" w:hAnsi="Times New Roman" w:cs="Times New Roman"/>
                <w:sz w:val="20"/>
                <w:szCs w:val="20"/>
              </w:rPr>
              <w:t>навчання</w:t>
            </w:r>
            <w:r w:rsidR="006033E6">
              <w:rPr>
                <w:rFonts w:ascii="Times New Roman" w:hAnsi="Times New Roman" w:cs="Times New Roman"/>
                <w:sz w:val="20"/>
                <w:szCs w:val="20"/>
              </w:rPr>
              <w:t xml:space="preserve"> </w:t>
            </w:r>
            <w:r w:rsidRPr="00564DBA">
              <w:rPr>
                <w:rFonts w:ascii="Times New Roman" w:hAnsi="Times New Roman" w:cs="Times New Roman"/>
                <w:sz w:val="20"/>
                <w:szCs w:val="20"/>
              </w:rPr>
              <w:t>(кабінет</w:t>
            </w:r>
            <w:r w:rsidR="006033E6">
              <w:rPr>
                <w:rFonts w:ascii="Times New Roman" w:hAnsi="Times New Roman" w:cs="Times New Roman"/>
                <w:sz w:val="20"/>
                <w:szCs w:val="20"/>
              </w:rPr>
              <w:t xml:space="preserve"> </w:t>
            </w:r>
          </w:p>
          <w:p w:rsidRPr="00564DBA" w:rsidR="00AB5FBD" w:rsidP="00564DBA" w:rsidRDefault="00AB5FBD" w14:paraId="79024E27" w14:textId="1F946B1B">
            <w:pPr>
              <w:spacing w:line="240" w:lineRule="auto"/>
              <w:ind w:left="115"/>
              <w:rPr>
                <w:rFonts w:ascii="Times New Roman" w:hAnsi="Times New Roman" w:cs="Times New Roman"/>
                <w:sz w:val="20"/>
                <w:szCs w:val="20"/>
              </w:rPr>
            </w:pPr>
            <w:r w:rsidRPr="00564DBA">
              <w:rPr>
                <w:rFonts w:ascii="Times New Roman" w:hAnsi="Times New Roman" w:cs="Times New Roman"/>
                <w:sz w:val="20"/>
                <w:szCs w:val="20"/>
              </w:rPr>
              <w:t>209),</w:t>
            </w:r>
            <w:r w:rsidR="006033E6">
              <w:rPr>
                <w:rFonts w:ascii="Times New Roman" w:hAnsi="Times New Roman" w:cs="Times New Roman"/>
                <w:sz w:val="20"/>
                <w:szCs w:val="20"/>
              </w:rPr>
              <w:t xml:space="preserve"> </w:t>
            </w:r>
            <w:r w:rsidRPr="00564DBA">
              <w:rPr>
                <w:rFonts w:ascii="Times New Roman" w:hAnsi="Times New Roman" w:cs="Times New Roman"/>
                <w:sz w:val="20"/>
                <w:szCs w:val="20"/>
              </w:rPr>
              <w:t>60</w:t>
            </w:r>
            <w:r w:rsidR="006033E6">
              <w:rPr>
                <w:rFonts w:ascii="Times New Roman" w:hAnsi="Times New Roman" w:cs="Times New Roman"/>
                <w:sz w:val="20"/>
                <w:szCs w:val="20"/>
              </w:rPr>
              <w:t xml:space="preserve"> </w:t>
            </w:r>
            <w:r w:rsidRPr="00564DBA">
              <w:rPr>
                <w:rFonts w:ascii="Times New Roman" w:hAnsi="Times New Roman" w:cs="Times New Roman"/>
                <w:sz w:val="20"/>
                <w:szCs w:val="20"/>
              </w:rPr>
              <w:t>кв.м.</w:t>
            </w:r>
            <w:r w:rsidR="006033E6">
              <w:rPr>
                <w:rFonts w:ascii="Times New Roman" w:hAnsi="Times New Roman" w:cs="Times New Roman"/>
                <w:sz w:val="20"/>
                <w:szCs w:val="20"/>
              </w:rPr>
              <w:t xml:space="preserve"> </w:t>
            </w:r>
          </w:p>
          <w:p w:rsidRPr="00564DBA" w:rsidR="00AB5FBD" w:rsidP="00564DBA" w:rsidRDefault="00AB5FBD" w14:paraId="687D2E55" w14:textId="514827DC">
            <w:pPr>
              <w:spacing w:line="240" w:lineRule="auto"/>
              <w:ind w:left="115"/>
              <w:rPr>
                <w:rFonts w:ascii="Times New Roman" w:hAnsi="Times New Roman" w:cs="Times New Roman"/>
                <w:sz w:val="20"/>
                <w:szCs w:val="20"/>
              </w:rPr>
            </w:pPr>
            <w:r w:rsidRPr="00564DBA">
              <w:rPr>
                <w:rFonts w:ascii="Times New Roman" w:hAnsi="Times New Roman" w:cs="Times New Roman"/>
                <w:sz w:val="20"/>
                <w:szCs w:val="20"/>
              </w:rPr>
              <w:t>Телевізор</w:t>
            </w:r>
            <w:r w:rsidR="006033E6">
              <w:rPr>
                <w:rFonts w:ascii="Times New Roman" w:hAnsi="Times New Roman" w:cs="Times New Roman"/>
                <w:sz w:val="20"/>
                <w:szCs w:val="20"/>
              </w:rPr>
              <w:t xml:space="preserve"> </w:t>
            </w:r>
            <w:r w:rsidRPr="00564DBA">
              <w:rPr>
                <w:rFonts w:ascii="Times New Roman" w:hAnsi="Times New Roman" w:cs="Times New Roman"/>
                <w:sz w:val="20"/>
                <w:szCs w:val="20"/>
              </w:rPr>
              <w:t>JVCLT40MU580</w:t>
            </w:r>
            <w:r w:rsidR="006033E6">
              <w:rPr>
                <w:rFonts w:ascii="Times New Roman" w:hAnsi="Times New Roman" w:cs="Times New Roman"/>
                <w:sz w:val="20"/>
                <w:szCs w:val="20"/>
              </w:rPr>
              <w:t xml:space="preserve"> </w:t>
            </w:r>
            <w:r w:rsidRPr="00564DBA">
              <w:rPr>
                <w:rFonts w:ascii="Times New Roman" w:hAnsi="Times New Roman" w:cs="Times New Roman"/>
                <w:sz w:val="20"/>
                <w:szCs w:val="20"/>
              </w:rPr>
              <w:t>–</w:t>
            </w:r>
            <w:r w:rsidR="006033E6">
              <w:rPr>
                <w:rFonts w:ascii="Times New Roman" w:hAnsi="Times New Roman" w:cs="Times New Roman"/>
                <w:sz w:val="20"/>
                <w:szCs w:val="20"/>
              </w:rPr>
              <w:t xml:space="preserve"> </w:t>
            </w:r>
            <w:r w:rsidRPr="00564DBA">
              <w:rPr>
                <w:rFonts w:ascii="Times New Roman" w:hAnsi="Times New Roman" w:cs="Times New Roman"/>
                <w:sz w:val="20"/>
                <w:szCs w:val="20"/>
              </w:rPr>
              <w:t>1шт.,</w:t>
            </w:r>
            <w:r w:rsidR="006033E6">
              <w:rPr>
                <w:rFonts w:ascii="Times New Roman" w:hAnsi="Times New Roman" w:cs="Times New Roman"/>
                <w:sz w:val="20"/>
                <w:szCs w:val="20"/>
              </w:rPr>
              <w:t xml:space="preserve"> </w:t>
            </w:r>
          </w:p>
          <w:p w:rsidRPr="00103EDA" w:rsidR="00AB5FBD" w:rsidP="00564DBA" w:rsidRDefault="00AB5FBD" w14:paraId="774AF2BF" w14:textId="6589DAB6">
            <w:pPr>
              <w:spacing w:line="240" w:lineRule="auto"/>
              <w:ind w:left="115"/>
              <w:rPr>
                <w:rFonts w:ascii="Times New Roman" w:hAnsi="Times New Roman" w:cs="Times New Roman"/>
                <w:sz w:val="20"/>
                <w:szCs w:val="20"/>
              </w:rPr>
            </w:pPr>
            <w:r w:rsidRPr="00564DBA">
              <w:rPr>
                <w:rFonts w:ascii="Times New Roman" w:hAnsi="Times New Roman" w:cs="Times New Roman"/>
                <w:sz w:val="20"/>
                <w:szCs w:val="20"/>
              </w:rPr>
              <w:t>мультимедійний</w:t>
            </w:r>
            <w:r w:rsidR="006033E6">
              <w:rPr>
                <w:rFonts w:ascii="Times New Roman" w:hAnsi="Times New Roman" w:cs="Times New Roman"/>
                <w:sz w:val="20"/>
                <w:szCs w:val="20"/>
              </w:rPr>
              <w:t xml:space="preserve"> </w:t>
            </w:r>
            <w:r w:rsidRPr="00564DBA">
              <w:rPr>
                <w:rFonts w:ascii="Times New Roman" w:hAnsi="Times New Roman" w:cs="Times New Roman"/>
                <w:sz w:val="20"/>
                <w:szCs w:val="20"/>
              </w:rPr>
              <w:t>проектор</w:t>
            </w:r>
            <w:r w:rsidR="006033E6">
              <w:rPr>
                <w:rFonts w:ascii="Times New Roman" w:hAnsi="Times New Roman" w:cs="Times New Roman"/>
                <w:sz w:val="20"/>
                <w:szCs w:val="20"/>
              </w:rPr>
              <w:t xml:space="preserve"> </w:t>
            </w:r>
            <w:r w:rsidRPr="00564DBA">
              <w:rPr>
                <w:rFonts w:ascii="Times New Roman" w:hAnsi="Times New Roman" w:cs="Times New Roman"/>
                <w:sz w:val="20"/>
                <w:szCs w:val="20"/>
              </w:rPr>
              <w:t>-</w:t>
            </w:r>
            <w:r w:rsidR="006033E6">
              <w:rPr>
                <w:rFonts w:ascii="Times New Roman" w:hAnsi="Times New Roman" w:cs="Times New Roman"/>
                <w:sz w:val="20"/>
                <w:szCs w:val="20"/>
              </w:rPr>
              <w:t xml:space="preserve"> </w:t>
            </w:r>
            <w:r w:rsidRPr="00564DBA">
              <w:rPr>
                <w:rFonts w:ascii="Times New Roman" w:hAnsi="Times New Roman" w:cs="Times New Roman"/>
                <w:sz w:val="20"/>
                <w:szCs w:val="20"/>
              </w:rPr>
              <w:t>1</w:t>
            </w:r>
            <w:r w:rsidR="006033E6">
              <w:rPr>
                <w:rFonts w:ascii="Times New Roman" w:hAnsi="Times New Roman" w:cs="Times New Roman"/>
                <w:sz w:val="20"/>
                <w:szCs w:val="20"/>
              </w:rPr>
              <w:t xml:space="preserve"> </w:t>
            </w:r>
            <w:r w:rsidRPr="00564DBA">
              <w:rPr>
                <w:rFonts w:ascii="Times New Roman" w:hAnsi="Times New Roman" w:cs="Times New Roman"/>
                <w:sz w:val="20"/>
                <w:szCs w:val="20"/>
              </w:rPr>
              <w:t>шт.</w:t>
            </w:r>
          </w:p>
        </w:tc>
      </w:tr>
      <w:tr w:rsidRPr="00103EDA" w:rsidR="00AB5FBD" w:rsidTr="15815A55" w14:paraId="0BF661A4" w14:textId="77777777">
        <w:trPr>
          <w:trHeight w:val="306"/>
        </w:trPr>
        <w:tc>
          <w:tcPr>
            <w:tcW w:w="22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103EDA" w:rsidR="00AB5FBD" w:rsidP="00564DBA" w:rsidRDefault="00AB5FBD" w14:paraId="66CB2EC4" w14:textId="23295BD2">
            <w:pPr>
              <w:spacing w:line="240" w:lineRule="auto"/>
              <w:ind w:left="115"/>
              <w:rPr>
                <w:rFonts w:ascii="Times New Roman" w:hAnsi="Times New Roman" w:eastAsia="Times New Roman" w:cs="Times New Roman"/>
                <w:sz w:val="20"/>
                <w:szCs w:val="20"/>
              </w:rPr>
            </w:pPr>
            <w:r w:rsidRPr="00564DBA">
              <w:rPr>
                <w:rFonts w:ascii="Times New Roman" w:hAnsi="Times New Roman" w:eastAsia="Times New Roman" w:cs="Times New Roman"/>
                <w:sz w:val="20"/>
                <w:szCs w:val="20"/>
              </w:rPr>
              <w:t>ОК.07.</w:t>
            </w:r>
            <w:r w:rsidR="006033E6">
              <w:rPr>
                <w:rFonts w:ascii="Times New Roman" w:hAnsi="Times New Roman" w:eastAsia="Times New Roman" w:cs="Times New Roman"/>
                <w:sz w:val="20"/>
                <w:szCs w:val="20"/>
              </w:rPr>
              <w:t xml:space="preserve"> </w:t>
            </w:r>
            <w:r w:rsidRPr="00564DBA">
              <w:rPr>
                <w:rFonts w:ascii="Times New Roman" w:hAnsi="Times New Roman" w:eastAsia="Times New Roman" w:cs="Times New Roman"/>
                <w:sz w:val="20"/>
                <w:szCs w:val="20"/>
              </w:rPr>
              <w:t>Спеціальний</w:t>
            </w:r>
            <w:r w:rsidR="006033E6">
              <w:rPr>
                <w:rFonts w:ascii="Times New Roman" w:hAnsi="Times New Roman" w:eastAsia="Times New Roman" w:cs="Times New Roman"/>
                <w:sz w:val="20"/>
                <w:szCs w:val="20"/>
              </w:rPr>
              <w:t xml:space="preserve"> </w:t>
            </w:r>
            <w:r w:rsidRPr="00564DBA">
              <w:rPr>
                <w:rFonts w:ascii="Times New Roman" w:hAnsi="Times New Roman" w:eastAsia="Times New Roman" w:cs="Times New Roman"/>
                <w:sz w:val="20"/>
                <w:szCs w:val="20"/>
              </w:rPr>
              <w:t>курс</w:t>
            </w:r>
            <w:r w:rsidR="006033E6">
              <w:rPr>
                <w:rFonts w:ascii="Times New Roman" w:hAnsi="Times New Roman" w:eastAsia="Times New Roman" w:cs="Times New Roman"/>
                <w:sz w:val="20"/>
                <w:szCs w:val="20"/>
              </w:rPr>
              <w:t xml:space="preserve"> </w:t>
            </w:r>
            <w:r w:rsidRPr="00564DBA">
              <w:rPr>
                <w:rFonts w:ascii="Times New Roman" w:hAnsi="Times New Roman" w:eastAsia="Times New Roman" w:cs="Times New Roman"/>
                <w:sz w:val="20"/>
                <w:szCs w:val="20"/>
              </w:rPr>
              <w:t>за</w:t>
            </w:r>
            <w:r w:rsidR="006033E6">
              <w:rPr>
                <w:rFonts w:ascii="Times New Roman" w:hAnsi="Times New Roman" w:eastAsia="Times New Roman" w:cs="Times New Roman"/>
                <w:sz w:val="20"/>
                <w:szCs w:val="20"/>
              </w:rPr>
              <w:t xml:space="preserve"> </w:t>
            </w:r>
            <w:r w:rsidRPr="00564DBA">
              <w:rPr>
                <w:rFonts w:ascii="Times New Roman" w:hAnsi="Times New Roman" w:eastAsia="Times New Roman" w:cs="Times New Roman"/>
                <w:sz w:val="20"/>
                <w:szCs w:val="20"/>
              </w:rPr>
              <w:t>науковою</w:t>
            </w:r>
            <w:r w:rsidR="006033E6">
              <w:rPr>
                <w:rFonts w:ascii="Times New Roman" w:hAnsi="Times New Roman" w:eastAsia="Times New Roman" w:cs="Times New Roman"/>
                <w:sz w:val="20"/>
                <w:szCs w:val="20"/>
              </w:rPr>
              <w:t xml:space="preserve"> </w:t>
            </w:r>
            <w:r w:rsidRPr="00564DBA">
              <w:rPr>
                <w:rFonts w:ascii="Times New Roman" w:hAnsi="Times New Roman" w:eastAsia="Times New Roman" w:cs="Times New Roman"/>
                <w:sz w:val="20"/>
                <w:szCs w:val="20"/>
              </w:rPr>
              <w:t>спеціальністю</w:t>
            </w:r>
            <w:r w:rsidR="006A1C97">
              <w:rPr>
                <w:rFonts w:ascii="Times New Roman" w:hAnsi="Times New Roman" w:eastAsia="Times New Roman" w:cs="Times New Roman"/>
                <w:sz w:val="20"/>
                <w:szCs w:val="20"/>
              </w:rPr>
              <w:t>:</w:t>
            </w:r>
            <w:r w:rsidR="006033E6">
              <w:rPr>
                <w:rFonts w:ascii="Times New Roman" w:hAnsi="Times New Roman" w:eastAsia="Times New Roman" w:cs="Times New Roman"/>
                <w:sz w:val="20"/>
                <w:szCs w:val="20"/>
              </w:rPr>
              <w:t xml:space="preserve"> </w:t>
            </w:r>
            <w:r w:rsidRPr="00DB5196" w:rsidR="006A1C97">
              <w:rPr>
                <w:rFonts w:ascii="Times New Roman" w:hAnsi="Times New Roman" w:eastAsia="Times New Roman" w:cs="Times New Roman"/>
                <w:sz w:val="20"/>
                <w:szCs w:val="20"/>
              </w:rPr>
              <w:t>«Геодезія</w:t>
            </w:r>
            <w:r w:rsidR="006033E6">
              <w:rPr>
                <w:rFonts w:ascii="Times New Roman" w:hAnsi="Times New Roman" w:eastAsia="Times New Roman" w:cs="Times New Roman"/>
                <w:sz w:val="20"/>
                <w:szCs w:val="20"/>
              </w:rPr>
              <w:t xml:space="preserve"> </w:t>
            </w:r>
            <w:r w:rsidRPr="00DB5196" w:rsidR="006A1C97">
              <w:rPr>
                <w:rFonts w:ascii="Times New Roman" w:hAnsi="Times New Roman" w:eastAsia="Times New Roman" w:cs="Times New Roman"/>
                <w:sz w:val="20"/>
                <w:szCs w:val="20"/>
              </w:rPr>
              <w:t>та</w:t>
            </w:r>
            <w:r w:rsidR="006033E6">
              <w:rPr>
                <w:rFonts w:ascii="Times New Roman" w:hAnsi="Times New Roman" w:eastAsia="Times New Roman" w:cs="Times New Roman"/>
                <w:sz w:val="20"/>
                <w:szCs w:val="20"/>
              </w:rPr>
              <w:t xml:space="preserve"> </w:t>
            </w:r>
            <w:r w:rsidRPr="00DB5196" w:rsidR="006A1C97">
              <w:rPr>
                <w:rFonts w:ascii="Times New Roman" w:hAnsi="Times New Roman" w:eastAsia="Times New Roman" w:cs="Times New Roman"/>
                <w:sz w:val="20"/>
                <w:szCs w:val="20"/>
              </w:rPr>
              <w:t>землеустрій»</w:t>
            </w:r>
            <w:r w:rsidR="006033E6">
              <w:rPr>
                <w:rStyle w:val="eop"/>
                <w:sz w:val="20"/>
                <w:szCs w:val="20"/>
                <w:shd w:val="clear" w:color="auto" w:fill="FFFFFF"/>
              </w:rPr>
              <w:t xml:space="preserve"> </w:t>
            </w:r>
          </w:p>
        </w:tc>
        <w:tc>
          <w:tcPr>
            <w:tcW w:w="21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103EDA" w:rsidR="00AB5FBD" w:rsidP="638CE7E3" w:rsidRDefault="00AB5FBD" w14:paraId="522E43EF" w14:textId="128F93BF">
            <w:pPr>
              <w:spacing w:line="240" w:lineRule="auto"/>
              <w:ind w:left="115"/>
              <w:jc w:val="center"/>
              <w:rPr>
                <w:rFonts w:ascii="Times New Roman" w:hAnsi="Times New Roman" w:eastAsia="Times New Roman" w:cs="Times New Roman"/>
                <w:sz w:val="20"/>
                <w:szCs w:val="20"/>
              </w:rPr>
            </w:pPr>
            <w:r w:rsidRPr="002D1D8A">
              <w:rPr>
                <w:sz w:val="20"/>
                <w:szCs w:val="20"/>
              </w:rPr>
              <w:t>навчальна</w:t>
            </w:r>
            <w:r w:rsidR="006033E6">
              <w:rPr>
                <w:sz w:val="20"/>
                <w:szCs w:val="20"/>
              </w:rPr>
              <w:t xml:space="preserve"> </w:t>
            </w:r>
            <w:r w:rsidRPr="002D1D8A">
              <w:rPr>
                <w:sz w:val="20"/>
                <w:szCs w:val="20"/>
              </w:rPr>
              <w:t>дисципліна</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103EDA" w:rsidR="00AB5FBD" w:rsidP="15815A55" w:rsidRDefault="00AB5FBD" w14:paraId="7A292896" w14:textId="6DF26FCB">
            <w:pPr>
              <w:spacing w:line="240" w:lineRule="auto"/>
              <w:ind w:left="115"/>
              <w:rPr>
                <w:rFonts w:ascii="Times New Roman" w:hAnsi="Times New Roman" w:cs="Times New Roman"/>
                <w:sz w:val="20"/>
                <w:szCs w:val="20"/>
              </w:rPr>
            </w:pPr>
            <w:hyperlink r:id="R3bf81235b63f442e">
              <w:r w:rsidRPr="15815A55" w:rsidR="6EFF34C5">
                <w:rPr>
                  <w:rStyle w:val="a5"/>
                  <w:rFonts w:ascii="Times New Roman" w:hAnsi="Times New Roman" w:cs="Times New Roman"/>
                  <w:sz w:val="20"/>
                  <w:szCs w:val="20"/>
                </w:rPr>
                <w:t>http://www.knuba.edu.ua/ukr/wp-content/uploads/2021/04/%D0%9D%D0%94.01-%D0%A1%D0%BF%D0%B5%D1%86%D0%BA%D1%83%D1%80%D1%81_%D0%B7%D0%B0_%D0%BD%D0%B0%D1%83%D0%BA%D0%BE%D0%B2%D0%BE%D1%8E_%D1%81%D0%BF%D0%B5%D1%86%D1%96%D0%B0%D0%BB%D1%8C%D0%BD%D1%96%D1%81%D1%82%D1%8E_193_2020.pdf</w:t>
              </w:r>
            </w:hyperlink>
            <w:r w:rsidRPr="15815A55" w:rsidR="6EFF34C5">
              <w:rPr>
                <w:rFonts w:ascii="Times New Roman" w:hAnsi="Times New Roman" w:cs="Times New Roman"/>
                <w:sz w:val="20"/>
                <w:szCs w:val="20"/>
              </w:rPr>
              <w:t xml:space="preserve"> </w:t>
            </w:r>
          </w:p>
        </w:tc>
        <w:tc>
          <w:tcPr>
            <w:tcW w:w="28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8D7B1F" w:rsidR="00AB5FBD" w:rsidP="15815A55" w:rsidRDefault="00AB5FBD" w14:paraId="26A6FE7F" w14:textId="2D7368E5">
            <w:pPr>
              <w:pStyle w:val="a"/>
              <w:bidi w:val="0"/>
              <w:spacing w:before="0" w:beforeAutospacing="off" w:after="0" w:afterAutospacing="off" w:line="240" w:lineRule="auto"/>
              <w:ind w:left="115" w:right="0"/>
              <w:jc w:val="left"/>
              <w:rPr>
                <w:rFonts w:ascii="Times New Roman" w:hAnsi="Times New Roman" w:cs="Times New Roman"/>
                <w:noProof w:val="0"/>
                <w:sz w:val="20"/>
                <w:szCs w:val="20"/>
                <w:lang w:val="uk"/>
              </w:rPr>
            </w:pPr>
            <w:r w:rsidRPr="15815A55" w:rsidR="21383AC9">
              <w:rPr>
                <w:rFonts w:ascii="Times New Roman" w:hAnsi="Times New Roman" w:cs="Times New Roman"/>
                <w:noProof w:val="0"/>
                <w:sz w:val="20"/>
                <w:szCs w:val="20"/>
                <w:lang w:val="uk"/>
              </w:rPr>
              <w:t>к. 229 Комп</w:t>
            </w:r>
            <w:r w:rsidRPr="15815A55" w:rsidR="21383AC9">
              <w:rPr>
                <w:rFonts w:ascii="Times New Roman" w:hAnsi="Times New Roman" w:cs="Times New Roman"/>
                <w:noProof w:val="0"/>
                <w:sz w:val="20"/>
                <w:szCs w:val="20"/>
                <w:lang w:val="uk-UA"/>
              </w:rPr>
              <w:t>’</w:t>
            </w:r>
            <w:r w:rsidRPr="15815A55" w:rsidR="21383AC9">
              <w:rPr>
                <w:rFonts w:ascii="Times New Roman" w:hAnsi="Times New Roman" w:cs="Times New Roman"/>
                <w:noProof w:val="0"/>
                <w:sz w:val="20"/>
                <w:szCs w:val="20"/>
                <w:lang w:val="uk"/>
              </w:rPr>
              <w:t>ютерний клас</w:t>
            </w:r>
          </w:p>
          <w:p w:rsidRPr="008D7B1F" w:rsidR="00AB5FBD" w:rsidP="15815A55" w:rsidRDefault="00AB5FBD" w14:paraId="18C9FAA8" w14:textId="6D723624">
            <w:pPr>
              <w:pStyle w:val="a"/>
              <w:bidi w:val="0"/>
              <w:spacing w:before="0" w:beforeAutospacing="off" w:after="0" w:afterAutospacing="off" w:line="240" w:lineRule="auto"/>
              <w:ind w:left="115" w:right="0"/>
              <w:jc w:val="left"/>
              <w:rPr>
                <w:rFonts w:ascii="Times New Roman" w:hAnsi="Times New Roman" w:cs="Times New Roman"/>
                <w:noProof w:val="0"/>
                <w:sz w:val="20"/>
                <w:szCs w:val="20"/>
                <w:lang w:val="uk-UA"/>
              </w:rPr>
            </w:pPr>
            <w:r w:rsidRPr="15815A55" w:rsidR="21383AC9">
              <w:rPr>
                <w:rFonts w:ascii="Times New Roman" w:hAnsi="Times New Roman" w:cs="Times New Roman"/>
                <w:noProof w:val="0"/>
                <w:sz w:val="20"/>
                <w:szCs w:val="20"/>
                <w:lang w:val="uk"/>
              </w:rPr>
              <w:t>(20 робочих місць)</w:t>
            </w:r>
            <w:r w:rsidRPr="15815A55" w:rsidR="1CF91C24">
              <w:rPr>
                <w:rFonts w:ascii="Times New Roman" w:hAnsi="Times New Roman" w:cs="Times New Roman"/>
                <w:noProof w:val="0"/>
                <w:sz w:val="20"/>
                <w:szCs w:val="20"/>
                <w:lang w:val="uk"/>
              </w:rPr>
              <w:t>,</w:t>
            </w:r>
            <w:r w:rsidRPr="15815A55" w:rsidR="1CF91C24">
              <w:rPr>
                <w:rFonts w:ascii="Times New Roman" w:hAnsi="Times New Roman" w:cs="Times New Roman"/>
                <w:noProof w:val="0"/>
                <w:sz w:val="20"/>
                <w:szCs w:val="20"/>
                <w:lang w:val="uk-UA"/>
              </w:rPr>
              <w:t xml:space="preserve"> оснащений програмним забезпеченням для виконання практичних робіт</w:t>
            </w:r>
            <w:r w:rsidRPr="15815A55" w:rsidR="30BAA283">
              <w:rPr>
                <w:rFonts w:ascii="Times New Roman" w:hAnsi="Times New Roman" w:cs="Times New Roman"/>
                <w:noProof w:val="0"/>
                <w:sz w:val="20"/>
                <w:szCs w:val="20"/>
                <w:lang w:val="uk-UA"/>
              </w:rPr>
              <w:t xml:space="preserve"> та швидкісним доступом до мережі інтернет</w:t>
            </w:r>
            <w:r w:rsidRPr="15815A55" w:rsidR="3F074895">
              <w:rPr>
                <w:rFonts w:ascii="Times New Roman" w:hAnsi="Times New Roman" w:cs="Times New Roman"/>
                <w:noProof w:val="0"/>
                <w:sz w:val="20"/>
                <w:szCs w:val="20"/>
                <w:lang w:val="uk-UA"/>
              </w:rPr>
              <w:t xml:space="preserve">. </w:t>
            </w:r>
            <w:r w:rsidRPr="15815A55" w:rsidR="33F7DB5B">
              <w:rPr>
                <w:rFonts w:ascii="Times New Roman" w:hAnsi="Times New Roman" w:cs="Times New Roman"/>
                <w:noProof w:val="0"/>
                <w:sz w:val="20"/>
                <w:szCs w:val="20"/>
                <w:lang w:val="uk-UA"/>
              </w:rPr>
              <w:t>На комп’ютери в</w:t>
            </w:r>
            <w:r w:rsidRPr="15815A55" w:rsidR="3F074895">
              <w:rPr>
                <w:rFonts w:ascii="Times New Roman" w:hAnsi="Times New Roman" w:cs="Times New Roman"/>
                <w:noProof w:val="0"/>
                <w:sz w:val="20"/>
                <w:szCs w:val="20"/>
                <w:lang w:val="uk-UA"/>
              </w:rPr>
              <w:t xml:space="preserve">становлено учбові та відкриті програмні продукти </w:t>
            </w:r>
            <w:r w:rsidRPr="15815A55" w:rsidR="1CF91C24">
              <w:rPr>
                <w:rFonts w:ascii="Times New Roman" w:hAnsi="Times New Roman" w:cs="Times New Roman"/>
                <w:noProof w:val="0"/>
                <w:sz w:val="20"/>
                <w:szCs w:val="20"/>
                <w:lang w:val="uk-UA"/>
              </w:rPr>
              <w:t xml:space="preserve">(MATLAB, </w:t>
            </w:r>
            <w:proofErr w:type="spellStart"/>
            <w:r w:rsidRPr="15815A55" w:rsidR="1CF91C24">
              <w:rPr>
                <w:rFonts w:ascii="Times New Roman" w:hAnsi="Times New Roman" w:cs="Times New Roman"/>
                <w:noProof w:val="0"/>
                <w:sz w:val="20"/>
                <w:szCs w:val="20"/>
                <w:lang w:val="ru-RU"/>
              </w:rPr>
              <w:t>Cloud</w:t>
            </w:r>
            <w:proofErr w:type="spellEnd"/>
            <w:r w:rsidRPr="15815A55" w:rsidR="1CF91C24">
              <w:rPr>
                <w:rFonts w:ascii="Times New Roman" w:hAnsi="Times New Roman" w:cs="Times New Roman"/>
                <w:noProof w:val="0"/>
                <w:sz w:val="20"/>
                <w:szCs w:val="20"/>
                <w:lang w:val="uk-UA"/>
              </w:rPr>
              <w:t xml:space="preserve"> </w:t>
            </w:r>
            <w:proofErr w:type="spellStart"/>
            <w:r w:rsidRPr="15815A55" w:rsidR="1CF91C24">
              <w:rPr>
                <w:rFonts w:ascii="Times New Roman" w:hAnsi="Times New Roman" w:cs="Times New Roman"/>
                <w:noProof w:val="0"/>
                <w:sz w:val="20"/>
                <w:szCs w:val="20"/>
                <w:lang w:val="ru-RU"/>
              </w:rPr>
              <w:t>Compare</w:t>
            </w:r>
            <w:proofErr w:type="spellEnd"/>
            <w:r w:rsidRPr="15815A55" w:rsidR="1CF91C24">
              <w:rPr>
                <w:rFonts w:ascii="Times New Roman" w:hAnsi="Times New Roman" w:cs="Times New Roman"/>
                <w:noProof w:val="0"/>
                <w:sz w:val="20"/>
                <w:szCs w:val="20"/>
                <w:lang w:val="uk-UA"/>
              </w:rPr>
              <w:t xml:space="preserve">, </w:t>
            </w:r>
            <w:r w:rsidRPr="15815A55" w:rsidR="1CF91C24">
              <w:rPr>
                <w:rFonts w:ascii="Times New Roman" w:hAnsi="Times New Roman" w:cs="Times New Roman"/>
                <w:noProof w:val="0"/>
                <w:sz w:val="20"/>
                <w:szCs w:val="20"/>
                <w:lang w:val="ru-RU"/>
              </w:rPr>
              <w:t>SNAP</w:t>
            </w:r>
            <w:r w:rsidRPr="15815A55" w:rsidR="1CF91C24">
              <w:rPr>
                <w:rFonts w:ascii="Times New Roman" w:hAnsi="Times New Roman" w:cs="Times New Roman"/>
                <w:noProof w:val="0"/>
                <w:sz w:val="20"/>
                <w:szCs w:val="20"/>
                <w:lang w:val="uk-UA"/>
              </w:rPr>
              <w:t xml:space="preserve">, </w:t>
            </w:r>
            <w:proofErr w:type="spellStart"/>
            <w:r w:rsidRPr="15815A55" w:rsidR="1CF91C24">
              <w:rPr>
                <w:rFonts w:ascii="Times New Roman" w:hAnsi="Times New Roman" w:cs="Times New Roman"/>
                <w:noProof w:val="0"/>
                <w:sz w:val="20"/>
                <w:szCs w:val="20"/>
                <w:lang w:val="ru-RU"/>
              </w:rPr>
              <w:t>Surfer</w:t>
            </w:r>
            <w:proofErr w:type="spellEnd"/>
            <w:r w:rsidRPr="15815A55" w:rsidR="1CF91C24">
              <w:rPr>
                <w:rFonts w:ascii="Times New Roman" w:hAnsi="Times New Roman" w:cs="Times New Roman"/>
                <w:noProof w:val="0"/>
                <w:sz w:val="20"/>
                <w:szCs w:val="20"/>
                <w:lang w:val="uk-UA"/>
              </w:rPr>
              <w:t xml:space="preserve">, </w:t>
            </w:r>
            <w:proofErr w:type="spellStart"/>
            <w:r w:rsidRPr="15815A55" w:rsidR="1CF91C24">
              <w:rPr>
                <w:rFonts w:ascii="Times New Roman" w:hAnsi="Times New Roman" w:cs="Times New Roman"/>
                <w:noProof w:val="0"/>
                <w:sz w:val="20"/>
                <w:szCs w:val="20"/>
                <w:lang w:val="ru-RU"/>
              </w:rPr>
              <w:t>MicroSurvey</w:t>
            </w:r>
            <w:proofErr w:type="spellEnd"/>
            <w:r w:rsidRPr="15815A55" w:rsidR="1CF91C24">
              <w:rPr>
                <w:rFonts w:ascii="Times New Roman" w:hAnsi="Times New Roman" w:cs="Times New Roman"/>
                <w:noProof w:val="0"/>
                <w:sz w:val="20"/>
                <w:szCs w:val="20"/>
                <w:lang w:val="uk-UA"/>
              </w:rPr>
              <w:t xml:space="preserve"> / </w:t>
            </w:r>
            <w:r w:rsidRPr="15815A55" w:rsidR="1CF91C24">
              <w:rPr>
                <w:rFonts w:ascii="Times New Roman" w:hAnsi="Times New Roman" w:cs="Times New Roman"/>
                <w:noProof w:val="0"/>
                <w:sz w:val="20"/>
                <w:szCs w:val="20"/>
                <w:lang w:val="ru-RU"/>
              </w:rPr>
              <w:t>COLUMBUS</w:t>
            </w:r>
            <w:r w:rsidRPr="15815A55" w:rsidR="1CF91C24">
              <w:rPr>
                <w:rFonts w:ascii="Times New Roman" w:hAnsi="Times New Roman" w:cs="Times New Roman"/>
                <w:noProof w:val="0"/>
                <w:sz w:val="20"/>
                <w:szCs w:val="20"/>
                <w:lang w:val="uk-UA"/>
              </w:rPr>
              <w:t xml:space="preserve"> / </w:t>
            </w:r>
            <w:proofErr w:type="spellStart"/>
            <w:r w:rsidRPr="15815A55" w:rsidR="1CF91C24">
              <w:rPr>
                <w:rFonts w:ascii="Times New Roman" w:hAnsi="Times New Roman" w:cs="Times New Roman"/>
                <w:noProof w:val="0"/>
                <w:sz w:val="20"/>
                <w:szCs w:val="20"/>
                <w:lang w:val="ru-RU"/>
              </w:rPr>
              <w:t>GeoLab</w:t>
            </w:r>
            <w:proofErr w:type="spellEnd"/>
            <w:r w:rsidRPr="15815A55" w:rsidR="1CF91C24">
              <w:rPr>
                <w:rFonts w:ascii="Times New Roman" w:hAnsi="Times New Roman" w:cs="Times New Roman"/>
                <w:noProof w:val="0"/>
                <w:sz w:val="20"/>
                <w:szCs w:val="20"/>
                <w:lang w:val="uk-UA"/>
              </w:rPr>
              <w:t>) .</w:t>
            </w:r>
          </w:p>
          <w:p w:rsidRPr="008D7B1F" w:rsidR="00AB5FBD" w:rsidP="15815A55" w:rsidRDefault="00AB5FBD" w14:paraId="7CE58D45" w14:textId="3C90848E">
            <w:pPr>
              <w:pStyle w:val="a"/>
              <w:bidi w:val="0"/>
              <w:spacing w:before="0" w:beforeAutospacing="off" w:after="0" w:afterAutospacing="off" w:line="240" w:lineRule="auto"/>
              <w:ind w:left="0" w:right="0"/>
              <w:jc w:val="left"/>
              <w:rPr>
                <w:rFonts w:ascii="Times New Roman" w:hAnsi="Times New Roman" w:cs="Times New Roman"/>
                <w:noProof w:val="0"/>
                <w:sz w:val="20"/>
                <w:szCs w:val="20"/>
                <w:lang w:val="uk-UA"/>
              </w:rPr>
            </w:pPr>
            <w:r w:rsidRPr="15815A55" w:rsidR="1CF91C24">
              <w:rPr>
                <w:rFonts w:ascii="Times New Roman" w:hAnsi="Times New Roman" w:cs="Times New Roman"/>
                <w:noProof w:val="0"/>
                <w:sz w:val="20"/>
                <w:szCs w:val="20"/>
                <w:lang w:val="uk-UA"/>
              </w:rPr>
              <w:t>Мультимедійний проектор</w:t>
            </w:r>
            <w:r w:rsidRPr="15815A55" w:rsidR="368F949A">
              <w:rPr>
                <w:rFonts w:ascii="Times New Roman" w:hAnsi="Times New Roman" w:cs="Times New Roman"/>
                <w:noProof w:val="0"/>
                <w:sz w:val="20"/>
                <w:szCs w:val="20"/>
                <w:lang w:val="uk-UA"/>
              </w:rPr>
              <w:t xml:space="preserve"> (1шт)</w:t>
            </w:r>
            <w:r w:rsidRPr="15815A55" w:rsidR="1CF91C24">
              <w:rPr>
                <w:rFonts w:ascii="Times New Roman" w:hAnsi="Times New Roman" w:cs="Times New Roman"/>
                <w:noProof w:val="0"/>
                <w:sz w:val="20"/>
                <w:szCs w:val="20"/>
                <w:lang w:val="uk-UA"/>
              </w:rPr>
              <w:t xml:space="preserve">. </w:t>
            </w:r>
          </w:p>
          <w:p w:rsidRPr="008D7B1F" w:rsidR="00AB5FBD" w:rsidP="15815A55" w:rsidRDefault="00AB5FBD" w14:paraId="09908237" w14:textId="79C48DD5">
            <w:pPr>
              <w:pStyle w:val="a"/>
              <w:bidi w:val="0"/>
              <w:spacing w:before="0" w:beforeAutospacing="off" w:after="0" w:afterAutospacing="off" w:line="240" w:lineRule="auto"/>
              <w:ind w:left="0" w:right="0"/>
              <w:jc w:val="left"/>
              <w:rPr>
                <w:rFonts w:ascii="Times New Roman" w:hAnsi="Times New Roman" w:cs="Times New Roman"/>
                <w:noProof w:val="0"/>
                <w:sz w:val="20"/>
                <w:szCs w:val="20"/>
                <w:lang w:val="uk-UA"/>
              </w:rPr>
            </w:pPr>
            <w:r w:rsidRPr="15815A55" w:rsidR="1CF91C24">
              <w:rPr>
                <w:rFonts w:ascii="Times New Roman" w:hAnsi="Times New Roman" w:cs="Times New Roman"/>
                <w:noProof w:val="0"/>
                <w:sz w:val="20"/>
                <w:szCs w:val="20"/>
                <w:lang w:val="uk-UA"/>
              </w:rPr>
              <w:t>Маркерна дошка</w:t>
            </w:r>
            <w:r w:rsidRPr="15815A55" w:rsidR="4DE16558">
              <w:rPr>
                <w:rFonts w:ascii="Times New Roman" w:hAnsi="Times New Roman" w:cs="Times New Roman"/>
                <w:noProof w:val="0"/>
                <w:sz w:val="20"/>
                <w:szCs w:val="20"/>
                <w:lang w:val="uk-UA"/>
              </w:rPr>
              <w:t xml:space="preserve"> (1 шт)</w:t>
            </w:r>
            <w:r w:rsidRPr="15815A55" w:rsidR="1CF91C24">
              <w:rPr>
                <w:rFonts w:ascii="Times New Roman" w:hAnsi="Times New Roman" w:cs="Times New Roman"/>
                <w:noProof w:val="0"/>
                <w:sz w:val="20"/>
                <w:szCs w:val="20"/>
                <w:lang w:val="uk-UA"/>
              </w:rPr>
              <w:t xml:space="preserve">. </w:t>
            </w:r>
          </w:p>
          <w:p w:rsidRPr="008D7B1F" w:rsidR="00AB5FBD" w:rsidP="15815A55" w:rsidRDefault="00AB5FBD" w14:paraId="2AB9141B" w14:textId="08B86F4A">
            <w:pPr>
              <w:pStyle w:val="a"/>
              <w:bidi w:val="0"/>
              <w:spacing w:before="0" w:beforeAutospacing="off" w:after="0" w:afterAutospacing="off" w:line="240" w:lineRule="auto"/>
              <w:ind w:left="0" w:right="0"/>
              <w:jc w:val="left"/>
              <w:rPr>
                <w:rFonts w:ascii="Times New Roman" w:hAnsi="Times New Roman" w:cs="Times New Roman"/>
                <w:noProof w:val="0"/>
                <w:sz w:val="20"/>
                <w:szCs w:val="20"/>
                <w:lang w:val="uk-UA"/>
              </w:rPr>
            </w:pPr>
            <w:r w:rsidRPr="15815A55" w:rsidR="1CF91C24">
              <w:rPr>
                <w:rFonts w:ascii="Times New Roman" w:hAnsi="Times New Roman" w:cs="Times New Roman"/>
                <w:noProof w:val="0"/>
                <w:sz w:val="20"/>
                <w:szCs w:val="20"/>
                <w:lang w:val="uk-UA"/>
              </w:rPr>
              <w:t>Мобільний екран</w:t>
            </w:r>
            <w:r w:rsidRPr="15815A55" w:rsidR="632EA233">
              <w:rPr>
                <w:rFonts w:ascii="Times New Roman" w:hAnsi="Times New Roman" w:cs="Times New Roman"/>
                <w:noProof w:val="0"/>
                <w:sz w:val="20"/>
                <w:szCs w:val="20"/>
                <w:lang w:val="uk-UA"/>
              </w:rPr>
              <w:t xml:space="preserve"> (1 шт)</w:t>
            </w:r>
          </w:p>
          <w:p w:rsidRPr="008D7B1F" w:rsidR="00AB5FBD" w:rsidP="15815A55" w:rsidRDefault="00AB5FBD" w14:paraId="79E9D8C5" w14:textId="2C1BEA5E">
            <w:pPr>
              <w:pStyle w:val="a"/>
              <w:bidi w:val="0"/>
              <w:spacing w:before="0" w:beforeAutospacing="off" w:after="0" w:afterAutospacing="off" w:line="240" w:lineRule="auto"/>
              <w:ind w:left="115" w:right="0"/>
              <w:jc w:val="left"/>
              <w:rPr>
                <w:rFonts w:ascii="Times New Roman" w:hAnsi="Times New Roman" w:cs="Times New Roman"/>
                <w:sz w:val="20"/>
                <w:szCs w:val="20"/>
              </w:rPr>
            </w:pPr>
          </w:p>
          <w:p w:rsidRPr="008D7B1F" w:rsidR="00AB5FBD" w:rsidP="15815A55" w:rsidRDefault="00AB5FBD" w14:paraId="2191599E" w14:textId="793BE18A">
            <w:pPr>
              <w:pStyle w:val="a"/>
              <w:bidi w:val="0"/>
              <w:spacing w:before="0" w:beforeAutospacing="off" w:after="0" w:afterAutospacing="off" w:line="240" w:lineRule="auto"/>
              <w:ind w:left="115" w:right="0"/>
              <w:jc w:val="left"/>
              <w:rPr>
                <w:rFonts w:ascii="Calibri" w:hAnsi="Calibri" w:eastAsia="Calibri" w:cs="Calibri"/>
                <w:noProof w:val="0"/>
                <w:color w:val="000000" w:themeColor="text1" w:themeTint="FF" w:themeShade="FF"/>
                <w:sz w:val="22"/>
                <w:szCs w:val="22"/>
                <w:lang w:val="uk"/>
              </w:rPr>
            </w:pPr>
          </w:p>
        </w:tc>
      </w:tr>
      <w:tr w:rsidRPr="00103EDA" w:rsidR="00606BDD" w:rsidTr="15815A55" w14:paraId="4C7B8FD3" w14:textId="77777777">
        <w:trPr>
          <w:trHeight w:val="306"/>
        </w:trPr>
        <w:tc>
          <w:tcPr>
            <w:tcW w:w="22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103EDA" w:rsidR="00606BDD" w:rsidP="008D7B1F" w:rsidRDefault="008D7B1F" w14:paraId="2A87A445" w14:textId="4241C6FA">
            <w:pPr>
              <w:spacing w:line="240" w:lineRule="auto"/>
              <w:ind w:left="115"/>
              <w:rPr>
                <w:rFonts w:ascii="Times New Roman" w:hAnsi="Times New Roman" w:eastAsia="Times New Roman" w:cs="Times New Roman"/>
                <w:sz w:val="20"/>
                <w:szCs w:val="20"/>
              </w:rPr>
            </w:pPr>
            <w:r w:rsidRPr="008D7B1F">
              <w:rPr>
                <w:rFonts w:ascii="Times New Roman" w:hAnsi="Times New Roman" w:eastAsia="Times New Roman" w:cs="Times New Roman"/>
                <w:sz w:val="20"/>
                <w:szCs w:val="20"/>
              </w:rPr>
              <w:t>ОК.08.</w:t>
            </w:r>
            <w:r w:rsidR="006033E6">
              <w:rPr>
                <w:rFonts w:ascii="Times New Roman" w:hAnsi="Times New Roman" w:eastAsia="Times New Roman" w:cs="Times New Roman"/>
                <w:sz w:val="20"/>
                <w:szCs w:val="20"/>
              </w:rPr>
              <w:t xml:space="preserve">  </w:t>
            </w:r>
            <w:r w:rsidRPr="008D7B1F">
              <w:rPr>
                <w:rFonts w:ascii="Times New Roman" w:hAnsi="Times New Roman" w:eastAsia="Times New Roman" w:cs="Times New Roman"/>
                <w:sz w:val="20"/>
                <w:szCs w:val="20"/>
              </w:rPr>
              <w:t>Педагогічна</w:t>
            </w:r>
            <w:r w:rsidR="006033E6">
              <w:rPr>
                <w:rFonts w:ascii="Times New Roman" w:hAnsi="Times New Roman" w:eastAsia="Times New Roman" w:cs="Times New Roman"/>
                <w:sz w:val="20"/>
                <w:szCs w:val="20"/>
              </w:rPr>
              <w:t xml:space="preserve"> </w:t>
            </w:r>
            <w:r w:rsidRPr="008D7B1F">
              <w:rPr>
                <w:rFonts w:ascii="Times New Roman" w:hAnsi="Times New Roman" w:eastAsia="Times New Roman" w:cs="Times New Roman"/>
                <w:sz w:val="20"/>
                <w:szCs w:val="20"/>
              </w:rPr>
              <w:t>практика</w:t>
            </w:r>
          </w:p>
        </w:tc>
        <w:tc>
          <w:tcPr>
            <w:tcW w:w="21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103EDA" w:rsidR="00606BDD" w:rsidP="638CE7E3" w:rsidRDefault="00AB5FBD" w14:paraId="4384B84B" w14:textId="17F56B7A">
            <w:pPr>
              <w:spacing w:line="240" w:lineRule="auto"/>
              <w:ind w:left="11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практика</w:t>
            </w:r>
          </w:p>
        </w:tc>
        <w:tc>
          <w:tcPr>
            <w:tcW w:w="32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AB5FBD" w:rsidR="00606BDD" w:rsidP="00E33454" w:rsidRDefault="00AB5FBD" w14:paraId="7673E5AE" w14:textId="0D63B6D0">
            <w:pPr>
              <w:spacing w:line="240" w:lineRule="auto"/>
              <w:ind w:left="115"/>
              <w:rPr>
                <w:rFonts w:ascii="Times New Roman" w:hAnsi="Times New Roman" w:cs="Times New Roman"/>
                <w:sz w:val="20"/>
                <w:szCs w:val="20"/>
              </w:rPr>
            </w:pPr>
            <w:hyperlink r:id="R2c3d5560370b4f9e">
              <w:r w:rsidRPr="15815A55" w:rsidR="64720625">
                <w:rPr>
                  <w:rStyle w:val="a5"/>
                  <w:rFonts w:ascii="Times New Roman" w:hAnsi="Times New Roman" w:cs="Times New Roman"/>
                  <w:sz w:val="20"/>
                  <w:szCs w:val="20"/>
                </w:rPr>
                <w:t>http://www.knuba.edu.ua/ukr/wp-content/uploads/2021/04/%D0%9F.01_%D0%9F%D0%B5%D0%B4%D0%B0%D0%B3%D0%BE%D0%B3%D1%96%D1%87%D0%BD%D0%B0_%D0%BF%D1%80%D0%B0%D0%BA%D1%82%D0%B8%D0%BA%D0%B0_193_2020.pdf</w:t>
              </w:r>
            </w:hyperlink>
            <w:r w:rsidRPr="15815A55" w:rsidR="64720625">
              <w:rPr>
                <w:rFonts w:ascii="Times New Roman" w:hAnsi="Times New Roman" w:cs="Times New Roman"/>
                <w:sz w:val="20"/>
                <w:szCs w:val="20"/>
              </w:rPr>
              <w:t xml:space="preserve"> </w:t>
            </w:r>
          </w:p>
        </w:tc>
        <w:tc>
          <w:tcPr>
            <w:tcW w:w="28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AB5FBD" w:rsidR="00AB5FBD" w:rsidP="00AB5FBD" w:rsidRDefault="00AB5FBD" w14:paraId="40A7F6B6" w14:textId="143DCF96">
            <w:pPr>
              <w:spacing w:line="240" w:lineRule="auto"/>
              <w:ind w:left="115"/>
              <w:rPr>
                <w:rFonts w:ascii="Times New Roman" w:hAnsi="Times New Roman" w:cs="Times New Roman"/>
              </w:rPr>
            </w:pPr>
            <w:r w:rsidRPr="00AB5FBD">
              <w:rPr>
                <w:rFonts w:ascii="Times New Roman" w:hAnsi="Times New Roman" w:cs="Times New Roman"/>
              </w:rPr>
              <w:t>Лекційні</w:t>
            </w:r>
            <w:r w:rsidR="006033E6">
              <w:rPr>
                <w:rFonts w:ascii="Times New Roman" w:hAnsi="Times New Roman" w:cs="Times New Roman"/>
              </w:rPr>
              <w:t xml:space="preserve"> </w:t>
            </w:r>
            <w:r w:rsidRPr="00AB5FBD">
              <w:rPr>
                <w:rFonts w:ascii="Times New Roman" w:hAnsi="Times New Roman" w:cs="Times New Roman"/>
              </w:rPr>
              <w:t>аудиторії</w:t>
            </w:r>
            <w:r w:rsidR="006033E6">
              <w:rPr>
                <w:rFonts w:ascii="Times New Roman" w:hAnsi="Times New Roman" w:cs="Times New Roman"/>
              </w:rPr>
              <w:t xml:space="preserve"> </w:t>
            </w:r>
            <w:r w:rsidRPr="00AB5FBD">
              <w:rPr>
                <w:rFonts w:ascii="Times New Roman" w:hAnsi="Times New Roman" w:cs="Times New Roman"/>
              </w:rPr>
              <w:t>КНУБА</w:t>
            </w:r>
            <w:r w:rsidR="006033E6">
              <w:rPr>
                <w:rFonts w:ascii="Times New Roman" w:hAnsi="Times New Roman" w:cs="Times New Roman"/>
              </w:rPr>
              <w:t xml:space="preserve"> </w:t>
            </w:r>
            <w:r w:rsidRPr="00AB5FBD">
              <w:rPr>
                <w:rFonts w:ascii="Times New Roman" w:hAnsi="Times New Roman" w:cs="Times New Roman"/>
              </w:rPr>
              <w:t>за</w:t>
            </w:r>
            <w:r w:rsidR="006033E6">
              <w:rPr>
                <w:rFonts w:ascii="Times New Roman" w:hAnsi="Times New Roman" w:cs="Times New Roman"/>
              </w:rPr>
              <w:t xml:space="preserve"> </w:t>
            </w:r>
            <w:r w:rsidRPr="00AB5FBD">
              <w:rPr>
                <w:rFonts w:ascii="Times New Roman" w:hAnsi="Times New Roman" w:cs="Times New Roman"/>
              </w:rPr>
              <w:t>розкладом</w:t>
            </w:r>
            <w:r w:rsidR="006033E6">
              <w:rPr>
                <w:rFonts w:ascii="Times New Roman" w:hAnsi="Times New Roman" w:cs="Times New Roman"/>
              </w:rPr>
              <w:t xml:space="preserve"> </w:t>
            </w:r>
            <w:r w:rsidRPr="00AB5FBD">
              <w:rPr>
                <w:rFonts w:ascii="Times New Roman" w:hAnsi="Times New Roman" w:cs="Times New Roman"/>
              </w:rPr>
              <w:t>занять.</w:t>
            </w:r>
            <w:r w:rsidR="006033E6">
              <w:rPr>
                <w:rFonts w:ascii="Times New Roman" w:hAnsi="Times New Roman" w:cs="Times New Roman"/>
              </w:rPr>
              <w:t xml:space="preserve"> </w:t>
            </w:r>
          </w:p>
          <w:p w:rsidRPr="00AB5FBD" w:rsidR="00AB5FBD" w:rsidP="00AB5FBD" w:rsidRDefault="00AB5FBD" w14:paraId="06B0824F" w14:textId="61FC7D5A">
            <w:pPr>
              <w:spacing w:line="240" w:lineRule="auto"/>
              <w:ind w:left="115"/>
              <w:rPr>
                <w:rFonts w:ascii="Times New Roman" w:hAnsi="Times New Roman" w:cs="Times New Roman"/>
              </w:rPr>
            </w:pPr>
            <w:r w:rsidRPr="00AB5FBD">
              <w:rPr>
                <w:rFonts w:ascii="Times New Roman" w:hAnsi="Times New Roman" w:cs="Times New Roman"/>
              </w:rPr>
              <w:t>1.</w:t>
            </w:r>
            <w:r w:rsidR="006033E6">
              <w:rPr>
                <w:rFonts w:ascii="Times New Roman" w:hAnsi="Times New Roman" w:cs="Times New Roman"/>
              </w:rPr>
              <w:t xml:space="preserve"> </w:t>
            </w:r>
            <w:r w:rsidRPr="00AB5FBD">
              <w:rPr>
                <w:rFonts w:ascii="Times New Roman" w:hAnsi="Times New Roman" w:cs="Times New Roman"/>
              </w:rPr>
              <w:t>Ноутбук</w:t>
            </w:r>
            <w:r w:rsidR="006033E6">
              <w:rPr>
                <w:rFonts w:ascii="Times New Roman" w:hAnsi="Times New Roman" w:cs="Times New Roman"/>
              </w:rPr>
              <w:t xml:space="preserve"> </w:t>
            </w:r>
            <w:r w:rsidRPr="00AB5FBD">
              <w:rPr>
                <w:rFonts w:ascii="Times New Roman" w:hAnsi="Times New Roman" w:cs="Times New Roman"/>
              </w:rPr>
              <w:t>(1</w:t>
            </w:r>
            <w:r w:rsidR="006033E6">
              <w:rPr>
                <w:rFonts w:ascii="Times New Roman" w:hAnsi="Times New Roman" w:cs="Times New Roman"/>
              </w:rPr>
              <w:t xml:space="preserve"> </w:t>
            </w:r>
            <w:r w:rsidRPr="00AB5FBD">
              <w:rPr>
                <w:rFonts w:ascii="Times New Roman" w:hAnsi="Times New Roman" w:cs="Times New Roman"/>
              </w:rPr>
              <w:t>од.);</w:t>
            </w:r>
            <w:r w:rsidR="006033E6">
              <w:rPr>
                <w:rFonts w:ascii="Times New Roman" w:hAnsi="Times New Roman" w:cs="Times New Roman"/>
              </w:rPr>
              <w:t xml:space="preserve"> </w:t>
            </w:r>
          </w:p>
          <w:p w:rsidRPr="00AB5FBD" w:rsidR="00AB5FBD" w:rsidP="00AB5FBD" w:rsidRDefault="00AB5FBD" w14:paraId="3C83C12E" w14:textId="1136CAA4">
            <w:pPr>
              <w:spacing w:line="240" w:lineRule="auto"/>
              <w:ind w:left="115"/>
              <w:rPr>
                <w:rFonts w:ascii="Times New Roman" w:hAnsi="Times New Roman" w:cs="Times New Roman"/>
              </w:rPr>
            </w:pPr>
            <w:r w:rsidRPr="00AB5FBD">
              <w:rPr>
                <w:rFonts w:ascii="Times New Roman" w:hAnsi="Times New Roman" w:cs="Times New Roman"/>
              </w:rPr>
              <w:t>2.</w:t>
            </w:r>
            <w:r w:rsidR="006033E6">
              <w:rPr>
                <w:rFonts w:ascii="Times New Roman" w:hAnsi="Times New Roman" w:cs="Times New Roman"/>
              </w:rPr>
              <w:t xml:space="preserve"> </w:t>
            </w:r>
            <w:r w:rsidRPr="00AB5FBD">
              <w:rPr>
                <w:rFonts w:ascii="Times New Roman" w:hAnsi="Times New Roman" w:cs="Times New Roman"/>
              </w:rPr>
              <w:t>Мультимедійний</w:t>
            </w:r>
            <w:r w:rsidR="006033E6">
              <w:rPr>
                <w:rFonts w:ascii="Times New Roman" w:hAnsi="Times New Roman" w:cs="Times New Roman"/>
              </w:rPr>
              <w:t xml:space="preserve"> </w:t>
            </w:r>
            <w:r w:rsidRPr="00AB5FBD">
              <w:rPr>
                <w:rFonts w:ascii="Times New Roman" w:hAnsi="Times New Roman" w:cs="Times New Roman"/>
              </w:rPr>
              <w:t>проектор</w:t>
            </w:r>
            <w:r w:rsidR="006033E6">
              <w:rPr>
                <w:rFonts w:ascii="Times New Roman" w:hAnsi="Times New Roman" w:cs="Times New Roman"/>
              </w:rPr>
              <w:t xml:space="preserve"> </w:t>
            </w:r>
            <w:r w:rsidRPr="00AB5FBD">
              <w:rPr>
                <w:rFonts w:ascii="Times New Roman" w:hAnsi="Times New Roman" w:cs="Times New Roman"/>
              </w:rPr>
              <w:t>(1</w:t>
            </w:r>
            <w:r w:rsidR="006033E6">
              <w:rPr>
                <w:rFonts w:ascii="Times New Roman" w:hAnsi="Times New Roman" w:cs="Times New Roman"/>
              </w:rPr>
              <w:t xml:space="preserve"> </w:t>
            </w:r>
          </w:p>
          <w:p w:rsidRPr="00AB5FBD" w:rsidR="00AB5FBD" w:rsidP="00AB5FBD" w:rsidRDefault="00AB5FBD" w14:paraId="2596C932" w14:textId="2BFCDEC3">
            <w:pPr>
              <w:spacing w:line="240" w:lineRule="auto"/>
              <w:ind w:left="115"/>
              <w:rPr>
                <w:rFonts w:ascii="Times New Roman" w:hAnsi="Times New Roman" w:cs="Times New Roman"/>
              </w:rPr>
            </w:pPr>
            <w:r w:rsidRPr="00AB5FBD">
              <w:rPr>
                <w:rFonts w:ascii="Times New Roman" w:hAnsi="Times New Roman" w:cs="Times New Roman"/>
              </w:rPr>
              <w:t>шт.);</w:t>
            </w:r>
            <w:r w:rsidR="006033E6">
              <w:rPr>
                <w:rFonts w:ascii="Times New Roman" w:hAnsi="Times New Roman" w:cs="Times New Roman"/>
              </w:rPr>
              <w:t xml:space="preserve"> </w:t>
            </w:r>
          </w:p>
          <w:p w:rsidRPr="00AB5FBD" w:rsidR="00606BDD" w:rsidP="00AB5FBD" w:rsidRDefault="00AB5FBD" w14:paraId="041D98D7" w14:textId="493A895D">
            <w:pPr>
              <w:spacing w:line="240" w:lineRule="auto"/>
              <w:ind w:left="115"/>
              <w:rPr>
                <w:rFonts w:ascii="Times New Roman" w:hAnsi="Times New Roman" w:cs="Times New Roman"/>
              </w:rPr>
            </w:pPr>
            <w:r w:rsidRPr="00AB5FBD">
              <w:rPr>
                <w:rFonts w:ascii="Times New Roman" w:hAnsi="Times New Roman" w:cs="Times New Roman"/>
              </w:rPr>
              <w:t>3.</w:t>
            </w:r>
            <w:r w:rsidR="006033E6">
              <w:rPr>
                <w:rFonts w:ascii="Times New Roman" w:hAnsi="Times New Roman" w:cs="Times New Roman"/>
              </w:rPr>
              <w:t xml:space="preserve"> </w:t>
            </w:r>
            <w:r w:rsidRPr="00AB5FBD">
              <w:rPr>
                <w:rFonts w:ascii="Times New Roman" w:hAnsi="Times New Roman" w:cs="Times New Roman"/>
              </w:rPr>
              <w:t>Мобільний</w:t>
            </w:r>
            <w:r w:rsidR="006033E6">
              <w:rPr>
                <w:rFonts w:ascii="Times New Roman" w:hAnsi="Times New Roman" w:cs="Times New Roman"/>
              </w:rPr>
              <w:t xml:space="preserve"> </w:t>
            </w:r>
            <w:r w:rsidRPr="00AB5FBD">
              <w:rPr>
                <w:rFonts w:ascii="Times New Roman" w:hAnsi="Times New Roman" w:cs="Times New Roman"/>
              </w:rPr>
              <w:t>екран</w:t>
            </w:r>
            <w:r w:rsidR="006033E6">
              <w:rPr>
                <w:rFonts w:ascii="Times New Roman" w:hAnsi="Times New Roman" w:cs="Times New Roman"/>
              </w:rPr>
              <w:t xml:space="preserve"> </w:t>
            </w:r>
            <w:r w:rsidRPr="00AB5FBD">
              <w:rPr>
                <w:rFonts w:ascii="Times New Roman" w:hAnsi="Times New Roman" w:cs="Times New Roman"/>
              </w:rPr>
              <w:t>(1</w:t>
            </w:r>
            <w:r w:rsidR="006033E6">
              <w:rPr>
                <w:rFonts w:ascii="Times New Roman" w:hAnsi="Times New Roman" w:cs="Times New Roman"/>
              </w:rPr>
              <w:t xml:space="preserve"> </w:t>
            </w:r>
            <w:r w:rsidRPr="00AB5FBD">
              <w:rPr>
                <w:rFonts w:ascii="Times New Roman" w:hAnsi="Times New Roman" w:cs="Times New Roman"/>
              </w:rPr>
              <w:t>шт.).</w:t>
            </w:r>
          </w:p>
        </w:tc>
      </w:tr>
    </w:tbl>
    <w:p w:rsidRPr="00F8316D" w:rsidR="00D06BBE" w:rsidP="638CE7E3" w:rsidRDefault="00D06BBE" w14:paraId="2A7D3419" w14:textId="77777777">
      <w:pPr>
        <w:spacing w:after="2" w:line="237" w:lineRule="auto"/>
        <w:ind w:left="706" w:hanging="10"/>
        <w:jc w:val="both"/>
        <w:rPr>
          <w:rFonts w:ascii="Times New Roman" w:hAnsi="Times New Roman" w:eastAsia="Times New Roman" w:cs="Times New Roman"/>
          <w:b/>
          <w:bCs/>
          <w:sz w:val="24"/>
          <w:szCs w:val="24"/>
        </w:rPr>
      </w:pPr>
    </w:p>
    <w:p w:rsidRPr="00F8316D" w:rsidR="00D402BA" w:rsidP="638CE7E3" w:rsidRDefault="0006509E" w14:paraId="0AD7BD83" w14:textId="22B3C161">
      <w:pPr>
        <w:spacing w:after="2" w:line="237" w:lineRule="auto"/>
        <w:ind w:left="706" w:hanging="10"/>
        <w:jc w:val="both"/>
        <w:rPr>
          <w:rFonts w:ascii="Times New Roman" w:hAnsi="Times New Roman" w:eastAsia="Times New Roman" w:cs="Times New Roman"/>
          <w:sz w:val="24"/>
          <w:szCs w:val="24"/>
        </w:rPr>
      </w:pPr>
      <w:r w:rsidRPr="15815A55" w:rsidR="3DE1B3BD">
        <w:rPr>
          <w:rFonts w:ascii="Times New Roman" w:hAnsi="Times New Roman" w:eastAsia="Times New Roman" w:cs="Times New Roman"/>
          <w:b w:val="1"/>
          <w:bCs w:val="1"/>
          <w:sz w:val="24"/>
          <w:szCs w:val="24"/>
        </w:rPr>
        <w:t>Таблиця</w:t>
      </w:r>
      <w:r w:rsidRPr="15815A55" w:rsidR="105631B2">
        <w:rPr>
          <w:rFonts w:ascii="Times New Roman" w:hAnsi="Times New Roman" w:eastAsia="Times New Roman" w:cs="Times New Roman"/>
          <w:b w:val="1"/>
          <w:bCs w:val="1"/>
          <w:sz w:val="24"/>
          <w:szCs w:val="24"/>
        </w:rPr>
        <w:t xml:space="preserve"> </w:t>
      </w:r>
      <w:r w:rsidRPr="15815A55" w:rsidR="3DE1B3BD">
        <w:rPr>
          <w:rFonts w:ascii="Times New Roman" w:hAnsi="Times New Roman" w:eastAsia="Times New Roman" w:cs="Times New Roman"/>
          <w:b w:val="1"/>
          <w:bCs w:val="1"/>
          <w:sz w:val="24"/>
          <w:szCs w:val="24"/>
        </w:rPr>
        <w:t>2.</w:t>
      </w:r>
      <w:r w:rsidRPr="15815A55" w:rsidR="105631B2">
        <w:rPr>
          <w:rFonts w:ascii="Times New Roman" w:hAnsi="Times New Roman" w:eastAsia="Times New Roman" w:cs="Times New Roman"/>
          <w:b w:val="1"/>
          <w:bCs w:val="1"/>
          <w:sz w:val="24"/>
          <w:szCs w:val="24"/>
        </w:rPr>
        <w:t xml:space="preserve"> </w:t>
      </w:r>
      <w:r w:rsidRPr="15815A55" w:rsidR="3DE1B3BD">
        <w:rPr>
          <w:rFonts w:ascii="Times New Roman" w:hAnsi="Times New Roman" w:eastAsia="Times New Roman" w:cs="Times New Roman"/>
          <w:sz w:val="24"/>
          <w:szCs w:val="24"/>
        </w:rPr>
        <w:t>Зведена</w:t>
      </w:r>
      <w:r w:rsidRPr="15815A55" w:rsidR="105631B2">
        <w:rPr>
          <w:rFonts w:ascii="Times New Roman" w:hAnsi="Times New Roman" w:eastAsia="Times New Roman" w:cs="Times New Roman"/>
          <w:sz w:val="24"/>
          <w:szCs w:val="24"/>
        </w:rPr>
        <w:t xml:space="preserve"> </w:t>
      </w:r>
      <w:r w:rsidRPr="15815A55" w:rsidR="3DE1B3BD">
        <w:rPr>
          <w:rFonts w:ascii="Times New Roman" w:hAnsi="Times New Roman" w:eastAsia="Times New Roman" w:cs="Times New Roman"/>
          <w:sz w:val="24"/>
          <w:szCs w:val="24"/>
        </w:rPr>
        <w:t>інформація</w:t>
      </w:r>
      <w:r w:rsidRPr="15815A55" w:rsidR="105631B2">
        <w:rPr>
          <w:rFonts w:ascii="Times New Roman" w:hAnsi="Times New Roman" w:eastAsia="Times New Roman" w:cs="Times New Roman"/>
          <w:sz w:val="24"/>
          <w:szCs w:val="24"/>
        </w:rPr>
        <w:t xml:space="preserve"> </w:t>
      </w:r>
      <w:r w:rsidRPr="15815A55" w:rsidR="3DE1B3BD">
        <w:rPr>
          <w:rFonts w:ascii="Times New Roman" w:hAnsi="Times New Roman" w:eastAsia="Times New Roman" w:cs="Times New Roman"/>
          <w:sz w:val="24"/>
          <w:szCs w:val="24"/>
        </w:rPr>
        <w:t>про</w:t>
      </w:r>
      <w:r w:rsidRPr="15815A55" w:rsidR="105631B2">
        <w:rPr>
          <w:rFonts w:ascii="Times New Roman" w:hAnsi="Times New Roman" w:eastAsia="Times New Roman" w:cs="Times New Roman"/>
          <w:sz w:val="24"/>
          <w:szCs w:val="24"/>
        </w:rPr>
        <w:t xml:space="preserve"> </w:t>
      </w:r>
      <w:r w:rsidRPr="15815A55" w:rsidR="3DE1B3BD">
        <w:rPr>
          <w:rFonts w:ascii="Times New Roman" w:hAnsi="Times New Roman" w:eastAsia="Times New Roman" w:cs="Times New Roman"/>
          <w:sz w:val="24"/>
          <w:szCs w:val="24"/>
        </w:rPr>
        <w:t>викладачів</w:t>
      </w:r>
      <w:r w:rsidRPr="15815A55" w:rsidR="105631B2">
        <w:rPr>
          <w:rFonts w:ascii="Times New Roman" w:hAnsi="Times New Roman" w:eastAsia="Times New Roman" w:cs="Times New Roman"/>
          <w:sz w:val="24"/>
          <w:szCs w:val="24"/>
        </w:rPr>
        <w:t xml:space="preserve"> </w:t>
      </w:r>
    </w:p>
    <w:tbl>
      <w:tblPr>
        <w:tblStyle w:val="afb"/>
        <w:tblW w:w="0" w:type="auto"/>
        <w:tblLayout w:type="fixed"/>
        <w:tblLook w:val="04A0" w:firstRow="1" w:lastRow="0" w:firstColumn="1" w:lastColumn="0" w:noHBand="0" w:noVBand="1"/>
      </w:tblPr>
      <w:tblGrid>
        <w:gridCol w:w="723"/>
        <w:gridCol w:w="1138"/>
        <w:gridCol w:w="1138"/>
        <w:gridCol w:w="1017"/>
        <w:gridCol w:w="1138"/>
        <w:gridCol w:w="763"/>
        <w:gridCol w:w="3135"/>
        <w:gridCol w:w="720"/>
      </w:tblGrid>
      <w:tr w:rsidR="15815A55" w:rsidTr="15815A55" w14:paraId="43949E51">
        <w:tc>
          <w:tcPr>
            <w:tcW w:w="723" w:type="dxa"/>
            <w:tcBorders>
              <w:top w:val="single" w:sz="8"/>
              <w:left w:val="single" w:sz="8"/>
              <w:bottom w:val="single" w:sz="8"/>
              <w:right w:val="single" w:sz="8"/>
            </w:tcBorders>
            <w:tcMar/>
            <w:vAlign w:val="top"/>
          </w:tcPr>
          <w:p w:rsidR="15815A55" w:rsidRDefault="15815A55" w14:paraId="2F65A43C" w14:textId="515CCC35">
            <w:r w:rsidRPr="15815A55" w:rsidR="15815A55">
              <w:rPr>
                <w:rFonts w:ascii="Times New Roman" w:hAnsi="Times New Roman" w:eastAsia="Times New Roman" w:cs="Times New Roman"/>
                <w:color w:val="000000" w:themeColor="text1" w:themeTint="FF" w:themeShade="FF"/>
                <w:sz w:val="20"/>
                <w:szCs w:val="20"/>
                <w:lang w:val="uk"/>
              </w:rPr>
              <w:t>ІД виклад.</w:t>
            </w:r>
          </w:p>
        </w:tc>
        <w:tc>
          <w:tcPr>
            <w:tcW w:w="1138" w:type="dxa"/>
            <w:tcBorders>
              <w:top w:val="single" w:sz="8"/>
              <w:left w:val="single" w:sz="8"/>
              <w:bottom w:val="single" w:sz="8"/>
              <w:right w:val="single" w:sz="8"/>
            </w:tcBorders>
            <w:tcMar/>
            <w:vAlign w:val="top"/>
          </w:tcPr>
          <w:p w:rsidR="15815A55" w:rsidRDefault="15815A55" w14:paraId="243E6EDA" w14:textId="0AE1C65B">
            <w:r w:rsidRPr="15815A55" w:rsidR="15815A55">
              <w:rPr>
                <w:rFonts w:ascii="Times New Roman" w:hAnsi="Times New Roman" w:eastAsia="Times New Roman" w:cs="Times New Roman"/>
                <w:color w:val="000000" w:themeColor="text1" w:themeTint="FF" w:themeShade="FF"/>
                <w:sz w:val="20"/>
                <w:szCs w:val="20"/>
                <w:lang w:val="uk"/>
              </w:rPr>
              <w:t>ПІБ</w:t>
            </w:r>
          </w:p>
        </w:tc>
        <w:tc>
          <w:tcPr>
            <w:tcW w:w="1138" w:type="dxa"/>
            <w:tcBorders>
              <w:top w:val="single" w:sz="8"/>
              <w:left w:val="single" w:sz="8"/>
              <w:bottom w:val="single" w:sz="8"/>
              <w:right w:val="single" w:sz="8"/>
            </w:tcBorders>
            <w:tcMar/>
            <w:vAlign w:val="top"/>
          </w:tcPr>
          <w:p w:rsidR="15815A55" w:rsidRDefault="15815A55" w14:paraId="1C87AACD" w14:textId="70FC2E83">
            <w:r w:rsidRPr="15815A55" w:rsidR="15815A55">
              <w:rPr>
                <w:rFonts w:ascii="Times New Roman" w:hAnsi="Times New Roman" w:eastAsia="Times New Roman" w:cs="Times New Roman"/>
                <w:color w:val="000000" w:themeColor="text1" w:themeTint="FF" w:themeShade="FF"/>
                <w:sz w:val="20"/>
                <w:szCs w:val="20"/>
                <w:lang w:val="uk"/>
              </w:rPr>
              <w:t>Посада</w:t>
            </w:r>
          </w:p>
        </w:tc>
        <w:tc>
          <w:tcPr>
            <w:tcW w:w="1017" w:type="dxa"/>
            <w:tcBorders>
              <w:top w:val="single" w:sz="8"/>
              <w:left w:val="single" w:sz="8"/>
              <w:bottom w:val="single" w:sz="8"/>
              <w:right w:val="single" w:sz="8"/>
            </w:tcBorders>
            <w:tcMar/>
            <w:vAlign w:val="top"/>
          </w:tcPr>
          <w:p w:rsidR="15815A55" w:rsidRDefault="15815A55" w14:paraId="4C8A026C" w14:textId="7BA95A7E">
            <w:r w:rsidRPr="15815A55" w:rsidR="15815A55">
              <w:rPr>
                <w:rFonts w:ascii="Times New Roman" w:hAnsi="Times New Roman" w:eastAsia="Times New Roman" w:cs="Times New Roman"/>
                <w:color w:val="000000" w:themeColor="text1" w:themeTint="FF" w:themeShade="FF"/>
                <w:sz w:val="20"/>
                <w:szCs w:val="20"/>
                <w:lang w:val="uk"/>
              </w:rPr>
              <w:t>Структ. підрозділ</w:t>
            </w:r>
          </w:p>
        </w:tc>
        <w:tc>
          <w:tcPr>
            <w:tcW w:w="1138" w:type="dxa"/>
            <w:tcBorders>
              <w:top w:val="single" w:sz="8"/>
              <w:left w:val="single" w:sz="8"/>
              <w:bottom w:val="single" w:sz="8"/>
              <w:right w:val="single" w:sz="8"/>
            </w:tcBorders>
            <w:tcMar/>
            <w:vAlign w:val="top"/>
          </w:tcPr>
          <w:p w:rsidR="15815A55" w:rsidRDefault="15815A55" w14:paraId="319FB93A" w14:textId="74DA17E5">
            <w:r w:rsidRPr="15815A55" w:rsidR="15815A55">
              <w:rPr>
                <w:rFonts w:ascii="Times New Roman" w:hAnsi="Times New Roman" w:eastAsia="Times New Roman" w:cs="Times New Roman"/>
                <w:color w:val="000000" w:themeColor="text1" w:themeTint="FF" w:themeShade="FF"/>
                <w:sz w:val="20"/>
                <w:szCs w:val="20"/>
                <w:lang w:val="uk"/>
              </w:rPr>
              <w:t>Кваліфікація</w:t>
            </w:r>
          </w:p>
        </w:tc>
        <w:tc>
          <w:tcPr>
            <w:tcW w:w="763" w:type="dxa"/>
            <w:tcBorders>
              <w:top w:val="single" w:sz="8"/>
              <w:left w:val="single" w:sz="8"/>
              <w:bottom w:val="single" w:sz="8"/>
              <w:right w:val="single" w:sz="8"/>
            </w:tcBorders>
            <w:tcMar/>
            <w:vAlign w:val="top"/>
          </w:tcPr>
          <w:p w:rsidR="15815A55" w:rsidRDefault="15815A55" w14:paraId="144AB480" w14:textId="1F68BD47">
            <w:r w:rsidRPr="15815A55" w:rsidR="15815A55">
              <w:rPr>
                <w:rFonts w:ascii="Times New Roman" w:hAnsi="Times New Roman" w:eastAsia="Times New Roman" w:cs="Times New Roman"/>
                <w:color w:val="000000" w:themeColor="text1" w:themeTint="FF" w:themeShade="FF"/>
                <w:sz w:val="20"/>
                <w:szCs w:val="20"/>
                <w:lang w:val="uk"/>
              </w:rPr>
              <w:t>Стаж</w:t>
            </w:r>
          </w:p>
        </w:tc>
        <w:tc>
          <w:tcPr>
            <w:tcW w:w="3135" w:type="dxa"/>
            <w:tcBorders>
              <w:top w:val="single" w:sz="8"/>
              <w:left w:val="single" w:sz="8"/>
              <w:bottom w:val="single" w:sz="8"/>
              <w:right w:val="single" w:sz="8"/>
            </w:tcBorders>
            <w:tcMar/>
            <w:vAlign w:val="top"/>
          </w:tcPr>
          <w:p w:rsidR="15815A55" w:rsidRDefault="15815A55" w14:paraId="3E40E211" w14:textId="2CC76293">
            <w:r w:rsidRPr="15815A55" w:rsidR="15815A55">
              <w:rPr>
                <w:rFonts w:ascii="Times New Roman" w:hAnsi="Times New Roman" w:eastAsia="Times New Roman" w:cs="Times New Roman"/>
                <w:color w:val="000000" w:themeColor="text1" w:themeTint="FF" w:themeShade="FF"/>
                <w:sz w:val="20"/>
                <w:szCs w:val="20"/>
                <w:lang w:val="uk"/>
              </w:rPr>
              <w:t>Обгрунтування</w:t>
            </w:r>
          </w:p>
        </w:tc>
        <w:tc>
          <w:tcPr>
            <w:tcW w:w="720" w:type="dxa"/>
            <w:tcBorders>
              <w:top w:val="single" w:sz="8"/>
              <w:left w:val="single" w:sz="8"/>
              <w:bottom w:val="single" w:sz="8"/>
              <w:right w:val="single" w:sz="8"/>
            </w:tcBorders>
            <w:tcMar/>
            <w:vAlign w:val="top"/>
          </w:tcPr>
          <w:p w:rsidR="15815A55" w:rsidRDefault="15815A55" w14:paraId="69C2C402" w14:textId="589C7175">
            <w:r w:rsidRPr="15815A55" w:rsidR="15815A55">
              <w:rPr>
                <w:rFonts w:ascii="Times New Roman" w:hAnsi="Times New Roman" w:eastAsia="Times New Roman" w:cs="Times New Roman"/>
                <w:color w:val="000000" w:themeColor="text1" w:themeTint="FF" w:themeShade="FF"/>
                <w:sz w:val="20"/>
                <w:szCs w:val="20"/>
                <w:lang w:val="uk"/>
              </w:rPr>
              <w:t>Дисципл</w:t>
            </w:r>
          </w:p>
        </w:tc>
      </w:tr>
      <w:tr w:rsidR="15815A55" w:rsidTr="15815A55" w14:paraId="31C63350">
        <w:tc>
          <w:tcPr>
            <w:tcW w:w="723" w:type="dxa"/>
            <w:tcBorders>
              <w:top w:val="single" w:sz="8"/>
              <w:left w:val="single" w:sz="8"/>
              <w:bottom w:val="single" w:sz="8"/>
              <w:right w:val="single" w:sz="8"/>
            </w:tcBorders>
            <w:tcMar/>
            <w:vAlign w:val="top"/>
          </w:tcPr>
          <w:p w:rsidR="15815A55" w:rsidRDefault="15815A55" w14:paraId="28C70392" w14:textId="2F07FCA8">
            <w:r w:rsidRPr="15815A55" w:rsidR="15815A55">
              <w:rPr>
                <w:rFonts w:ascii="Times New Roman" w:hAnsi="Times New Roman" w:eastAsia="Times New Roman" w:cs="Times New Roman"/>
                <w:color w:val="000000" w:themeColor="text1" w:themeTint="FF" w:themeShade="FF"/>
                <w:sz w:val="20"/>
                <w:szCs w:val="20"/>
                <w:highlight w:val="yellow"/>
                <w:lang w:val="uk"/>
              </w:rPr>
              <w:t xml:space="preserve"> </w:t>
            </w:r>
          </w:p>
        </w:tc>
        <w:tc>
          <w:tcPr>
            <w:tcW w:w="1138" w:type="dxa"/>
            <w:tcBorders>
              <w:top w:val="single" w:sz="8"/>
              <w:left w:val="single" w:sz="8"/>
              <w:bottom w:val="single" w:sz="8"/>
              <w:right w:val="single" w:sz="8"/>
            </w:tcBorders>
            <w:tcMar/>
            <w:vAlign w:val="top"/>
          </w:tcPr>
          <w:p w:rsidR="15815A55" w:rsidRDefault="15815A55" w14:paraId="60E4404A" w14:textId="2F095A0E">
            <w:r w:rsidRPr="15815A55" w:rsidR="15815A55">
              <w:rPr>
                <w:rFonts w:ascii="Times New Roman" w:hAnsi="Times New Roman" w:eastAsia="Times New Roman" w:cs="Times New Roman"/>
                <w:color w:val="000000" w:themeColor="text1" w:themeTint="FF" w:themeShade="FF"/>
                <w:sz w:val="24"/>
                <w:szCs w:val="24"/>
                <w:lang w:val="uk"/>
              </w:rPr>
              <w:t>Карпінський Юрій Олександрович</w:t>
            </w:r>
          </w:p>
        </w:tc>
        <w:tc>
          <w:tcPr>
            <w:tcW w:w="1138" w:type="dxa"/>
            <w:tcBorders>
              <w:top w:val="single" w:sz="8"/>
              <w:left w:val="single" w:sz="8"/>
              <w:bottom w:val="single" w:sz="8"/>
              <w:right w:val="single" w:sz="8"/>
            </w:tcBorders>
            <w:tcMar/>
            <w:vAlign w:val="top"/>
          </w:tcPr>
          <w:p w:rsidR="15815A55" w:rsidRDefault="15815A55" w14:paraId="43702403" w14:textId="77ACD690">
            <w:r w:rsidRPr="15815A55" w:rsidR="15815A55">
              <w:rPr>
                <w:rFonts w:ascii="Times New Roman" w:hAnsi="Times New Roman" w:eastAsia="Times New Roman" w:cs="Times New Roman"/>
                <w:color w:val="000000" w:themeColor="text1" w:themeTint="FF" w:themeShade="FF"/>
                <w:sz w:val="20"/>
                <w:szCs w:val="20"/>
                <w:lang w:val="uk"/>
              </w:rPr>
              <w:t>Завідувач кафедри геоінформатики і фотограмметрії,</w:t>
            </w:r>
          </w:p>
          <w:p w:rsidR="15815A55" w:rsidRDefault="15815A55" w14:paraId="2D509898" w14:textId="4F012974">
            <w:r w:rsidRPr="15815A55" w:rsidR="15815A55">
              <w:rPr>
                <w:rFonts w:ascii="Times New Roman" w:hAnsi="Times New Roman" w:eastAsia="Times New Roman" w:cs="Times New Roman"/>
                <w:color w:val="000000" w:themeColor="text1" w:themeTint="FF" w:themeShade="FF"/>
                <w:sz w:val="20"/>
                <w:szCs w:val="20"/>
                <w:lang w:val="uk"/>
              </w:rPr>
              <w:t>основне місце роботи</w:t>
            </w:r>
          </w:p>
          <w:p w:rsidR="15815A55" w:rsidRDefault="15815A55" w14:paraId="26B43AC1" w14:textId="4EE2FF6A">
            <w:r w:rsidRPr="15815A55" w:rsidR="15815A55">
              <w:rPr>
                <w:rFonts w:ascii="Times New Roman" w:hAnsi="Times New Roman" w:eastAsia="Times New Roman" w:cs="Times New Roman"/>
                <w:color w:val="000000" w:themeColor="text1" w:themeTint="FF" w:themeShade="FF"/>
                <w:sz w:val="24"/>
                <w:szCs w:val="24"/>
                <w:lang w:val="uk"/>
              </w:rPr>
              <w:t xml:space="preserve"> </w:t>
            </w:r>
          </w:p>
        </w:tc>
        <w:tc>
          <w:tcPr>
            <w:tcW w:w="1017" w:type="dxa"/>
            <w:tcBorders>
              <w:top w:val="single" w:sz="8"/>
              <w:left w:val="single" w:sz="8"/>
              <w:bottom w:val="single" w:sz="8"/>
              <w:right w:val="single" w:sz="8"/>
            </w:tcBorders>
            <w:tcMar/>
            <w:vAlign w:val="top"/>
          </w:tcPr>
          <w:p w:rsidR="15815A55" w:rsidRDefault="15815A55" w14:paraId="23ADAF4B" w14:textId="6C197D38">
            <w:r w:rsidRPr="15815A55" w:rsidR="15815A55">
              <w:rPr>
                <w:rFonts w:ascii="Times New Roman" w:hAnsi="Times New Roman" w:eastAsia="Times New Roman" w:cs="Times New Roman"/>
                <w:color w:val="000000" w:themeColor="text1" w:themeTint="FF" w:themeShade="FF"/>
                <w:sz w:val="20"/>
                <w:szCs w:val="20"/>
                <w:lang w:val="uk"/>
              </w:rPr>
              <w:t>Факультет Геоінформаційних систем і управління територіями</w:t>
            </w:r>
          </w:p>
          <w:p w:rsidR="15815A55" w:rsidRDefault="15815A55" w14:paraId="694313D8" w14:textId="4D8D5953">
            <w:r w:rsidRPr="15815A55" w:rsidR="15815A55">
              <w:rPr>
                <w:rFonts w:ascii="Times New Roman" w:hAnsi="Times New Roman" w:eastAsia="Times New Roman" w:cs="Times New Roman"/>
                <w:color w:val="000000" w:themeColor="text1" w:themeTint="FF" w:themeShade="FF"/>
                <w:sz w:val="24"/>
                <w:szCs w:val="24"/>
                <w:highlight w:val="yellow"/>
                <w:lang w:val="uk"/>
              </w:rPr>
              <w:t xml:space="preserve"> </w:t>
            </w:r>
          </w:p>
        </w:tc>
        <w:tc>
          <w:tcPr>
            <w:tcW w:w="1138" w:type="dxa"/>
            <w:tcBorders>
              <w:top w:val="single" w:sz="8"/>
              <w:left w:val="single" w:sz="8"/>
              <w:bottom w:val="single" w:sz="8"/>
              <w:right w:val="single" w:sz="8"/>
            </w:tcBorders>
            <w:tcMar/>
            <w:vAlign w:val="top"/>
          </w:tcPr>
          <w:p w:rsidR="15815A55" w:rsidRDefault="15815A55" w14:paraId="12B9F216" w14:textId="0FB2BE7E">
            <w:r w:rsidRPr="15815A55" w:rsidR="15815A55">
              <w:rPr>
                <w:rFonts w:ascii="Times New Roman" w:hAnsi="Times New Roman" w:eastAsia="Times New Roman" w:cs="Times New Roman"/>
                <w:color w:val="000000" w:themeColor="text1" w:themeTint="FF" w:themeShade="FF"/>
                <w:sz w:val="20"/>
                <w:szCs w:val="20"/>
                <w:lang w:val="uk"/>
              </w:rPr>
              <w:t xml:space="preserve">Диплом доктора наук ДД 003160, виданий 12.11.2003, </w:t>
            </w:r>
          </w:p>
          <w:p w:rsidR="15815A55" w:rsidRDefault="15815A55" w14:paraId="37E4676E" w14:textId="54648DAF">
            <w:r w:rsidRPr="15815A55" w:rsidR="15815A55">
              <w:rPr>
                <w:rFonts w:ascii="Times New Roman" w:hAnsi="Times New Roman" w:eastAsia="Times New Roman" w:cs="Times New Roman"/>
                <w:color w:val="000000" w:themeColor="text1" w:themeTint="FF" w:themeShade="FF"/>
                <w:sz w:val="20"/>
                <w:szCs w:val="20"/>
                <w:lang w:val="uk"/>
              </w:rPr>
              <w:t>Атестат професора ПP 003046, виданий 21.10.2004</w:t>
            </w:r>
          </w:p>
          <w:p w:rsidR="15815A55" w:rsidRDefault="15815A55" w14:paraId="5693CE8B" w14:textId="0A97CE7F">
            <w:r w:rsidRPr="15815A55" w:rsidR="15815A55">
              <w:rPr>
                <w:rFonts w:ascii="Times New Roman" w:hAnsi="Times New Roman" w:eastAsia="Times New Roman" w:cs="Times New Roman"/>
                <w:color w:val="000000" w:themeColor="text1" w:themeTint="FF" w:themeShade="FF"/>
                <w:sz w:val="24"/>
                <w:szCs w:val="24"/>
                <w:highlight w:val="yellow"/>
                <w:lang w:val="uk"/>
              </w:rPr>
              <w:t xml:space="preserve"> </w:t>
            </w:r>
          </w:p>
        </w:tc>
        <w:tc>
          <w:tcPr>
            <w:tcW w:w="763" w:type="dxa"/>
            <w:tcBorders>
              <w:top w:val="single" w:sz="8"/>
              <w:left w:val="single" w:sz="8"/>
              <w:bottom w:val="single" w:sz="8"/>
              <w:right w:val="single" w:sz="8"/>
            </w:tcBorders>
            <w:tcMar/>
            <w:vAlign w:val="top"/>
          </w:tcPr>
          <w:p w:rsidR="15815A55" w:rsidRDefault="15815A55" w14:paraId="5BEE18DB" w14:textId="49EA26E6">
            <w:r w:rsidRPr="15815A55" w:rsidR="15815A55">
              <w:rPr>
                <w:rFonts w:ascii="Times New Roman" w:hAnsi="Times New Roman" w:eastAsia="Times New Roman" w:cs="Times New Roman"/>
                <w:color w:val="000000" w:themeColor="text1" w:themeTint="FF" w:themeShade="FF"/>
                <w:sz w:val="20"/>
                <w:szCs w:val="20"/>
                <w:lang w:val="uk"/>
              </w:rPr>
              <w:t>31</w:t>
            </w:r>
          </w:p>
        </w:tc>
        <w:tc>
          <w:tcPr>
            <w:tcW w:w="3135" w:type="dxa"/>
            <w:tcBorders>
              <w:top w:val="single" w:sz="8"/>
              <w:left w:val="single" w:sz="8"/>
              <w:bottom w:val="single" w:sz="8"/>
              <w:right w:val="single" w:sz="8"/>
            </w:tcBorders>
            <w:tcMar/>
            <w:vAlign w:val="top"/>
          </w:tcPr>
          <w:p w:rsidR="15815A55" w:rsidRDefault="15815A55" w14:paraId="297800FE" w14:textId="5AD53D44">
            <w:r w:rsidRPr="15815A55" w:rsidR="15815A55">
              <w:rPr>
                <w:rFonts w:ascii="Times New Roman" w:hAnsi="Times New Roman" w:eastAsia="Times New Roman" w:cs="Times New Roman"/>
                <w:color w:val="000000" w:themeColor="text1" w:themeTint="FF" w:themeShade="FF"/>
                <w:sz w:val="20"/>
                <w:szCs w:val="20"/>
                <w:lang w:val="uk"/>
              </w:rPr>
              <w:t xml:space="preserve">Відповідність п.30 </w:t>
            </w:r>
          </w:p>
          <w:p w:rsidR="15815A55" w:rsidRDefault="15815A55" w14:paraId="33692719" w14:textId="07B8A32A">
            <w:r w:rsidRPr="15815A55" w:rsidR="15815A55">
              <w:rPr>
                <w:rFonts w:ascii="Times New Roman" w:hAnsi="Times New Roman" w:eastAsia="Times New Roman" w:cs="Times New Roman"/>
                <w:color w:val="000000" w:themeColor="text1" w:themeTint="FF" w:themeShade="FF"/>
                <w:sz w:val="20"/>
                <w:szCs w:val="20"/>
                <w:lang w:val="uk"/>
              </w:rPr>
              <w:t>Ліцензійних умов  провадження освітньої діяльності.</w:t>
            </w:r>
          </w:p>
          <w:p w:rsidR="15815A55" w:rsidRDefault="15815A55" w14:paraId="6008D5AC" w14:textId="7FF1A9FF">
            <w:r w:rsidRPr="15815A55" w:rsidR="15815A55">
              <w:rPr>
                <w:rFonts w:ascii="Times New Roman" w:hAnsi="Times New Roman" w:eastAsia="Times New Roman" w:cs="Times New Roman"/>
                <w:color w:val="000000" w:themeColor="text1" w:themeTint="FF" w:themeShade="FF"/>
                <w:sz w:val="20"/>
                <w:szCs w:val="20"/>
                <w:lang w:val="uk"/>
              </w:rPr>
              <w:t xml:space="preserve">Пункт 1). </w:t>
            </w:r>
          </w:p>
          <w:p w:rsidR="15815A55" w:rsidRDefault="15815A55" w14:paraId="1E7525C1" w14:textId="4004F6E8">
            <w:r w:rsidRPr="15815A55" w:rsidR="15815A55">
              <w:rPr>
                <w:rFonts w:ascii="Times New Roman" w:hAnsi="Times New Roman" w:eastAsia="Times New Roman" w:cs="Times New Roman"/>
                <w:color w:val="000000" w:themeColor="text1" w:themeTint="FF" w:themeShade="FF"/>
                <w:sz w:val="24"/>
                <w:szCs w:val="24"/>
                <w:lang w:val="uk"/>
              </w:rPr>
              <w:t xml:space="preserve"> </w:t>
            </w:r>
          </w:p>
          <w:p w:rsidR="15815A55" w:rsidRDefault="15815A55" w14:paraId="01BE73CB" w14:textId="119CDA6F">
            <w:r w:rsidRPr="15815A55" w:rsidR="15815A55">
              <w:rPr>
                <w:rFonts w:ascii="Times New Roman" w:hAnsi="Times New Roman" w:eastAsia="Times New Roman" w:cs="Times New Roman"/>
                <w:color w:val="000000" w:themeColor="text1" w:themeTint="FF" w:themeShade="FF"/>
                <w:sz w:val="20"/>
                <w:szCs w:val="20"/>
                <w:lang w:val="uk"/>
              </w:rPr>
              <w:t>Yurii Karpinskyi,</w:t>
            </w:r>
            <w:r w:rsidRPr="15815A55" w:rsidR="15815A55">
              <w:rPr>
                <w:rFonts w:ascii="Times New Roman" w:hAnsi="Times New Roman" w:eastAsia="Times New Roman" w:cs="Times New Roman"/>
                <w:color w:val="000000" w:themeColor="text1" w:themeTint="FF" w:themeShade="FF"/>
                <w:sz w:val="24"/>
                <w:szCs w:val="24"/>
                <w:lang w:val="uk"/>
              </w:rPr>
              <w:t xml:space="preserve"> </w:t>
            </w:r>
            <w:r w:rsidRPr="15815A55" w:rsidR="15815A55">
              <w:rPr>
                <w:rFonts w:ascii="Times New Roman" w:hAnsi="Times New Roman" w:eastAsia="Times New Roman" w:cs="Times New Roman"/>
                <w:color w:val="000000" w:themeColor="text1" w:themeTint="FF" w:themeShade="FF"/>
                <w:sz w:val="20"/>
                <w:szCs w:val="20"/>
                <w:lang w:val="uk"/>
              </w:rPr>
              <w:t xml:space="preserve">Nadiia Lazorenko-Hevel Topographic mapping in the National Spatial Data Infrastructure in Ukraine/E3S Web of Conferences Volume 171, Article Number  02004 DOI </w:t>
            </w:r>
            <w:hyperlink r:id="R93f0dca842604069">
              <w:r w:rsidRPr="15815A55" w:rsidR="15815A55">
                <w:rPr>
                  <w:rStyle w:val="a5"/>
                  <w:rFonts w:ascii="Times New Roman" w:hAnsi="Times New Roman" w:eastAsia="Times New Roman" w:cs="Times New Roman"/>
                  <w:strike w:val="0"/>
                  <w:dstrike w:val="0"/>
                  <w:sz w:val="20"/>
                  <w:szCs w:val="20"/>
                  <w:lang w:val="uk"/>
                </w:rPr>
                <w:t>https://doi.org/10.1051/e3sconf/202017102004</w:t>
              </w:r>
            </w:hyperlink>
            <w:r w:rsidRPr="15815A55" w:rsidR="15815A55">
              <w:rPr>
                <w:rFonts w:ascii="Times New Roman" w:hAnsi="Times New Roman" w:eastAsia="Times New Roman" w:cs="Times New Roman"/>
                <w:color w:val="000000" w:themeColor="text1" w:themeTint="FF" w:themeShade="FF"/>
                <w:sz w:val="20"/>
                <w:szCs w:val="20"/>
                <w:lang w:val="uk"/>
              </w:rPr>
              <w:t xml:space="preserve"> Індексується у наукометричній базі Scopus, Google Scholar та Agricultural &amp; Environmental Science Database (ProQuest), </w:t>
            </w:r>
          </w:p>
          <w:p w:rsidR="15815A55" w:rsidRDefault="15815A55" w14:paraId="308C158D" w14:textId="2EB7D3FF">
            <w:r w:rsidRPr="15815A55" w:rsidR="15815A55">
              <w:rPr>
                <w:rFonts w:ascii="Times New Roman" w:hAnsi="Times New Roman" w:eastAsia="Times New Roman" w:cs="Times New Roman"/>
                <w:color w:val="000000" w:themeColor="text1" w:themeTint="FF" w:themeShade="FF"/>
                <w:sz w:val="24"/>
                <w:szCs w:val="24"/>
                <w:lang w:val="uk"/>
              </w:rPr>
              <w:t xml:space="preserve"> </w:t>
            </w:r>
          </w:p>
          <w:p w:rsidR="15815A55" w:rsidRDefault="15815A55" w14:paraId="54E5CAE6" w14:textId="63495945">
            <w:r w:rsidRPr="15815A55" w:rsidR="15815A55">
              <w:rPr>
                <w:rFonts w:ascii="Times New Roman" w:hAnsi="Times New Roman" w:eastAsia="Times New Roman" w:cs="Times New Roman"/>
                <w:color w:val="000000" w:themeColor="text1" w:themeTint="FF" w:themeShade="FF"/>
                <w:sz w:val="20"/>
                <w:szCs w:val="20"/>
                <w:lang w:val="uk"/>
              </w:rPr>
              <w:t>Пункт 2).</w:t>
            </w:r>
          </w:p>
          <w:p w:rsidR="15815A55" w:rsidRDefault="15815A55" w14:paraId="5F088B4A" w14:textId="4E0A6B22">
            <w:r w:rsidRPr="15815A55" w:rsidR="15815A55">
              <w:rPr>
                <w:rFonts w:ascii="Times New Roman" w:hAnsi="Times New Roman" w:eastAsia="Times New Roman" w:cs="Times New Roman"/>
                <w:color w:val="000000" w:themeColor="text1" w:themeTint="FF" w:themeShade="FF"/>
                <w:sz w:val="20"/>
                <w:szCs w:val="20"/>
                <w:lang w:val="uk"/>
              </w:rPr>
              <w:t xml:space="preserve">1. Yurii Karpinskyi, Nadiia Lazorenko-Hevel, Danylo Kin / INSPIREID implementation in the topographic database of the main state topographic map of Ukraine / Interdepartmental scientific and technical review “Geodesy, Cartography and Aerial Photography”.  – Volume 91, 2020. – 20-27 p. Index Copernicus. DOI: 10.23939/istcgcap91 </w:t>
            </w:r>
            <w:hyperlink r:id="R26d26d45773c4453">
              <w:r w:rsidRPr="15815A55" w:rsidR="15815A55">
                <w:rPr>
                  <w:rStyle w:val="a5"/>
                  <w:rFonts w:ascii="Times New Roman" w:hAnsi="Times New Roman" w:eastAsia="Times New Roman" w:cs="Times New Roman"/>
                  <w:strike w:val="0"/>
                  <w:dstrike w:val="0"/>
                  <w:sz w:val="20"/>
                  <w:szCs w:val="20"/>
                  <w:lang w:val="uk"/>
                </w:rPr>
                <w:t>http://science.lpnu.ua/uk/istcgcap/vsi-vypusky/vypusk-91-2020/vprovadzhennya-inspireid-u-bazi-topografichnyh-danyh-osnovnoyi</w:t>
              </w:r>
            </w:hyperlink>
          </w:p>
          <w:p w:rsidR="15815A55" w:rsidRDefault="15815A55" w14:paraId="7CA77B8E" w14:textId="70BF2441">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5BE1358D" w14:textId="0ED61857">
            <w:r w:rsidRPr="15815A55" w:rsidR="15815A55">
              <w:rPr>
                <w:rFonts w:ascii="Times New Roman" w:hAnsi="Times New Roman" w:eastAsia="Times New Roman" w:cs="Times New Roman"/>
                <w:color w:val="000000" w:themeColor="text1" w:themeTint="FF" w:themeShade="FF"/>
                <w:sz w:val="20"/>
                <w:szCs w:val="20"/>
                <w:lang w:val="uk"/>
              </w:rPr>
              <w:t xml:space="preserve">2. </w:t>
            </w:r>
            <w:r w:rsidRPr="15815A55" w:rsidR="15815A55">
              <w:rPr>
                <w:rFonts w:ascii="Times New Roman" w:hAnsi="Times New Roman" w:eastAsia="Times New Roman" w:cs="Times New Roman"/>
                <w:color w:val="333333"/>
                <w:sz w:val="20"/>
                <w:szCs w:val="20"/>
                <w:lang w:val="uk"/>
              </w:rPr>
              <w:t xml:space="preserve">Карпінський Ю., Примак Л. Розрахунок точності растрових даних про втрати Амплітуди радіосигналу засобами геоматики/ Львів.: Сучасні досягнення геодезич-ної науки та виробництва. –Збірник наукових праць Західного Геодезичного Товариства. – Видавництво Національного університету “Львівська політехніка”. Вип. I(39).- 2020. – С. 96 – 102. Індексується у наукометричній базі Index Copernicus. doi: </w:t>
            </w:r>
            <w:hyperlink r:id="R53b8a6b014dc4ea2">
              <w:r w:rsidRPr="15815A55" w:rsidR="15815A55">
                <w:rPr>
                  <w:rStyle w:val="a5"/>
                  <w:rFonts w:ascii="Times New Roman" w:hAnsi="Times New Roman" w:eastAsia="Times New Roman" w:cs="Times New Roman"/>
                  <w:strike w:val="0"/>
                  <w:dstrike w:val="0"/>
                  <w:sz w:val="20"/>
                  <w:szCs w:val="20"/>
                  <w:lang w:val="uk"/>
                </w:rPr>
                <w:t>www.doi.org/10.33841/1819-1339-1-39-16</w:t>
              </w:r>
            </w:hyperlink>
            <w:r w:rsidRPr="15815A55" w:rsidR="15815A55">
              <w:rPr>
                <w:rFonts w:ascii="Times New Roman" w:hAnsi="Times New Roman" w:eastAsia="Times New Roman" w:cs="Times New Roman"/>
                <w:color w:val="333333"/>
                <w:sz w:val="20"/>
                <w:szCs w:val="20"/>
                <w:lang w:val="uk"/>
              </w:rPr>
              <w:t xml:space="preserve">  </w:t>
            </w:r>
            <w:hyperlink r:id="R465d855913734c73">
              <w:r w:rsidRPr="15815A55" w:rsidR="15815A55">
                <w:rPr>
                  <w:rStyle w:val="a5"/>
                  <w:rFonts w:ascii="Times New Roman" w:hAnsi="Times New Roman" w:eastAsia="Times New Roman" w:cs="Times New Roman"/>
                  <w:strike w:val="0"/>
                  <w:dstrike w:val="0"/>
                  <w:sz w:val="20"/>
                  <w:szCs w:val="20"/>
                  <w:lang w:val="uk"/>
                </w:rPr>
                <w:t>http://zgt.com.ua/wp-content/uploads/2020/04/16.pdf</w:t>
              </w:r>
            </w:hyperlink>
          </w:p>
          <w:p w:rsidR="15815A55" w:rsidRDefault="15815A55" w14:paraId="1A123E35" w14:textId="3BFA478A">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P="15815A55" w:rsidRDefault="15815A55" w14:paraId="386F7DCD" w14:textId="6EB82A14">
            <w:pPr>
              <w:jc w:val="both"/>
            </w:pPr>
            <w:r w:rsidRPr="15815A55" w:rsidR="15815A55">
              <w:rPr>
                <w:rFonts w:ascii="Times New Roman" w:hAnsi="Times New Roman" w:eastAsia="Times New Roman" w:cs="Times New Roman"/>
                <w:color w:val="000000" w:themeColor="text1" w:themeTint="FF" w:themeShade="FF"/>
                <w:sz w:val="20"/>
                <w:szCs w:val="20"/>
                <w:lang w:val="uk"/>
              </w:rPr>
              <w:t xml:space="preserve">3. </w:t>
            </w:r>
            <w:r w:rsidRPr="15815A55" w:rsidR="15815A55">
              <w:rPr>
                <w:rFonts w:ascii="Times New Roman" w:hAnsi="Times New Roman" w:eastAsia="Times New Roman" w:cs="Times New Roman"/>
                <w:color w:val="333333"/>
                <w:sz w:val="20"/>
                <w:szCs w:val="20"/>
                <w:lang w:val="uk"/>
              </w:rPr>
              <w:t>Карпінський Ю.О., Лазоренко-Гевель Н.Ю. Методи збирання геопросторових даних для топографічного картографування/ Львів.: Сучасні досягнення геодезич-ної науки та виробництва. –Збірник наукових праць Західного Геодезичного Товариства. – Видавництво Національного університету “Львівська політехніка”. Вип. I(35).- 2018. – С. 204-211. Індексується у наукометричній базі Index Copernicus.</w:t>
            </w:r>
          </w:p>
          <w:p w:rsidR="15815A55" w:rsidP="15815A55" w:rsidRDefault="15815A55" w14:paraId="7CC1FB08" w14:textId="22253866">
            <w:pPr>
              <w:jc w:val="both"/>
            </w:pPr>
            <w:hyperlink r:id="R5d56ba0f711947a1">
              <w:r w:rsidRPr="15815A55" w:rsidR="15815A55">
                <w:rPr>
                  <w:rStyle w:val="a5"/>
                  <w:rFonts w:ascii="Times New Roman" w:hAnsi="Times New Roman" w:eastAsia="Times New Roman" w:cs="Times New Roman"/>
                  <w:strike w:val="0"/>
                  <w:dstrike w:val="0"/>
                  <w:sz w:val="20"/>
                  <w:szCs w:val="20"/>
                  <w:lang w:val="uk"/>
                </w:rPr>
                <w:t>http://gki.com.ua/ua/metodi-zbirannja-geoprostorovih-danih-dlja-topografichnogo-kartografuvannja</w:t>
              </w:r>
            </w:hyperlink>
          </w:p>
          <w:p w:rsidR="15815A55" w:rsidP="15815A55" w:rsidRDefault="15815A55" w14:paraId="01E4874A" w14:textId="4A9AC586">
            <w:pPr>
              <w:jc w:val="both"/>
            </w:pPr>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P="15815A55" w:rsidRDefault="15815A55" w14:paraId="33077102" w14:textId="71EDBE5A">
            <w:pPr>
              <w:jc w:val="both"/>
            </w:pPr>
            <w:r w:rsidRPr="15815A55" w:rsidR="15815A55">
              <w:rPr>
                <w:rFonts w:ascii="Times New Roman" w:hAnsi="Times New Roman" w:eastAsia="Times New Roman" w:cs="Times New Roman"/>
                <w:color w:val="000000" w:themeColor="text1" w:themeTint="FF" w:themeShade="FF"/>
                <w:sz w:val="20"/>
                <w:szCs w:val="20"/>
                <w:lang w:val="uk"/>
              </w:rPr>
              <w:t xml:space="preserve">4. </w:t>
            </w:r>
            <w:r w:rsidRPr="15815A55" w:rsidR="15815A55">
              <w:rPr>
                <w:rFonts w:ascii="Times New Roman" w:hAnsi="Times New Roman" w:eastAsia="Times New Roman" w:cs="Times New Roman"/>
                <w:color w:val="333333"/>
                <w:sz w:val="20"/>
                <w:szCs w:val="20"/>
                <w:lang w:val="uk"/>
              </w:rPr>
              <w:t xml:space="preserve">Карпінський Ю.О., Кінь Д.О. Дослідження картометричних операцій в середовищі ГІС/ Київ.: Містобудування та територіальне планування. -Науково-технічний збірник. Вип. 68.- 2018. -С. 706-711. Індексується у наукометричній базі Index Copernicus. </w:t>
            </w:r>
            <w:hyperlink r:id="R30d7f0e8c01c4e64">
              <w:r w:rsidRPr="15815A55" w:rsidR="15815A55">
                <w:rPr>
                  <w:rStyle w:val="a5"/>
                  <w:rFonts w:ascii="Times New Roman" w:hAnsi="Times New Roman" w:eastAsia="Times New Roman" w:cs="Times New Roman"/>
                  <w:strike w:val="0"/>
                  <w:dstrike w:val="0"/>
                  <w:sz w:val="20"/>
                  <w:szCs w:val="20"/>
                  <w:lang w:val="uk"/>
                </w:rPr>
                <w:t>https://www.researchgate.net/publication/330385151_Doslidzenna_kartometricnih_operacij_v_seredovisi_GIS</w:t>
              </w:r>
            </w:hyperlink>
          </w:p>
          <w:p w:rsidR="15815A55" w:rsidP="15815A55" w:rsidRDefault="15815A55" w14:paraId="6AC43E71" w14:textId="3A202D32">
            <w:pPr>
              <w:jc w:val="both"/>
            </w:pPr>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P="15815A55" w:rsidRDefault="15815A55" w14:paraId="6570A0AF" w14:textId="61B7F53C">
            <w:pPr>
              <w:jc w:val="both"/>
            </w:pPr>
            <w:r w:rsidRPr="15815A55" w:rsidR="15815A55">
              <w:rPr>
                <w:rFonts w:ascii="Times New Roman" w:hAnsi="Times New Roman" w:eastAsia="Times New Roman" w:cs="Times New Roman"/>
                <w:color w:val="000000" w:themeColor="text1" w:themeTint="FF" w:themeShade="FF"/>
                <w:sz w:val="20"/>
                <w:szCs w:val="20"/>
                <w:lang w:val="uk"/>
              </w:rPr>
              <w:t xml:space="preserve">5. </w:t>
            </w:r>
            <w:r w:rsidRPr="15815A55" w:rsidR="15815A55">
              <w:rPr>
                <w:rFonts w:ascii="Times New Roman" w:hAnsi="Times New Roman" w:eastAsia="Times New Roman" w:cs="Times New Roman"/>
                <w:color w:val="333333"/>
                <w:sz w:val="20"/>
                <w:szCs w:val="20"/>
                <w:lang w:val="uk"/>
              </w:rPr>
              <w:t>Карпінський Ю.О., Лазоренко-Гевель Н.Ю. Застосування топографічних планів в умовах розвитку національної інфраструктури геопросторових даних/ Київ.: Містобудування та територіальне планування. -Науково-технічний збірник. Вип. 68. – 2018. -С. 712-724.</w:t>
            </w:r>
          </w:p>
          <w:p w:rsidR="15815A55" w:rsidP="15815A55" w:rsidRDefault="15815A55" w14:paraId="54DEC325" w14:textId="2657DBF2">
            <w:pPr>
              <w:jc w:val="both"/>
            </w:pPr>
            <w:r w:rsidRPr="15815A55" w:rsidR="15815A55">
              <w:rPr>
                <w:rFonts w:ascii="Times New Roman" w:hAnsi="Times New Roman" w:eastAsia="Times New Roman" w:cs="Times New Roman"/>
                <w:color w:val="333333"/>
                <w:sz w:val="20"/>
                <w:szCs w:val="20"/>
                <w:lang w:val="uk"/>
              </w:rPr>
              <w:t xml:space="preserve">Індексується у наукометричній базі Index Copernicus. </w:t>
            </w:r>
            <w:hyperlink r:id="Rabb3fa27e6d545ce">
              <w:r w:rsidRPr="15815A55" w:rsidR="15815A55">
                <w:rPr>
                  <w:rStyle w:val="a5"/>
                  <w:rFonts w:ascii="Times New Roman" w:hAnsi="Times New Roman" w:eastAsia="Times New Roman" w:cs="Times New Roman"/>
                  <w:strike w:val="0"/>
                  <w:dstrike w:val="0"/>
                  <w:sz w:val="20"/>
                  <w:szCs w:val="20"/>
                  <w:lang w:val="uk"/>
                </w:rPr>
                <w:t>http://library.knuba.edu.ua/books/zbirniki/02/2018/201868.pdf</w:t>
              </w:r>
            </w:hyperlink>
          </w:p>
          <w:p w:rsidR="15815A55" w:rsidP="15815A55" w:rsidRDefault="15815A55" w14:paraId="766A248C" w14:textId="492FC016">
            <w:pPr>
              <w:jc w:val="both"/>
            </w:pPr>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P="15815A55" w:rsidRDefault="15815A55" w14:paraId="74102440" w14:textId="7B85E247">
            <w:pPr>
              <w:jc w:val="both"/>
            </w:pPr>
            <w:r w:rsidRPr="15815A55" w:rsidR="15815A55">
              <w:rPr>
                <w:rFonts w:ascii="Times New Roman" w:hAnsi="Times New Roman" w:eastAsia="Times New Roman" w:cs="Times New Roman"/>
                <w:color w:val="000000" w:themeColor="text1" w:themeTint="FF" w:themeShade="FF"/>
                <w:sz w:val="20"/>
                <w:szCs w:val="20"/>
                <w:lang w:val="uk"/>
              </w:rPr>
              <w:t xml:space="preserve">6. Карпінський Ю.О. Використання державної геодезичної референцної системи координат УСК-2000 у середовищі ArcGIS ESRI/ Київ.: Містобудування та територіальне планування. -Науково-технічний збірник. Вип. 68.- 2018. -С. 725-733. </w:t>
            </w:r>
            <w:hyperlink r:id="R45832c81c15a4078">
              <w:r w:rsidRPr="15815A55" w:rsidR="15815A55">
                <w:rPr>
                  <w:rStyle w:val="a5"/>
                  <w:rFonts w:ascii="Times New Roman" w:hAnsi="Times New Roman" w:eastAsia="Times New Roman" w:cs="Times New Roman"/>
                  <w:strike w:val="0"/>
                  <w:dstrike w:val="0"/>
                  <w:sz w:val="20"/>
                  <w:szCs w:val="20"/>
                  <w:lang w:val="uk"/>
                </w:rPr>
                <w:t>http://nbuv.gov.ua/UJRN/MTP_2018_68_86</w:t>
              </w:r>
            </w:hyperlink>
            <w:r w:rsidRPr="15815A55" w:rsidR="15815A55">
              <w:rPr>
                <w:rFonts w:ascii="Times New Roman" w:hAnsi="Times New Roman" w:eastAsia="Times New Roman" w:cs="Times New Roman"/>
                <w:color w:val="000000" w:themeColor="text1" w:themeTint="FF" w:themeShade="FF"/>
                <w:sz w:val="20"/>
                <w:szCs w:val="20"/>
                <w:lang w:val="uk"/>
              </w:rPr>
              <w:t>.</w:t>
            </w:r>
          </w:p>
          <w:p w:rsidR="15815A55" w:rsidP="15815A55" w:rsidRDefault="15815A55" w14:paraId="7F36A540" w14:textId="71C1C1DD">
            <w:pPr>
              <w:jc w:val="both"/>
            </w:pPr>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P="15815A55" w:rsidRDefault="15815A55" w14:paraId="6C94F703" w14:textId="349EA645">
            <w:pPr>
              <w:jc w:val="both"/>
            </w:pPr>
            <w:r w:rsidRPr="15815A55" w:rsidR="15815A55">
              <w:rPr>
                <w:rFonts w:ascii="Times New Roman" w:hAnsi="Times New Roman" w:eastAsia="Times New Roman" w:cs="Times New Roman"/>
                <w:color w:val="333333"/>
                <w:sz w:val="20"/>
                <w:szCs w:val="20"/>
                <w:lang w:val="uk"/>
              </w:rPr>
              <w:t xml:space="preserve">7. Карпінський Ю.О., Лященко А.А, Ясуюкі Окада Склад та принципи розроблення національного профілю стандартів з географічної інформації/ Київ.: Інженерна геодезія. Вип. 63. -2016.- С. 110-121. </w:t>
            </w:r>
            <w:hyperlink r:id="R86e95645583c476b">
              <w:r w:rsidRPr="15815A55" w:rsidR="15815A55">
                <w:rPr>
                  <w:rStyle w:val="a5"/>
                  <w:rFonts w:ascii="Times New Roman" w:hAnsi="Times New Roman" w:eastAsia="Times New Roman" w:cs="Times New Roman"/>
                  <w:strike w:val="0"/>
                  <w:dstrike w:val="0"/>
                  <w:sz w:val="20"/>
                  <w:szCs w:val="20"/>
                  <w:lang w:val="uk"/>
                </w:rPr>
                <w:t>http://www.irbis-nbuv.gov.ua/cgi-bin/irbis_nbuv/cgiirbis_64.exe?I21DBN=LINK&amp;P21DBN=UJRN&amp;Z21ID=&amp;S21REF=10&amp;S21CNR=20&amp;S21STN=1&amp;S21FMT=ASP_meta&amp;C21COM=S&amp;2_S21P03=FILA=&amp;2_S21STR=Ig_2016_63_13</w:t>
              </w:r>
            </w:hyperlink>
          </w:p>
          <w:p w:rsidR="15815A55" w:rsidP="15815A55" w:rsidRDefault="15815A55" w14:paraId="6D347ADB" w14:textId="43E15A4A">
            <w:pPr>
              <w:jc w:val="both"/>
            </w:pPr>
            <w:r w:rsidRPr="15815A55" w:rsidR="15815A55">
              <w:rPr>
                <w:rFonts w:ascii="Times New Roman" w:hAnsi="Times New Roman" w:eastAsia="Times New Roman" w:cs="Times New Roman"/>
                <w:color w:val="000000" w:themeColor="text1" w:themeTint="FF" w:themeShade="FF"/>
                <w:sz w:val="24"/>
                <w:szCs w:val="24"/>
                <w:lang w:val="uk"/>
              </w:rPr>
              <w:t xml:space="preserve"> </w:t>
            </w:r>
          </w:p>
          <w:p w:rsidR="15815A55" w:rsidRDefault="15815A55" w14:paraId="0960F043" w14:textId="3FC53FBC">
            <w:r w:rsidRPr="15815A55" w:rsidR="15815A55">
              <w:rPr>
                <w:rFonts w:ascii="Times New Roman" w:hAnsi="Times New Roman" w:eastAsia="Times New Roman" w:cs="Times New Roman"/>
                <w:color w:val="000000" w:themeColor="text1" w:themeTint="FF" w:themeShade="FF"/>
                <w:sz w:val="20"/>
                <w:szCs w:val="20"/>
                <w:lang w:val="uk"/>
              </w:rPr>
              <w:t>Пункт3).</w:t>
            </w:r>
          </w:p>
          <w:p w:rsidR="15815A55" w:rsidP="15815A55" w:rsidRDefault="15815A55" w14:paraId="5878F3DD" w14:textId="1D2101A3">
            <w:pPr>
              <w:jc w:val="both"/>
            </w:pPr>
            <w:r w:rsidRPr="15815A55" w:rsidR="15815A55">
              <w:rPr>
                <w:rFonts w:ascii="Times New Roman" w:hAnsi="Times New Roman" w:eastAsia="Times New Roman" w:cs="Times New Roman"/>
                <w:color w:val="000000" w:themeColor="text1" w:themeTint="FF" w:themeShade="FF"/>
                <w:sz w:val="20"/>
                <w:szCs w:val="20"/>
                <w:lang w:val="uk"/>
              </w:rPr>
              <w:t>1 Карпінський Ю.О., Лященко А.А., Кравченко Ю.В. Геопросторовий аналіз: навч. посібник. Київ: КНУБА.2016.-2016.-184с</w:t>
            </w:r>
          </w:p>
          <w:p w:rsidR="15815A55" w:rsidP="15815A55" w:rsidRDefault="15815A55" w14:paraId="65E4FD07" w14:textId="6D6BFE3E">
            <w:pPr>
              <w:jc w:val="both"/>
            </w:pPr>
            <w:r w:rsidRPr="15815A55" w:rsidR="15815A55">
              <w:rPr>
                <w:rFonts w:ascii="Times New Roman" w:hAnsi="Times New Roman" w:eastAsia="Times New Roman" w:cs="Times New Roman"/>
                <w:color w:val="000000" w:themeColor="text1" w:themeTint="FF" w:themeShade="FF"/>
                <w:sz w:val="20"/>
                <w:szCs w:val="20"/>
                <w:lang w:val="uk"/>
              </w:rPr>
              <w:t>2. Ю. Карпінський В. Барановський, О. Кучер, А. Лященко. Топографо-геодезичне та картографічне забезпечення ведення державного земельного кадастру. Системи координат і картографічні проекції. /За загальною редакцією Ю.О. Карпінського. К.:НДІГК, 2009.- 96 с.: іл..- (Сер. “Геодезія, картографія, кадастр”</w:t>
            </w:r>
          </w:p>
          <w:p w:rsidR="15815A55" w:rsidP="15815A55" w:rsidRDefault="15815A55" w14:paraId="3D9CE4B6" w14:textId="76E89BBE">
            <w:pPr>
              <w:jc w:val="both"/>
            </w:pPr>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P="15815A55" w:rsidRDefault="15815A55" w14:paraId="5A353324" w14:textId="4E562674">
            <w:pPr>
              <w:jc w:val="both"/>
            </w:pPr>
            <w:r w:rsidRPr="15815A55" w:rsidR="15815A55">
              <w:rPr>
                <w:rFonts w:ascii="Times New Roman" w:hAnsi="Times New Roman" w:eastAsia="Times New Roman" w:cs="Times New Roman"/>
                <w:color w:val="000000" w:themeColor="text1" w:themeTint="FF" w:themeShade="FF"/>
                <w:sz w:val="20"/>
                <w:szCs w:val="20"/>
                <w:lang w:val="uk"/>
              </w:rPr>
              <w:t>2 Ю. Карпінський В. Барановський, А. Лященко. Топографо-геодезичне та картографічне забезпечення ведення державного земельного кадастру. Визначення площ територій. /За загальною редакцією Ю.О. Карпінського. К.:НДІГК, 2009.- 92 с.: іл..- (Сер. “Геодезія, картографія, кадастр”</w:t>
            </w:r>
          </w:p>
          <w:p w:rsidR="15815A55" w:rsidP="15815A55" w:rsidRDefault="15815A55" w14:paraId="5FB34677" w14:textId="0B614E24">
            <w:pPr>
              <w:jc w:val="both"/>
            </w:pPr>
            <w:r w:rsidRPr="15815A55" w:rsidR="15815A55">
              <w:rPr>
                <w:rFonts w:ascii="Times New Roman" w:hAnsi="Times New Roman" w:eastAsia="Times New Roman" w:cs="Times New Roman"/>
                <w:color w:val="000000" w:themeColor="text1" w:themeTint="FF" w:themeShade="FF"/>
                <w:sz w:val="24"/>
                <w:szCs w:val="24"/>
                <w:lang w:val="uk"/>
              </w:rPr>
              <w:t xml:space="preserve"> </w:t>
            </w:r>
          </w:p>
          <w:p w:rsidR="15815A55" w:rsidP="15815A55" w:rsidRDefault="15815A55" w14:paraId="5A6B7303" w14:textId="73818E07">
            <w:pPr>
              <w:jc w:val="both"/>
            </w:pPr>
            <w:r w:rsidRPr="15815A55" w:rsidR="15815A55">
              <w:rPr>
                <w:rFonts w:ascii="Times New Roman" w:hAnsi="Times New Roman" w:eastAsia="Times New Roman" w:cs="Times New Roman"/>
                <w:color w:val="000000" w:themeColor="text1" w:themeTint="FF" w:themeShade="FF"/>
                <w:sz w:val="20"/>
                <w:szCs w:val="20"/>
                <w:lang w:val="uk"/>
              </w:rPr>
              <w:t>3 Ю.Карпінський А. Лященко. Стратегія формування національної інфраструктури геопросторових даних в Україні. К.:НДІГК, 2006.- 108.: іл..- (Сер. “Геодезія, картографія, кадастр”</w:t>
            </w:r>
          </w:p>
          <w:p w:rsidR="15815A55" w:rsidP="15815A55" w:rsidRDefault="15815A55" w14:paraId="229E6AB4" w14:textId="4C2C29FC">
            <w:pPr>
              <w:jc w:val="both"/>
            </w:pPr>
            <w:r w:rsidRPr="15815A55" w:rsidR="15815A55">
              <w:rPr>
                <w:rFonts w:ascii="Times New Roman" w:hAnsi="Times New Roman" w:eastAsia="Times New Roman" w:cs="Times New Roman"/>
                <w:color w:val="000000" w:themeColor="text1" w:themeTint="FF" w:themeShade="FF"/>
                <w:sz w:val="24"/>
                <w:szCs w:val="24"/>
                <w:lang w:val="uk"/>
              </w:rPr>
              <w:t xml:space="preserve"> </w:t>
            </w:r>
          </w:p>
          <w:p w:rsidR="15815A55" w:rsidRDefault="15815A55" w14:paraId="1597ECA1" w14:textId="496F16D0">
            <w:r w:rsidRPr="15815A55" w:rsidR="15815A55">
              <w:rPr>
                <w:rFonts w:ascii="Times New Roman" w:hAnsi="Times New Roman" w:eastAsia="Times New Roman" w:cs="Times New Roman"/>
                <w:color w:val="000000" w:themeColor="text1" w:themeTint="FF" w:themeShade="FF"/>
                <w:sz w:val="20"/>
                <w:szCs w:val="20"/>
                <w:lang w:val="uk"/>
              </w:rPr>
              <w:t>Пункт 4).</w:t>
            </w:r>
          </w:p>
          <w:p w:rsidR="15815A55" w:rsidRDefault="15815A55" w14:paraId="45895C7C" w14:textId="4475C272">
            <w:r w:rsidRPr="15815A55" w:rsidR="15815A55">
              <w:rPr>
                <w:rFonts w:ascii="Times New Roman" w:hAnsi="Times New Roman" w:eastAsia="Times New Roman" w:cs="Times New Roman"/>
                <w:color w:val="000000" w:themeColor="text1" w:themeTint="FF" w:themeShade="FF"/>
                <w:sz w:val="20"/>
                <w:szCs w:val="20"/>
                <w:lang w:val="uk"/>
              </w:rPr>
              <w:t>Кандидати технічних наук:</w:t>
            </w:r>
          </w:p>
          <w:p w:rsidR="15815A55" w:rsidRDefault="15815A55" w14:paraId="3046D85A" w14:textId="174B3675">
            <w:r w:rsidRPr="15815A55" w:rsidR="15815A55">
              <w:rPr>
                <w:rFonts w:ascii="Times New Roman" w:hAnsi="Times New Roman" w:eastAsia="Times New Roman" w:cs="Times New Roman"/>
                <w:color w:val="000000" w:themeColor="text1" w:themeTint="FF" w:themeShade="FF"/>
                <w:sz w:val="20"/>
                <w:szCs w:val="20"/>
                <w:lang w:val="uk"/>
              </w:rPr>
              <w:t>Дроздівський О.П. - 2009</w:t>
            </w:r>
          </w:p>
          <w:p w:rsidR="15815A55" w:rsidRDefault="15815A55" w14:paraId="087402CD" w14:textId="4E6EF323">
            <w:r w:rsidRPr="15815A55" w:rsidR="15815A55">
              <w:rPr>
                <w:rFonts w:ascii="Times New Roman" w:hAnsi="Times New Roman" w:eastAsia="Times New Roman" w:cs="Times New Roman"/>
                <w:color w:val="000000" w:themeColor="text1" w:themeTint="FF" w:themeShade="FF"/>
                <w:sz w:val="20"/>
                <w:szCs w:val="20"/>
                <w:lang w:val="uk"/>
              </w:rPr>
              <w:t>Нестеренко О.В. - 2010</w:t>
            </w:r>
          </w:p>
          <w:p w:rsidR="15815A55" w:rsidRDefault="15815A55" w14:paraId="3899F178" w14:textId="261FDFBF">
            <w:r w:rsidRPr="15815A55" w:rsidR="15815A55">
              <w:rPr>
                <w:rFonts w:ascii="Times New Roman" w:hAnsi="Times New Roman" w:eastAsia="Times New Roman" w:cs="Times New Roman"/>
                <w:color w:val="000000" w:themeColor="text1" w:themeTint="FF" w:themeShade="FF"/>
                <w:sz w:val="20"/>
                <w:szCs w:val="20"/>
                <w:lang w:val="uk"/>
              </w:rPr>
              <w:t>Кондратюк О.В. -2011</w:t>
            </w:r>
          </w:p>
          <w:p w:rsidR="15815A55" w:rsidRDefault="15815A55" w14:paraId="5E370897" w14:textId="4E5D5DDC">
            <w:r w:rsidRPr="15815A55" w:rsidR="15815A55">
              <w:rPr>
                <w:rFonts w:ascii="Times New Roman" w:hAnsi="Times New Roman" w:eastAsia="Times New Roman" w:cs="Times New Roman"/>
                <w:color w:val="000000" w:themeColor="text1" w:themeTint="FF" w:themeShade="FF"/>
                <w:sz w:val="20"/>
                <w:szCs w:val="20"/>
                <w:lang w:val="uk"/>
              </w:rPr>
              <w:t>Лазоренко - Гевель Н.Ю.- 2013</w:t>
            </w:r>
          </w:p>
          <w:p w:rsidR="15815A55" w:rsidRDefault="15815A55" w14:paraId="413F3996" w14:textId="1D4C1585">
            <w:r w:rsidRPr="15815A55" w:rsidR="15815A55">
              <w:rPr>
                <w:rFonts w:ascii="Times New Roman" w:hAnsi="Times New Roman" w:eastAsia="Times New Roman" w:cs="Times New Roman"/>
                <w:color w:val="000000" w:themeColor="text1" w:themeTint="FF" w:themeShade="FF"/>
                <w:sz w:val="20"/>
                <w:szCs w:val="20"/>
                <w:lang w:val="uk"/>
              </w:rPr>
              <w:t>Постельняк А.А - 2015</w:t>
            </w:r>
          </w:p>
          <w:p w:rsidR="15815A55" w:rsidRDefault="15815A55" w14:paraId="6E2EC1DD" w14:textId="72E56C88">
            <w:r w:rsidRPr="15815A55" w:rsidR="15815A55">
              <w:rPr>
                <w:rFonts w:ascii="Times New Roman" w:hAnsi="Times New Roman" w:eastAsia="Times New Roman" w:cs="Times New Roman"/>
                <w:color w:val="000000" w:themeColor="text1" w:themeTint="FF" w:themeShade="FF"/>
                <w:sz w:val="20"/>
                <w:szCs w:val="20"/>
                <w:lang w:val="uk"/>
              </w:rPr>
              <w:t>Гуцул Т.В. - 2020</w:t>
            </w:r>
          </w:p>
          <w:p w:rsidR="15815A55" w:rsidRDefault="15815A55" w14:paraId="165E90C3" w14:textId="32901A1D">
            <w:r w:rsidRPr="15815A55" w:rsidR="15815A55">
              <w:rPr>
                <w:rFonts w:ascii="Times New Roman" w:hAnsi="Times New Roman" w:eastAsia="Times New Roman" w:cs="Times New Roman"/>
                <w:color w:val="000000" w:themeColor="text1" w:themeTint="FF" w:themeShade="FF"/>
                <w:sz w:val="24"/>
                <w:szCs w:val="24"/>
                <w:lang w:val="uk"/>
              </w:rPr>
              <w:t xml:space="preserve"> </w:t>
            </w:r>
          </w:p>
          <w:p w:rsidR="15815A55" w:rsidRDefault="15815A55" w14:paraId="6FF185F5" w14:textId="7179EE97">
            <w:r w:rsidRPr="15815A55" w:rsidR="15815A55">
              <w:rPr>
                <w:rFonts w:ascii="Times New Roman" w:hAnsi="Times New Roman" w:eastAsia="Times New Roman" w:cs="Times New Roman"/>
                <w:color w:val="000000" w:themeColor="text1" w:themeTint="FF" w:themeShade="FF"/>
                <w:sz w:val="20"/>
                <w:szCs w:val="20"/>
                <w:lang w:val="uk"/>
              </w:rPr>
              <w:t>Доктори технічних наук:</w:t>
            </w:r>
          </w:p>
          <w:p w:rsidR="15815A55" w:rsidRDefault="15815A55" w14:paraId="18AD8362" w14:textId="1F0CA789">
            <w:r w:rsidRPr="15815A55" w:rsidR="15815A55">
              <w:rPr>
                <w:rFonts w:ascii="Times New Roman" w:hAnsi="Times New Roman" w:eastAsia="Times New Roman" w:cs="Times New Roman"/>
                <w:color w:val="000000" w:themeColor="text1" w:themeTint="FF" w:themeShade="FF"/>
                <w:sz w:val="20"/>
                <w:szCs w:val="20"/>
                <w:lang w:val="uk"/>
              </w:rPr>
              <w:t>Катушков В.О. - 2011</w:t>
            </w:r>
          </w:p>
          <w:p w:rsidR="15815A55" w:rsidRDefault="15815A55" w14:paraId="362D86C0" w14:textId="0DF465BF">
            <w:r w:rsidRPr="15815A55" w:rsidR="15815A55">
              <w:rPr>
                <w:rFonts w:ascii="Times New Roman" w:hAnsi="Times New Roman" w:eastAsia="Times New Roman" w:cs="Times New Roman"/>
                <w:color w:val="000000" w:themeColor="text1" w:themeTint="FF" w:themeShade="FF"/>
                <w:sz w:val="20"/>
                <w:szCs w:val="20"/>
                <w:lang w:val="uk"/>
              </w:rPr>
              <w:t>Самойленко О.М.</w:t>
            </w:r>
          </w:p>
          <w:p w:rsidR="15815A55" w:rsidRDefault="15815A55" w14:paraId="6AA152BD" w14:textId="239DE3A4">
            <w:r w:rsidRPr="15815A55" w:rsidR="15815A55">
              <w:rPr>
                <w:rFonts w:ascii="Times New Roman" w:hAnsi="Times New Roman" w:eastAsia="Times New Roman" w:cs="Times New Roman"/>
                <w:color w:val="000000" w:themeColor="text1" w:themeTint="FF" w:themeShade="FF"/>
                <w:sz w:val="20"/>
                <w:szCs w:val="20"/>
                <w:lang w:val="uk"/>
              </w:rPr>
              <w:t>-2011</w:t>
            </w:r>
          </w:p>
          <w:p w:rsidR="15815A55" w:rsidRDefault="15815A55" w14:paraId="3A14F16A" w14:textId="23E429AF">
            <w:r w:rsidRPr="15815A55" w:rsidR="15815A55">
              <w:rPr>
                <w:rFonts w:ascii="Times New Roman" w:hAnsi="Times New Roman" w:eastAsia="Times New Roman" w:cs="Times New Roman"/>
                <w:color w:val="000000" w:themeColor="text1" w:themeTint="FF" w:themeShade="FF"/>
                <w:sz w:val="24"/>
                <w:szCs w:val="24"/>
                <w:lang w:val="uk"/>
              </w:rPr>
              <w:t xml:space="preserve"> </w:t>
            </w:r>
          </w:p>
          <w:p w:rsidR="15815A55" w:rsidRDefault="15815A55" w14:paraId="3147F88F" w14:textId="75172C70">
            <w:r w:rsidRPr="15815A55" w:rsidR="15815A55">
              <w:rPr>
                <w:rFonts w:ascii="Times New Roman" w:hAnsi="Times New Roman" w:eastAsia="Times New Roman" w:cs="Times New Roman"/>
                <w:color w:val="000000" w:themeColor="text1" w:themeTint="FF" w:themeShade="FF"/>
                <w:sz w:val="20"/>
                <w:szCs w:val="20"/>
                <w:lang w:val="uk"/>
              </w:rPr>
              <w:t>Пункт 5).</w:t>
            </w:r>
          </w:p>
          <w:p w:rsidR="15815A55" w:rsidRDefault="15815A55" w14:paraId="27A987AB" w14:textId="17944370">
            <w:r w:rsidRPr="15815A55" w:rsidR="15815A55">
              <w:rPr>
                <w:rFonts w:ascii="Times New Roman" w:hAnsi="Times New Roman" w:eastAsia="Times New Roman" w:cs="Times New Roman"/>
                <w:color w:val="000000" w:themeColor="text1" w:themeTint="FF" w:themeShade="FF"/>
                <w:sz w:val="24"/>
                <w:szCs w:val="24"/>
                <w:lang w:val="uk"/>
              </w:rPr>
              <w:t>1</w:t>
            </w:r>
            <w:r w:rsidRPr="15815A55" w:rsidR="15815A55">
              <w:rPr>
                <w:rFonts w:ascii="Times New Roman" w:hAnsi="Times New Roman" w:eastAsia="Times New Roman" w:cs="Times New Roman"/>
                <w:color w:val="000000" w:themeColor="text1" w:themeTint="FF" w:themeShade="FF"/>
                <w:sz w:val="24"/>
                <w:szCs w:val="24"/>
              </w:rPr>
              <w:t>)</w:t>
            </w:r>
            <w:r w:rsidRPr="15815A55" w:rsidR="15815A55">
              <w:rPr>
                <w:rFonts w:ascii="Times New Roman" w:hAnsi="Times New Roman" w:eastAsia="Times New Roman" w:cs="Times New Roman"/>
                <w:color w:val="000000" w:themeColor="text1" w:themeTint="FF" w:themeShade="FF"/>
                <w:sz w:val="20"/>
                <w:szCs w:val="20"/>
                <w:lang w:val="uk"/>
              </w:rPr>
              <w:t xml:space="preserve"> 2019 – по тепер</w:t>
            </w:r>
            <w:r w:rsidRPr="15815A55" w:rsidR="15815A55">
              <w:rPr>
                <w:rFonts w:ascii="Times New Roman" w:hAnsi="Times New Roman" w:eastAsia="Times New Roman" w:cs="Times New Roman"/>
                <w:color w:val="000000" w:themeColor="text1" w:themeTint="FF" w:themeShade="FF"/>
                <w:sz w:val="20"/>
                <w:szCs w:val="20"/>
              </w:rPr>
              <w:t>. час</w:t>
            </w:r>
            <w:r w:rsidRPr="15815A55" w:rsidR="15815A55">
              <w:rPr>
                <w:rFonts w:ascii="Times New Roman" w:hAnsi="Times New Roman" w:eastAsia="Times New Roman" w:cs="Times New Roman"/>
                <w:color w:val="000000" w:themeColor="text1" w:themeTint="FF" w:themeShade="FF"/>
                <w:sz w:val="20"/>
                <w:szCs w:val="20"/>
                <w:lang w:val="uk"/>
              </w:rPr>
              <w:t xml:space="preserve"> – експерт, член робочої групи Держгеокадастру України з  реалізації Україно-норвезького проекту «Карти для сприяння належному управлінню землями в Україні» </w:t>
            </w:r>
          </w:p>
          <w:p w:rsidR="15815A55" w:rsidRDefault="15815A55" w14:paraId="04814EFC" w14:textId="28B1D270">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0D1CE28F" w14:textId="4246DCA6">
            <w:r w:rsidRPr="15815A55" w:rsidR="15815A55">
              <w:rPr>
                <w:rFonts w:ascii="Times New Roman" w:hAnsi="Times New Roman" w:eastAsia="Times New Roman" w:cs="Times New Roman"/>
                <w:color w:val="000000" w:themeColor="text1" w:themeTint="FF" w:themeShade="FF"/>
                <w:sz w:val="20"/>
                <w:szCs w:val="20"/>
                <w:lang w:val="uk"/>
              </w:rPr>
              <w:t>2</w:t>
            </w:r>
            <w:r w:rsidRPr="15815A55" w:rsidR="15815A55">
              <w:rPr>
                <w:rFonts w:ascii="Times New Roman" w:hAnsi="Times New Roman" w:eastAsia="Times New Roman" w:cs="Times New Roman"/>
                <w:color w:val="000000" w:themeColor="text1" w:themeTint="FF" w:themeShade="FF"/>
                <w:sz w:val="20"/>
                <w:szCs w:val="20"/>
              </w:rPr>
              <w:t>)</w:t>
            </w:r>
            <w:r w:rsidRPr="15815A55" w:rsidR="15815A55">
              <w:rPr>
                <w:rFonts w:ascii="Times New Roman" w:hAnsi="Times New Roman" w:eastAsia="Times New Roman" w:cs="Times New Roman"/>
                <w:color w:val="000000" w:themeColor="text1" w:themeTint="FF" w:themeShade="FF"/>
                <w:sz w:val="20"/>
                <w:szCs w:val="20"/>
                <w:lang w:val="uk"/>
              </w:rPr>
              <w:t xml:space="preserve"> 2015 – 2017 рр. – член робочої групи Держгеокадастру України зі стандартизації в Україно-японському проекті «Створення національної інфраструктури геопросторових даних України»</w:t>
            </w:r>
          </w:p>
          <w:p w:rsidR="15815A55" w:rsidRDefault="15815A55" w14:paraId="64A46DF5" w14:textId="66E51B4A">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1B4E2F3F" w14:textId="2FC9A46C">
            <w:r w:rsidRPr="15815A55" w:rsidR="15815A55">
              <w:rPr>
                <w:rFonts w:ascii="Times New Roman" w:hAnsi="Times New Roman" w:eastAsia="Times New Roman" w:cs="Times New Roman"/>
                <w:color w:val="000000" w:themeColor="text1" w:themeTint="FF" w:themeShade="FF"/>
                <w:sz w:val="20"/>
                <w:szCs w:val="20"/>
                <w:lang w:val="uk"/>
              </w:rPr>
              <w:t>Пункт 7)</w:t>
            </w:r>
          </w:p>
          <w:p w:rsidR="15815A55" w:rsidRDefault="15815A55" w14:paraId="065C17EC" w14:textId="335146E2">
            <w:r w:rsidRPr="15815A55" w:rsidR="15815A55">
              <w:rPr>
                <w:rFonts w:ascii="Times New Roman" w:hAnsi="Times New Roman" w:eastAsia="Times New Roman" w:cs="Times New Roman"/>
                <w:color w:val="000000" w:themeColor="text1" w:themeTint="FF" w:themeShade="FF"/>
                <w:sz w:val="20"/>
                <w:szCs w:val="20"/>
                <w:lang w:val="uk"/>
              </w:rPr>
              <w:t>Член експертної ради з питань проведення експертизи дисертацій МОН України з архітектури, будівництва та геодезії</w:t>
            </w:r>
          </w:p>
          <w:p w:rsidR="15815A55" w:rsidRDefault="15815A55" w14:paraId="1E7450A3" w14:textId="36680D73">
            <w:r w:rsidRPr="15815A55" w:rsidR="15815A55">
              <w:rPr>
                <w:rFonts w:ascii="Times New Roman" w:hAnsi="Times New Roman" w:eastAsia="Times New Roman" w:cs="Times New Roman"/>
                <w:color w:val="000000" w:themeColor="text1" w:themeTint="FF" w:themeShade="FF"/>
                <w:sz w:val="24"/>
                <w:szCs w:val="24"/>
                <w:lang w:val="uk"/>
              </w:rPr>
              <w:t xml:space="preserve"> </w:t>
            </w:r>
          </w:p>
          <w:p w:rsidR="15815A55" w:rsidRDefault="15815A55" w14:paraId="0791DFAC" w14:textId="54E5A99D">
            <w:r w:rsidRPr="15815A55" w:rsidR="15815A55">
              <w:rPr>
                <w:rFonts w:ascii="Times New Roman" w:hAnsi="Times New Roman" w:eastAsia="Times New Roman" w:cs="Times New Roman"/>
                <w:color w:val="000000" w:themeColor="text1" w:themeTint="FF" w:themeShade="FF"/>
                <w:sz w:val="24"/>
                <w:szCs w:val="24"/>
                <w:lang w:val="uk"/>
              </w:rPr>
              <w:t xml:space="preserve">Пункт 8) </w:t>
            </w:r>
          </w:p>
          <w:p w:rsidR="15815A55" w:rsidRDefault="15815A55" w14:paraId="5273030E" w14:textId="68C78467">
            <w:r w:rsidRPr="15815A55" w:rsidR="15815A55">
              <w:rPr>
                <w:rFonts w:ascii="Times New Roman" w:hAnsi="Times New Roman" w:eastAsia="Times New Roman" w:cs="Times New Roman"/>
                <w:color w:val="000000" w:themeColor="text1" w:themeTint="FF" w:themeShade="FF"/>
                <w:sz w:val="20"/>
                <w:szCs w:val="20"/>
                <w:lang w:val="uk"/>
              </w:rPr>
              <w:t>Науковий керівник /  відповідальний виконавець понад 140  наукових тем</w:t>
            </w:r>
          </w:p>
          <w:p w:rsidR="15815A55" w:rsidRDefault="15815A55" w14:paraId="19E6954D" w14:textId="54D86701">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537BBD63" w14:textId="3743A43D">
            <w:r w:rsidRPr="15815A55" w:rsidR="15815A55">
              <w:rPr>
                <w:rFonts w:ascii="Times New Roman" w:hAnsi="Times New Roman" w:eastAsia="Times New Roman" w:cs="Times New Roman"/>
                <w:color w:val="000000" w:themeColor="text1" w:themeTint="FF" w:themeShade="FF"/>
                <w:sz w:val="20"/>
                <w:szCs w:val="20"/>
              </w:rPr>
              <w:t>В</w:t>
            </w:r>
            <w:r w:rsidRPr="15815A55" w:rsidR="15815A55">
              <w:rPr>
                <w:rFonts w:ascii="Times New Roman" w:hAnsi="Times New Roman" w:eastAsia="Times New Roman" w:cs="Times New Roman"/>
                <w:color w:val="000000" w:themeColor="text1" w:themeTint="FF" w:themeShade="FF"/>
                <w:sz w:val="20"/>
                <w:szCs w:val="20"/>
                <w:lang w:val="uk"/>
              </w:rPr>
              <w:t xml:space="preserve"> Науково-дослідному інституті геодезії і картографії Держгеокадастру понад 140  наукових тем протягом з 1998 р. по тепер, зокрема:</w:t>
            </w:r>
          </w:p>
          <w:p w:rsidR="15815A55" w:rsidRDefault="15815A55" w14:paraId="659BAC9A" w14:textId="687C35EC">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667D19E0" w14:textId="1DC0C2EF">
            <w:r w:rsidRPr="15815A55" w:rsidR="15815A55">
              <w:rPr>
                <w:rFonts w:ascii="Times New Roman" w:hAnsi="Times New Roman" w:eastAsia="Times New Roman" w:cs="Times New Roman"/>
                <w:color w:val="000000" w:themeColor="text1" w:themeTint="FF" w:themeShade="FF"/>
                <w:sz w:val="20"/>
                <w:szCs w:val="20"/>
                <w:lang w:val="uk"/>
              </w:rPr>
              <w:t xml:space="preserve">Вирівнювання та каталогізації пунктів нівелірних мереж І, ІІ класів з метою введення і розповсюдження на території України системи висот UELN/EVRS2000 (Об'єднаної європейської нівелірної мережі/Європейської вертикальної референцної системи 2000 року)  (Договір 68-Г), номер держреєстрації 0120U100355, 2020 р. </w:t>
            </w:r>
          </w:p>
          <w:p w:rsidR="15815A55" w:rsidRDefault="15815A55" w14:paraId="7FEB59FF" w14:textId="238F489F">
            <w:r w:rsidRPr="15815A55" w:rsidR="15815A55">
              <w:rPr>
                <w:rFonts w:ascii="Times New Roman" w:hAnsi="Times New Roman" w:eastAsia="Times New Roman" w:cs="Times New Roman"/>
                <w:color w:val="000000" w:themeColor="text1" w:themeTint="FF" w:themeShade="FF"/>
                <w:sz w:val="24"/>
                <w:szCs w:val="24"/>
                <w:lang w:val="uk"/>
              </w:rPr>
              <w:t xml:space="preserve"> </w:t>
            </w:r>
          </w:p>
          <w:p w:rsidR="15815A55" w:rsidRDefault="15815A55" w14:paraId="40E45695" w14:textId="2AE0A68A">
            <w:r w:rsidRPr="15815A55" w:rsidR="15815A55">
              <w:rPr>
                <w:rFonts w:ascii="Times New Roman" w:hAnsi="Times New Roman" w:eastAsia="Times New Roman" w:cs="Times New Roman"/>
                <w:color w:val="000000" w:themeColor="text1" w:themeTint="FF" w:themeShade="FF"/>
                <w:sz w:val="20"/>
                <w:szCs w:val="20"/>
                <w:lang w:val="uk"/>
              </w:rPr>
              <w:t xml:space="preserve">Звіт про науково-дослідну роботу </w:t>
            </w:r>
            <w:r w:rsidRPr="15815A55" w:rsidR="15815A55">
              <w:rPr>
                <w:rFonts w:ascii="Times New Roman" w:hAnsi="Times New Roman" w:eastAsia="Times New Roman" w:cs="Times New Roman"/>
                <w:color w:val="000000" w:themeColor="text1" w:themeTint="FF" w:themeShade="FF"/>
                <w:sz w:val="24"/>
                <w:szCs w:val="24"/>
                <w:lang w:val="uk"/>
              </w:rPr>
              <w:t>"Моделювання місцевих систем координат похідних від УСК 2000 та розробка програмного забезпечення для перерахунку координат меж земельних ділянок від СК 63 та МСК 63(42) до УСК 2000 № держреєстрації 0112U000294, 2012р</w:t>
            </w:r>
          </w:p>
          <w:p w:rsidR="15815A55" w:rsidRDefault="15815A55" w14:paraId="04C70173" w14:textId="5D354652">
            <w:r w:rsidRPr="15815A55" w:rsidR="15815A55">
              <w:rPr>
                <w:rFonts w:ascii="Times New Roman" w:hAnsi="Times New Roman" w:eastAsia="Times New Roman" w:cs="Times New Roman"/>
                <w:color w:val="000000" w:themeColor="text1" w:themeTint="FF" w:themeShade="FF"/>
                <w:sz w:val="24"/>
                <w:szCs w:val="24"/>
                <w:lang w:val="uk"/>
              </w:rPr>
              <w:t xml:space="preserve"> </w:t>
            </w:r>
          </w:p>
          <w:p w:rsidR="15815A55" w:rsidRDefault="15815A55" w14:paraId="1C68A788" w14:textId="671F8578">
            <w:r w:rsidRPr="15815A55" w:rsidR="15815A55">
              <w:rPr>
                <w:rFonts w:ascii="Times New Roman" w:hAnsi="Times New Roman" w:eastAsia="Times New Roman" w:cs="Times New Roman"/>
                <w:color w:val="000000" w:themeColor="text1" w:themeTint="FF" w:themeShade="FF"/>
                <w:sz w:val="24"/>
                <w:szCs w:val="24"/>
                <w:lang w:val="uk"/>
              </w:rPr>
              <w:t>Звіт про науково-дослідну роботу "Побудова моделі квазігеоїда на прикордонну території України" № держреєстрації 0110U000012д 2013 рік</w:t>
            </w:r>
          </w:p>
          <w:p w:rsidR="15815A55" w:rsidRDefault="15815A55" w14:paraId="7E385EDD" w14:textId="1A76BE42">
            <w:r w:rsidRPr="15815A55" w:rsidR="15815A55">
              <w:rPr>
                <w:rFonts w:ascii="Times New Roman" w:hAnsi="Times New Roman" w:eastAsia="Times New Roman" w:cs="Times New Roman"/>
                <w:color w:val="000000" w:themeColor="text1" w:themeTint="FF" w:themeShade="FF"/>
                <w:sz w:val="24"/>
                <w:szCs w:val="24"/>
                <w:lang w:val="uk"/>
              </w:rPr>
              <w:t xml:space="preserve"> </w:t>
            </w:r>
          </w:p>
          <w:p w:rsidR="15815A55" w:rsidRDefault="15815A55" w14:paraId="44861C60" w14:textId="2786919B">
            <w:r w:rsidRPr="15815A55" w:rsidR="15815A55">
              <w:rPr>
                <w:rFonts w:ascii="Times New Roman" w:hAnsi="Times New Roman" w:eastAsia="Times New Roman" w:cs="Times New Roman"/>
                <w:color w:val="000000" w:themeColor="text1" w:themeTint="FF" w:themeShade="FF"/>
                <w:sz w:val="20"/>
                <w:szCs w:val="20"/>
                <w:lang w:val="uk"/>
              </w:rPr>
              <w:t>По КНУБА:</w:t>
            </w:r>
          </w:p>
          <w:p w:rsidR="15815A55" w:rsidRDefault="15815A55" w14:paraId="6A4221F1" w14:textId="1C557C29">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72D103C2" w14:textId="2D40166F">
            <w:r w:rsidRPr="15815A55" w:rsidR="15815A55">
              <w:rPr>
                <w:rFonts w:ascii="Times New Roman" w:hAnsi="Times New Roman" w:eastAsia="Times New Roman" w:cs="Times New Roman"/>
                <w:color w:val="000000" w:themeColor="text1" w:themeTint="FF" w:themeShade="FF"/>
                <w:sz w:val="20"/>
                <w:szCs w:val="20"/>
                <w:lang w:val="uk"/>
              </w:rPr>
              <w:t xml:space="preserve">Науково-технічний звіт НДР кафедри «Розроблення геоінформаційних методів і моделей для моніторингу та управління територіями»» номер держреєстрації: 0118U007370. 2019 р. </w:t>
            </w:r>
          </w:p>
          <w:p w:rsidR="15815A55" w:rsidRDefault="15815A55" w14:paraId="1043FBAE" w14:textId="694F7F5D">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4FAD8459" w14:textId="4685AD5A">
            <w:r w:rsidRPr="15815A55" w:rsidR="15815A55">
              <w:rPr>
                <w:rFonts w:ascii="Times New Roman" w:hAnsi="Times New Roman" w:eastAsia="Times New Roman" w:cs="Times New Roman"/>
                <w:color w:val="000000" w:themeColor="text1" w:themeTint="FF" w:themeShade="FF"/>
                <w:sz w:val="20"/>
                <w:szCs w:val="20"/>
                <w:lang w:val="uk"/>
              </w:rPr>
              <w:t>Член редакційної колегії наукового збірника Київського національного університету будівництва і архітектури. «Інженерна геодезія” та “Містобудування та територіальне управління”</w:t>
            </w:r>
          </w:p>
          <w:p w:rsidR="15815A55" w:rsidRDefault="15815A55" w14:paraId="0B907799" w14:textId="685ABBDA">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525EECC0" w14:textId="6BA835E9">
            <w:r w:rsidRPr="15815A55" w:rsidR="15815A55">
              <w:rPr>
                <w:rFonts w:ascii="Times New Roman" w:hAnsi="Times New Roman" w:eastAsia="Times New Roman" w:cs="Times New Roman"/>
                <w:color w:val="000000" w:themeColor="text1" w:themeTint="FF" w:themeShade="FF"/>
                <w:sz w:val="20"/>
                <w:szCs w:val="20"/>
                <w:lang w:val="uk"/>
              </w:rPr>
              <w:t xml:space="preserve">Пункт 10). </w:t>
            </w:r>
          </w:p>
          <w:p w:rsidR="15815A55" w:rsidRDefault="15815A55" w14:paraId="4355D8C9" w14:textId="7C5A0E4C">
            <w:r w:rsidRPr="15815A55" w:rsidR="15815A55">
              <w:rPr>
                <w:rFonts w:ascii="Times New Roman" w:hAnsi="Times New Roman" w:eastAsia="Times New Roman" w:cs="Times New Roman"/>
                <w:color w:val="000000" w:themeColor="text1" w:themeTint="FF" w:themeShade="FF"/>
                <w:sz w:val="20"/>
                <w:szCs w:val="20"/>
                <w:lang w:val="uk"/>
              </w:rPr>
              <w:t xml:space="preserve">Завідувач кафедри 18р. </w:t>
            </w:r>
          </w:p>
          <w:p w:rsidR="15815A55" w:rsidRDefault="15815A55" w14:paraId="5D31FB16" w14:textId="0B18C633">
            <w:r w:rsidRPr="15815A55" w:rsidR="15815A55">
              <w:rPr>
                <w:rFonts w:ascii="Times New Roman" w:hAnsi="Times New Roman" w:eastAsia="Times New Roman" w:cs="Times New Roman"/>
                <w:color w:val="000000" w:themeColor="text1" w:themeTint="FF" w:themeShade="FF"/>
                <w:sz w:val="24"/>
                <w:szCs w:val="24"/>
                <w:lang w:val="uk"/>
              </w:rPr>
              <w:t xml:space="preserve"> </w:t>
            </w:r>
          </w:p>
          <w:p w:rsidR="15815A55" w:rsidRDefault="15815A55" w14:paraId="0789194E" w14:textId="4940564C">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0CE3DE30" w14:textId="08BA9814">
            <w:r w:rsidRPr="15815A55" w:rsidR="15815A55">
              <w:rPr>
                <w:rFonts w:ascii="Times New Roman" w:hAnsi="Times New Roman" w:eastAsia="Times New Roman" w:cs="Times New Roman"/>
                <w:color w:val="000000" w:themeColor="text1" w:themeTint="FF" w:themeShade="FF"/>
                <w:sz w:val="20"/>
                <w:szCs w:val="20"/>
                <w:lang w:val="uk"/>
              </w:rPr>
              <w:t xml:space="preserve">Пункт 11). </w:t>
            </w:r>
          </w:p>
          <w:p w:rsidR="15815A55" w:rsidRDefault="15815A55" w14:paraId="72CE1829" w14:textId="675F1747">
            <w:r w:rsidRPr="15815A55" w:rsidR="15815A55">
              <w:rPr>
                <w:rFonts w:ascii="Times New Roman" w:hAnsi="Times New Roman" w:eastAsia="Times New Roman" w:cs="Times New Roman"/>
                <w:color w:val="000000" w:themeColor="text1" w:themeTint="FF" w:themeShade="FF"/>
                <w:sz w:val="20"/>
                <w:szCs w:val="20"/>
                <w:lang w:val="uk"/>
              </w:rPr>
              <w:t>Член спеціалізованої  Вченої ради</w:t>
            </w:r>
            <w:r w:rsidRPr="15815A55" w:rsidR="15815A55">
              <w:rPr>
                <w:rFonts w:ascii="Times New Roman" w:hAnsi="Times New Roman" w:eastAsia="Times New Roman" w:cs="Times New Roman"/>
                <w:color w:val="000000" w:themeColor="text1" w:themeTint="FF" w:themeShade="FF"/>
                <w:sz w:val="20"/>
                <w:szCs w:val="20"/>
              </w:rPr>
              <w:t xml:space="preserve"> в</w:t>
            </w:r>
            <w:r w:rsidRPr="15815A55" w:rsidR="15815A55">
              <w:rPr>
                <w:rFonts w:ascii="Times New Roman" w:hAnsi="Times New Roman" w:eastAsia="Times New Roman" w:cs="Times New Roman"/>
                <w:color w:val="000000" w:themeColor="text1" w:themeTint="FF" w:themeShade="FF"/>
                <w:sz w:val="20"/>
                <w:szCs w:val="20"/>
                <w:lang w:val="uk"/>
              </w:rPr>
              <w:t xml:space="preserve"> Київському національному університеті  будівництва і архітектури: Д 26.056.09</w:t>
            </w:r>
          </w:p>
          <w:p w:rsidR="15815A55" w:rsidRDefault="15815A55" w14:paraId="143EC530" w14:textId="608328B6">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3821FAB1" w14:textId="341C03FD">
            <w:r w:rsidRPr="15815A55" w:rsidR="15815A55">
              <w:rPr>
                <w:rFonts w:ascii="Times New Roman" w:hAnsi="Times New Roman" w:eastAsia="Times New Roman" w:cs="Times New Roman"/>
                <w:color w:val="000000" w:themeColor="text1" w:themeTint="FF" w:themeShade="FF"/>
                <w:sz w:val="20"/>
                <w:szCs w:val="20"/>
                <w:lang w:val="uk"/>
              </w:rPr>
              <w:t>Опонент 6 дисертацій</w:t>
            </w:r>
          </w:p>
          <w:p w:rsidR="15815A55" w:rsidRDefault="15815A55" w14:paraId="601A7336" w14:textId="76866049">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0E252311" w14:textId="328B54B3">
            <w:r w:rsidRPr="15815A55" w:rsidR="15815A55">
              <w:rPr>
                <w:rFonts w:ascii="Times New Roman" w:hAnsi="Times New Roman" w:eastAsia="Times New Roman" w:cs="Times New Roman"/>
                <w:color w:val="000000" w:themeColor="text1" w:themeTint="FF" w:themeShade="FF"/>
                <w:sz w:val="20"/>
                <w:szCs w:val="20"/>
                <w:lang w:val="uk"/>
              </w:rPr>
              <w:t>Пункт 12).</w:t>
            </w:r>
          </w:p>
          <w:p w:rsidR="15815A55" w:rsidRDefault="15815A55" w14:paraId="434EEF8C" w14:textId="7FA87B70">
            <w:r w:rsidRPr="15815A55" w:rsidR="15815A55">
              <w:rPr>
                <w:rFonts w:ascii="Times New Roman" w:hAnsi="Times New Roman" w:eastAsia="Times New Roman" w:cs="Times New Roman"/>
                <w:color w:val="000000" w:themeColor="text1" w:themeTint="FF" w:themeShade="FF"/>
                <w:sz w:val="20"/>
                <w:szCs w:val="20"/>
                <w:lang w:val="uk"/>
              </w:rPr>
              <w:t>5 авторських свідоцтв  про реєстрацію авторських прав на комп’ютерні програми та бази даних :</w:t>
            </w:r>
          </w:p>
          <w:p w:rsidR="15815A55" w:rsidRDefault="15815A55" w14:paraId="485EF66B" w14:textId="5A878252">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010FE315" w14:textId="47799B3E">
            <w:r w:rsidRPr="15815A55" w:rsidR="15815A55">
              <w:rPr>
                <w:rFonts w:ascii="Times New Roman" w:hAnsi="Times New Roman" w:eastAsia="Times New Roman" w:cs="Times New Roman"/>
                <w:color w:val="000000" w:themeColor="text1" w:themeTint="FF" w:themeShade="FF"/>
                <w:sz w:val="20"/>
                <w:szCs w:val="20"/>
                <w:lang w:val="uk"/>
              </w:rPr>
              <w:t xml:space="preserve">№ 61298. Дата реєстрації 19. 08. 2015 </w:t>
            </w:r>
          </w:p>
          <w:p w:rsidR="15815A55" w:rsidRDefault="15815A55" w14:paraId="6B7FB95C" w14:textId="15F1EDFB">
            <w:r w:rsidRPr="15815A55" w:rsidR="15815A55">
              <w:rPr>
                <w:rFonts w:ascii="Times New Roman" w:hAnsi="Times New Roman" w:eastAsia="Times New Roman" w:cs="Times New Roman"/>
                <w:color w:val="000000" w:themeColor="text1" w:themeTint="FF" w:themeShade="FF"/>
                <w:sz w:val="20"/>
                <w:szCs w:val="20"/>
                <w:lang w:val="uk"/>
              </w:rPr>
              <w:t>№ 61299. Дата реєстрації 19. 08. 2015</w:t>
            </w:r>
          </w:p>
          <w:p w:rsidR="15815A55" w:rsidRDefault="15815A55" w14:paraId="76D6E823" w14:textId="3D92C8DB">
            <w:r w:rsidRPr="15815A55" w:rsidR="15815A55">
              <w:rPr>
                <w:rFonts w:ascii="Times New Roman" w:hAnsi="Times New Roman" w:eastAsia="Times New Roman" w:cs="Times New Roman"/>
                <w:color w:val="000000" w:themeColor="text1" w:themeTint="FF" w:themeShade="FF"/>
                <w:sz w:val="20"/>
                <w:szCs w:val="20"/>
                <w:lang w:val="uk"/>
              </w:rPr>
              <w:t>№ 80938. Дата реєстрації 14. 08. 2018</w:t>
            </w:r>
          </w:p>
          <w:p w:rsidR="15815A55" w:rsidRDefault="15815A55" w14:paraId="41A25D83" w14:textId="09812674">
            <w:r w:rsidRPr="15815A55" w:rsidR="15815A55">
              <w:rPr>
                <w:rFonts w:ascii="Times New Roman" w:hAnsi="Times New Roman" w:eastAsia="Times New Roman" w:cs="Times New Roman"/>
                <w:color w:val="000000" w:themeColor="text1" w:themeTint="FF" w:themeShade="FF"/>
                <w:sz w:val="20"/>
                <w:szCs w:val="20"/>
                <w:lang w:val="uk"/>
              </w:rPr>
              <w:t>№ 80876. Дата реєстрації 10. 08. 2018</w:t>
            </w:r>
          </w:p>
          <w:p w:rsidR="15815A55" w:rsidRDefault="15815A55" w14:paraId="3F58C19D" w14:textId="1A0B92AE">
            <w:r w:rsidRPr="15815A55" w:rsidR="15815A55">
              <w:rPr>
                <w:rFonts w:ascii="Times New Roman" w:hAnsi="Times New Roman" w:eastAsia="Times New Roman" w:cs="Times New Roman"/>
                <w:color w:val="000000" w:themeColor="text1" w:themeTint="FF" w:themeShade="FF"/>
                <w:sz w:val="20"/>
                <w:szCs w:val="20"/>
                <w:lang w:val="uk"/>
              </w:rPr>
              <w:t>№ 85734. Дата реєстрації 13. 02. 2019</w:t>
            </w:r>
          </w:p>
          <w:p w:rsidR="15815A55" w:rsidRDefault="15815A55" w14:paraId="1C603709" w14:textId="26779CBD">
            <w:r w:rsidRPr="15815A55" w:rsidR="15815A55">
              <w:rPr>
                <w:rFonts w:ascii="Times New Roman" w:hAnsi="Times New Roman" w:eastAsia="Times New Roman" w:cs="Times New Roman"/>
                <w:color w:val="000000" w:themeColor="text1" w:themeTint="FF" w:themeShade="FF"/>
                <w:sz w:val="24"/>
                <w:szCs w:val="24"/>
                <w:lang w:val="uk"/>
              </w:rPr>
              <w:t xml:space="preserve"> </w:t>
            </w:r>
          </w:p>
          <w:p w:rsidR="15815A55" w:rsidRDefault="15815A55" w14:paraId="2A90ABEA" w14:textId="5AD9D363">
            <w:r w:rsidRPr="15815A55" w:rsidR="15815A55">
              <w:rPr>
                <w:rFonts w:ascii="Times New Roman" w:hAnsi="Times New Roman" w:eastAsia="Times New Roman" w:cs="Times New Roman"/>
                <w:color w:val="000000" w:themeColor="text1" w:themeTint="FF" w:themeShade="FF"/>
                <w:sz w:val="20"/>
                <w:szCs w:val="20"/>
                <w:lang w:val="uk"/>
              </w:rPr>
              <w:t>Пункт 13)</w:t>
            </w:r>
          </w:p>
          <w:p w:rsidR="15815A55" w:rsidRDefault="15815A55" w14:paraId="2F147DB8" w14:textId="538E04F7">
            <w:r w:rsidRPr="15815A55" w:rsidR="15815A55">
              <w:rPr>
                <w:rFonts w:ascii="Times New Roman" w:hAnsi="Times New Roman" w:eastAsia="Times New Roman" w:cs="Times New Roman"/>
                <w:color w:val="000000" w:themeColor="text1" w:themeTint="FF" w:themeShade="FF"/>
                <w:sz w:val="24"/>
                <w:szCs w:val="24"/>
                <w:lang w:val="uk"/>
              </w:rPr>
              <w:t xml:space="preserve">17 навчально-методичних праць, зокрема:  </w:t>
            </w:r>
          </w:p>
          <w:p w:rsidR="15815A55" w:rsidRDefault="15815A55" w14:paraId="3279275B" w14:textId="3328D610">
            <w:r w:rsidRPr="15815A55" w:rsidR="15815A55">
              <w:rPr>
                <w:rFonts w:ascii="Times New Roman" w:hAnsi="Times New Roman" w:eastAsia="Times New Roman" w:cs="Times New Roman"/>
                <w:color w:val="000000" w:themeColor="text1" w:themeTint="FF" w:themeShade="FF"/>
                <w:sz w:val="24"/>
                <w:szCs w:val="24"/>
                <w:lang w:val="uk"/>
              </w:rPr>
              <w:t>Карпінський Ю.О., Лященко А.А., Дроздівський.О.П.  Основи геоінформаційних систем. Mapinfo – частина 1 Методичні вказівки</w:t>
            </w:r>
            <w:r w:rsidRPr="15815A55" w:rsidR="15815A55">
              <w:rPr>
                <w:rFonts w:ascii="Times New Roman" w:hAnsi="Times New Roman" w:eastAsia="Times New Roman" w:cs="Times New Roman"/>
                <w:color w:val="000000" w:themeColor="text1" w:themeTint="FF" w:themeShade="FF"/>
                <w:sz w:val="24"/>
                <w:szCs w:val="24"/>
                <w:lang w:val="ru"/>
              </w:rPr>
              <w:t xml:space="preserve"> для студентів третього курсу,</w:t>
            </w:r>
            <w:r w:rsidRPr="15815A55" w:rsidR="15815A55">
              <w:rPr>
                <w:rFonts w:ascii="Times New Roman" w:hAnsi="Times New Roman" w:eastAsia="Times New Roman" w:cs="Times New Roman"/>
                <w:color w:val="000000" w:themeColor="text1" w:themeTint="FF" w:themeShade="FF"/>
                <w:sz w:val="24"/>
                <w:szCs w:val="24"/>
                <w:lang w:val="uk"/>
              </w:rPr>
              <w:t xml:space="preserve"> до виконання лабораторних робіт. К.: КНУБА, 2014.-32 с.</w:t>
            </w:r>
          </w:p>
          <w:p w:rsidR="15815A55" w:rsidRDefault="15815A55" w14:paraId="3C58A818" w14:textId="2AF5C762">
            <w:r w:rsidRPr="15815A55" w:rsidR="15815A55">
              <w:rPr>
                <w:rFonts w:ascii="Times New Roman" w:hAnsi="Times New Roman" w:eastAsia="Times New Roman" w:cs="Times New Roman"/>
                <w:color w:val="000000" w:themeColor="text1" w:themeTint="FF" w:themeShade="FF"/>
                <w:sz w:val="24"/>
                <w:szCs w:val="24"/>
                <w:lang w:val="uk"/>
              </w:rPr>
              <w:t xml:space="preserve"> </w:t>
            </w:r>
          </w:p>
          <w:p w:rsidR="15815A55" w:rsidRDefault="15815A55" w14:paraId="7730EC6B" w14:textId="2D20F362">
            <w:r w:rsidRPr="15815A55" w:rsidR="15815A55">
              <w:rPr>
                <w:rFonts w:ascii="Times New Roman" w:hAnsi="Times New Roman" w:eastAsia="Times New Roman" w:cs="Times New Roman"/>
                <w:color w:val="000000" w:themeColor="text1" w:themeTint="FF" w:themeShade="FF"/>
                <w:sz w:val="24"/>
                <w:szCs w:val="24"/>
                <w:lang w:val="uk"/>
              </w:rPr>
              <w:t>Карпінський Ю.О., Лященко А.А., Дроздівський.О.П.  Основи геоінформаційних систем. Mapinfo – частина 3 Методичні вказівки</w:t>
            </w:r>
            <w:r w:rsidRPr="15815A55" w:rsidR="15815A55">
              <w:rPr>
                <w:rFonts w:ascii="Times New Roman" w:hAnsi="Times New Roman" w:eastAsia="Times New Roman" w:cs="Times New Roman"/>
                <w:color w:val="000000" w:themeColor="text1" w:themeTint="FF" w:themeShade="FF"/>
                <w:sz w:val="24"/>
                <w:szCs w:val="24"/>
                <w:lang w:val="ru"/>
              </w:rPr>
              <w:t xml:space="preserve"> для студентів третього курсу,</w:t>
            </w:r>
            <w:r w:rsidRPr="15815A55" w:rsidR="15815A55">
              <w:rPr>
                <w:rFonts w:ascii="Times New Roman" w:hAnsi="Times New Roman" w:eastAsia="Times New Roman" w:cs="Times New Roman"/>
                <w:color w:val="000000" w:themeColor="text1" w:themeTint="FF" w:themeShade="FF"/>
                <w:sz w:val="24"/>
                <w:szCs w:val="24"/>
                <w:lang w:val="uk"/>
              </w:rPr>
              <w:t xml:space="preserve"> до виконання лабораторних робіт. К.: КНУБА, 2016.-36 с.</w:t>
            </w:r>
          </w:p>
          <w:p w:rsidR="15815A55" w:rsidRDefault="15815A55" w14:paraId="4E10CDC7" w14:textId="61682151">
            <w:r w:rsidRPr="15815A55" w:rsidR="15815A55">
              <w:rPr>
                <w:rFonts w:ascii="Times New Roman" w:hAnsi="Times New Roman" w:eastAsia="Times New Roman" w:cs="Times New Roman"/>
                <w:color w:val="000000" w:themeColor="text1" w:themeTint="FF" w:themeShade="FF"/>
                <w:sz w:val="24"/>
                <w:szCs w:val="24"/>
                <w:lang w:val="uk"/>
              </w:rPr>
              <w:t xml:space="preserve"> </w:t>
            </w:r>
          </w:p>
          <w:p w:rsidR="15815A55" w:rsidRDefault="15815A55" w14:paraId="14B5C86F" w14:textId="5315C46A">
            <w:r w:rsidRPr="15815A55" w:rsidR="15815A55">
              <w:rPr>
                <w:rFonts w:ascii="Times New Roman" w:hAnsi="Times New Roman" w:eastAsia="Times New Roman" w:cs="Times New Roman"/>
                <w:color w:val="000000" w:themeColor="text1" w:themeTint="FF" w:themeShade="FF"/>
                <w:sz w:val="24"/>
                <w:szCs w:val="24"/>
                <w:lang w:val="uk"/>
              </w:rPr>
              <w:t>Пункт 15)</w:t>
            </w:r>
          </w:p>
          <w:p w:rsidR="15815A55" w:rsidRDefault="15815A55" w14:paraId="4DD4C8D1" w14:textId="74F40D4E">
            <w:r w:rsidRPr="15815A55" w:rsidR="15815A55">
              <w:rPr>
                <w:rFonts w:ascii="Times New Roman" w:hAnsi="Times New Roman" w:eastAsia="Times New Roman" w:cs="Times New Roman"/>
                <w:color w:val="000000" w:themeColor="text1" w:themeTint="FF" w:themeShade="FF"/>
                <w:sz w:val="24"/>
                <w:szCs w:val="24"/>
                <w:lang w:val="uk"/>
              </w:rPr>
              <w:t xml:space="preserve">Yurii Karpinskyi, Nadiia Lazorenko-Hevel TOPOGRAPHIC MAPPING IN THE NATIONAL SPATIAL DATA INFRASTRUCTURE IN UKRAINE/ THE 9TH INTERNATIONAL SCIENTIFIC-TECHNICAL CONFERENCE ENVIRONMENTAL ENGINEERING, PHOTOGRAMMETRY, GEOINFORMATICS Modern Technologies and Development Perspectives 17-20 September 2019 Lublin, Poland Book of Abstracts. P 88-89 ISBN 978-83-930973-7-1 </w:t>
            </w:r>
            <w:hyperlink r:id="Rf5019c049ce04be3">
              <w:r w:rsidRPr="15815A55" w:rsidR="15815A55">
                <w:rPr>
                  <w:rStyle w:val="a5"/>
                  <w:rFonts w:ascii="Times New Roman" w:hAnsi="Times New Roman" w:eastAsia="Times New Roman" w:cs="Times New Roman"/>
                  <w:strike w:val="0"/>
                  <w:dstrike w:val="0"/>
                  <w:sz w:val="24"/>
                  <w:szCs w:val="24"/>
                  <w:lang w:val="uk"/>
                </w:rPr>
                <w:t>https://repositorio.ipbeja.pt/bitstream/20.500.12207/4927/1/Abstrats_284-285_eepg_tech_ksiazkastreszczen.pdf</w:t>
              </w:r>
            </w:hyperlink>
          </w:p>
          <w:p w:rsidR="15815A55" w:rsidRDefault="15815A55" w14:paraId="73892CA7" w14:textId="2B64E10C">
            <w:r w:rsidRPr="15815A55" w:rsidR="15815A55">
              <w:rPr>
                <w:rFonts w:ascii="Times New Roman" w:hAnsi="Times New Roman" w:eastAsia="Times New Roman" w:cs="Times New Roman"/>
                <w:color w:val="000000" w:themeColor="text1" w:themeTint="FF" w:themeShade="FF"/>
                <w:sz w:val="24"/>
                <w:szCs w:val="24"/>
                <w:lang w:val="uk"/>
              </w:rPr>
              <w:t xml:space="preserve"> </w:t>
            </w:r>
          </w:p>
          <w:p w:rsidR="15815A55" w:rsidRDefault="15815A55" w14:paraId="52F16507" w14:textId="66E1C494">
            <w:r w:rsidRPr="15815A55" w:rsidR="15815A55">
              <w:rPr>
                <w:rFonts w:ascii="Times New Roman" w:hAnsi="Times New Roman" w:eastAsia="Times New Roman" w:cs="Times New Roman"/>
                <w:color w:val="000000" w:themeColor="text1" w:themeTint="FF" w:themeShade="FF"/>
                <w:sz w:val="24"/>
                <w:szCs w:val="24"/>
                <w:lang w:val="uk"/>
              </w:rPr>
              <w:t>2 Карпінський Ю., Кінь Д. Дослідження переходу від картометричних до аналітичних операцій/ Матеріали ХХV Міжнародної науково-технічної конференції “Геофорум-2020”. 1-3 квітня 2020. – С. 134-137. DOI: 10.13140/RG.2.2.34353.40806</w:t>
            </w:r>
          </w:p>
          <w:p w:rsidR="15815A55" w:rsidRDefault="15815A55" w14:paraId="1A5CBDC6" w14:textId="05DAC0EE">
            <w:r w:rsidRPr="15815A55" w:rsidR="15815A55">
              <w:rPr>
                <w:rFonts w:ascii="Times New Roman" w:hAnsi="Times New Roman" w:eastAsia="Times New Roman" w:cs="Times New Roman"/>
                <w:color w:val="000000" w:themeColor="text1" w:themeTint="FF" w:themeShade="FF"/>
                <w:sz w:val="24"/>
                <w:szCs w:val="24"/>
                <w:lang w:val="uk"/>
              </w:rPr>
              <w:t xml:space="preserve"> </w:t>
            </w:r>
          </w:p>
          <w:p w:rsidR="15815A55" w:rsidRDefault="15815A55" w14:paraId="5B355C0E" w14:textId="3C72056F">
            <w:r w:rsidRPr="15815A55" w:rsidR="15815A55">
              <w:rPr>
                <w:rFonts w:ascii="Times New Roman" w:hAnsi="Times New Roman" w:eastAsia="Times New Roman" w:cs="Times New Roman"/>
                <w:color w:val="000000" w:themeColor="text1" w:themeTint="FF" w:themeShade="FF"/>
                <w:sz w:val="24"/>
                <w:szCs w:val="24"/>
                <w:lang w:val="uk"/>
              </w:rPr>
              <w:t>3 Карпінський Ю., Лазоренко-Гевель Н. Створення (оновлення) цифрових топографічних карт Основної державної топографічної карти/ Матеріали ХХV Міжнародної науково-технічної конференції “Геофорум-2020”. 1-3 квітня 2020. – Львів.: НУ «Львівська політехніка» – С. 143-146. ISBN 978-966-941-457-1</w:t>
            </w:r>
          </w:p>
          <w:p w:rsidR="15815A55" w:rsidRDefault="15815A55" w14:paraId="7C1EC5AF" w14:textId="24C81605">
            <w:r w:rsidRPr="15815A55" w:rsidR="15815A55">
              <w:rPr>
                <w:rFonts w:ascii="Times New Roman" w:hAnsi="Times New Roman" w:eastAsia="Times New Roman" w:cs="Times New Roman"/>
                <w:color w:val="000000" w:themeColor="text1" w:themeTint="FF" w:themeShade="FF"/>
                <w:sz w:val="24"/>
                <w:szCs w:val="24"/>
                <w:lang w:val="uk"/>
              </w:rPr>
              <w:t xml:space="preserve"> </w:t>
            </w:r>
          </w:p>
          <w:p w:rsidR="15815A55" w:rsidRDefault="15815A55" w14:paraId="1B17D1A6" w14:textId="03A08403">
            <w:r w:rsidRPr="15815A55" w:rsidR="15815A55">
              <w:rPr>
                <w:rFonts w:ascii="Times New Roman" w:hAnsi="Times New Roman" w:eastAsia="Times New Roman" w:cs="Times New Roman"/>
                <w:color w:val="000000" w:themeColor="text1" w:themeTint="FF" w:themeShade="FF"/>
                <w:sz w:val="24"/>
                <w:szCs w:val="24"/>
                <w:lang w:val="uk"/>
              </w:rPr>
              <w:t>4 Карпінський Ю., Лященко А., Макаренко Д. Розвиток інфраструктури геопросторових даних: Стан, тенденції та проблеми/ Матеріали ХХV Міжнародної науково-технічної конференції “Геофорум-2020”. 1-3 квітня 2020. – Львів.: НУ «Львівська політехніка» – С. 160-163.</w:t>
            </w:r>
          </w:p>
          <w:p w:rsidR="15815A55" w:rsidRDefault="15815A55" w14:paraId="79D83FF8" w14:textId="5E0932B8">
            <w:r w:rsidRPr="15815A55" w:rsidR="15815A55">
              <w:rPr>
                <w:rFonts w:ascii="Times New Roman" w:hAnsi="Times New Roman" w:eastAsia="Times New Roman" w:cs="Times New Roman"/>
                <w:color w:val="000000" w:themeColor="text1" w:themeTint="FF" w:themeShade="FF"/>
                <w:sz w:val="24"/>
                <w:szCs w:val="24"/>
                <w:lang w:val="uk"/>
              </w:rPr>
              <w:t xml:space="preserve"> </w:t>
            </w:r>
          </w:p>
          <w:p w:rsidR="15815A55" w:rsidRDefault="15815A55" w14:paraId="7C72B1AD" w14:textId="65D3A97B">
            <w:r w:rsidRPr="15815A55" w:rsidR="15815A55">
              <w:rPr>
                <w:rFonts w:ascii="Times New Roman" w:hAnsi="Times New Roman" w:eastAsia="Times New Roman" w:cs="Times New Roman"/>
                <w:color w:val="000000" w:themeColor="text1" w:themeTint="FF" w:themeShade="FF"/>
                <w:sz w:val="24"/>
                <w:szCs w:val="24"/>
                <w:lang w:val="uk"/>
              </w:rPr>
              <w:t>5 Карпінський Ю.О., Лазоренко-Гевель Н.Ю. Топографічне картографування в національній інфраструктурі геопросторових даних.: Сучасні технології землеустрою, кадастру та управління земельними ресурсами: Збірник матеріалів V Всеукраїнської науково-практичної конференції студентів, аспірантів, та молодих учених. 14-15 березня 2019 р. К.: НАУ.- 2019. -С.22 – 25.</w:t>
            </w:r>
          </w:p>
          <w:p w:rsidR="15815A55" w:rsidRDefault="15815A55" w14:paraId="69B317D8" w14:textId="1ED04213">
            <w:r w:rsidRPr="15815A55" w:rsidR="15815A55">
              <w:rPr>
                <w:rFonts w:ascii="Times New Roman" w:hAnsi="Times New Roman" w:eastAsia="Times New Roman" w:cs="Times New Roman"/>
                <w:color w:val="000000" w:themeColor="text1" w:themeTint="FF" w:themeShade="FF"/>
                <w:sz w:val="24"/>
                <w:szCs w:val="24"/>
                <w:lang w:val="uk"/>
              </w:rPr>
              <w:t xml:space="preserve"> </w:t>
            </w:r>
          </w:p>
          <w:p w:rsidR="15815A55" w:rsidRDefault="15815A55" w14:paraId="28D1EA79" w14:textId="73EB007C">
            <w:r w:rsidRPr="15815A55" w:rsidR="15815A55">
              <w:rPr>
                <w:rFonts w:ascii="Times New Roman" w:hAnsi="Times New Roman" w:eastAsia="Times New Roman" w:cs="Times New Roman"/>
                <w:color w:val="000000" w:themeColor="text1" w:themeTint="FF" w:themeShade="FF"/>
                <w:sz w:val="24"/>
                <w:szCs w:val="24"/>
                <w:lang w:val="uk"/>
              </w:rPr>
              <w:t>6 Карпінський Ю., Кінь Д. Дослідження картометричних операцій в середовищі ГІС. Тези доповідей «GEOFORUM’2019».: 24-та Міжнародна науково-технічна конференція, присвячена професійному святу працівників геології, геодезії і картографії України, 10–12 квітня 2019 р., Львів–Брюховичі–Яворів. – Львів: Видавництво Львівської політехніки. – 2019. – С. 172 . ISBN 978-966-941- С.14-16.</w:t>
            </w:r>
          </w:p>
          <w:p w:rsidR="15815A55" w:rsidRDefault="15815A55" w14:paraId="3F93D1A5" w14:textId="683E1A60">
            <w:r w:rsidRPr="15815A55" w:rsidR="15815A55">
              <w:rPr>
                <w:rFonts w:ascii="Times New Roman" w:hAnsi="Times New Roman" w:eastAsia="Times New Roman" w:cs="Times New Roman"/>
                <w:color w:val="000000" w:themeColor="text1" w:themeTint="FF" w:themeShade="FF"/>
                <w:sz w:val="24"/>
                <w:szCs w:val="24"/>
                <w:lang w:val="uk"/>
              </w:rPr>
              <w:t xml:space="preserve"> </w:t>
            </w:r>
          </w:p>
          <w:p w:rsidR="15815A55" w:rsidRDefault="15815A55" w14:paraId="48295919" w14:textId="3AF2B7CC">
            <w:r w:rsidRPr="15815A55" w:rsidR="15815A55">
              <w:rPr>
                <w:rFonts w:ascii="Times New Roman" w:hAnsi="Times New Roman" w:eastAsia="Times New Roman" w:cs="Times New Roman"/>
                <w:color w:val="000000" w:themeColor="text1" w:themeTint="FF" w:themeShade="FF"/>
                <w:sz w:val="24"/>
                <w:szCs w:val="24"/>
                <w:lang w:val="uk"/>
              </w:rPr>
              <w:t>7 КарпінськийЮ.О.. Лазоренко-Гевель Н.Ю. Національний профіль міжнародних стандартів серії ISO 19100 «Правила моделювання геопросторових даних». Інфраструктура якості: перспективи та тенденції розвитку. Переваги застосування стандартів.: ІV Міжнародна науково-практична конференція. -Тези доповідей (Київ, 16 жовтня 2019 року). – ДП «УкрНДНЦ». -Київ. -2019. – С. 32.</w:t>
            </w:r>
          </w:p>
          <w:p w:rsidR="15815A55" w:rsidRDefault="15815A55" w14:paraId="7588AD39" w14:textId="2158CFEB">
            <w:r w:rsidRPr="15815A55" w:rsidR="15815A55">
              <w:rPr>
                <w:rFonts w:ascii="Times New Roman" w:hAnsi="Times New Roman" w:eastAsia="Times New Roman" w:cs="Times New Roman"/>
                <w:color w:val="000000" w:themeColor="text1" w:themeTint="FF" w:themeShade="FF"/>
                <w:sz w:val="24"/>
                <w:szCs w:val="24"/>
                <w:lang w:val="uk"/>
              </w:rPr>
              <w:t xml:space="preserve"> </w:t>
            </w:r>
          </w:p>
          <w:p w:rsidR="15815A55" w:rsidRDefault="15815A55" w14:paraId="23331120" w14:textId="684652A8">
            <w:r w:rsidRPr="15815A55" w:rsidR="15815A55">
              <w:rPr>
                <w:rFonts w:ascii="Times New Roman" w:hAnsi="Times New Roman" w:eastAsia="Times New Roman" w:cs="Times New Roman"/>
                <w:color w:val="000000" w:themeColor="text1" w:themeTint="FF" w:themeShade="FF"/>
                <w:sz w:val="24"/>
                <w:szCs w:val="24"/>
                <w:lang w:val="uk"/>
              </w:rPr>
              <w:t xml:space="preserve">Пункт 16) </w:t>
            </w:r>
          </w:p>
          <w:p w:rsidR="15815A55" w:rsidRDefault="15815A55" w14:paraId="7D52439F" w14:textId="5CFABDD7">
            <w:r w:rsidRPr="15815A55" w:rsidR="15815A55">
              <w:rPr>
                <w:rFonts w:ascii="Times New Roman" w:hAnsi="Times New Roman" w:eastAsia="Times New Roman" w:cs="Times New Roman"/>
                <w:color w:val="000000" w:themeColor="text1" w:themeTint="FF" w:themeShade="FF"/>
                <w:sz w:val="24"/>
                <w:szCs w:val="24"/>
                <w:lang w:val="uk"/>
              </w:rPr>
              <w:t>Віце - президент громадської спілки “Українське товариство геодезії і картографії”</w:t>
            </w:r>
          </w:p>
          <w:p w:rsidR="15815A55" w:rsidRDefault="15815A55" w14:paraId="03F4F07F" w14:textId="0EB6475B">
            <w:r w:rsidRPr="15815A55" w:rsidR="15815A55">
              <w:rPr>
                <w:rFonts w:ascii="Times New Roman" w:hAnsi="Times New Roman" w:eastAsia="Times New Roman" w:cs="Times New Roman"/>
                <w:color w:val="000000" w:themeColor="text1" w:themeTint="FF" w:themeShade="FF"/>
                <w:sz w:val="24"/>
                <w:szCs w:val="24"/>
                <w:lang w:val="uk"/>
              </w:rPr>
              <w:t xml:space="preserve"> </w:t>
            </w:r>
          </w:p>
          <w:p w:rsidR="15815A55" w:rsidRDefault="15815A55" w14:paraId="6C74649C" w14:textId="6BE574DD">
            <w:r w:rsidRPr="15815A55" w:rsidR="15815A55">
              <w:rPr>
                <w:rFonts w:ascii="Times New Roman" w:hAnsi="Times New Roman" w:eastAsia="Times New Roman" w:cs="Times New Roman"/>
                <w:color w:val="000000" w:themeColor="text1" w:themeTint="FF" w:themeShade="FF"/>
                <w:sz w:val="24"/>
                <w:szCs w:val="24"/>
                <w:lang w:val="uk"/>
              </w:rPr>
              <w:t>Член Національної академії наук вищої освіти України</w:t>
            </w:r>
          </w:p>
          <w:p w:rsidR="15815A55" w:rsidRDefault="15815A55" w14:paraId="69857034" w14:textId="75EBA79B">
            <w:r w:rsidRPr="15815A55" w:rsidR="15815A55">
              <w:rPr>
                <w:rFonts w:ascii="Times New Roman" w:hAnsi="Times New Roman" w:eastAsia="Times New Roman" w:cs="Times New Roman"/>
                <w:color w:val="000000" w:themeColor="text1" w:themeTint="FF" w:themeShade="FF"/>
                <w:sz w:val="24"/>
                <w:szCs w:val="24"/>
                <w:lang w:val="uk"/>
              </w:rPr>
              <w:t xml:space="preserve"> </w:t>
            </w:r>
          </w:p>
          <w:p w:rsidR="15815A55" w:rsidRDefault="15815A55" w14:paraId="6564A2EF" w14:textId="087B4C4D">
            <w:r w:rsidRPr="15815A55" w:rsidR="15815A55">
              <w:rPr>
                <w:rFonts w:ascii="Times New Roman" w:hAnsi="Times New Roman" w:eastAsia="Times New Roman" w:cs="Times New Roman"/>
                <w:color w:val="000000" w:themeColor="text1" w:themeTint="FF" w:themeShade="FF"/>
                <w:sz w:val="24"/>
                <w:szCs w:val="24"/>
                <w:lang w:val="uk"/>
              </w:rPr>
              <w:t>Пункт 17.</w:t>
            </w:r>
          </w:p>
          <w:p w:rsidR="15815A55" w:rsidRDefault="15815A55" w14:paraId="1132EC9A" w14:textId="19CBA524">
            <w:r w:rsidRPr="15815A55" w:rsidR="15815A55">
              <w:rPr>
                <w:rFonts w:ascii="Times New Roman" w:hAnsi="Times New Roman" w:eastAsia="Times New Roman" w:cs="Times New Roman"/>
                <w:color w:val="000000" w:themeColor="text1" w:themeTint="FF" w:themeShade="FF"/>
                <w:sz w:val="24"/>
                <w:szCs w:val="24"/>
                <w:lang w:val="uk"/>
              </w:rPr>
              <w:t>Керівник Науково-дослідного інституту геодезії і картографії протягом 1998 – 2020 років</w:t>
            </w:r>
          </w:p>
          <w:p w:rsidR="15815A55" w:rsidRDefault="15815A55" w14:paraId="0D768838" w14:textId="0073A4BA">
            <w:r w:rsidRPr="15815A55" w:rsidR="15815A55">
              <w:rPr>
                <w:rFonts w:ascii="Times New Roman" w:hAnsi="Times New Roman" w:eastAsia="Times New Roman" w:cs="Times New Roman"/>
                <w:color w:val="000000" w:themeColor="text1" w:themeTint="FF" w:themeShade="FF"/>
                <w:sz w:val="24"/>
                <w:szCs w:val="24"/>
                <w:lang w:val="uk"/>
              </w:rPr>
              <w:t xml:space="preserve"> </w:t>
            </w:r>
          </w:p>
          <w:p w:rsidR="15815A55" w:rsidRDefault="15815A55" w14:paraId="6AF59B29" w14:textId="7CF9C699">
            <w:r w:rsidRPr="15815A55" w:rsidR="15815A55">
              <w:rPr>
                <w:rFonts w:ascii="Times New Roman" w:hAnsi="Times New Roman" w:eastAsia="Times New Roman" w:cs="Times New Roman"/>
                <w:color w:val="000000" w:themeColor="text1" w:themeTint="FF" w:themeShade="FF"/>
                <w:sz w:val="24"/>
                <w:szCs w:val="24"/>
                <w:lang w:val="uk"/>
              </w:rPr>
              <w:t>Пункт 18)</w:t>
            </w:r>
          </w:p>
          <w:p w:rsidR="15815A55" w:rsidP="15815A55" w:rsidRDefault="15815A55" w14:paraId="0596CB9D" w14:textId="1DB39F9A">
            <w:pPr>
              <w:spacing w:line="276" w:lineRule="auto"/>
            </w:pPr>
            <w:r w:rsidRPr="15815A55" w:rsidR="15815A55">
              <w:rPr>
                <w:rFonts w:ascii="Times New Roman" w:hAnsi="Times New Roman" w:eastAsia="Times New Roman" w:cs="Times New Roman"/>
                <w:color w:val="000000" w:themeColor="text1" w:themeTint="FF" w:themeShade="FF"/>
                <w:sz w:val="24"/>
                <w:szCs w:val="24"/>
                <w:lang w:val="uk"/>
              </w:rPr>
              <w:t>Член Науково-технічної ради Держгеокадастру України</w:t>
            </w:r>
          </w:p>
        </w:tc>
        <w:tc>
          <w:tcPr>
            <w:tcW w:w="720" w:type="dxa"/>
            <w:tcBorders>
              <w:top w:val="single" w:sz="8"/>
              <w:left w:val="single" w:sz="8"/>
              <w:bottom w:val="single" w:sz="8"/>
              <w:right w:val="single" w:sz="8"/>
            </w:tcBorders>
            <w:tcMar/>
            <w:vAlign w:val="top"/>
          </w:tcPr>
          <w:p w:rsidR="15815A55" w:rsidRDefault="15815A55" w14:paraId="0DC021EE" w14:textId="1F40B07A">
            <w:r w:rsidRPr="15815A55" w:rsidR="15815A55">
              <w:rPr>
                <w:rFonts w:ascii="Times New Roman" w:hAnsi="Times New Roman" w:eastAsia="Times New Roman" w:cs="Times New Roman"/>
                <w:color w:val="000000" w:themeColor="text1" w:themeTint="FF" w:themeShade="FF"/>
                <w:sz w:val="20"/>
                <w:szCs w:val="20"/>
                <w:lang w:val="uk"/>
              </w:rPr>
              <w:t>ОК.07. Спеціальний курс за науковою спеціальністю: «Геодезія та землеустрій»</w:t>
            </w:r>
          </w:p>
          <w:p w:rsidR="15815A55" w:rsidRDefault="15815A55" w14:paraId="473C0759" w14:textId="0C89E12F">
            <w:r w:rsidRPr="15815A55" w:rsidR="15815A55">
              <w:rPr>
                <w:rFonts w:ascii="Times New Roman" w:hAnsi="Times New Roman" w:eastAsia="Times New Roman" w:cs="Times New Roman"/>
                <w:color w:val="000000" w:themeColor="text1" w:themeTint="FF" w:themeShade="FF"/>
                <w:sz w:val="24"/>
                <w:szCs w:val="24"/>
                <w:lang w:val="uk"/>
              </w:rPr>
              <w:t xml:space="preserve"> </w:t>
            </w:r>
          </w:p>
        </w:tc>
      </w:tr>
      <w:tr w:rsidR="15815A55" w:rsidTr="15815A55" w14:paraId="01337EE7">
        <w:tc>
          <w:tcPr>
            <w:tcW w:w="723" w:type="dxa"/>
            <w:tcBorders>
              <w:top w:val="single" w:sz="8"/>
              <w:left w:val="single" w:sz="8"/>
              <w:bottom w:val="single" w:sz="8"/>
              <w:right w:val="single" w:sz="8"/>
            </w:tcBorders>
            <w:tcMar/>
            <w:vAlign w:val="top"/>
          </w:tcPr>
          <w:p w:rsidR="15815A55" w:rsidRDefault="15815A55" w14:paraId="3CE85111" w14:textId="3677618D">
            <w:r w:rsidRPr="15815A55" w:rsidR="15815A55">
              <w:rPr>
                <w:rFonts w:ascii="Times New Roman" w:hAnsi="Times New Roman" w:eastAsia="Times New Roman" w:cs="Times New Roman"/>
                <w:color w:val="000000" w:themeColor="text1" w:themeTint="FF" w:themeShade="FF"/>
                <w:sz w:val="20"/>
                <w:szCs w:val="20"/>
                <w:lang w:val="uk"/>
              </w:rPr>
              <w:t>28789</w:t>
            </w:r>
          </w:p>
        </w:tc>
        <w:tc>
          <w:tcPr>
            <w:tcW w:w="1138" w:type="dxa"/>
            <w:tcBorders>
              <w:top w:val="single" w:sz="8"/>
              <w:left w:val="single" w:sz="8"/>
              <w:bottom w:val="single" w:sz="8"/>
              <w:right w:val="single" w:sz="8"/>
            </w:tcBorders>
            <w:tcMar/>
            <w:vAlign w:val="top"/>
          </w:tcPr>
          <w:p w:rsidR="15815A55" w:rsidRDefault="15815A55" w14:paraId="1C85D0D7" w14:textId="0F84DF2A">
            <w:r w:rsidRPr="15815A55" w:rsidR="15815A55">
              <w:rPr>
                <w:rFonts w:ascii="Times New Roman" w:hAnsi="Times New Roman" w:eastAsia="Times New Roman" w:cs="Times New Roman"/>
                <w:color w:val="000000" w:themeColor="text1" w:themeTint="FF" w:themeShade="FF"/>
                <w:sz w:val="20"/>
                <w:szCs w:val="20"/>
                <w:lang w:val="uk"/>
              </w:rPr>
              <w:t xml:space="preserve">Петрова </w:t>
            </w:r>
          </w:p>
          <w:p w:rsidR="15815A55" w:rsidRDefault="15815A55" w14:paraId="06B22963" w14:textId="7617DEA1">
            <w:r w:rsidRPr="15815A55" w:rsidR="15815A55">
              <w:rPr>
                <w:rFonts w:ascii="Times New Roman" w:hAnsi="Times New Roman" w:eastAsia="Times New Roman" w:cs="Times New Roman"/>
                <w:color w:val="000000" w:themeColor="text1" w:themeTint="FF" w:themeShade="FF"/>
                <w:sz w:val="20"/>
                <w:szCs w:val="20"/>
                <w:lang w:val="uk"/>
              </w:rPr>
              <w:t xml:space="preserve">Тетяна </w:t>
            </w:r>
          </w:p>
          <w:p w:rsidR="15815A55" w:rsidRDefault="15815A55" w14:paraId="335E457B" w14:textId="6D7E8958">
            <w:r w:rsidRPr="15815A55" w:rsidR="15815A55">
              <w:rPr>
                <w:rFonts w:ascii="Times New Roman" w:hAnsi="Times New Roman" w:eastAsia="Times New Roman" w:cs="Times New Roman"/>
                <w:color w:val="000000" w:themeColor="text1" w:themeTint="FF" w:themeShade="FF"/>
                <w:sz w:val="20"/>
                <w:szCs w:val="20"/>
                <w:lang w:val="uk"/>
              </w:rPr>
              <w:t>Ігорівна</w:t>
            </w:r>
          </w:p>
        </w:tc>
        <w:tc>
          <w:tcPr>
            <w:tcW w:w="1138" w:type="dxa"/>
            <w:tcBorders>
              <w:top w:val="single" w:sz="8"/>
              <w:left w:val="single" w:sz="8"/>
              <w:bottom w:val="single" w:sz="8"/>
              <w:right w:val="single" w:sz="8"/>
            </w:tcBorders>
            <w:tcMar/>
            <w:vAlign w:val="top"/>
          </w:tcPr>
          <w:p w:rsidR="15815A55" w:rsidRDefault="15815A55" w14:paraId="0B7DEB69" w14:textId="0CA6610F">
            <w:r w:rsidRPr="15815A55" w:rsidR="15815A55">
              <w:rPr>
                <w:rFonts w:ascii="Times New Roman" w:hAnsi="Times New Roman" w:eastAsia="Times New Roman" w:cs="Times New Roman"/>
                <w:color w:val="000000" w:themeColor="text1" w:themeTint="FF" w:themeShade="FF"/>
                <w:sz w:val="20"/>
                <w:szCs w:val="20"/>
                <w:lang w:val="uk"/>
              </w:rPr>
              <w:t xml:space="preserve">професор, </w:t>
            </w:r>
          </w:p>
          <w:p w:rsidR="15815A55" w:rsidRDefault="15815A55" w14:paraId="6AA56F31" w14:textId="2B4CBAD4">
            <w:r w:rsidRPr="15815A55" w:rsidR="15815A55">
              <w:rPr>
                <w:rFonts w:ascii="Times New Roman" w:hAnsi="Times New Roman" w:eastAsia="Times New Roman" w:cs="Times New Roman"/>
                <w:color w:val="000000" w:themeColor="text1" w:themeTint="FF" w:themeShade="FF"/>
                <w:sz w:val="20"/>
                <w:szCs w:val="20"/>
                <w:lang w:val="uk"/>
              </w:rPr>
              <w:t xml:space="preserve">Основне </w:t>
            </w:r>
          </w:p>
          <w:p w:rsidR="15815A55" w:rsidRDefault="15815A55" w14:paraId="248DBBB9" w14:textId="10B6F6A1">
            <w:r w:rsidRPr="15815A55" w:rsidR="15815A55">
              <w:rPr>
                <w:rFonts w:ascii="Times New Roman" w:hAnsi="Times New Roman" w:eastAsia="Times New Roman" w:cs="Times New Roman"/>
                <w:color w:val="000000" w:themeColor="text1" w:themeTint="FF" w:themeShade="FF"/>
                <w:sz w:val="20"/>
                <w:szCs w:val="20"/>
                <w:lang w:val="uk"/>
              </w:rPr>
              <w:t xml:space="preserve">місце </w:t>
            </w:r>
          </w:p>
          <w:p w:rsidR="15815A55" w:rsidRDefault="15815A55" w14:paraId="38346AFB" w14:textId="2C73EBDC">
            <w:r w:rsidRPr="15815A55" w:rsidR="15815A55">
              <w:rPr>
                <w:rFonts w:ascii="Times New Roman" w:hAnsi="Times New Roman" w:eastAsia="Times New Roman" w:cs="Times New Roman"/>
                <w:color w:val="000000" w:themeColor="text1" w:themeTint="FF" w:themeShade="FF"/>
                <w:sz w:val="20"/>
                <w:szCs w:val="20"/>
                <w:lang w:val="uk"/>
              </w:rPr>
              <w:t>роботи</w:t>
            </w:r>
          </w:p>
        </w:tc>
        <w:tc>
          <w:tcPr>
            <w:tcW w:w="1017" w:type="dxa"/>
            <w:tcBorders>
              <w:top w:val="single" w:sz="8"/>
              <w:left w:val="single" w:sz="8"/>
              <w:bottom w:val="single" w:sz="8"/>
              <w:right w:val="single" w:sz="8"/>
            </w:tcBorders>
            <w:tcMar/>
            <w:vAlign w:val="top"/>
          </w:tcPr>
          <w:p w:rsidR="15815A55" w:rsidRDefault="15815A55" w14:paraId="6AC24B59" w14:textId="054A187A">
            <w:r w:rsidRPr="15815A55" w:rsidR="15815A55">
              <w:rPr>
                <w:rFonts w:ascii="Times New Roman" w:hAnsi="Times New Roman" w:eastAsia="Times New Roman" w:cs="Times New Roman"/>
                <w:color w:val="000000" w:themeColor="text1" w:themeTint="FF" w:themeShade="FF"/>
                <w:sz w:val="20"/>
                <w:szCs w:val="20"/>
                <w:lang w:val="uk"/>
              </w:rPr>
              <w:t>Геоінформаційних систем і управління територіями</w:t>
            </w:r>
          </w:p>
        </w:tc>
        <w:tc>
          <w:tcPr>
            <w:tcW w:w="1138" w:type="dxa"/>
            <w:tcBorders>
              <w:top w:val="single" w:sz="8"/>
              <w:left w:val="single" w:sz="8"/>
              <w:bottom w:val="single" w:sz="8"/>
              <w:right w:val="single" w:sz="8"/>
            </w:tcBorders>
            <w:tcMar/>
            <w:vAlign w:val="top"/>
          </w:tcPr>
          <w:p w:rsidR="15815A55" w:rsidRDefault="15815A55" w14:paraId="411A7257" w14:textId="13DE9BB7">
            <w:r w:rsidRPr="15815A55" w:rsidR="15815A55">
              <w:rPr>
                <w:rFonts w:ascii="Times New Roman" w:hAnsi="Times New Roman" w:eastAsia="Times New Roman" w:cs="Times New Roman"/>
                <w:color w:val="000000" w:themeColor="text1" w:themeTint="FF" w:themeShade="FF"/>
                <w:sz w:val="20"/>
                <w:szCs w:val="20"/>
                <w:lang w:val="uk"/>
              </w:rPr>
              <w:t xml:space="preserve">Диплом </w:t>
            </w:r>
          </w:p>
          <w:p w:rsidR="15815A55" w:rsidRDefault="15815A55" w14:paraId="6B8405E8" w14:textId="14EFABE6">
            <w:r w:rsidRPr="15815A55" w:rsidR="15815A55">
              <w:rPr>
                <w:rFonts w:ascii="Times New Roman" w:hAnsi="Times New Roman" w:eastAsia="Times New Roman" w:cs="Times New Roman"/>
                <w:color w:val="000000" w:themeColor="text1" w:themeTint="FF" w:themeShade="FF"/>
                <w:sz w:val="20"/>
                <w:szCs w:val="20"/>
                <w:lang w:val="uk"/>
              </w:rPr>
              <w:t>кандидата наук</w:t>
            </w:r>
          </w:p>
          <w:p w:rsidR="15815A55" w:rsidRDefault="15815A55" w14:paraId="146B11C6" w14:textId="60E87B85">
            <w:r w:rsidRPr="15815A55" w:rsidR="15815A55">
              <w:rPr>
                <w:rFonts w:ascii="Times New Roman" w:hAnsi="Times New Roman" w:eastAsia="Times New Roman" w:cs="Times New Roman"/>
                <w:color w:val="000000" w:themeColor="text1" w:themeTint="FF" w:themeShade="FF"/>
                <w:sz w:val="20"/>
                <w:szCs w:val="20"/>
                <w:lang w:val="uk"/>
              </w:rPr>
              <w:t xml:space="preserve">ПД 003043, </w:t>
            </w:r>
          </w:p>
          <w:p w:rsidR="15815A55" w:rsidRDefault="15815A55" w14:paraId="4E6CBEF7" w14:textId="2E8DBF4B">
            <w:r w:rsidRPr="15815A55" w:rsidR="15815A55">
              <w:rPr>
                <w:rFonts w:ascii="Times New Roman" w:hAnsi="Times New Roman" w:eastAsia="Times New Roman" w:cs="Times New Roman"/>
                <w:color w:val="000000" w:themeColor="text1" w:themeTint="FF" w:themeShade="FF"/>
                <w:sz w:val="20"/>
                <w:szCs w:val="20"/>
                <w:lang w:val="uk"/>
              </w:rPr>
              <w:t xml:space="preserve">виданий </w:t>
            </w:r>
          </w:p>
          <w:p w:rsidR="15815A55" w:rsidRDefault="15815A55" w14:paraId="2235D086" w14:textId="63F1F97B">
            <w:r w:rsidRPr="15815A55" w:rsidR="15815A55">
              <w:rPr>
                <w:rFonts w:ascii="Times New Roman" w:hAnsi="Times New Roman" w:eastAsia="Times New Roman" w:cs="Times New Roman"/>
                <w:color w:val="000000" w:themeColor="text1" w:themeTint="FF" w:themeShade="FF"/>
                <w:sz w:val="20"/>
                <w:szCs w:val="20"/>
                <w:lang w:val="uk"/>
              </w:rPr>
              <w:t xml:space="preserve">28.11.1979, </w:t>
            </w:r>
          </w:p>
          <w:p w:rsidR="15815A55" w:rsidRDefault="15815A55" w14:paraId="42613355" w14:textId="0C79C558">
            <w:r w:rsidRPr="15815A55" w:rsidR="15815A55">
              <w:rPr>
                <w:rFonts w:ascii="Times New Roman" w:hAnsi="Times New Roman" w:eastAsia="Times New Roman" w:cs="Times New Roman"/>
                <w:color w:val="000000" w:themeColor="text1" w:themeTint="FF" w:themeShade="FF"/>
                <w:sz w:val="20"/>
                <w:szCs w:val="20"/>
                <w:lang w:val="uk"/>
              </w:rPr>
              <w:t xml:space="preserve">Атестат </w:t>
            </w:r>
          </w:p>
          <w:p w:rsidR="15815A55" w:rsidRDefault="15815A55" w14:paraId="00CC0082" w14:textId="78943E58">
            <w:r w:rsidRPr="15815A55" w:rsidR="15815A55">
              <w:rPr>
                <w:rFonts w:ascii="Times New Roman" w:hAnsi="Times New Roman" w:eastAsia="Times New Roman" w:cs="Times New Roman"/>
                <w:color w:val="000000" w:themeColor="text1" w:themeTint="FF" w:themeShade="FF"/>
                <w:sz w:val="20"/>
                <w:szCs w:val="20"/>
                <w:lang w:val="uk"/>
              </w:rPr>
              <w:t xml:space="preserve">доцента ДЦ </w:t>
            </w:r>
          </w:p>
          <w:p w:rsidR="15815A55" w:rsidRDefault="15815A55" w14:paraId="30FDEF58" w14:textId="569C9AAC">
            <w:r w:rsidRPr="15815A55" w:rsidR="15815A55">
              <w:rPr>
                <w:rFonts w:ascii="Times New Roman" w:hAnsi="Times New Roman" w:eastAsia="Times New Roman" w:cs="Times New Roman"/>
                <w:color w:val="000000" w:themeColor="text1" w:themeTint="FF" w:themeShade="FF"/>
                <w:sz w:val="20"/>
                <w:szCs w:val="20"/>
                <w:lang w:val="uk"/>
              </w:rPr>
              <w:t xml:space="preserve">007284, </w:t>
            </w:r>
          </w:p>
          <w:p w:rsidR="15815A55" w:rsidRDefault="15815A55" w14:paraId="76D8DF2F" w14:textId="6E7731EF">
            <w:r w:rsidRPr="15815A55" w:rsidR="15815A55">
              <w:rPr>
                <w:rFonts w:ascii="Times New Roman" w:hAnsi="Times New Roman" w:eastAsia="Times New Roman" w:cs="Times New Roman"/>
                <w:color w:val="000000" w:themeColor="text1" w:themeTint="FF" w:themeShade="FF"/>
                <w:sz w:val="20"/>
                <w:szCs w:val="20"/>
                <w:lang w:val="uk"/>
              </w:rPr>
              <w:t xml:space="preserve">виданий </w:t>
            </w:r>
          </w:p>
          <w:p w:rsidR="15815A55" w:rsidRDefault="15815A55" w14:paraId="75AF0D11" w14:textId="66CF9550">
            <w:r w:rsidRPr="15815A55" w:rsidR="15815A55">
              <w:rPr>
                <w:rFonts w:ascii="Times New Roman" w:hAnsi="Times New Roman" w:eastAsia="Times New Roman" w:cs="Times New Roman"/>
                <w:color w:val="000000" w:themeColor="text1" w:themeTint="FF" w:themeShade="FF"/>
                <w:sz w:val="20"/>
                <w:szCs w:val="20"/>
                <w:lang w:val="uk"/>
              </w:rPr>
              <w:t>29.12.1988</w:t>
            </w:r>
          </w:p>
        </w:tc>
        <w:tc>
          <w:tcPr>
            <w:tcW w:w="763" w:type="dxa"/>
            <w:tcBorders>
              <w:top w:val="single" w:sz="8"/>
              <w:left w:val="single" w:sz="8"/>
              <w:bottom w:val="single" w:sz="8"/>
              <w:right w:val="single" w:sz="8"/>
            </w:tcBorders>
            <w:tcMar/>
            <w:vAlign w:val="top"/>
          </w:tcPr>
          <w:p w:rsidR="15815A55" w:rsidRDefault="15815A55" w14:paraId="58D04991" w14:textId="17B35309">
            <w:r w:rsidRPr="15815A55" w:rsidR="15815A55">
              <w:rPr>
                <w:rFonts w:ascii="Times New Roman" w:hAnsi="Times New Roman" w:eastAsia="Times New Roman" w:cs="Times New Roman"/>
                <w:color w:val="000000" w:themeColor="text1" w:themeTint="FF" w:themeShade="FF"/>
                <w:sz w:val="20"/>
                <w:szCs w:val="20"/>
                <w:lang w:val="uk"/>
              </w:rPr>
              <w:t>43</w:t>
            </w:r>
          </w:p>
        </w:tc>
        <w:tc>
          <w:tcPr>
            <w:tcW w:w="3135" w:type="dxa"/>
            <w:tcBorders>
              <w:top w:val="single" w:sz="8"/>
              <w:left w:val="single" w:sz="8"/>
              <w:bottom w:val="single" w:sz="8"/>
              <w:right w:val="single" w:sz="8"/>
            </w:tcBorders>
            <w:tcMar/>
            <w:vAlign w:val="top"/>
          </w:tcPr>
          <w:p w:rsidR="15815A55" w:rsidRDefault="15815A55" w14:paraId="7C60DFCF" w14:textId="5B77C9DA">
            <w:r w:rsidRPr="15815A55" w:rsidR="15815A55">
              <w:rPr>
                <w:rFonts w:ascii="Times New Roman" w:hAnsi="Times New Roman" w:eastAsia="Times New Roman" w:cs="Times New Roman"/>
                <w:color w:val="000000" w:themeColor="text1" w:themeTint="FF" w:themeShade="FF"/>
                <w:sz w:val="20"/>
                <w:szCs w:val="20"/>
                <w:lang w:val="uk"/>
              </w:rPr>
              <w:t xml:space="preserve">Відповідність п.30 </w:t>
            </w:r>
          </w:p>
          <w:p w:rsidR="15815A55" w:rsidRDefault="15815A55" w14:paraId="14C47BA0" w14:textId="259F6128">
            <w:r w:rsidRPr="15815A55" w:rsidR="15815A55">
              <w:rPr>
                <w:rFonts w:ascii="Times New Roman" w:hAnsi="Times New Roman" w:eastAsia="Times New Roman" w:cs="Times New Roman"/>
                <w:color w:val="000000" w:themeColor="text1" w:themeTint="FF" w:themeShade="FF"/>
                <w:sz w:val="20"/>
                <w:szCs w:val="20"/>
                <w:lang w:val="uk"/>
              </w:rPr>
              <w:t>Ліцензійних умов</w:t>
            </w:r>
          </w:p>
          <w:p w:rsidR="15815A55" w:rsidRDefault="15815A55" w14:paraId="402D32BA" w14:textId="3ABA7FC4">
            <w:r w:rsidRPr="15815A55" w:rsidR="15815A55">
              <w:rPr>
                <w:rFonts w:ascii="Times New Roman" w:hAnsi="Times New Roman" w:eastAsia="Times New Roman" w:cs="Times New Roman"/>
                <w:color w:val="000000" w:themeColor="text1" w:themeTint="FF" w:themeShade="FF"/>
                <w:sz w:val="20"/>
                <w:szCs w:val="20"/>
                <w:lang w:val="uk"/>
              </w:rPr>
              <w:t>Пункт 2</w:t>
            </w:r>
          </w:p>
          <w:p w:rsidR="15815A55" w:rsidRDefault="15815A55" w14:paraId="322FA2C1" w14:textId="58F9EE1D">
            <w:r w:rsidRPr="15815A55" w:rsidR="15815A55">
              <w:rPr>
                <w:rFonts w:ascii="Times New Roman" w:hAnsi="Times New Roman" w:eastAsia="Times New Roman" w:cs="Times New Roman"/>
                <w:color w:val="000000" w:themeColor="text1" w:themeTint="FF" w:themeShade="FF"/>
                <w:sz w:val="20"/>
                <w:szCs w:val="20"/>
                <w:lang w:val="uk"/>
              </w:rPr>
              <w:t xml:space="preserve">1. Підвищення ефективності навчання професійного усного мовлення студентів архітектурної спеціальності. (у співав.) Містобудування та територіальне планування: наук.-техн. збірник – К.: КНУБА, 2009. В.35. с. 372-379. </w:t>
            </w:r>
          </w:p>
          <w:p w:rsidR="15815A55" w:rsidRDefault="15815A55" w14:paraId="41B68E39" w14:textId="2B9EEF2A">
            <w:r w:rsidRPr="15815A55" w:rsidR="15815A55">
              <w:rPr>
                <w:rFonts w:ascii="Times New Roman" w:hAnsi="Times New Roman" w:eastAsia="Times New Roman" w:cs="Times New Roman"/>
                <w:color w:val="000000" w:themeColor="text1" w:themeTint="FF" w:themeShade="FF"/>
                <w:sz w:val="20"/>
                <w:szCs w:val="20"/>
                <w:lang w:val="uk"/>
              </w:rPr>
              <w:t>2. Сучасний стан викладання іноземної мови вищому навчальному закладі. Наукова стаття, Київ: ІЗІТ, 2011р.</w:t>
            </w:r>
          </w:p>
          <w:p w:rsidR="15815A55" w:rsidRDefault="15815A55" w14:paraId="0EAD9C98" w14:textId="25896885">
            <w:r w:rsidRPr="15815A55" w:rsidR="15815A55">
              <w:rPr>
                <w:rFonts w:ascii="Times New Roman" w:hAnsi="Times New Roman" w:eastAsia="Times New Roman" w:cs="Times New Roman"/>
                <w:color w:val="000000" w:themeColor="text1" w:themeTint="FF" w:themeShade="FF"/>
                <w:sz w:val="20"/>
                <w:szCs w:val="20"/>
                <w:lang w:val="uk"/>
              </w:rPr>
              <w:t>3. Особливості впровадження інноваційних методів навчання іноземним мовам студентів немовних вищих навчальних закладів. (у співав.) Містобудування та територіальне планування: наук. -техн. збірник – К.: КНУБА, 2013. Вип. 50. с. 533-537.</w:t>
            </w:r>
          </w:p>
          <w:p w:rsidR="15815A55" w:rsidRDefault="15815A55" w14:paraId="002ABB80" w14:textId="4BC7532C">
            <w:r w:rsidRPr="15815A55" w:rsidR="15815A55">
              <w:rPr>
                <w:rFonts w:ascii="Times New Roman" w:hAnsi="Times New Roman" w:eastAsia="Times New Roman" w:cs="Times New Roman"/>
                <w:color w:val="000000" w:themeColor="text1" w:themeTint="FF" w:themeShade="FF"/>
                <w:sz w:val="20"/>
                <w:szCs w:val="20"/>
                <w:lang w:val="uk"/>
              </w:rPr>
              <w:t xml:space="preserve">4. Міжпредметні зв’язки як ефективний засіб мотивації процесу навчання професійно спрямованої англійської мови студентів немовних вищих навчальних закладів. (у співав.) Містобудування та територіальне планування: наук.-техн. збірник – К.: КНУБА, 2014, Вип. 52, с. 311 -315. </w:t>
            </w:r>
          </w:p>
          <w:p w:rsidR="15815A55" w:rsidRDefault="15815A55" w14:paraId="62B0758E" w14:textId="65B6E0CB">
            <w:r w:rsidRPr="15815A55" w:rsidR="15815A55">
              <w:rPr>
                <w:rFonts w:ascii="Times New Roman" w:hAnsi="Times New Roman" w:eastAsia="Times New Roman" w:cs="Times New Roman"/>
                <w:color w:val="000000" w:themeColor="text1" w:themeTint="FF" w:themeShade="FF"/>
                <w:sz w:val="20"/>
                <w:szCs w:val="20"/>
                <w:lang w:val="uk"/>
              </w:rPr>
              <w:t>5. Формування комунікативної компетенції в процесі навчання професійно спрямованої англійської мови студентів немовних вищих навчальних закладів. (у співав.) Містобудування та територіальне планування: наук. -техн. збірник – К.: КНУБА, 2014, Вип. 53, с. 402 – 406.</w:t>
            </w:r>
          </w:p>
          <w:p w:rsidR="15815A55" w:rsidRDefault="15815A55" w14:paraId="14F320DF" w14:textId="798312E8">
            <w:r w:rsidRPr="15815A55" w:rsidR="15815A55">
              <w:rPr>
                <w:rFonts w:ascii="Times New Roman" w:hAnsi="Times New Roman" w:eastAsia="Times New Roman" w:cs="Times New Roman"/>
                <w:color w:val="000000" w:themeColor="text1" w:themeTint="FF" w:themeShade="FF"/>
                <w:sz w:val="20"/>
                <w:szCs w:val="20"/>
                <w:lang w:val="uk"/>
              </w:rPr>
              <w:t>6. Лінгвістичний аналіз омоформ та їх класифікація для забезпечення якості зрілого читання англомовних текстів за фахом // Містобудування та територіальне планування: наук.-</w:t>
            </w:r>
            <w:r w:rsidRPr="15815A55" w:rsidR="15815A55">
              <w:rPr>
                <w:rFonts w:ascii="Times New Roman" w:hAnsi="Times New Roman" w:eastAsia="Times New Roman" w:cs="Times New Roman"/>
                <w:color w:val="000000" w:themeColor="text1" w:themeTint="FF" w:themeShade="FF"/>
                <w:sz w:val="24"/>
                <w:szCs w:val="24"/>
                <w:lang w:val="uk"/>
              </w:rPr>
              <w:t xml:space="preserve"> </w:t>
            </w:r>
            <w:r w:rsidRPr="15815A55" w:rsidR="15815A55">
              <w:rPr>
                <w:rFonts w:ascii="Times New Roman" w:hAnsi="Times New Roman" w:eastAsia="Times New Roman" w:cs="Times New Roman"/>
                <w:color w:val="000000" w:themeColor="text1" w:themeTint="FF" w:themeShade="FF"/>
                <w:sz w:val="20"/>
                <w:szCs w:val="20"/>
                <w:lang w:val="uk"/>
              </w:rPr>
              <w:t>техн. збірник – К.: КНУБА, 2019. – № 70.</w:t>
            </w:r>
          </w:p>
          <w:p w:rsidR="15815A55" w:rsidRDefault="15815A55" w14:paraId="20C7585B" w14:textId="576B800A">
            <w:r w:rsidRPr="15815A55" w:rsidR="15815A55">
              <w:rPr>
                <w:rFonts w:ascii="Times New Roman" w:hAnsi="Times New Roman" w:eastAsia="Times New Roman" w:cs="Times New Roman"/>
                <w:color w:val="000000" w:themeColor="text1" w:themeTint="FF" w:themeShade="FF"/>
                <w:sz w:val="20"/>
                <w:szCs w:val="20"/>
                <w:lang w:val="uk"/>
              </w:rPr>
              <w:t>7. Труднощі сприйняття омоформ у процесі осмислення англомовного фахового тексту // Містобудування та територіальне планування: наук.-техн. збірник – К.: КНУБА, 2020. – № 75.</w:t>
            </w:r>
          </w:p>
          <w:p w:rsidR="15815A55" w:rsidRDefault="15815A55" w14:paraId="51818A1D" w14:textId="190CF81E">
            <w:r w:rsidRPr="15815A55" w:rsidR="15815A55">
              <w:rPr>
                <w:rFonts w:ascii="Times New Roman" w:hAnsi="Times New Roman" w:eastAsia="Times New Roman" w:cs="Times New Roman"/>
                <w:color w:val="000000" w:themeColor="text1" w:themeTint="FF" w:themeShade="FF"/>
                <w:sz w:val="20"/>
                <w:szCs w:val="20"/>
                <w:lang w:val="uk"/>
              </w:rPr>
              <w:t xml:space="preserve">8. Теоретичні основи аналізу омоформ для забезпечення зрілого читання англомовних текстів // Науковий вісник інноваційних технологій: зб. наукових праць. - Міжнародна академія інноваційних технологій, 2020. - №3 (23). </w:t>
            </w:r>
          </w:p>
          <w:p w:rsidR="15815A55" w:rsidRDefault="15815A55" w14:paraId="62025FC1" w14:textId="7FCCCE57">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042719B3" w14:textId="3CF76657">
            <w:r w:rsidRPr="15815A55" w:rsidR="15815A55">
              <w:rPr>
                <w:rFonts w:ascii="Times New Roman" w:hAnsi="Times New Roman" w:eastAsia="Times New Roman" w:cs="Times New Roman"/>
                <w:color w:val="000000" w:themeColor="text1" w:themeTint="FF" w:themeShade="FF"/>
                <w:sz w:val="20"/>
                <w:szCs w:val="20"/>
                <w:lang w:val="uk"/>
              </w:rPr>
              <w:t>Пункт 3</w:t>
            </w:r>
          </w:p>
          <w:p w:rsidR="15815A55" w:rsidRDefault="15815A55" w14:paraId="3CC95B8A" w14:textId="3DEE85D3">
            <w:r w:rsidRPr="15815A55" w:rsidR="15815A55">
              <w:rPr>
                <w:rFonts w:ascii="Times New Roman" w:hAnsi="Times New Roman" w:eastAsia="Times New Roman" w:cs="Times New Roman"/>
                <w:color w:val="000000" w:themeColor="text1" w:themeTint="FF" w:themeShade="FF"/>
                <w:sz w:val="20"/>
                <w:szCs w:val="20"/>
                <w:lang w:val="uk"/>
              </w:rPr>
              <w:t>1. Петрова Т. І. Програма аспірантського курсу з навчальної дисципліни «Іноземна мова» / Т.І. Петрова, О.В. Паніна та ін. – К.: КНУБА, 2016. – 25 с.</w:t>
            </w:r>
          </w:p>
          <w:p w:rsidR="15815A55" w:rsidRDefault="15815A55" w14:paraId="58D3A50E" w14:textId="77CAFACD">
            <w:r w:rsidRPr="15815A55" w:rsidR="15815A55">
              <w:rPr>
                <w:rFonts w:ascii="Times New Roman" w:hAnsi="Times New Roman" w:eastAsia="Times New Roman" w:cs="Times New Roman"/>
                <w:color w:val="000000" w:themeColor="text1" w:themeTint="FF" w:themeShade="FF"/>
                <w:sz w:val="20"/>
                <w:szCs w:val="20"/>
                <w:lang w:val="uk"/>
              </w:rPr>
              <w:t xml:space="preserve">2. Т.І. Петрова, Е.І. Щукіна, О.В. Паніна та ін. English for Civil Engineering Students: навчальний посібник / за заг. ред. О.В. Паніної; Т.І. Петрова та ін. – К.: КНУБА, 2015. – 244 с. </w:t>
            </w:r>
          </w:p>
          <w:p w:rsidR="15815A55" w:rsidRDefault="15815A55" w14:paraId="436A10B3" w14:textId="75F734CD">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4C04A6E6" w14:textId="6F24348D">
            <w:r w:rsidRPr="15815A55" w:rsidR="15815A55">
              <w:rPr>
                <w:rFonts w:ascii="Times New Roman" w:hAnsi="Times New Roman" w:eastAsia="Times New Roman" w:cs="Times New Roman"/>
                <w:color w:val="000000" w:themeColor="text1" w:themeTint="FF" w:themeShade="FF"/>
                <w:sz w:val="20"/>
                <w:szCs w:val="20"/>
                <w:lang w:val="uk"/>
              </w:rPr>
              <w:t>Пункт 10</w:t>
            </w:r>
          </w:p>
          <w:p w:rsidR="15815A55" w:rsidRDefault="15815A55" w14:paraId="674A8295" w14:textId="4493F531">
            <w:r w:rsidRPr="15815A55" w:rsidR="15815A55">
              <w:rPr>
                <w:rFonts w:ascii="Times New Roman" w:hAnsi="Times New Roman" w:eastAsia="Times New Roman" w:cs="Times New Roman"/>
                <w:color w:val="000000" w:themeColor="text1" w:themeTint="FF" w:themeShade="FF"/>
                <w:sz w:val="20"/>
                <w:szCs w:val="20"/>
                <w:lang w:val="uk"/>
              </w:rPr>
              <w:t>Завідувач кафедри іноземних мов КНУБА до лютого 2021 року.</w:t>
            </w:r>
          </w:p>
          <w:p w:rsidR="15815A55" w:rsidRDefault="15815A55" w14:paraId="293C13B3" w14:textId="2C455CD4">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3A226183" w14:textId="6DA85B29">
            <w:r w:rsidRPr="15815A55" w:rsidR="15815A55">
              <w:rPr>
                <w:rFonts w:ascii="Times New Roman" w:hAnsi="Times New Roman" w:eastAsia="Times New Roman" w:cs="Times New Roman"/>
                <w:color w:val="000000" w:themeColor="text1" w:themeTint="FF" w:themeShade="FF"/>
                <w:sz w:val="20"/>
                <w:szCs w:val="20"/>
                <w:lang w:val="uk"/>
              </w:rPr>
              <w:t>Пункт 13</w:t>
            </w:r>
          </w:p>
          <w:p w:rsidR="15815A55" w:rsidRDefault="15815A55" w14:paraId="44CA9DC6" w14:textId="16A65D11">
            <w:r w:rsidRPr="15815A55" w:rsidR="15815A55">
              <w:rPr>
                <w:rFonts w:ascii="Times New Roman" w:hAnsi="Times New Roman" w:eastAsia="Times New Roman" w:cs="Times New Roman"/>
                <w:color w:val="000000" w:themeColor="text1" w:themeTint="FF" w:themeShade="FF"/>
                <w:sz w:val="20"/>
                <w:szCs w:val="20"/>
                <w:lang w:val="uk"/>
              </w:rPr>
              <w:t>1. Петрова Т. І. Програма аспірантського курсу з навчальної дисципліни «Іноземна мова» / Т.І. Петрова, О.В. Паніна та ін. – К.: КНУБА, 2016. – 25 с.</w:t>
            </w:r>
          </w:p>
          <w:p w:rsidR="15815A55" w:rsidRDefault="15815A55" w14:paraId="13A74AB4" w14:textId="1204016E">
            <w:r w:rsidRPr="15815A55" w:rsidR="15815A55">
              <w:rPr>
                <w:rFonts w:ascii="Times New Roman" w:hAnsi="Times New Roman" w:eastAsia="Times New Roman" w:cs="Times New Roman"/>
                <w:color w:val="000000" w:themeColor="text1" w:themeTint="FF" w:themeShade="FF"/>
                <w:sz w:val="20"/>
                <w:szCs w:val="20"/>
                <w:lang w:val="uk"/>
              </w:rPr>
              <w:t>2. Т.І. Петрова, Е.І. Щукіна, О.В. Паніна та ін. English for Civil Engineering Students: навчальний посібник / за заг. ред. О.В. Паніної; Т.І. Петрова та ін. – К.: КНУБА, 2015. – 244 с.</w:t>
            </w:r>
          </w:p>
          <w:p w:rsidR="15815A55" w:rsidRDefault="15815A55" w14:paraId="55E6B052" w14:textId="7F65885A">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7E3780D6" w14:textId="5D2BBAFC">
            <w:r w:rsidRPr="15815A55" w:rsidR="15815A55">
              <w:rPr>
                <w:rFonts w:ascii="Times New Roman" w:hAnsi="Times New Roman" w:eastAsia="Times New Roman" w:cs="Times New Roman"/>
                <w:color w:val="000000" w:themeColor="text1" w:themeTint="FF" w:themeShade="FF"/>
                <w:sz w:val="20"/>
                <w:szCs w:val="20"/>
                <w:lang w:val="uk"/>
              </w:rPr>
              <w:t>Пункт 17</w:t>
            </w:r>
          </w:p>
          <w:p w:rsidR="15815A55" w:rsidRDefault="15815A55" w14:paraId="1904C5CC" w14:textId="1DDA5C41">
            <w:r w:rsidRPr="15815A55" w:rsidR="15815A55">
              <w:rPr>
                <w:rFonts w:ascii="Times New Roman" w:hAnsi="Times New Roman" w:eastAsia="Times New Roman" w:cs="Times New Roman"/>
                <w:color w:val="000000" w:themeColor="text1" w:themeTint="FF" w:themeShade="FF"/>
                <w:sz w:val="20"/>
                <w:szCs w:val="20"/>
                <w:lang w:val="uk"/>
              </w:rPr>
              <w:t>Має досвід практичної роботи за спеціальністю не менше п’яти років.</w:t>
            </w:r>
          </w:p>
        </w:tc>
        <w:tc>
          <w:tcPr>
            <w:tcW w:w="720" w:type="dxa"/>
            <w:tcBorders>
              <w:top w:val="single" w:sz="8"/>
              <w:left w:val="single" w:sz="8"/>
              <w:bottom w:val="single" w:sz="8"/>
              <w:right w:val="single" w:sz="8"/>
            </w:tcBorders>
            <w:tcMar/>
            <w:vAlign w:val="top"/>
          </w:tcPr>
          <w:p w:rsidR="15815A55" w:rsidRDefault="15815A55" w14:paraId="6DB74A33" w14:textId="4DB17290">
            <w:r w:rsidRPr="15815A55" w:rsidR="15815A55">
              <w:rPr>
                <w:rFonts w:ascii="Times New Roman" w:hAnsi="Times New Roman" w:eastAsia="Times New Roman" w:cs="Times New Roman"/>
                <w:color w:val="000000" w:themeColor="text1" w:themeTint="FF" w:themeShade="FF"/>
                <w:sz w:val="20"/>
                <w:szCs w:val="20"/>
                <w:lang w:val="uk"/>
              </w:rPr>
              <w:t xml:space="preserve">ОК.01. </w:t>
            </w:r>
          </w:p>
          <w:p w:rsidR="15815A55" w:rsidRDefault="15815A55" w14:paraId="16460C03" w14:textId="3D0F1BD3">
            <w:r w:rsidRPr="15815A55" w:rsidR="15815A55">
              <w:rPr>
                <w:rFonts w:ascii="Times New Roman" w:hAnsi="Times New Roman" w:eastAsia="Times New Roman" w:cs="Times New Roman"/>
                <w:color w:val="000000" w:themeColor="text1" w:themeTint="FF" w:themeShade="FF"/>
                <w:sz w:val="20"/>
                <w:szCs w:val="20"/>
                <w:lang w:val="uk"/>
              </w:rPr>
              <w:t>Іноземна мова</w:t>
            </w:r>
          </w:p>
        </w:tc>
      </w:tr>
      <w:tr w:rsidR="15815A55" w:rsidTr="15815A55" w14:paraId="2254E225">
        <w:tc>
          <w:tcPr>
            <w:tcW w:w="723" w:type="dxa"/>
            <w:tcBorders>
              <w:top w:val="single" w:sz="8"/>
              <w:left w:val="single" w:sz="8"/>
              <w:bottom w:val="single" w:sz="8"/>
              <w:right w:val="single" w:sz="8"/>
            </w:tcBorders>
            <w:tcMar/>
            <w:vAlign w:val="top"/>
          </w:tcPr>
          <w:p w:rsidR="15815A55" w:rsidRDefault="15815A55" w14:paraId="179FB98C" w14:textId="58D5BC14">
            <w:r w:rsidRPr="15815A55" w:rsidR="15815A55">
              <w:rPr>
                <w:rFonts w:ascii="Times New Roman" w:hAnsi="Times New Roman" w:eastAsia="Times New Roman" w:cs="Times New Roman"/>
                <w:color w:val="000000" w:themeColor="text1" w:themeTint="FF" w:themeShade="FF"/>
                <w:sz w:val="20"/>
                <w:szCs w:val="20"/>
                <w:lang w:val="uk"/>
              </w:rPr>
              <w:t>286945</w:t>
            </w:r>
          </w:p>
        </w:tc>
        <w:tc>
          <w:tcPr>
            <w:tcW w:w="1138" w:type="dxa"/>
            <w:tcBorders>
              <w:top w:val="single" w:sz="8"/>
              <w:left w:val="single" w:sz="8"/>
              <w:bottom w:val="single" w:sz="8"/>
              <w:right w:val="single" w:sz="8"/>
            </w:tcBorders>
            <w:tcMar/>
            <w:vAlign w:val="top"/>
          </w:tcPr>
          <w:p w:rsidR="15815A55" w:rsidRDefault="15815A55" w14:paraId="1CA75224" w14:textId="67B8BB4E">
            <w:r w:rsidRPr="15815A55" w:rsidR="15815A55">
              <w:rPr>
                <w:rFonts w:ascii="Times New Roman" w:hAnsi="Times New Roman" w:eastAsia="Times New Roman" w:cs="Times New Roman"/>
                <w:color w:val="000000" w:themeColor="text1" w:themeTint="FF" w:themeShade="FF"/>
                <w:sz w:val="20"/>
                <w:szCs w:val="20"/>
                <w:lang w:val="uk"/>
              </w:rPr>
              <w:t>Шестопалова Ірина Олександрівна</w:t>
            </w:r>
          </w:p>
        </w:tc>
        <w:tc>
          <w:tcPr>
            <w:tcW w:w="1138" w:type="dxa"/>
            <w:tcBorders>
              <w:top w:val="single" w:sz="8"/>
              <w:left w:val="single" w:sz="8"/>
              <w:bottom w:val="single" w:sz="8"/>
              <w:right w:val="single" w:sz="8"/>
            </w:tcBorders>
            <w:tcMar/>
            <w:vAlign w:val="top"/>
          </w:tcPr>
          <w:p w:rsidR="15815A55" w:rsidRDefault="15815A55" w14:paraId="5FAFC7E5" w14:textId="545F3D6A">
            <w:r w:rsidRPr="15815A55" w:rsidR="15815A55">
              <w:rPr>
                <w:rFonts w:ascii="Times New Roman" w:hAnsi="Times New Roman" w:eastAsia="Times New Roman" w:cs="Times New Roman"/>
                <w:color w:val="000000" w:themeColor="text1" w:themeTint="FF" w:themeShade="FF"/>
                <w:sz w:val="20"/>
                <w:szCs w:val="20"/>
                <w:lang w:val="uk"/>
              </w:rPr>
              <w:t xml:space="preserve">Завідувач </w:t>
            </w:r>
          </w:p>
          <w:p w:rsidR="15815A55" w:rsidRDefault="15815A55" w14:paraId="643BCBF6" w14:textId="5F348847">
            <w:r w:rsidRPr="15815A55" w:rsidR="15815A55">
              <w:rPr>
                <w:rFonts w:ascii="Times New Roman" w:hAnsi="Times New Roman" w:eastAsia="Times New Roman" w:cs="Times New Roman"/>
                <w:color w:val="000000" w:themeColor="text1" w:themeTint="FF" w:themeShade="FF"/>
                <w:sz w:val="20"/>
                <w:szCs w:val="20"/>
                <w:lang w:val="uk"/>
              </w:rPr>
              <w:t>кафедри,</w:t>
            </w:r>
            <w:r w:rsidRPr="15815A55" w:rsidR="15815A55">
              <w:rPr>
                <w:rFonts w:ascii="Times New Roman" w:hAnsi="Times New Roman" w:eastAsia="Times New Roman" w:cs="Times New Roman"/>
                <w:color w:val="000000" w:themeColor="text1" w:themeTint="FF" w:themeShade="FF"/>
                <w:sz w:val="24"/>
                <w:szCs w:val="24"/>
                <w:lang w:val="uk"/>
              </w:rPr>
              <w:t xml:space="preserve"> </w:t>
            </w:r>
            <w:r w:rsidRPr="15815A55" w:rsidR="15815A55">
              <w:rPr>
                <w:rFonts w:ascii="Times New Roman" w:hAnsi="Times New Roman" w:eastAsia="Times New Roman" w:cs="Times New Roman"/>
                <w:color w:val="000000" w:themeColor="text1" w:themeTint="FF" w:themeShade="FF"/>
                <w:sz w:val="20"/>
                <w:szCs w:val="20"/>
                <w:lang w:val="uk"/>
              </w:rPr>
              <w:t xml:space="preserve">Основне </w:t>
            </w:r>
          </w:p>
          <w:p w:rsidR="15815A55" w:rsidRDefault="15815A55" w14:paraId="6A30F9D8" w14:textId="414F59CC">
            <w:r w:rsidRPr="15815A55" w:rsidR="15815A55">
              <w:rPr>
                <w:rFonts w:ascii="Times New Roman" w:hAnsi="Times New Roman" w:eastAsia="Times New Roman" w:cs="Times New Roman"/>
                <w:color w:val="000000" w:themeColor="text1" w:themeTint="FF" w:themeShade="FF"/>
                <w:sz w:val="20"/>
                <w:szCs w:val="20"/>
                <w:lang w:val="uk"/>
              </w:rPr>
              <w:t xml:space="preserve">місце </w:t>
            </w:r>
          </w:p>
          <w:p w:rsidR="15815A55" w:rsidRDefault="15815A55" w14:paraId="55C11642" w14:textId="29A1D524">
            <w:r w:rsidRPr="15815A55" w:rsidR="15815A55">
              <w:rPr>
                <w:rFonts w:ascii="Times New Roman" w:hAnsi="Times New Roman" w:eastAsia="Times New Roman" w:cs="Times New Roman"/>
                <w:color w:val="000000" w:themeColor="text1" w:themeTint="FF" w:themeShade="FF"/>
                <w:sz w:val="20"/>
                <w:szCs w:val="20"/>
                <w:lang w:val="uk"/>
              </w:rPr>
              <w:t>роботи</w:t>
            </w:r>
          </w:p>
        </w:tc>
        <w:tc>
          <w:tcPr>
            <w:tcW w:w="1017" w:type="dxa"/>
            <w:tcBorders>
              <w:top w:val="single" w:sz="8"/>
              <w:left w:val="single" w:sz="8"/>
              <w:bottom w:val="single" w:sz="8"/>
              <w:right w:val="single" w:sz="8"/>
            </w:tcBorders>
            <w:tcMar/>
            <w:vAlign w:val="top"/>
          </w:tcPr>
          <w:p w:rsidR="15815A55" w:rsidP="15815A55" w:rsidRDefault="15815A55" w14:paraId="4EB651DB" w14:textId="00E4045B">
            <w:pPr>
              <w:jc w:val="center"/>
            </w:pPr>
            <w:r w:rsidRPr="15815A55" w:rsidR="15815A55">
              <w:rPr>
                <w:rFonts w:ascii="Times New Roman" w:hAnsi="Times New Roman" w:eastAsia="Times New Roman" w:cs="Times New Roman"/>
                <w:color w:val="000000" w:themeColor="text1" w:themeTint="FF" w:themeShade="FF"/>
                <w:sz w:val="20"/>
                <w:szCs w:val="20"/>
                <w:lang w:val="uk"/>
              </w:rPr>
              <w:t>Геоінформаційних систем і управління територіями</w:t>
            </w:r>
          </w:p>
        </w:tc>
        <w:tc>
          <w:tcPr>
            <w:tcW w:w="1138" w:type="dxa"/>
            <w:tcBorders>
              <w:top w:val="single" w:sz="8"/>
              <w:left w:val="single" w:sz="8"/>
              <w:bottom w:val="single" w:sz="8"/>
              <w:right w:val="single" w:sz="8"/>
            </w:tcBorders>
            <w:tcMar/>
            <w:vAlign w:val="top"/>
          </w:tcPr>
          <w:p w:rsidR="15815A55" w:rsidRDefault="15815A55" w14:paraId="1619AAEB" w14:textId="55820604">
            <w:r w:rsidRPr="15815A55" w:rsidR="15815A55">
              <w:rPr>
                <w:rFonts w:ascii="Times New Roman" w:hAnsi="Times New Roman" w:eastAsia="Times New Roman" w:cs="Times New Roman"/>
                <w:color w:val="000000" w:themeColor="text1" w:themeTint="FF" w:themeShade="FF"/>
                <w:sz w:val="20"/>
                <w:szCs w:val="20"/>
                <w:lang w:val="uk"/>
              </w:rPr>
              <w:t xml:space="preserve">Диплом </w:t>
            </w:r>
          </w:p>
          <w:p w:rsidR="15815A55" w:rsidRDefault="15815A55" w14:paraId="107B0495" w14:textId="0B65DEBA">
            <w:r w:rsidRPr="15815A55" w:rsidR="15815A55">
              <w:rPr>
                <w:rFonts w:ascii="Times New Roman" w:hAnsi="Times New Roman" w:eastAsia="Times New Roman" w:cs="Times New Roman"/>
                <w:color w:val="000000" w:themeColor="text1" w:themeTint="FF" w:themeShade="FF"/>
                <w:sz w:val="20"/>
                <w:szCs w:val="20"/>
                <w:lang w:val="uk"/>
              </w:rPr>
              <w:t xml:space="preserve">кандидата наук ДK 064718, </w:t>
            </w:r>
          </w:p>
          <w:p w:rsidR="15815A55" w:rsidRDefault="15815A55" w14:paraId="6DF87DD3" w14:textId="3EE4A99D">
            <w:r w:rsidRPr="15815A55" w:rsidR="15815A55">
              <w:rPr>
                <w:rFonts w:ascii="Times New Roman" w:hAnsi="Times New Roman" w:eastAsia="Times New Roman" w:cs="Times New Roman"/>
                <w:color w:val="000000" w:themeColor="text1" w:themeTint="FF" w:themeShade="FF"/>
                <w:sz w:val="20"/>
                <w:szCs w:val="20"/>
                <w:lang w:val="uk"/>
              </w:rPr>
              <w:t xml:space="preserve">виданий </w:t>
            </w:r>
          </w:p>
          <w:p w:rsidR="15815A55" w:rsidRDefault="15815A55" w14:paraId="70CF38FF" w14:textId="62BFAF2C">
            <w:r w:rsidRPr="15815A55" w:rsidR="15815A55">
              <w:rPr>
                <w:rFonts w:ascii="Times New Roman" w:hAnsi="Times New Roman" w:eastAsia="Times New Roman" w:cs="Times New Roman"/>
                <w:color w:val="000000" w:themeColor="text1" w:themeTint="FF" w:themeShade="FF"/>
                <w:sz w:val="20"/>
                <w:szCs w:val="20"/>
                <w:lang w:val="uk"/>
              </w:rPr>
              <w:t xml:space="preserve">23.02.2011, </w:t>
            </w:r>
          </w:p>
          <w:p w:rsidR="15815A55" w:rsidRDefault="15815A55" w14:paraId="46C2EB95" w14:textId="3DB3F022">
            <w:r w:rsidRPr="15815A55" w:rsidR="15815A55">
              <w:rPr>
                <w:rFonts w:ascii="Times New Roman" w:hAnsi="Times New Roman" w:eastAsia="Times New Roman" w:cs="Times New Roman"/>
                <w:color w:val="000000" w:themeColor="text1" w:themeTint="FF" w:themeShade="FF"/>
                <w:sz w:val="20"/>
                <w:szCs w:val="20"/>
                <w:lang w:val="uk"/>
              </w:rPr>
              <w:t xml:space="preserve">Атестат </w:t>
            </w:r>
          </w:p>
          <w:p w:rsidR="15815A55" w:rsidRDefault="15815A55" w14:paraId="3206F330" w14:textId="06E5086C">
            <w:r w:rsidRPr="15815A55" w:rsidR="15815A55">
              <w:rPr>
                <w:rFonts w:ascii="Times New Roman" w:hAnsi="Times New Roman" w:eastAsia="Times New Roman" w:cs="Times New Roman"/>
                <w:color w:val="000000" w:themeColor="text1" w:themeTint="FF" w:themeShade="FF"/>
                <w:sz w:val="20"/>
                <w:szCs w:val="20"/>
                <w:lang w:val="uk"/>
              </w:rPr>
              <w:t xml:space="preserve">доцента 12ДЦ </w:t>
            </w:r>
          </w:p>
          <w:p w:rsidR="15815A55" w:rsidRDefault="15815A55" w14:paraId="14DF6CBE" w14:textId="76ED8B3B">
            <w:r w:rsidRPr="15815A55" w:rsidR="15815A55">
              <w:rPr>
                <w:rFonts w:ascii="Times New Roman" w:hAnsi="Times New Roman" w:eastAsia="Times New Roman" w:cs="Times New Roman"/>
                <w:color w:val="000000" w:themeColor="text1" w:themeTint="FF" w:themeShade="FF"/>
                <w:sz w:val="20"/>
                <w:szCs w:val="20"/>
                <w:lang w:val="uk"/>
              </w:rPr>
              <w:t xml:space="preserve">034323, </w:t>
            </w:r>
          </w:p>
          <w:p w:rsidR="15815A55" w:rsidRDefault="15815A55" w14:paraId="359A9B7D" w14:textId="29EAE090">
            <w:r w:rsidRPr="15815A55" w:rsidR="15815A55">
              <w:rPr>
                <w:rFonts w:ascii="Times New Roman" w:hAnsi="Times New Roman" w:eastAsia="Times New Roman" w:cs="Times New Roman"/>
                <w:color w:val="000000" w:themeColor="text1" w:themeTint="FF" w:themeShade="FF"/>
                <w:sz w:val="20"/>
                <w:szCs w:val="20"/>
                <w:lang w:val="uk"/>
              </w:rPr>
              <w:t xml:space="preserve">виданий </w:t>
            </w:r>
          </w:p>
          <w:p w:rsidR="15815A55" w:rsidRDefault="15815A55" w14:paraId="16C632D8" w14:textId="07762E21">
            <w:r w:rsidRPr="15815A55" w:rsidR="15815A55">
              <w:rPr>
                <w:rFonts w:ascii="Times New Roman" w:hAnsi="Times New Roman" w:eastAsia="Times New Roman" w:cs="Times New Roman"/>
                <w:color w:val="000000" w:themeColor="text1" w:themeTint="FF" w:themeShade="FF"/>
                <w:sz w:val="20"/>
                <w:szCs w:val="20"/>
                <w:lang w:val="uk"/>
              </w:rPr>
              <w:t>01.03.2013</w:t>
            </w:r>
          </w:p>
        </w:tc>
        <w:tc>
          <w:tcPr>
            <w:tcW w:w="763" w:type="dxa"/>
            <w:tcBorders>
              <w:top w:val="single" w:sz="8"/>
              <w:left w:val="single" w:sz="8"/>
              <w:bottom w:val="single" w:sz="8"/>
              <w:right w:val="single" w:sz="8"/>
            </w:tcBorders>
            <w:tcMar/>
            <w:vAlign w:val="top"/>
          </w:tcPr>
          <w:p w:rsidR="15815A55" w:rsidRDefault="15815A55" w14:paraId="0240AE94" w14:textId="783150B9">
            <w:r w:rsidRPr="15815A55" w:rsidR="15815A55">
              <w:rPr>
                <w:rFonts w:ascii="Times New Roman" w:hAnsi="Times New Roman" w:eastAsia="Times New Roman" w:cs="Times New Roman"/>
                <w:color w:val="000000" w:themeColor="text1" w:themeTint="FF" w:themeShade="FF"/>
                <w:sz w:val="20"/>
                <w:szCs w:val="20"/>
                <w:lang w:val="uk"/>
              </w:rPr>
              <w:t>24</w:t>
            </w:r>
          </w:p>
        </w:tc>
        <w:tc>
          <w:tcPr>
            <w:tcW w:w="3135" w:type="dxa"/>
            <w:tcBorders>
              <w:top w:val="single" w:sz="8"/>
              <w:left w:val="single" w:sz="8"/>
              <w:bottom w:val="single" w:sz="8"/>
              <w:right w:val="single" w:sz="8"/>
            </w:tcBorders>
            <w:tcMar/>
            <w:vAlign w:val="top"/>
          </w:tcPr>
          <w:p w:rsidR="15815A55" w:rsidRDefault="15815A55" w14:paraId="4D862AF5" w14:textId="528DCE40">
            <w:r w:rsidRPr="15815A55" w:rsidR="15815A55">
              <w:rPr>
                <w:rFonts w:ascii="Times New Roman" w:hAnsi="Times New Roman" w:eastAsia="Times New Roman" w:cs="Times New Roman"/>
                <w:color w:val="000000" w:themeColor="text1" w:themeTint="FF" w:themeShade="FF"/>
                <w:sz w:val="20"/>
                <w:szCs w:val="20"/>
                <w:lang w:val="uk"/>
              </w:rPr>
              <w:t>Відповідність п.30 Ліцензійних умов</w:t>
            </w:r>
          </w:p>
          <w:p w:rsidR="15815A55" w:rsidRDefault="15815A55" w14:paraId="6FC8DF9B" w14:textId="001A7963">
            <w:r w:rsidRPr="15815A55" w:rsidR="15815A55">
              <w:rPr>
                <w:rFonts w:ascii="Times New Roman" w:hAnsi="Times New Roman" w:eastAsia="Times New Roman" w:cs="Times New Roman"/>
                <w:color w:val="000000" w:themeColor="text1" w:themeTint="FF" w:themeShade="FF"/>
                <w:sz w:val="20"/>
                <w:szCs w:val="20"/>
                <w:lang w:val="uk"/>
              </w:rPr>
              <w:t>Пункт 1</w:t>
            </w:r>
          </w:p>
          <w:p w:rsidR="15815A55" w:rsidRDefault="15815A55" w14:paraId="22D66FD0" w14:textId="70F583BD">
            <w:r w:rsidRPr="15815A55" w:rsidR="15815A55">
              <w:rPr>
                <w:rFonts w:ascii="Times New Roman" w:hAnsi="Times New Roman" w:eastAsia="Times New Roman" w:cs="Times New Roman"/>
                <w:color w:val="000000" w:themeColor="text1" w:themeTint="FF" w:themeShade="FF"/>
                <w:sz w:val="20"/>
                <w:szCs w:val="20"/>
                <w:lang w:val="uk"/>
              </w:rPr>
              <w:t>1. Boichenko E., Bakhov I., Martynovych N., Shestopalova I., Binytska K. Building research work skills in students as a component of their professional training. // Journal of Advanced Research in Dynamical and Control Systems (ISSN1943023X-United States-Scopus) 2020.  / Volume 12, 04 - Special Issue, pp. 840-848. DOI: 10.5373/JARDCS/V12SP4/20201554.</w:t>
            </w:r>
          </w:p>
          <w:p w:rsidR="15815A55" w:rsidRDefault="15815A55" w14:paraId="480C7E6A" w14:textId="34EB4A43">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6828E68B" w14:textId="196CA443">
            <w:r w:rsidRPr="15815A55" w:rsidR="15815A55">
              <w:rPr>
                <w:rFonts w:ascii="Times New Roman" w:hAnsi="Times New Roman" w:eastAsia="Times New Roman" w:cs="Times New Roman"/>
                <w:color w:val="000000" w:themeColor="text1" w:themeTint="FF" w:themeShade="FF"/>
                <w:sz w:val="20"/>
                <w:szCs w:val="20"/>
                <w:lang w:val="uk"/>
              </w:rPr>
              <w:t>Пункт 2</w:t>
            </w:r>
          </w:p>
          <w:p w:rsidR="15815A55" w:rsidRDefault="15815A55" w14:paraId="3B84AC6C" w14:textId="2A4E3B81">
            <w:r w:rsidRPr="15815A55" w:rsidR="15815A55">
              <w:rPr>
                <w:rFonts w:ascii="Times New Roman" w:hAnsi="Times New Roman" w:eastAsia="Times New Roman" w:cs="Times New Roman"/>
                <w:color w:val="000000" w:themeColor="text1" w:themeTint="FF" w:themeShade="FF"/>
                <w:sz w:val="20"/>
                <w:szCs w:val="20"/>
                <w:lang w:val="uk"/>
              </w:rPr>
              <w:t>1. Шестопалова І.О. Іншомовна підготовка студентів в контексті забезпечення їх транснаціональної соціальної мобільності.// Науковий часопис  НПУ імені М.П.Драгоманова, серія 11, випуск 14, частина ІІ, 2012 – С. 3-10</w:t>
            </w:r>
          </w:p>
          <w:p w:rsidR="15815A55" w:rsidRDefault="15815A55" w14:paraId="6201435F" w14:textId="421A1C0B">
            <w:r w:rsidRPr="15815A55" w:rsidR="15815A55">
              <w:rPr>
                <w:rFonts w:ascii="Times New Roman" w:hAnsi="Times New Roman" w:eastAsia="Times New Roman" w:cs="Times New Roman"/>
                <w:color w:val="000000" w:themeColor="text1" w:themeTint="FF" w:themeShade="FF"/>
                <w:sz w:val="20"/>
                <w:szCs w:val="20"/>
                <w:lang w:val="uk"/>
              </w:rPr>
              <w:t>2. Шестопалова І.О. Психолого педагогічні основи гнучкої системи навчання іноземних мов у вищий школі Великої Британії. // Педагогічний процес: теорія і практика. - Випуск 5, 2012 – С.205-214.</w:t>
            </w:r>
          </w:p>
          <w:p w:rsidR="15815A55" w:rsidRDefault="15815A55" w14:paraId="2C581F48" w14:textId="7B1CB824">
            <w:r w:rsidRPr="15815A55" w:rsidR="15815A55">
              <w:rPr>
                <w:rFonts w:ascii="Times New Roman" w:hAnsi="Times New Roman" w:eastAsia="Times New Roman" w:cs="Times New Roman"/>
                <w:color w:val="000000" w:themeColor="text1" w:themeTint="FF" w:themeShade="FF"/>
                <w:sz w:val="20"/>
                <w:szCs w:val="20"/>
                <w:lang w:val="uk"/>
              </w:rPr>
              <w:t>3. Шестопалова І.О. Сучасні підходи до організації навчально-виховного процесу у вищий школі Великої Британії. // Вісник Луганського національного університету імені Тараса Шевченка,  № 22 (257) жовтень,  2012 – С. 203-210</w:t>
            </w:r>
          </w:p>
          <w:p w:rsidR="15815A55" w:rsidRDefault="15815A55" w14:paraId="52890D91" w14:textId="2C73D254">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3C74BB3B" w14:textId="44A18844">
            <w:r w:rsidRPr="15815A55" w:rsidR="15815A55">
              <w:rPr>
                <w:rFonts w:ascii="Times New Roman" w:hAnsi="Times New Roman" w:eastAsia="Times New Roman" w:cs="Times New Roman"/>
                <w:color w:val="000000" w:themeColor="text1" w:themeTint="FF" w:themeShade="FF"/>
                <w:sz w:val="20"/>
                <w:szCs w:val="20"/>
                <w:lang w:val="uk"/>
              </w:rPr>
              <w:t>Пункт 3</w:t>
            </w:r>
          </w:p>
          <w:p w:rsidR="15815A55" w:rsidRDefault="15815A55" w14:paraId="1E0A3503" w14:textId="369A3081">
            <w:r w:rsidRPr="15815A55" w:rsidR="15815A55">
              <w:rPr>
                <w:rFonts w:ascii="Times New Roman" w:hAnsi="Times New Roman" w:eastAsia="Times New Roman" w:cs="Times New Roman"/>
                <w:color w:val="000000" w:themeColor="text1" w:themeTint="FF" w:themeShade="FF"/>
                <w:sz w:val="20"/>
                <w:szCs w:val="20"/>
                <w:lang w:val="uk"/>
              </w:rPr>
              <w:t>Монографія: Шестопалова І.О. Індивідуалізація навчання іноземних мов у вищій школі Великої Британії. // Київ, видавництво Науковий світ, 2004.</w:t>
            </w:r>
          </w:p>
          <w:p w:rsidR="15815A55" w:rsidRDefault="15815A55" w14:paraId="110C5E3B" w14:textId="7261B791">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644D80A5" w14:textId="417DF6CD">
            <w:r w:rsidRPr="15815A55" w:rsidR="15815A55">
              <w:rPr>
                <w:rFonts w:ascii="Times New Roman" w:hAnsi="Times New Roman" w:eastAsia="Times New Roman" w:cs="Times New Roman"/>
                <w:color w:val="000000" w:themeColor="text1" w:themeTint="FF" w:themeShade="FF"/>
                <w:sz w:val="20"/>
                <w:szCs w:val="20"/>
                <w:lang w:val="uk"/>
              </w:rPr>
              <w:t>Пункт 6</w:t>
            </w:r>
          </w:p>
          <w:p w:rsidR="15815A55" w:rsidRDefault="15815A55" w14:paraId="31546364" w14:textId="11716E6B">
            <w:r w:rsidRPr="15815A55" w:rsidR="15815A55">
              <w:rPr>
                <w:rFonts w:ascii="Times New Roman" w:hAnsi="Times New Roman" w:eastAsia="Times New Roman" w:cs="Times New Roman"/>
                <w:color w:val="000000" w:themeColor="text1" w:themeTint="FF" w:themeShade="FF"/>
                <w:sz w:val="20"/>
                <w:szCs w:val="20"/>
                <w:lang w:val="uk"/>
              </w:rPr>
              <w:t>Лекції і семінари англійською мовою з дисципліни «Психологія ділового спілкування», НАУ, м. Київ – 2 роки.</w:t>
            </w:r>
          </w:p>
          <w:p w:rsidR="15815A55" w:rsidRDefault="15815A55" w14:paraId="2EFECBBB" w14:textId="71CF475E">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2F448501" w14:textId="7F38984E">
            <w:r w:rsidRPr="15815A55" w:rsidR="15815A55">
              <w:rPr>
                <w:rFonts w:ascii="Times New Roman" w:hAnsi="Times New Roman" w:eastAsia="Times New Roman" w:cs="Times New Roman"/>
                <w:color w:val="000000" w:themeColor="text1" w:themeTint="FF" w:themeShade="FF"/>
                <w:sz w:val="20"/>
                <w:szCs w:val="20"/>
                <w:lang w:val="uk"/>
              </w:rPr>
              <w:t>Пункт 8</w:t>
            </w:r>
          </w:p>
          <w:p w:rsidR="15815A55" w:rsidRDefault="15815A55" w14:paraId="196EA1CA" w14:textId="525203AD">
            <w:r w:rsidRPr="15815A55" w:rsidR="15815A55">
              <w:rPr>
                <w:rFonts w:ascii="Times New Roman" w:hAnsi="Times New Roman" w:eastAsia="Times New Roman" w:cs="Times New Roman"/>
                <w:color w:val="000000" w:themeColor="text1" w:themeTint="FF" w:themeShade="FF"/>
                <w:sz w:val="20"/>
                <w:szCs w:val="20"/>
                <w:lang w:val="uk"/>
              </w:rPr>
              <w:t>Керівництво науково-дослідною темою кафедри управління навчальним закладом (МАУП) на посаді завідувача кафедри</w:t>
            </w:r>
          </w:p>
          <w:p w:rsidR="15815A55" w:rsidRDefault="15815A55" w14:paraId="2B70FD07" w14:textId="0DC4C3DA">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4BDE70D9" w14:textId="6133468A">
            <w:r w:rsidRPr="15815A55" w:rsidR="15815A55">
              <w:rPr>
                <w:rFonts w:ascii="Times New Roman" w:hAnsi="Times New Roman" w:eastAsia="Times New Roman" w:cs="Times New Roman"/>
                <w:color w:val="000000" w:themeColor="text1" w:themeTint="FF" w:themeShade="FF"/>
                <w:sz w:val="20"/>
                <w:szCs w:val="20"/>
                <w:lang w:val="uk"/>
              </w:rPr>
              <w:t>Пункт 10</w:t>
            </w:r>
          </w:p>
          <w:p w:rsidR="15815A55" w:rsidRDefault="15815A55" w14:paraId="3210E10D" w14:textId="5ED79184">
            <w:r w:rsidRPr="15815A55" w:rsidR="15815A55">
              <w:rPr>
                <w:rFonts w:ascii="Times New Roman" w:hAnsi="Times New Roman" w:eastAsia="Times New Roman" w:cs="Times New Roman"/>
                <w:color w:val="000000" w:themeColor="text1" w:themeTint="FF" w:themeShade="FF"/>
                <w:sz w:val="20"/>
                <w:szCs w:val="20"/>
                <w:lang w:val="uk"/>
              </w:rPr>
              <w:t>1. Заступник директора Інституту міжнародних відносин та лінгвістики МАУП – 1,5 роки.</w:t>
            </w:r>
          </w:p>
          <w:p w:rsidR="15815A55" w:rsidRDefault="15815A55" w14:paraId="5D91C20D" w14:textId="69695E53">
            <w:r w:rsidRPr="15815A55" w:rsidR="15815A55">
              <w:rPr>
                <w:rFonts w:ascii="Times New Roman" w:hAnsi="Times New Roman" w:eastAsia="Times New Roman" w:cs="Times New Roman"/>
                <w:color w:val="000000" w:themeColor="text1" w:themeTint="FF" w:themeShade="FF"/>
                <w:sz w:val="20"/>
                <w:szCs w:val="20"/>
                <w:lang w:val="uk"/>
              </w:rPr>
              <w:t>2. Заступник завідувача кафедри, управління навчальним закладом МАУП – 6 років.</w:t>
            </w:r>
          </w:p>
          <w:p w:rsidR="15815A55" w:rsidRDefault="15815A55" w14:paraId="5C30BDAF" w14:textId="1BB408EC">
            <w:r w:rsidRPr="15815A55" w:rsidR="15815A55">
              <w:rPr>
                <w:rFonts w:ascii="Times New Roman" w:hAnsi="Times New Roman" w:eastAsia="Times New Roman" w:cs="Times New Roman"/>
                <w:color w:val="000000" w:themeColor="text1" w:themeTint="FF" w:themeShade="FF"/>
                <w:sz w:val="20"/>
                <w:szCs w:val="20"/>
                <w:lang w:val="uk"/>
              </w:rPr>
              <w:t xml:space="preserve">3. Завідувач кафедри управління </w:t>
            </w:r>
          </w:p>
          <w:p w:rsidR="15815A55" w:rsidRDefault="15815A55" w14:paraId="66ABA101" w14:textId="3226DBAB">
            <w:r w:rsidRPr="15815A55" w:rsidR="15815A55">
              <w:rPr>
                <w:rFonts w:ascii="Times New Roman" w:hAnsi="Times New Roman" w:eastAsia="Times New Roman" w:cs="Times New Roman"/>
                <w:color w:val="000000" w:themeColor="text1" w:themeTint="FF" w:themeShade="FF"/>
                <w:sz w:val="20"/>
                <w:szCs w:val="20"/>
                <w:lang w:val="uk"/>
              </w:rPr>
              <w:t>навчальним закладом МАУП – 3 роки</w:t>
            </w:r>
          </w:p>
          <w:p w:rsidR="15815A55" w:rsidRDefault="15815A55" w14:paraId="72E0DDAA" w14:textId="60B3475B">
            <w:r w:rsidRPr="15815A55" w:rsidR="15815A55">
              <w:rPr>
                <w:rFonts w:ascii="Times New Roman" w:hAnsi="Times New Roman" w:eastAsia="Times New Roman" w:cs="Times New Roman"/>
                <w:color w:val="000000" w:themeColor="text1" w:themeTint="FF" w:themeShade="FF"/>
                <w:sz w:val="20"/>
                <w:szCs w:val="20"/>
                <w:lang w:val="uk"/>
              </w:rPr>
              <w:t>4. Секретар Вченої ради Інституту міжнародних відносин та лінгвістики МАУП – 2 роки.</w:t>
            </w:r>
          </w:p>
          <w:p w:rsidR="15815A55" w:rsidRDefault="15815A55" w14:paraId="41EC2BA7" w14:textId="4BBF6A08">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574602D2" w14:textId="544391CC">
            <w:r w:rsidRPr="15815A55" w:rsidR="15815A55">
              <w:rPr>
                <w:rFonts w:ascii="Times New Roman" w:hAnsi="Times New Roman" w:eastAsia="Times New Roman" w:cs="Times New Roman"/>
                <w:color w:val="000000" w:themeColor="text1" w:themeTint="FF" w:themeShade="FF"/>
                <w:sz w:val="20"/>
                <w:szCs w:val="20"/>
                <w:lang w:val="uk"/>
              </w:rPr>
              <w:t>Пункт 11</w:t>
            </w:r>
          </w:p>
          <w:p w:rsidR="15815A55" w:rsidRDefault="15815A55" w14:paraId="6ECE8A0D" w14:textId="3859F119">
            <w:r w:rsidRPr="15815A55" w:rsidR="15815A55">
              <w:rPr>
                <w:rFonts w:ascii="Times New Roman" w:hAnsi="Times New Roman" w:eastAsia="Times New Roman" w:cs="Times New Roman"/>
                <w:color w:val="000000" w:themeColor="text1" w:themeTint="FF" w:themeShade="FF"/>
                <w:sz w:val="20"/>
                <w:szCs w:val="20"/>
                <w:lang w:val="uk"/>
              </w:rPr>
              <w:t>Опонування дисертації на здобуття вченого звання доктор філософії в галузі освіти у Вченій раді Міжнародної кадрової академії МАУП.</w:t>
            </w:r>
          </w:p>
          <w:p w:rsidR="15815A55" w:rsidRDefault="15815A55" w14:paraId="299F07DB" w14:textId="5672B1F6">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66DCCB42" w14:textId="05216BCB">
            <w:r w:rsidRPr="15815A55" w:rsidR="15815A55">
              <w:rPr>
                <w:rFonts w:ascii="Times New Roman" w:hAnsi="Times New Roman" w:eastAsia="Times New Roman" w:cs="Times New Roman"/>
                <w:color w:val="000000" w:themeColor="text1" w:themeTint="FF" w:themeShade="FF"/>
                <w:sz w:val="20"/>
                <w:szCs w:val="20"/>
                <w:lang w:val="uk"/>
              </w:rPr>
              <w:t>Пункт 13</w:t>
            </w:r>
          </w:p>
          <w:p w:rsidR="15815A55" w:rsidRDefault="15815A55" w14:paraId="1E768CFA" w14:textId="5B1C4638">
            <w:r w:rsidRPr="15815A55" w:rsidR="15815A55">
              <w:rPr>
                <w:rFonts w:ascii="Times New Roman" w:hAnsi="Times New Roman" w:eastAsia="Times New Roman" w:cs="Times New Roman"/>
                <w:color w:val="000000" w:themeColor="text1" w:themeTint="FF" w:themeShade="FF"/>
                <w:sz w:val="20"/>
                <w:szCs w:val="20"/>
                <w:lang w:val="uk"/>
              </w:rPr>
              <w:t>1. Шестопалова І.О. Методичні рекомендації щодо забезпечення самостійної роботи студентів з дисципліни «Методика викладання іноземних мов (для бакалаврів)».// МАУП, 2017.</w:t>
            </w:r>
          </w:p>
          <w:p w:rsidR="15815A55" w:rsidRDefault="15815A55" w14:paraId="063F0A40" w14:textId="53AD9D44">
            <w:r w:rsidRPr="15815A55" w:rsidR="15815A55">
              <w:rPr>
                <w:rFonts w:ascii="Times New Roman" w:hAnsi="Times New Roman" w:eastAsia="Times New Roman" w:cs="Times New Roman"/>
                <w:color w:val="000000" w:themeColor="text1" w:themeTint="FF" w:themeShade="FF"/>
                <w:sz w:val="20"/>
                <w:szCs w:val="20"/>
                <w:lang w:val="uk"/>
              </w:rPr>
              <w:t>2. Шестопалова І.О. Методичні рекомендації щодо забезпечення самостійної роботи студентів з дисципліни «Сравнительная грамматика английского и русского язіков (для бакалаврів)» // МАУП, 2016.</w:t>
            </w:r>
          </w:p>
          <w:p w:rsidR="15815A55" w:rsidRDefault="15815A55" w14:paraId="4D30942A" w14:textId="1759D4B6">
            <w:r w:rsidRPr="15815A55" w:rsidR="15815A55">
              <w:rPr>
                <w:rFonts w:ascii="Times New Roman" w:hAnsi="Times New Roman" w:eastAsia="Times New Roman" w:cs="Times New Roman"/>
                <w:color w:val="000000" w:themeColor="text1" w:themeTint="FF" w:themeShade="FF"/>
                <w:sz w:val="20"/>
                <w:szCs w:val="20"/>
                <w:lang w:val="uk"/>
              </w:rPr>
              <w:t>3. Шестопалова І.О. Методичні рекомендації щодо забезпечення самостійної роботи студентів з дисципліни «Міжкультурні комунікації в галузі освіти» (для магістрів)».// МАУП, 2018.</w:t>
            </w:r>
          </w:p>
          <w:p w:rsidR="15815A55" w:rsidRDefault="15815A55" w14:paraId="6A8BB9A7" w14:textId="302D70EF">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7217947C" w14:textId="30CF7B35">
            <w:r w:rsidRPr="15815A55" w:rsidR="15815A55">
              <w:rPr>
                <w:rFonts w:ascii="Times New Roman" w:hAnsi="Times New Roman" w:eastAsia="Times New Roman" w:cs="Times New Roman"/>
                <w:color w:val="000000" w:themeColor="text1" w:themeTint="FF" w:themeShade="FF"/>
                <w:sz w:val="20"/>
                <w:szCs w:val="20"/>
                <w:lang w:val="uk"/>
              </w:rPr>
              <w:t>Пункт 15</w:t>
            </w:r>
          </w:p>
          <w:p w:rsidR="15815A55" w:rsidRDefault="15815A55" w14:paraId="3EA4D531" w14:textId="40881DA1">
            <w:r w:rsidRPr="15815A55" w:rsidR="15815A55">
              <w:rPr>
                <w:rFonts w:ascii="Times New Roman" w:hAnsi="Times New Roman" w:eastAsia="Times New Roman" w:cs="Times New Roman"/>
                <w:color w:val="000000" w:themeColor="text1" w:themeTint="FF" w:themeShade="FF"/>
                <w:sz w:val="20"/>
                <w:szCs w:val="20"/>
                <w:lang w:val="uk"/>
              </w:rPr>
              <w:t>Стаж науково-педагогічний стаж роботи 24 років.</w:t>
            </w:r>
          </w:p>
        </w:tc>
        <w:tc>
          <w:tcPr>
            <w:tcW w:w="720" w:type="dxa"/>
            <w:tcBorders>
              <w:top w:val="single" w:sz="8"/>
              <w:left w:val="single" w:sz="8"/>
              <w:bottom w:val="single" w:sz="8"/>
              <w:right w:val="single" w:sz="8"/>
            </w:tcBorders>
            <w:tcMar/>
            <w:vAlign w:val="top"/>
          </w:tcPr>
          <w:p w:rsidR="15815A55" w:rsidRDefault="15815A55" w14:paraId="13F57218" w14:textId="68D89156">
            <w:r w:rsidRPr="15815A55" w:rsidR="15815A55">
              <w:rPr>
                <w:rFonts w:ascii="Times New Roman" w:hAnsi="Times New Roman" w:eastAsia="Times New Roman" w:cs="Times New Roman"/>
                <w:color w:val="000000" w:themeColor="text1" w:themeTint="FF" w:themeShade="FF"/>
                <w:sz w:val="20"/>
                <w:szCs w:val="20"/>
                <w:lang w:val="uk"/>
              </w:rPr>
              <w:t>ОК.01. Іноземна мова</w:t>
            </w:r>
          </w:p>
        </w:tc>
      </w:tr>
      <w:tr w:rsidR="15815A55" w:rsidTr="15815A55" w14:paraId="32E73223">
        <w:tc>
          <w:tcPr>
            <w:tcW w:w="723" w:type="dxa"/>
            <w:tcBorders>
              <w:top w:val="single" w:sz="8"/>
              <w:left w:val="single" w:sz="8"/>
              <w:bottom w:val="single" w:sz="8"/>
              <w:right w:val="single" w:sz="8"/>
            </w:tcBorders>
            <w:tcMar/>
            <w:vAlign w:val="top"/>
          </w:tcPr>
          <w:p w:rsidR="15815A55" w:rsidRDefault="15815A55" w14:paraId="2A282D5F" w14:textId="6F408E11">
            <w:r w:rsidRPr="15815A55" w:rsidR="15815A55">
              <w:rPr>
                <w:rFonts w:ascii="Times New Roman" w:hAnsi="Times New Roman" w:eastAsia="Times New Roman" w:cs="Times New Roman"/>
                <w:color w:val="000000" w:themeColor="text1" w:themeTint="FF" w:themeShade="FF"/>
                <w:sz w:val="20"/>
                <w:szCs w:val="20"/>
                <w:lang w:val="uk"/>
              </w:rPr>
              <w:t>91815</w:t>
            </w:r>
          </w:p>
        </w:tc>
        <w:tc>
          <w:tcPr>
            <w:tcW w:w="1138" w:type="dxa"/>
            <w:tcBorders>
              <w:top w:val="single" w:sz="8"/>
              <w:left w:val="single" w:sz="8"/>
              <w:bottom w:val="single" w:sz="8"/>
              <w:right w:val="single" w:sz="8"/>
            </w:tcBorders>
            <w:tcMar/>
            <w:vAlign w:val="top"/>
          </w:tcPr>
          <w:p w:rsidR="15815A55" w:rsidRDefault="15815A55" w14:paraId="549C5381" w14:textId="1E401809">
            <w:r w:rsidRPr="15815A55" w:rsidR="15815A55">
              <w:rPr>
                <w:rFonts w:ascii="Times New Roman" w:hAnsi="Times New Roman" w:eastAsia="Times New Roman" w:cs="Times New Roman"/>
                <w:color w:val="000000" w:themeColor="text1" w:themeTint="FF" w:themeShade="FF"/>
                <w:sz w:val="20"/>
                <w:szCs w:val="20"/>
                <w:lang w:val="uk"/>
              </w:rPr>
              <w:t xml:space="preserve">Петраковська Ольга </w:t>
            </w:r>
          </w:p>
          <w:p w:rsidR="15815A55" w:rsidRDefault="15815A55" w14:paraId="3BCD6315" w14:textId="34F52ECF">
            <w:r w:rsidRPr="15815A55" w:rsidR="15815A55">
              <w:rPr>
                <w:rFonts w:ascii="Times New Roman" w:hAnsi="Times New Roman" w:eastAsia="Times New Roman" w:cs="Times New Roman"/>
                <w:color w:val="000000" w:themeColor="text1" w:themeTint="FF" w:themeShade="FF"/>
                <w:sz w:val="20"/>
                <w:szCs w:val="20"/>
                <w:lang w:val="uk"/>
              </w:rPr>
              <w:t>Сергіївна</w:t>
            </w:r>
          </w:p>
        </w:tc>
        <w:tc>
          <w:tcPr>
            <w:tcW w:w="1138" w:type="dxa"/>
            <w:tcBorders>
              <w:top w:val="single" w:sz="8"/>
              <w:left w:val="single" w:sz="8"/>
              <w:bottom w:val="single" w:sz="8"/>
              <w:right w:val="single" w:sz="8"/>
            </w:tcBorders>
            <w:tcMar/>
            <w:vAlign w:val="top"/>
          </w:tcPr>
          <w:p w:rsidR="15815A55" w:rsidRDefault="15815A55" w14:paraId="17346ED0" w14:textId="5D1AFACA">
            <w:r w:rsidRPr="15815A55" w:rsidR="15815A55">
              <w:rPr>
                <w:rFonts w:ascii="Times New Roman" w:hAnsi="Times New Roman" w:eastAsia="Times New Roman" w:cs="Times New Roman"/>
                <w:color w:val="000000" w:themeColor="text1" w:themeTint="FF" w:themeShade="FF"/>
                <w:sz w:val="20"/>
                <w:szCs w:val="20"/>
                <w:lang w:val="uk"/>
              </w:rPr>
              <w:t>Зав.кафедри, Основне місце роботи</w:t>
            </w:r>
          </w:p>
        </w:tc>
        <w:tc>
          <w:tcPr>
            <w:tcW w:w="1017" w:type="dxa"/>
            <w:tcBorders>
              <w:top w:val="single" w:sz="8"/>
              <w:left w:val="single" w:sz="8"/>
              <w:bottom w:val="single" w:sz="8"/>
              <w:right w:val="single" w:sz="8"/>
            </w:tcBorders>
            <w:tcMar/>
            <w:vAlign w:val="top"/>
          </w:tcPr>
          <w:p w:rsidR="15815A55" w:rsidRDefault="15815A55" w14:paraId="0D0286A5" w14:textId="16AD5161">
            <w:r w:rsidRPr="15815A55" w:rsidR="15815A55">
              <w:rPr>
                <w:rFonts w:ascii="Times New Roman" w:hAnsi="Times New Roman" w:eastAsia="Times New Roman" w:cs="Times New Roman"/>
                <w:color w:val="000000" w:themeColor="text1" w:themeTint="FF" w:themeShade="FF"/>
                <w:sz w:val="20"/>
                <w:szCs w:val="20"/>
                <w:lang w:val="uk"/>
              </w:rPr>
              <w:t>Геоінформаційних систем і управління територіями</w:t>
            </w:r>
          </w:p>
        </w:tc>
        <w:tc>
          <w:tcPr>
            <w:tcW w:w="1138" w:type="dxa"/>
            <w:tcBorders>
              <w:top w:val="single" w:sz="8"/>
              <w:left w:val="single" w:sz="8"/>
              <w:bottom w:val="single" w:sz="8"/>
              <w:right w:val="single" w:sz="8"/>
            </w:tcBorders>
            <w:tcMar/>
            <w:vAlign w:val="top"/>
          </w:tcPr>
          <w:p w:rsidR="15815A55" w:rsidRDefault="15815A55" w14:paraId="74E997CA" w14:textId="37044BA6">
            <w:r w:rsidRPr="15815A55" w:rsidR="15815A55">
              <w:rPr>
                <w:rFonts w:ascii="Times New Roman" w:hAnsi="Times New Roman" w:eastAsia="Times New Roman" w:cs="Times New Roman"/>
                <w:color w:val="000000" w:themeColor="text1" w:themeTint="FF" w:themeShade="FF"/>
                <w:sz w:val="20"/>
                <w:szCs w:val="20"/>
                <w:lang w:val="uk"/>
              </w:rPr>
              <w:t xml:space="preserve">Диплом доктора наук ДД 006307, виданий 13.12.2007, </w:t>
            </w:r>
          </w:p>
          <w:p w:rsidR="15815A55" w:rsidRDefault="15815A55" w14:paraId="0E43A6CE" w14:textId="4AB61A7C">
            <w:r w:rsidRPr="15815A55" w:rsidR="15815A55">
              <w:rPr>
                <w:rFonts w:ascii="Times New Roman" w:hAnsi="Times New Roman" w:eastAsia="Times New Roman" w:cs="Times New Roman"/>
                <w:color w:val="000000" w:themeColor="text1" w:themeTint="FF" w:themeShade="FF"/>
                <w:sz w:val="20"/>
                <w:szCs w:val="20"/>
                <w:lang w:val="uk"/>
              </w:rPr>
              <w:t>Атестат професора 12ПP 005551, виданий 03.08.2008</w:t>
            </w:r>
          </w:p>
        </w:tc>
        <w:tc>
          <w:tcPr>
            <w:tcW w:w="763" w:type="dxa"/>
            <w:tcBorders>
              <w:top w:val="single" w:sz="8"/>
              <w:left w:val="single" w:sz="8"/>
              <w:bottom w:val="single" w:sz="8"/>
              <w:right w:val="single" w:sz="8"/>
            </w:tcBorders>
            <w:tcMar/>
            <w:vAlign w:val="top"/>
          </w:tcPr>
          <w:p w:rsidR="15815A55" w:rsidRDefault="15815A55" w14:paraId="52822064" w14:textId="0DB59408">
            <w:r w:rsidRPr="15815A55" w:rsidR="15815A55">
              <w:rPr>
                <w:rFonts w:ascii="Times New Roman" w:hAnsi="Times New Roman" w:eastAsia="Times New Roman" w:cs="Times New Roman"/>
                <w:color w:val="000000" w:themeColor="text1" w:themeTint="FF" w:themeShade="FF"/>
                <w:sz w:val="20"/>
                <w:szCs w:val="20"/>
                <w:lang w:val="uk"/>
              </w:rPr>
              <w:t>45</w:t>
            </w:r>
          </w:p>
        </w:tc>
        <w:tc>
          <w:tcPr>
            <w:tcW w:w="3135" w:type="dxa"/>
            <w:tcBorders>
              <w:top w:val="single" w:sz="8"/>
              <w:left w:val="single" w:sz="8"/>
              <w:bottom w:val="single" w:sz="8"/>
              <w:right w:val="single" w:sz="8"/>
            </w:tcBorders>
            <w:tcMar/>
            <w:vAlign w:val="top"/>
          </w:tcPr>
          <w:p w:rsidR="15815A55" w:rsidRDefault="15815A55" w14:paraId="3AEBAE5F" w14:textId="4BDD6373">
            <w:r w:rsidRPr="15815A55" w:rsidR="15815A55">
              <w:rPr>
                <w:rFonts w:ascii="Times New Roman" w:hAnsi="Times New Roman" w:eastAsia="Times New Roman" w:cs="Times New Roman"/>
                <w:color w:val="000000" w:themeColor="text1" w:themeTint="FF" w:themeShade="FF"/>
                <w:sz w:val="20"/>
                <w:szCs w:val="20"/>
                <w:lang w:val="uk"/>
              </w:rPr>
              <w:t xml:space="preserve">Відповідність п.30 Ліцензійних умов  </w:t>
            </w:r>
          </w:p>
          <w:p w:rsidR="15815A55" w:rsidRDefault="15815A55" w14:paraId="19B70411" w14:textId="7E7AF618">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598BB6D6" w14:textId="602708C2">
            <w:r w:rsidRPr="15815A55" w:rsidR="15815A55">
              <w:rPr>
                <w:rFonts w:ascii="Times New Roman" w:hAnsi="Times New Roman" w:eastAsia="Times New Roman" w:cs="Times New Roman"/>
                <w:color w:val="000000" w:themeColor="text1" w:themeTint="FF" w:themeShade="FF"/>
                <w:sz w:val="20"/>
                <w:szCs w:val="20"/>
                <w:lang w:val="uk"/>
              </w:rPr>
              <w:t xml:space="preserve">Пункт 1 </w:t>
            </w:r>
          </w:p>
          <w:p w:rsidR="15815A55" w:rsidRDefault="15815A55" w14:paraId="1D011505" w14:textId="44B33EAE">
            <w:r w:rsidRPr="15815A55" w:rsidR="15815A55">
              <w:rPr>
                <w:rFonts w:ascii="Times New Roman" w:hAnsi="Times New Roman" w:eastAsia="Times New Roman" w:cs="Times New Roman"/>
                <w:color w:val="000000" w:themeColor="text1" w:themeTint="FF" w:themeShade="FF"/>
                <w:sz w:val="20"/>
                <w:szCs w:val="20"/>
                <w:lang w:val="uk"/>
              </w:rPr>
              <w:t>1. Olga Petrakovska, Mariia Mykhalova. The role of land compulsory purchase in engineering and transport infrastructure development // Motorol commission of motorization and energetics in  agriculture an international journal on operation of farm and Agri-Food industry machinery Vol. 17, No 8/ LUBLIN − RZESZÓW 2015, Р. 103-111.</w:t>
            </w:r>
          </w:p>
          <w:p w:rsidR="15815A55" w:rsidRDefault="15815A55" w14:paraId="14A96131" w14:textId="470C58AB">
            <w:r w:rsidRPr="15815A55" w:rsidR="15815A55">
              <w:rPr>
                <w:rFonts w:ascii="Times New Roman" w:hAnsi="Times New Roman" w:eastAsia="Times New Roman" w:cs="Times New Roman"/>
                <w:color w:val="000000" w:themeColor="text1" w:themeTint="FF" w:themeShade="FF"/>
                <w:sz w:val="20"/>
                <w:szCs w:val="20"/>
                <w:lang w:val="uk"/>
              </w:rPr>
              <w:t xml:space="preserve">2. Petrakovska O., Dubnytska M. Features of Cadastral Accounting and Monitoring of Water Facilities in Ukraine // In Transfer of Innovative Technologies. 2018 Vol 1 (1). – Kyiv National University of </w:t>
            </w:r>
          </w:p>
          <w:p w:rsidR="15815A55" w:rsidRDefault="15815A55" w14:paraId="4A96BD72" w14:textId="30AC9A51">
            <w:r w:rsidRPr="15815A55" w:rsidR="15815A55">
              <w:rPr>
                <w:rFonts w:ascii="Times New Roman" w:hAnsi="Times New Roman" w:eastAsia="Times New Roman" w:cs="Times New Roman"/>
                <w:color w:val="000000" w:themeColor="text1" w:themeTint="FF" w:themeShade="FF"/>
                <w:sz w:val="20"/>
                <w:szCs w:val="20"/>
                <w:lang w:val="uk"/>
              </w:rPr>
              <w:t>Construction and Architecture, 2018, P. 26-35.</w:t>
            </w:r>
          </w:p>
          <w:p w:rsidR="15815A55" w:rsidRDefault="15815A55" w14:paraId="195D40A5" w14:textId="26A6540F">
            <w:r w:rsidRPr="15815A55" w:rsidR="15815A55">
              <w:rPr>
                <w:rFonts w:ascii="Times New Roman" w:hAnsi="Times New Roman" w:eastAsia="Times New Roman" w:cs="Times New Roman"/>
                <w:color w:val="000000" w:themeColor="text1" w:themeTint="FF" w:themeShade="FF"/>
                <w:sz w:val="20"/>
                <w:szCs w:val="20"/>
                <w:lang w:val="uk"/>
              </w:rPr>
              <w:t xml:space="preserve">3. Petrakovska O. Mykhalova M. Socio-economic and ecological aspects of land management in cities ACTA Scientiarum Polonorum, Formatio Circumiectus, Issue 17 (4) 2018, Р. 173-180 Web of Science </w:t>
            </w:r>
            <w:hyperlink r:id="Rd0ec4459ee7c444b">
              <w:r w:rsidRPr="15815A55" w:rsidR="15815A55">
                <w:rPr>
                  <w:rStyle w:val="a5"/>
                  <w:rFonts w:ascii="Times New Roman" w:hAnsi="Times New Roman" w:eastAsia="Times New Roman" w:cs="Times New Roman"/>
                  <w:sz w:val="20"/>
                  <w:szCs w:val="20"/>
                  <w:lang w:val="uk"/>
                </w:rPr>
                <w:t>http://www.formatiocir</w:t>
              </w:r>
            </w:hyperlink>
            <w:r w:rsidRPr="15815A55" w:rsidR="15815A55">
              <w:rPr>
                <w:rFonts w:ascii="Times New Roman" w:hAnsi="Times New Roman" w:eastAsia="Times New Roman" w:cs="Times New Roman"/>
                <w:color w:val="000000" w:themeColor="text1" w:themeTint="FF" w:themeShade="FF"/>
                <w:sz w:val="20"/>
                <w:szCs w:val="20"/>
                <w:lang w:val="uk"/>
              </w:rPr>
              <w:t xml:space="preserve"> cumiectus.actapol.net/pub/17_4_173.pdf.</w:t>
            </w:r>
          </w:p>
          <w:p w:rsidR="15815A55" w:rsidRDefault="15815A55" w14:paraId="4F6439E4" w14:textId="537E2025">
            <w:r w:rsidRPr="15815A55" w:rsidR="15815A55">
              <w:rPr>
                <w:rFonts w:ascii="Times New Roman" w:hAnsi="Times New Roman" w:eastAsia="Times New Roman" w:cs="Times New Roman"/>
                <w:color w:val="000000" w:themeColor="text1" w:themeTint="FF" w:themeShade="FF"/>
                <w:sz w:val="20"/>
                <w:szCs w:val="20"/>
                <w:lang w:val="uk"/>
              </w:rPr>
              <w:t>4. Petrakovska Olga, Mykhalova Mariia. Sustainability Factors in Land Compulsory Purchase Decisions. Opportunities and Constraints of Land Management in Local and Regional Development Integrated Knowledge, Factors and Trade-offs. p. 203-210 ISBN: 978-3-7281-3928-3 DOI: 10.3218 / 3928-3.</w:t>
            </w:r>
          </w:p>
          <w:p w:rsidR="15815A55" w:rsidRDefault="15815A55" w14:paraId="64944D8E" w14:textId="477692BF">
            <w:r w:rsidRPr="15815A55" w:rsidR="15815A55">
              <w:rPr>
                <w:rFonts w:ascii="Times New Roman" w:hAnsi="Times New Roman" w:eastAsia="Times New Roman" w:cs="Times New Roman"/>
                <w:color w:val="000000" w:themeColor="text1" w:themeTint="FF" w:themeShade="FF"/>
                <w:sz w:val="20"/>
                <w:szCs w:val="20"/>
                <w:lang w:val="uk"/>
              </w:rPr>
              <w:t xml:space="preserve">5. Olga Petrakovska, Darya Kuznetsova. Peri-urban area and particular qualities of land use // Opportunities and Constraints of Land Management in Local and Regional Development Integrated Knowledge, Factors and Trade-offs/ </w:t>
            </w:r>
          </w:p>
          <w:p w:rsidR="15815A55" w:rsidRDefault="15815A55" w14:paraId="6913BA32" w14:textId="01025F32">
            <w:r w:rsidRPr="15815A55" w:rsidR="15815A55">
              <w:rPr>
                <w:rFonts w:ascii="Times New Roman" w:hAnsi="Times New Roman" w:eastAsia="Times New Roman" w:cs="Times New Roman"/>
                <w:color w:val="000000" w:themeColor="text1" w:themeTint="FF" w:themeShade="FF"/>
                <w:sz w:val="20"/>
                <w:szCs w:val="20"/>
                <w:lang w:val="uk"/>
              </w:rPr>
              <w:t xml:space="preserve">2018, vdf Hochschulverlag AG an </w:t>
            </w:r>
          </w:p>
          <w:p w:rsidR="15815A55" w:rsidRDefault="15815A55" w14:paraId="351906FE" w14:textId="7D8BFC0A">
            <w:r w:rsidRPr="15815A55" w:rsidR="15815A55">
              <w:rPr>
                <w:rFonts w:ascii="Times New Roman" w:hAnsi="Times New Roman" w:eastAsia="Times New Roman" w:cs="Times New Roman"/>
                <w:color w:val="000000" w:themeColor="text1" w:themeTint="FF" w:themeShade="FF"/>
                <w:sz w:val="20"/>
                <w:szCs w:val="20"/>
                <w:lang w:val="uk"/>
              </w:rPr>
              <w:t xml:space="preserve">der ETH Zürich Umschlaggestaltung: Isabel Thalmann, buchundgrafik.ch.  ISBN 978-3-7281-3927-6 / 978-3-7281-3928-3 / DOI: 10.3218/3928-3. </w:t>
            </w:r>
            <w:hyperlink>
              <w:r w:rsidRPr="15815A55" w:rsidR="15815A55">
                <w:rPr>
                  <w:rStyle w:val="a5"/>
                  <w:rFonts w:ascii="Times New Roman" w:hAnsi="Times New Roman" w:eastAsia="Times New Roman" w:cs="Times New Roman"/>
                  <w:sz w:val="20"/>
                  <w:szCs w:val="20"/>
                  <w:lang w:val="uk"/>
                </w:rPr>
                <w:t>www.vdf.ethz.ch</w:t>
              </w:r>
            </w:hyperlink>
            <w:r w:rsidRPr="15815A55" w:rsidR="15815A55">
              <w:rPr>
                <w:rFonts w:ascii="Times New Roman" w:hAnsi="Times New Roman" w:eastAsia="Times New Roman" w:cs="Times New Roman"/>
                <w:color w:val="000000" w:themeColor="text1" w:themeTint="FF" w:themeShade="FF"/>
                <w:sz w:val="20"/>
                <w:szCs w:val="20"/>
                <w:lang w:val="uk"/>
              </w:rPr>
              <w:t xml:space="preserve"> С.145-</w:t>
            </w:r>
          </w:p>
          <w:p w:rsidR="15815A55" w:rsidRDefault="15815A55" w14:paraId="43BFE840" w14:textId="4B912E66">
            <w:r w:rsidRPr="15815A55" w:rsidR="15815A55">
              <w:rPr>
                <w:rFonts w:ascii="Times New Roman" w:hAnsi="Times New Roman" w:eastAsia="Times New Roman" w:cs="Times New Roman"/>
                <w:color w:val="000000" w:themeColor="text1" w:themeTint="FF" w:themeShade="FF"/>
                <w:sz w:val="20"/>
                <w:szCs w:val="20"/>
                <w:lang w:val="uk"/>
              </w:rPr>
              <w:t>152.</w:t>
            </w:r>
          </w:p>
          <w:p w:rsidR="15815A55" w:rsidRDefault="15815A55" w14:paraId="0B2758F3" w14:textId="39615415">
            <w:r w:rsidRPr="15815A55" w:rsidR="15815A55">
              <w:rPr>
                <w:rFonts w:ascii="Times New Roman" w:hAnsi="Times New Roman" w:eastAsia="Times New Roman" w:cs="Times New Roman"/>
                <w:color w:val="000000" w:themeColor="text1" w:themeTint="FF" w:themeShade="FF"/>
                <w:sz w:val="20"/>
                <w:szCs w:val="20"/>
                <w:lang w:val="uk"/>
              </w:rPr>
              <w:t xml:space="preserve">6. Olga Petrakovska, Mykola Trehub, Yuliia Trehub, Oleksandr Yankin. Determining and determinable factors influencing the size of zone of land-use restriction// Mining of Mineral Deposits, 14(1), стор. 107-111,Scopus </w:t>
            </w:r>
            <w:hyperlink r:id="Rcd4cf5079f724064">
              <w:r w:rsidRPr="15815A55" w:rsidR="15815A55">
                <w:rPr>
                  <w:rStyle w:val="a5"/>
                  <w:rFonts w:ascii="Times New Roman" w:hAnsi="Times New Roman" w:eastAsia="Times New Roman" w:cs="Times New Roman"/>
                  <w:sz w:val="20"/>
                  <w:szCs w:val="20"/>
                  <w:lang w:val="uk"/>
                </w:rPr>
                <w:t>https://doi.org/10.33271/mining14.01.107</w:t>
              </w:r>
            </w:hyperlink>
            <w:r w:rsidRPr="15815A55" w:rsidR="15815A55">
              <w:rPr>
                <w:rFonts w:ascii="Times New Roman" w:hAnsi="Times New Roman" w:eastAsia="Times New Roman" w:cs="Times New Roman"/>
                <w:color w:val="000000" w:themeColor="text1" w:themeTint="FF" w:themeShade="FF"/>
                <w:sz w:val="20"/>
                <w:szCs w:val="20"/>
                <w:lang w:val="uk"/>
              </w:rPr>
              <w:t>.</w:t>
            </w:r>
          </w:p>
          <w:p w:rsidR="15815A55" w:rsidRDefault="15815A55" w14:paraId="28236525" w14:textId="77379A7B">
            <w:r w:rsidRPr="15815A55" w:rsidR="15815A55">
              <w:rPr>
                <w:rFonts w:ascii="Times New Roman" w:hAnsi="Times New Roman" w:eastAsia="Times New Roman" w:cs="Times New Roman"/>
                <w:color w:val="000000" w:themeColor="text1" w:themeTint="FF" w:themeShade="FF"/>
                <w:sz w:val="20"/>
                <w:szCs w:val="20"/>
                <w:lang w:val="uk"/>
              </w:rPr>
              <w:t xml:space="preserve">7. Olga Petrakovska, Marharyta Dubnytska. Structuring and Evaluation of the Factors Affecting the Efficiency of Decision Making Regarding the Use of Water Bodies Journal of Geography and Earth Sciences, 7(2), pp. 1-14  </w:t>
            </w:r>
            <w:hyperlink r:id="R1b4e5410678348c9">
              <w:r w:rsidRPr="15815A55" w:rsidR="15815A55">
                <w:rPr>
                  <w:rStyle w:val="a5"/>
                  <w:rFonts w:ascii="Times New Roman" w:hAnsi="Times New Roman" w:eastAsia="Times New Roman" w:cs="Times New Roman"/>
                  <w:sz w:val="20"/>
                  <w:szCs w:val="20"/>
                  <w:lang w:val="uk"/>
                </w:rPr>
                <w:t>http://jgesnet.com/vol-</w:t>
              </w:r>
            </w:hyperlink>
          </w:p>
          <w:p w:rsidR="15815A55" w:rsidRDefault="15815A55" w14:paraId="0A406F71" w14:textId="7C1D695C">
            <w:r w:rsidRPr="15815A55" w:rsidR="15815A55">
              <w:rPr>
                <w:rFonts w:ascii="Times New Roman" w:hAnsi="Times New Roman" w:eastAsia="Times New Roman" w:cs="Times New Roman"/>
                <w:color w:val="000000" w:themeColor="text1" w:themeTint="FF" w:themeShade="FF"/>
                <w:sz w:val="20"/>
                <w:szCs w:val="20"/>
                <w:lang w:val="uk"/>
              </w:rPr>
              <w:t>7-no-2-december-2019-current-issue-jges.</w:t>
            </w:r>
          </w:p>
          <w:p w:rsidR="15815A55" w:rsidRDefault="15815A55" w14:paraId="2D25259E" w14:textId="2234C579">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5AE7C92D" w14:textId="05E0F75A">
            <w:r w:rsidRPr="15815A55" w:rsidR="15815A55">
              <w:rPr>
                <w:rFonts w:ascii="Times New Roman" w:hAnsi="Times New Roman" w:eastAsia="Times New Roman" w:cs="Times New Roman"/>
                <w:color w:val="000000" w:themeColor="text1" w:themeTint="FF" w:themeShade="FF"/>
                <w:sz w:val="20"/>
                <w:szCs w:val="20"/>
                <w:lang w:val="uk"/>
              </w:rPr>
              <w:t>Пункт 2</w:t>
            </w:r>
          </w:p>
          <w:p w:rsidR="15815A55" w:rsidRDefault="15815A55" w14:paraId="526DD2DF" w14:textId="1E942F63">
            <w:r w:rsidRPr="15815A55" w:rsidR="15815A55">
              <w:rPr>
                <w:rFonts w:ascii="Times New Roman" w:hAnsi="Times New Roman" w:eastAsia="Times New Roman" w:cs="Times New Roman"/>
                <w:color w:val="000000" w:themeColor="text1" w:themeTint="FF" w:themeShade="FF"/>
                <w:sz w:val="20"/>
                <w:szCs w:val="20"/>
                <w:lang w:val="uk"/>
              </w:rPr>
              <w:t>1. Петраковська О., Кузнецова Д. Приміська зона як складова урбанізованої системи // Містобудування та територіальне планування. К., 2016, № 59. С. 250-261.</w:t>
            </w:r>
          </w:p>
          <w:p w:rsidR="15815A55" w:rsidRDefault="15815A55" w14:paraId="3ED8F7FD" w14:textId="600A09CA">
            <w:r w:rsidRPr="15815A55" w:rsidR="15815A55">
              <w:rPr>
                <w:rFonts w:ascii="Times New Roman" w:hAnsi="Times New Roman" w:eastAsia="Times New Roman" w:cs="Times New Roman"/>
                <w:color w:val="000000" w:themeColor="text1" w:themeTint="FF" w:themeShade="FF"/>
                <w:sz w:val="20"/>
                <w:szCs w:val="20"/>
                <w:lang w:val="uk"/>
              </w:rPr>
              <w:t>2. Петраковська О.С., Трегуб М.В. Особливості державної реєстрації санітарно-захисних зон України // Містобудування та територіальне планування, вип. 64. К., 2017. С. 297-306.</w:t>
            </w:r>
          </w:p>
          <w:p w:rsidR="15815A55" w:rsidRDefault="15815A55" w14:paraId="396DE143" w14:textId="773137E4">
            <w:r w:rsidRPr="15815A55" w:rsidR="15815A55">
              <w:rPr>
                <w:rFonts w:ascii="Times New Roman" w:hAnsi="Times New Roman" w:eastAsia="Times New Roman" w:cs="Times New Roman"/>
                <w:color w:val="000000" w:themeColor="text1" w:themeTint="FF" w:themeShade="FF"/>
                <w:sz w:val="20"/>
                <w:szCs w:val="20"/>
                <w:lang w:val="uk"/>
              </w:rPr>
              <w:t>3. Петраковська О.С., Емець О.А. Резервування земель для потреб міжнародних автомобільних транспортних коридорів // Містобудування та територіальне планування, вип. 65. К., 2017. С. 444-449.</w:t>
            </w:r>
          </w:p>
          <w:p w:rsidR="15815A55" w:rsidRDefault="15815A55" w14:paraId="772F1B85" w14:textId="602BF4E3">
            <w:r w:rsidRPr="15815A55" w:rsidR="15815A55">
              <w:rPr>
                <w:rFonts w:ascii="Times New Roman" w:hAnsi="Times New Roman" w:eastAsia="Times New Roman" w:cs="Times New Roman"/>
                <w:color w:val="000000" w:themeColor="text1" w:themeTint="FF" w:themeShade="FF"/>
                <w:sz w:val="20"/>
                <w:szCs w:val="20"/>
                <w:lang w:val="uk"/>
              </w:rPr>
              <w:t>4. Петраковська О.С., Трегуб Ю.Є.  Систематизація факторів, що впливають на визначення розмірів обмежень у використанні земель // Інженерна геодезія, вип. 65. Київ, КНУБА, 2018. С. 92-104.</w:t>
            </w:r>
          </w:p>
          <w:p w:rsidR="15815A55" w:rsidRDefault="15815A55" w14:paraId="0EC6730F" w14:textId="3E031214">
            <w:r w:rsidRPr="15815A55" w:rsidR="15815A55">
              <w:rPr>
                <w:rFonts w:ascii="Times New Roman" w:hAnsi="Times New Roman" w:eastAsia="Times New Roman" w:cs="Times New Roman"/>
                <w:color w:val="000000" w:themeColor="text1" w:themeTint="FF" w:themeShade="FF"/>
                <w:sz w:val="20"/>
                <w:szCs w:val="20"/>
                <w:lang w:val="uk"/>
              </w:rPr>
              <w:t>5. Петраковська О.С., Дубницька М.В. Оцінка факторів, що впливають на ефективність прийняття управлінських рішень стосовно використання водних об’єктів // Містобудування та територіальне планування, вип. 67. – К., КНУБА, 2018. С. 369-377.</w:t>
            </w:r>
          </w:p>
          <w:p w:rsidR="15815A55" w:rsidRDefault="15815A55" w14:paraId="25045FFD" w14:textId="74C27BC3">
            <w:r w:rsidRPr="15815A55" w:rsidR="15815A55">
              <w:rPr>
                <w:rFonts w:ascii="Times New Roman" w:hAnsi="Times New Roman" w:eastAsia="Times New Roman" w:cs="Times New Roman"/>
                <w:color w:val="000000" w:themeColor="text1" w:themeTint="FF" w:themeShade="FF"/>
                <w:sz w:val="20"/>
                <w:szCs w:val="20"/>
                <w:lang w:val="uk"/>
              </w:rPr>
              <w:t>6. Петраковська О.С., Михальова М.Ю. Методика забезпечення необхідними земельними ресурсами при будівництві об’єктів інженерно-транспортної інфраструктури // Інженерна геодезія, вип. 65. Київ, КНУБА, 2018. С. 84-92.</w:t>
            </w:r>
          </w:p>
          <w:p w:rsidR="15815A55" w:rsidRDefault="15815A55" w14:paraId="15B07BEE" w14:textId="5245F5FB">
            <w:r w:rsidRPr="15815A55" w:rsidR="15815A55">
              <w:rPr>
                <w:rFonts w:ascii="Times New Roman" w:hAnsi="Times New Roman" w:eastAsia="Times New Roman" w:cs="Times New Roman"/>
                <w:color w:val="000000" w:themeColor="text1" w:themeTint="FF" w:themeShade="FF"/>
                <w:sz w:val="20"/>
                <w:szCs w:val="20"/>
                <w:lang w:val="uk"/>
              </w:rPr>
              <w:t>7. О.С. Петраковська., Р.І. Беспалько, Ю.Ю. Воронюк Аналіз проблем впровадження сталого розвитку в Карпатському Єврорегіоні // Містобудування та територіальне планування: науково-технічний збірник / Київ – КНУБА, 2019. – Вип. 70.</w:t>
            </w:r>
          </w:p>
          <w:p w:rsidR="15815A55" w:rsidRDefault="15815A55" w14:paraId="1409FA9D" w14:textId="0D45FCD6">
            <w:r w:rsidRPr="15815A55" w:rsidR="15815A55">
              <w:rPr>
                <w:rFonts w:ascii="Times New Roman" w:hAnsi="Times New Roman" w:eastAsia="Times New Roman" w:cs="Times New Roman"/>
                <w:color w:val="000000" w:themeColor="text1" w:themeTint="FF" w:themeShade="FF"/>
                <w:sz w:val="20"/>
                <w:szCs w:val="20"/>
                <w:lang w:val="uk"/>
              </w:rPr>
              <w:t>8. О.С. Петраковська., Р. І. Беспалько, І.І. Казімір. Принципи формування екологічної мережі українських карпат на засадах стратегії карпатської конвенції. Екологічна безпека. Київ: КНУБА, № 1/2019 (27). С. 23-31.</w:t>
            </w:r>
          </w:p>
          <w:p w:rsidR="15815A55" w:rsidRDefault="15815A55" w14:paraId="3424D4C3" w14:textId="0AA94FAE">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0E750002" w14:textId="3156C06D">
            <w:r w:rsidRPr="15815A55" w:rsidR="15815A55">
              <w:rPr>
                <w:rFonts w:ascii="Times New Roman" w:hAnsi="Times New Roman" w:eastAsia="Times New Roman" w:cs="Times New Roman"/>
                <w:color w:val="000000" w:themeColor="text1" w:themeTint="FF" w:themeShade="FF"/>
                <w:sz w:val="20"/>
                <w:szCs w:val="20"/>
                <w:lang w:val="uk"/>
              </w:rPr>
              <w:t>Пункт 3</w:t>
            </w:r>
          </w:p>
          <w:p w:rsidR="15815A55" w:rsidRDefault="15815A55" w14:paraId="042BBD6D" w14:textId="385ABD25">
            <w:r w:rsidRPr="15815A55" w:rsidR="15815A55">
              <w:rPr>
                <w:rFonts w:ascii="Times New Roman" w:hAnsi="Times New Roman" w:eastAsia="Times New Roman" w:cs="Times New Roman"/>
                <w:color w:val="000000" w:themeColor="text1" w:themeTint="FF" w:themeShade="FF"/>
                <w:sz w:val="20"/>
                <w:szCs w:val="20"/>
                <w:lang w:val="uk"/>
              </w:rPr>
              <w:t>1. Петраковська О.С., Тузова Л.І. Управління земельними ресурсами Том 4. Екологічне, планувальне та будівельне право / TEMPUS IV. Донецк: УНИТЕХ, 2012, 282 с.</w:t>
            </w:r>
          </w:p>
          <w:p w:rsidR="15815A55" w:rsidRDefault="15815A55" w14:paraId="392A281F" w14:textId="1E1AE608">
            <w:r w:rsidRPr="15815A55" w:rsidR="15815A55">
              <w:rPr>
                <w:rFonts w:ascii="Times New Roman" w:hAnsi="Times New Roman" w:eastAsia="Times New Roman" w:cs="Times New Roman"/>
                <w:color w:val="000000" w:themeColor="text1" w:themeTint="FF" w:themeShade="FF"/>
                <w:sz w:val="20"/>
                <w:szCs w:val="20"/>
                <w:lang w:val="uk"/>
              </w:rPr>
              <w:t xml:space="preserve">2. Петраковська О.С., Тацій Ю.О. </w:t>
            </w:r>
          </w:p>
          <w:p w:rsidR="15815A55" w:rsidRDefault="15815A55" w14:paraId="1E0E91BF" w14:textId="2CC2009F">
            <w:r w:rsidRPr="15815A55" w:rsidR="15815A55">
              <w:rPr>
                <w:rFonts w:ascii="Times New Roman" w:hAnsi="Times New Roman" w:eastAsia="Times New Roman" w:cs="Times New Roman"/>
                <w:color w:val="000000" w:themeColor="text1" w:themeTint="FF" w:themeShade="FF"/>
                <w:sz w:val="20"/>
                <w:szCs w:val="20"/>
                <w:lang w:val="uk"/>
              </w:rPr>
              <w:t>Управління земельними ресурсами Том 5. Сталий розвіток урбанізованих територій / TEMPUS IV. Донецк: УНИТЕХ, 2012, 485 с.</w:t>
            </w:r>
          </w:p>
          <w:p w:rsidR="15815A55" w:rsidRDefault="15815A55" w14:paraId="64890B9A" w14:textId="51C8A724">
            <w:r w:rsidRPr="15815A55" w:rsidR="15815A55">
              <w:rPr>
                <w:rFonts w:ascii="Times New Roman" w:hAnsi="Times New Roman" w:eastAsia="Times New Roman" w:cs="Times New Roman"/>
                <w:color w:val="000000" w:themeColor="text1" w:themeTint="FF" w:themeShade="FF"/>
                <w:sz w:val="20"/>
                <w:szCs w:val="20"/>
                <w:lang w:val="uk"/>
              </w:rPr>
              <w:t>3. Петраковська О.С., Тацій Ю.О. Девелопмент нерухомості та сталий розвиток міст. – К.: Видавничий дім «Кий», 2015. – 504 с.</w:t>
            </w:r>
          </w:p>
          <w:p w:rsidR="15815A55" w:rsidRDefault="15815A55" w14:paraId="5E066D13" w14:textId="298B7EEA">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30088132" w14:textId="6AEF2223">
            <w:r w:rsidRPr="15815A55" w:rsidR="15815A55">
              <w:rPr>
                <w:rFonts w:ascii="Times New Roman" w:hAnsi="Times New Roman" w:eastAsia="Times New Roman" w:cs="Times New Roman"/>
                <w:color w:val="000000" w:themeColor="text1" w:themeTint="FF" w:themeShade="FF"/>
                <w:sz w:val="20"/>
                <w:szCs w:val="20"/>
                <w:lang w:val="uk"/>
              </w:rPr>
              <w:t>Пункт 4</w:t>
            </w:r>
          </w:p>
          <w:p w:rsidR="15815A55" w:rsidRDefault="15815A55" w14:paraId="19F94F31" w14:textId="7A78EF83">
            <w:r w:rsidRPr="15815A55" w:rsidR="15815A55">
              <w:rPr>
                <w:rFonts w:ascii="Times New Roman" w:hAnsi="Times New Roman" w:eastAsia="Times New Roman" w:cs="Times New Roman"/>
                <w:color w:val="000000" w:themeColor="text1" w:themeTint="FF" w:themeShade="FF"/>
                <w:sz w:val="20"/>
                <w:szCs w:val="20"/>
                <w:lang w:val="uk"/>
              </w:rPr>
              <w:t xml:space="preserve">Кандидати технічних наук: </w:t>
            </w:r>
          </w:p>
          <w:p w:rsidR="15815A55" w:rsidRDefault="15815A55" w14:paraId="0E44FEFD" w14:textId="27C80A23">
            <w:r w:rsidRPr="15815A55" w:rsidR="15815A55">
              <w:rPr>
                <w:rFonts w:ascii="Times New Roman" w:hAnsi="Times New Roman" w:eastAsia="Times New Roman" w:cs="Times New Roman"/>
                <w:color w:val="000000" w:themeColor="text1" w:themeTint="FF" w:themeShade="FF"/>
                <w:sz w:val="20"/>
                <w:szCs w:val="20"/>
                <w:lang w:val="uk"/>
              </w:rPr>
              <w:t>Дорошенко Ю.М. – 2011 р.</w:t>
            </w:r>
          </w:p>
          <w:p w:rsidR="15815A55" w:rsidRDefault="15815A55" w14:paraId="354FDC07" w14:textId="5CD8E29B">
            <w:r w:rsidRPr="15815A55" w:rsidR="15815A55">
              <w:rPr>
                <w:rFonts w:ascii="Times New Roman" w:hAnsi="Times New Roman" w:eastAsia="Times New Roman" w:cs="Times New Roman"/>
                <w:color w:val="000000" w:themeColor="text1" w:themeTint="FF" w:themeShade="FF"/>
                <w:sz w:val="20"/>
                <w:szCs w:val="20"/>
                <w:lang w:val="uk"/>
              </w:rPr>
              <w:t>Трегуб М.В. – 2013 р.,</w:t>
            </w:r>
          </w:p>
          <w:p w:rsidR="15815A55" w:rsidRDefault="15815A55" w14:paraId="7366C791" w14:textId="53660C9B">
            <w:r w:rsidRPr="15815A55" w:rsidR="15815A55">
              <w:rPr>
                <w:rFonts w:ascii="Times New Roman" w:hAnsi="Times New Roman" w:eastAsia="Times New Roman" w:cs="Times New Roman"/>
                <w:color w:val="000000" w:themeColor="text1" w:themeTint="FF" w:themeShade="FF"/>
                <w:sz w:val="20"/>
                <w:szCs w:val="20"/>
                <w:lang w:val="uk"/>
              </w:rPr>
              <w:t>Михальова М.Ю. – 2017 р.,</w:t>
            </w:r>
          </w:p>
          <w:p w:rsidR="15815A55" w:rsidRDefault="15815A55" w14:paraId="19FBD0B4" w14:textId="75854293">
            <w:r w:rsidRPr="15815A55" w:rsidR="15815A55">
              <w:rPr>
                <w:rFonts w:ascii="Times New Roman" w:hAnsi="Times New Roman" w:eastAsia="Times New Roman" w:cs="Times New Roman"/>
                <w:color w:val="000000" w:themeColor="text1" w:themeTint="FF" w:themeShade="FF"/>
                <w:sz w:val="20"/>
                <w:szCs w:val="20"/>
                <w:lang w:val="uk"/>
              </w:rPr>
              <w:t>Ємець О.А – 2018 р.</w:t>
            </w:r>
          </w:p>
          <w:p w:rsidR="15815A55" w:rsidRDefault="15815A55" w14:paraId="5CBBB040" w14:textId="6B4155FB">
            <w:r w:rsidRPr="15815A55" w:rsidR="15815A55">
              <w:rPr>
                <w:rFonts w:ascii="Times New Roman" w:hAnsi="Times New Roman" w:eastAsia="Times New Roman" w:cs="Times New Roman"/>
                <w:color w:val="000000" w:themeColor="text1" w:themeTint="FF" w:themeShade="FF"/>
                <w:sz w:val="20"/>
                <w:szCs w:val="20"/>
                <w:lang w:val="uk"/>
              </w:rPr>
              <w:t xml:space="preserve">Доктор технічних </w:t>
            </w:r>
          </w:p>
          <w:p w:rsidR="15815A55" w:rsidRDefault="15815A55" w14:paraId="75855B39" w14:textId="1D21A8E4">
            <w:r w:rsidRPr="15815A55" w:rsidR="15815A55">
              <w:rPr>
                <w:rFonts w:ascii="Times New Roman" w:hAnsi="Times New Roman" w:eastAsia="Times New Roman" w:cs="Times New Roman"/>
                <w:color w:val="000000" w:themeColor="text1" w:themeTint="FF" w:themeShade="FF"/>
                <w:sz w:val="20"/>
                <w:szCs w:val="20"/>
                <w:lang w:val="uk"/>
              </w:rPr>
              <w:t xml:space="preserve">наук: </w:t>
            </w:r>
          </w:p>
          <w:p w:rsidR="15815A55" w:rsidRDefault="15815A55" w14:paraId="680E0736" w14:textId="5076C1D7">
            <w:r w:rsidRPr="15815A55" w:rsidR="15815A55">
              <w:rPr>
                <w:rFonts w:ascii="Times New Roman" w:hAnsi="Times New Roman" w:eastAsia="Times New Roman" w:cs="Times New Roman"/>
                <w:color w:val="000000" w:themeColor="text1" w:themeTint="FF" w:themeShade="FF"/>
                <w:sz w:val="20"/>
                <w:szCs w:val="20"/>
                <w:lang w:val="uk"/>
              </w:rPr>
              <w:t>Беспалько Р.І. – 2020 р.</w:t>
            </w:r>
          </w:p>
          <w:p w:rsidR="15815A55" w:rsidRDefault="15815A55" w14:paraId="5E0091C8" w14:textId="71E01F6A">
            <w:r w:rsidRPr="15815A55" w:rsidR="15815A55">
              <w:rPr>
                <w:rFonts w:ascii="Times New Roman" w:hAnsi="Times New Roman" w:eastAsia="Times New Roman" w:cs="Times New Roman"/>
                <w:color w:val="000000" w:themeColor="text1" w:themeTint="FF" w:themeShade="FF"/>
                <w:sz w:val="20"/>
                <w:szCs w:val="20"/>
                <w:lang w:val="uk"/>
              </w:rPr>
              <w:t xml:space="preserve">Доктор філософіі: </w:t>
            </w:r>
          </w:p>
          <w:p w:rsidR="15815A55" w:rsidRDefault="15815A55" w14:paraId="158FCCCA" w14:textId="180E9DCD">
            <w:r w:rsidRPr="15815A55" w:rsidR="15815A55">
              <w:rPr>
                <w:rFonts w:ascii="Times New Roman" w:hAnsi="Times New Roman" w:eastAsia="Times New Roman" w:cs="Times New Roman"/>
                <w:color w:val="000000" w:themeColor="text1" w:themeTint="FF" w:themeShade="FF"/>
                <w:sz w:val="20"/>
                <w:szCs w:val="20"/>
                <w:lang w:val="uk"/>
              </w:rPr>
              <w:t>Дубницька М. В. – 2020 р.</w:t>
            </w:r>
          </w:p>
          <w:p w:rsidR="15815A55" w:rsidRDefault="15815A55" w14:paraId="6E1DF202" w14:textId="4CC62EBE">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3E04F4F4" w14:textId="188B1701">
            <w:r w:rsidRPr="15815A55" w:rsidR="15815A55">
              <w:rPr>
                <w:rFonts w:ascii="Times New Roman" w:hAnsi="Times New Roman" w:eastAsia="Times New Roman" w:cs="Times New Roman"/>
                <w:color w:val="000000" w:themeColor="text1" w:themeTint="FF" w:themeShade="FF"/>
                <w:sz w:val="20"/>
                <w:szCs w:val="20"/>
                <w:lang w:val="uk"/>
              </w:rPr>
              <w:t>Пункт 5</w:t>
            </w:r>
          </w:p>
          <w:p w:rsidR="15815A55" w:rsidRDefault="15815A55" w14:paraId="4BBA072C" w14:textId="31ADBC94">
            <w:r w:rsidRPr="15815A55" w:rsidR="15815A55">
              <w:rPr>
                <w:rFonts w:ascii="Times New Roman" w:hAnsi="Times New Roman" w:eastAsia="Times New Roman" w:cs="Times New Roman"/>
                <w:color w:val="000000" w:themeColor="text1" w:themeTint="FF" w:themeShade="FF"/>
                <w:sz w:val="20"/>
                <w:szCs w:val="20"/>
                <w:lang w:val="uk"/>
              </w:rPr>
              <w:t>1. Master Programmer in Land Management” (Sweden and Ukraine) from 2004 to 2009.</w:t>
            </w:r>
          </w:p>
          <w:p w:rsidR="15815A55" w:rsidRDefault="15815A55" w14:paraId="6DFC46CB" w14:textId="378B2BC8">
            <w:r w:rsidRPr="15815A55" w:rsidR="15815A55">
              <w:rPr>
                <w:rFonts w:ascii="Times New Roman" w:hAnsi="Times New Roman" w:eastAsia="Times New Roman" w:cs="Times New Roman"/>
                <w:color w:val="000000" w:themeColor="text1" w:themeTint="FF" w:themeShade="FF"/>
                <w:sz w:val="20"/>
                <w:szCs w:val="20"/>
                <w:lang w:val="uk"/>
              </w:rPr>
              <w:t>2. Formation of the close link between KTH and KNUCA in the field of urban and transportation planning” from 2003-2007.</w:t>
            </w:r>
          </w:p>
          <w:p w:rsidR="15815A55" w:rsidRDefault="15815A55" w14:paraId="5CC93B56" w14:textId="25126B32">
            <w:r w:rsidRPr="15815A55" w:rsidR="15815A55">
              <w:rPr>
                <w:rFonts w:ascii="Times New Roman" w:hAnsi="Times New Roman" w:eastAsia="Times New Roman" w:cs="Times New Roman"/>
                <w:color w:val="000000" w:themeColor="text1" w:themeTint="FF" w:themeShade="FF"/>
                <w:sz w:val="20"/>
                <w:szCs w:val="20"/>
                <w:lang w:val="uk"/>
              </w:rPr>
              <w:t>3. “Development of New Land Governance Studies in Macedonia and Ukraine” (Macedonia, Poland, Finland, Sweden and Ukraine) from 2010 to 2013.</w:t>
            </w:r>
          </w:p>
          <w:p w:rsidR="15815A55" w:rsidRDefault="15815A55" w14:paraId="6FAFFC87" w14:textId="054D4750">
            <w:r w:rsidRPr="15815A55" w:rsidR="15815A55">
              <w:rPr>
                <w:rFonts w:ascii="Times New Roman" w:hAnsi="Times New Roman" w:eastAsia="Times New Roman" w:cs="Times New Roman"/>
                <w:color w:val="000000" w:themeColor="text1" w:themeTint="FF" w:themeShade="FF"/>
                <w:sz w:val="20"/>
                <w:szCs w:val="20"/>
                <w:lang w:val="uk"/>
              </w:rPr>
              <w:t>4. Capacity Building in Sustainable Urban Planning and Development in Lithuania, Russia, Sweden and Ukraine” from 2009 to 2013.</w:t>
            </w:r>
          </w:p>
          <w:p w:rsidR="15815A55" w:rsidRDefault="15815A55" w14:paraId="7B88B170" w14:textId="3CAEF884">
            <w:r w:rsidRPr="15815A55" w:rsidR="15815A55">
              <w:rPr>
                <w:rFonts w:ascii="Times New Roman" w:hAnsi="Times New Roman" w:eastAsia="Times New Roman" w:cs="Times New Roman"/>
                <w:color w:val="000000" w:themeColor="text1" w:themeTint="FF" w:themeShade="FF"/>
                <w:sz w:val="20"/>
                <w:szCs w:val="20"/>
                <w:lang w:val="uk"/>
              </w:rPr>
              <w:t>5. Baltic Land Development Network” from 2015 to 2016.</w:t>
            </w:r>
          </w:p>
          <w:p w:rsidR="15815A55" w:rsidRDefault="15815A55" w14:paraId="1F761674" w14:textId="47A4A4A0">
            <w:r w:rsidRPr="15815A55" w:rsidR="15815A55">
              <w:rPr>
                <w:rFonts w:ascii="Times New Roman" w:hAnsi="Times New Roman" w:eastAsia="Times New Roman" w:cs="Times New Roman"/>
                <w:color w:val="000000" w:themeColor="text1" w:themeTint="FF" w:themeShade="FF"/>
                <w:sz w:val="20"/>
                <w:szCs w:val="20"/>
                <w:lang w:val="uk"/>
              </w:rPr>
              <w:t>6. Architecture and Sustainable Development Based on Eco-Humanistic Principles &amp; Advanced Technologies without Losing Identity (SEHUD) – 2015.</w:t>
            </w:r>
          </w:p>
          <w:p w:rsidR="15815A55" w:rsidRDefault="15815A55" w14:paraId="42F6C4C6" w14:textId="52A38FD4">
            <w:r w:rsidRPr="15815A55" w:rsidR="15815A55">
              <w:rPr>
                <w:rFonts w:ascii="Times New Roman" w:hAnsi="Times New Roman" w:eastAsia="Times New Roman" w:cs="Times New Roman"/>
                <w:color w:val="000000" w:themeColor="text1" w:themeTint="FF" w:themeShade="FF"/>
                <w:sz w:val="20"/>
                <w:szCs w:val="20"/>
                <w:lang w:val="uk"/>
              </w:rPr>
              <w:t>7. Erasmus + № 561728-EPP-1-2015-1-ES-EPPKA2-CBHE-JP «GameHub: співпраця університетів та підприємств у сфері ігрової галузі в Україні».</w:t>
            </w:r>
          </w:p>
          <w:p w:rsidR="15815A55" w:rsidRDefault="15815A55" w14:paraId="74E96B9E" w14:textId="41B330D1">
            <w:r w:rsidRPr="15815A55" w:rsidR="15815A55">
              <w:rPr>
                <w:rFonts w:ascii="Times New Roman" w:hAnsi="Times New Roman" w:eastAsia="Times New Roman" w:cs="Times New Roman"/>
                <w:color w:val="000000" w:themeColor="text1" w:themeTint="FF" w:themeShade="FF"/>
                <w:sz w:val="20"/>
                <w:szCs w:val="20"/>
                <w:lang w:val="uk"/>
              </w:rPr>
              <w:t>8. Учасник міжнародного наукового проекту European Cooperation in Science and Technology (COST) CA17125 – Public Value  Capture of Increasing Property Values.(2 –Шведський інститут, 2 - Вісбі програма, 2 - Темпус, 1- Еразмус,1 – Світовий банк, 1- COST).</w:t>
            </w:r>
          </w:p>
          <w:p w:rsidR="15815A55" w:rsidRDefault="15815A55" w14:paraId="408488CB" w14:textId="39ABCEA6">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013237F5" w14:textId="0238E906">
            <w:r w:rsidRPr="15815A55" w:rsidR="15815A55">
              <w:rPr>
                <w:rFonts w:ascii="Times New Roman" w:hAnsi="Times New Roman" w:eastAsia="Times New Roman" w:cs="Times New Roman"/>
                <w:color w:val="000000" w:themeColor="text1" w:themeTint="FF" w:themeShade="FF"/>
                <w:sz w:val="20"/>
                <w:szCs w:val="20"/>
                <w:lang w:val="uk"/>
              </w:rPr>
              <w:t>Пункт 7</w:t>
            </w:r>
          </w:p>
          <w:p w:rsidR="15815A55" w:rsidRDefault="15815A55" w14:paraId="48CE97DF" w14:textId="02809678">
            <w:r w:rsidRPr="15815A55" w:rsidR="15815A55">
              <w:rPr>
                <w:rFonts w:ascii="Times New Roman" w:hAnsi="Times New Roman" w:eastAsia="Times New Roman" w:cs="Times New Roman"/>
                <w:color w:val="000000" w:themeColor="text1" w:themeTint="FF" w:themeShade="FF"/>
                <w:sz w:val="20"/>
                <w:szCs w:val="20"/>
                <w:lang w:val="uk"/>
              </w:rPr>
              <w:t xml:space="preserve">Член Акредитаційної комісії МОНГолова експертних комісій з акредитаційної експертизи підготовки бакалаврів з напряму підготовки 6.080101 «Геодезія, картографія та землеустрій» та акредитаційної експертизи освітньо-професійної програми «Землеустрій та кадастр» зі спеціальності 193 «Геодезія та землеустрій» - </w:t>
            </w:r>
          </w:p>
          <w:p w:rsidR="15815A55" w:rsidRDefault="15815A55" w14:paraId="4BB2A0E3" w14:textId="52D852A9">
            <w:r w:rsidRPr="15815A55" w:rsidR="15815A55">
              <w:rPr>
                <w:rFonts w:ascii="Times New Roman" w:hAnsi="Times New Roman" w:eastAsia="Times New Roman" w:cs="Times New Roman"/>
                <w:color w:val="000000" w:themeColor="text1" w:themeTint="FF" w:themeShade="FF"/>
                <w:sz w:val="20"/>
                <w:szCs w:val="20"/>
                <w:lang w:val="uk"/>
              </w:rPr>
              <w:t xml:space="preserve">Голова НМК МОН зі спеціальності 193 «Геодезія та землеустрій» </w:t>
            </w:r>
          </w:p>
          <w:p w:rsidR="15815A55" w:rsidRDefault="15815A55" w14:paraId="280D7974" w14:textId="472C54EA">
            <w:r w:rsidRPr="15815A55" w:rsidR="15815A55">
              <w:rPr>
                <w:rFonts w:ascii="Times New Roman" w:hAnsi="Times New Roman" w:eastAsia="Times New Roman" w:cs="Times New Roman"/>
                <w:color w:val="000000" w:themeColor="text1" w:themeTint="FF" w:themeShade="FF"/>
                <w:sz w:val="20"/>
                <w:szCs w:val="20"/>
                <w:lang w:val="uk"/>
              </w:rPr>
              <w:t>Експерт Національного агентства із забезпечення якості вищої освіти</w:t>
            </w:r>
          </w:p>
          <w:p w:rsidR="15815A55" w:rsidRDefault="15815A55" w14:paraId="1A414099" w14:textId="549755A4">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5E2A9300" w14:textId="1191D905">
            <w:r w:rsidRPr="15815A55" w:rsidR="15815A55">
              <w:rPr>
                <w:rFonts w:ascii="Times New Roman" w:hAnsi="Times New Roman" w:eastAsia="Times New Roman" w:cs="Times New Roman"/>
                <w:color w:val="000000" w:themeColor="text1" w:themeTint="FF" w:themeShade="FF"/>
                <w:sz w:val="20"/>
                <w:szCs w:val="20"/>
                <w:lang w:val="uk"/>
              </w:rPr>
              <w:t>Пункт 8</w:t>
            </w:r>
          </w:p>
          <w:p w:rsidR="15815A55" w:rsidRDefault="15815A55" w14:paraId="61B58C31" w14:textId="39BF8B22">
            <w:r w:rsidRPr="15815A55" w:rsidR="15815A55">
              <w:rPr>
                <w:rFonts w:ascii="Times New Roman" w:hAnsi="Times New Roman" w:eastAsia="Times New Roman" w:cs="Times New Roman"/>
                <w:color w:val="000000" w:themeColor="text1" w:themeTint="FF" w:themeShade="FF"/>
                <w:sz w:val="20"/>
                <w:szCs w:val="20"/>
                <w:lang w:val="uk"/>
              </w:rPr>
              <w:t>Член редакційної колегії наукового збірника Київського національного університету будівництва і архітектури.  «Інженерна геодезія».</w:t>
            </w:r>
          </w:p>
          <w:p w:rsidR="15815A55" w:rsidRDefault="15815A55" w14:paraId="7CAF9C3C" w14:textId="2E6AA1B7">
            <w:r w:rsidRPr="15815A55" w:rsidR="15815A55">
              <w:rPr>
                <w:rFonts w:ascii="Times New Roman" w:hAnsi="Times New Roman" w:eastAsia="Times New Roman" w:cs="Times New Roman"/>
                <w:color w:val="000000" w:themeColor="text1" w:themeTint="FF" w:themeShade="FF"/>
                <w:sz w:val="20"/>
                <w:szCs w:val="20"/>
                <w:lang w:val="uk"/>
              </w:rPr>
              <w:t xml:space="preserve">Член редакційної колегії наукового журналу USEFUL - ONLINE JOURNAL </w:t>
            </w:r>
            <w:hyperlink r:id="Rb9f402d88c7e4762">
              <w:r w:rsidRPr="15815A55" w:rsidR="15815A55">
                <w:rPr>
                  <w:rStyle w:val="a5"/>
                  <w:rFonts w:ascii="Times New Roman" w:hAnsi="Times New Roman" w:eastAsia="Times New Roman" w:cs="Times New Roman"/>
                  <w:sz w:val="20"/>
                  <w:szCs w:val="20"/>
                  <w:lang w:val="uk"/>
                </w:rPr>
                <w:t>https://useful.academy</w:t>
              </w:r>
            </w:hyperlink>
          </w:p>
          <w:p w:rsidR="15815A55" w:rsidRDefault="15815A55" w14:paraId="313EA72A" w14:textId="6B938F42">
            <w:r w:rsidRPr="15815A55" w:rsidR="15815A55">
              <w:rPr>
                <w:rFonts w:ascii="Times New Roman" w:hAnsi="Times New Roman" w:eastAsia="Times New Roman" w:cs="Times New Roman"/>
                <w:color w:val="000000" w:themeColor="text1" w:themeTint="FF" w:themeShade="FF"/>
                <w:sz w:val="20"/>
                <w:szCs w:val="20"/>
                <w:lang w:val="uk"/>
              </w:rPr>
              <w:t>/editorial-board/</w:t>
            </w:r>
          </w:p>
          <w:p w:rsidR="15815A55" w:rsidRDefault="15815A55" w14:paraId="37FA7AA3" w14:textId="52DCA7C6">
            <w:hyperlink r:id="R55f54c58c59d42dc">
              <w:r w:rsidRPr="15815A55" w:rsidR="15815A55">
                <w:rPr>
                  <w:rStyle w:val="a5"/>
                  <w:rFonts w:ascii="Times New Roman" w:hAnsi="Times New Roman" w:eastAsia="Times New Roman" w:cs="Times New Roman"/>
                  <w:sz w:val="20"/>
                  <w:szCs w:val="20"/>
                  <w:lang w:val="uk"/>
                </w:rPr>
                <w:t>https://useful.academy</w:t>
              </w:r>
            </w:hyperlink>
            <w:r w:rsidRPr="15815A55" w:rsidR="15815A55">
              <w:rPr>
                <w:rFonts w:ascii="Times New Roman" w:hAnsi="Times New Roman" w:eastAsia="Times New Roman" w:cs="Times New Roman"/>
                <w:color w:val="000000" w:themeColor="text1" w:themeTint="FF" w:themeShade="FF"/>
                <w:sz w:val="20"/>
                <w:szCs w:val="20"/>
                <w:lang w:val="uk"/>
              </w:rPr>
              <w:t>.</w:t>
            </w:r>
          </w:p>
          <w:p w:rsidR="15815A55" w:rsidRDefault="15815A55" w14:paraId="1F0BD4B6" w14:textId="4EA353AF">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2E0DE4C2" w14:textId="3D76D5A4">
            <w:r w:rsidRPr="15815A55" w:rsidR="15815A55">
              <w:rPr>
                <w:rFonts w:ascii="Times New Roman" w:hAnsi="Times New Roman" w:eastAsia="Times New Roman" w:cs="Times New Roman"/>
                <w:color w:val="000000" w:themeColor="text1" w:themeTint="FF" w:themeShade="FF"/>
                <w:sz w:val="20"/>
                <w:szCs w:val="20"/>
                <w:lang w:val="uk"/>
              </w:rPr>
              <w:t>Пункт 10</w:t>
            </w:r>
          </w:p>
          <w:p w:rsidR="15815A55" w:rsidRDefault="15815A55" w14:paraId="2C150B8D" w14:textId="2991F344">
            <w:r w:rsidRPr="15815A55" w:rsidR="15815A55">
              <w:rPr>
                <w:rFonts w:ascii="Times New Roman" w:hAnsi="Times New Roman" w:eastAsia="Times New Roman" w:cs="Times New Roman"/>
                <w:color w:val="000000" w:themeColor="text1" w:themeTint="FF" w:themeShade="FF"/>
                <w:sz w:val="20"/>
                <w:szCs w:val="20"/>
                <w:lang w:val="uk"/>
              </w:rPr>
              <w:t>Зав. кафедрою 12 років.</w:t>
            </w:r>
          </w:p>
          <w:p w:rsidR="15815A55" w:rsidRDefault="15815A55" w14:paraId="4DCFD9E8" w14:textId="303A087B">
            <w:r w:rsidRPr="15815A55" w:rsidR="15815A55">
              <w:rPr>
                <w:rFonts w:ascii="Times New Roman" w:hAnsi="Times New Roman" w:eastAsia="Times New Roman" w:cs="Times New Roman"/>
                <w:color w:val="000000" w:themeColor="text1" w:themeTint="FF" w:themeShade="FF"/>
                <w:sz w:val="20"/>
                <w:szCs w:val="20"/>
                <w:lang w:val="uk"/>
              </w:rPr>
              <w:t>Заступник декана 18 років.</w:t>
            </w:r>
          </w:p>
          <w:p w:rsidR="15815A55" w:rsidRDefault="15815A55" w14:paraId="074DA162" w14:textId="59D05975">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650CA6D5" w14:textId="574D095A">
            <w:r w:rsidRPr="15815A55" w:rsidR="15815A55">
              <w:rPr>
                <w:rFonts w:ascii="Times New Roman" w:hAnsi="Times New Roman" w:eastAsia="Times New Roman" w:cs="Times New Roman"/>
                <w:color w:val="000000" w:themeColor="text1" w:themeTint="FF" w:themeShade="FF"/>
                <w:sz w:val="20"/>
                <w:szCs w:val="20"/>
                <w:lang w:val="uk"/>
              </w:rPr>
              <w:t>Пункт 11</w:t>
            </w:r>
          </w:p>
          <w:p w:rsidR="15815A55" w:rsidRDefault="15815A55" w14:paraId="5128AFFD" w14:textId="01B28AA5">
            <w:r w:rsidRPr="15815A55" w:rsidR="15815A55">
              <w:rPr>
                <w:rFonts w:ascii="Times New Roman" w:hAnsi="Times New Roman" w:eastAsia="Times New Roman" w:cs="Times New Roman"/>
                <w:color w:val="000000" w:themeColor="text1" w:themeTint="FF" w:themeShade="FF"/>
                <w:sz w:val="20"/>
                <w:szCs w:val="20"/>
                <w:lang w:val="uk"/>
              </w:rPr>
              <w:t>Член спеціалізованих вчених рад:</w:t>
            </w:r>
          </w:p>
          <w:p w:rsidR="15815A55" w:rsidRDefault="15815A55" w14:paraId="069044C5" w14:textId="24BACFA3">
            <w:r w:rsidRPr="15815A55" w:rsidR="15815A55">
              <w:rPr>
                <w:rFonts w:ascii="Times New Roman" w:hAnsi="Times New Roman" w:eastAsia="Times New Roman" w:cs="Times New Roman"/>
                <w:color w:val="000000" w:themeColor="text1" w:themeTint="FF" w:themeShade="FF"/>
                <w:sz w:val="20"/>
                <w:szCs w:val="20"/>
                <w:lang w:val="uk"/>
              </w:rPr>
              <w:t>В Київському національному університеті  будівництва і архітектури: Д 26.056.09;</w:t>
            </w:r>
          </w:p>
          <w:p w:rsidR="15815A55" w:rsidRDefault="15815A55" w14:paraId="6BB092B4" w14:textId="230A3ED1">
            <w:r w:rsidRPr="15815A55" w:rsidR="15815A55">
              <w:rPr>
                <w:rFonts w:ascii="Times New Roman" w:hAnsi="Times New Roman" w:eastAsia="Times New Roman" w:cs="Times New Roman"/>
                <w:color w:val="000000" w:themeColor="text1" w:themeTint="FF" w:themeShade="FF"/>
                <w:sz w:val="20"/>
                <w:szCs w:val="20"/>
                <w:lang w:val="uk"/>
              </w:rPr>
              <w:t>В Львівській політехніці: Д 35.052.12.</w:t>
            </w:r>
          </w:p>
          <w:p w:rsidR="15815A55" w:rsidRDefault="15815A55" w14:paraId="0BC73B01" w14:textId="3E1F6CC8">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3BD3C117" w14:textId="53578828">
            <w:r w:rsidRPr="15815A55" w:rsidR="15815A55">
              <w:rPr>
                <w:rFonts w:ascii="Times New Roman" w:hAnsi="Times New Roman" w:eastAsia="Times New Roman" w:cs="Times New Roman"/>
                <w:color w:val="000000" w:themeColor="text1" w:themeTint="FF" w:themeShade="FF"/>
                <w:sz w:val="20"/>
                <w:szCs w:val="20"/>
                <w:lang w:val="uk"/>
              </w:rPr>
              <w:t>Опонент 6 дисертацій</w:t>
            </w:r>
          </w:p>
          <w:p w:rsidR="15815A55" w:rsidRDefault="15815A55" w14:paraId="48893586" w14:textId="5A68C7F2">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2B0CE872" w14:textId="2377D404">
            <w:r w:rsidRPr="15815A55" w:rsidR="15815A55">
              <w:rPr>
                <w:rFonts w:ascii="Times New Roman" w:hAnsi="Times New Roman" w:eastAsia="Times New Roman" w:cs="Times New Roman"/>
                <w:color w:val="000000" w:themeColor="text1" w:themeTint="FF" w:themeShade="FF"/>
                <w:sz w:val="20"/>
                <w:szCs w:val="20"/>
                <w:lang w:val="uk"/>
              </w:rPr>
              <w:t>Пункт 13</w:t>
            </w:r>
          </w:p>
          <w:p w:rsidR="15815A55" w:rsidRDefault="15815A55" w14:paraId="7067C924" w14:textId="0B1E48E1">
            <w:r w:rsidRPr="15815A55" w:rsidR="15815A55">
              <w:rPr>
                <w:rFonts w:ascii="Times New Roman" w:hAnsi="Times New Roman" w:eastAsia="Times New Roman" w:cs="Times New Roman"/>
                <w:color w:val="000000" w:themeColor="text1" w:themeTint="FF" w:themeShade="FF"/>
                <w:sz w:val="20"/>
                <w:szCs w:val="20"/>
                <w:lang w:val="uk"/>
              </w:rPr>
              <w:t>1. Петраковська О.С., Литвиненко І.В. Управління земельними ресурсами. Методичні вказівки до виконання курсового проекту 7.070904 «землевпорядкування і кадастр», Київ, КНУБА, 2012, 54 с.</w:t>
            </w:r>
          </w:p>
          <w:p w:rsidR="15815A55" w:rsidRDefault="15815A55" w14:paraId="525DA5E5" w14:textId="7C5CF18F">
            <w:r w:rsidRPr="15815A55" w:rsidR="15815A55">
              <w:rPr>
                <w:rFonts w:ascii="Times New Roman" w:hAnsi="Times New Roman" w:eastAsia="Times New Roman" w:cs="Times New Roman"/>
                <w:color w:val="000000" w:themeColor="text1" w:themeTint="FF" w:themeShade="FF"/>
                <w:sz w:val="20"/>
                <w:szCs w:val="20"/>
                <w:lang w:val="uk"/>
              </w:rPr>
              <w:t xml:space="preserve">2. Петраковська О.С., Плешкановська А.М., Берова П.І. </w:t>
            </w:r>
          </w:p>
          <w:p w:rsidR="15815A55" w:rsidRDefault="15815A55" w14:paraId="4DFCE6BC" w14:textId="20CF707D">
            <w:r w:rsidRPr="15815A55" w:rsidR="15815A55">
              <w:rPr>
                <w:rFonts w:ascii="Times New Roman" w:hAnsi="Times New Roman" w:eastAsia="Times New Roman" w:cs="Times New Roman"/>
                <w:color w:val="000000" w:themeColor="text1" w:themeTint="FF" w:themeShade="FF"/>
                <w:sz w:val="20"/>
                <w:szCs w:val="20"/>
                <w:lang w:val="uk"/>
              </w:rPr>
              <w:t>Планування землекористування. Конспект лекцій. Київ, КНУБА, 2019, 82 с.</w:t>
            </w:r>
          </w:p>
          <w:p w:rsidR="15815A55" w:rsidRDefault="15815A55" w14:paraId="66CEE959" w14:textId="199E918E">
            <w:r w:rsidRPr="15815A55" w:rsidR="15815A55">
              <w:rPr>
                <w:rFonts w:ascii="Times New Roman" w:hAnsi="Times New Roman" w:eastAsia="Times New Roman" w:cs="Times New Roman"/>
                <w:color w:val="000000" w:themeColor="text1" w:themeTint="FF" w:themeShade="FF"/>
                <w:sz w:val="20"/>
                <w:szCs w:val="20"/>
                <w:lang w:val="uk"/>
              </w:rPr>
              <w:t>3. Петраковська О.С., Михальова М.І., Тацій Ю.О. Основи землевпорядкування і кадастру. Конспект лекцій. Київ, КНУБА, 2019, 60 с.</w:t>
            </w:r>
          </w:p>
          <w:p w:rsidR="15815A55" w:rsidRDefault="15815A55" w14:paraId="6A852758" w14:textId="6704E283">
            <w:r w:rsidRPr="15815A55" w:rsidR="15815A55">
              <w:rPr>
                <w:rFonts w:ascii="Times New Roman" w:hAnsi="Times New Roman" w:eastAsia="Times New Roman" w:cs="Times New Roman"/>
                <w:color w:val="000000" w:themeColor="text1" w:themeTint="FF" w:themeShade="FF"/>
                <w:sz w:val="20"/>
                <w:szCs w:val="20"/>
                <w:lang w:val="uk"/>
              </w:rPr>
              <w:t>4. Петраковська О.С., Михальова М.Ю. Методичні вказівки до виконання атестаційної випускної роботи бакалавра. К.: КНУБА, 2020. – 44 с.</w:t>
            </w:r>
          </w:p>
          <w:p w:rsidR="15815A55" w:rsidRDefault="15815A55" w14:paraId="680D579A" w14:textId="03E3F86C">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04B2BF00" w14:textId="1E7A526C">
            <w:r w:rsidRPr="15815A55" w:rsidR="15815A55">
              <w:rPr>
                <w:rFonts w:ascii="Times New Roman" w:hAnsi="Times New Roman" w:eastAsia="Times New Roman" w:cs="Times New Roman"/>
                <w:color w:val="000000" w:themeColor="text1" w:themeTint="FF" w:themeShade="FF"/>
                <w:sz w:val="20"/>
                <w:szCs w:val="20"/>
                <w:lang w:val="uk"/>
              </w:rPr>
              <w:t>Пункт 15</w:t>
            </w:r>
          </w:p>
          <w:p w:rsidR="15815A55" w:rsidRDefault="15815A55" w14:paraId="7D1EB8D4" w14:textId="34187B59">
            <w:r w:rsidRPr="15815A55" w:rsidR="15815A55">
              <w:rPr>
                <w:rFonts w:ascii="Times New Roman" w:hAnsi="Times New Roman" w:eastAsia="Times New Roman" w:cs="Times New Roman"/>
                <w:color w:val="000000" w:themeColor="text1" w:themeTint="FF" w:themeShade="FF"/>
                <w:sz w:val="20"/>
                <w:szCs w:val="20"/>
                <w:lang w:val="uk"/>
              </w:rPr>
              <w:t>1. Петраковська О.С., Міхальова М.Ю. Гармонізація законодавства щодо просторового розвитку територій. Тези доповіді на Міжнародній науково-практичній конференції «Геопростір 2017», Київ, 2017.</w:t>
            </w:r>
          </w:p>
          <w:p w:rsidR="15815A55" w:rsidRDefault="15815A55" w14:paraId="5510BB5E" w14:textId="69D0FD2A">
            <w:r w:rsidRPr="15815A55" w:rsidR="15815A55">
              <w:rPr>
                <w:rFonts w:ascii="Times New Roman" w:hAnsi="Times New Roman" w:eastAsia="Times New Roman" w:cs="Times New Roman"/>
                <w:color w:val="000000" w:themeColor="text1" w:themeTint="FF" w:themeShade="FF"/>
                <w:sz w:val="20"/>
                <w:szCs w:val="20"/>
                <w:lang w:val="uk"/>
              </w:rPr>
              <w:t>2. Петраковська О.С., Міхальова М.Ю., Тацій Ю.О. Проблеми використання земельних ресурсів об’єднаних територіальних громад. Тези доповіді  на Міжнародній науково-практичній конференції «Регіональна політика: історія, політико-правові засади, архітектура, урбаністика», Київ, 2018.</w:t>
            </w:r>
          </w:p>
          <w:p w:rsidR="15815A55" w:rsidRDefault="15815A55" w14:paraId="43777DA1" w14:textId="066BAF82">
            <w:r w:rsidRPr="15815A55" w:rsidR="15815A55">
              <w:rPr>
                <w:rFonts w:ascii="Times New Roman" w:hAnsi="Times New Roman" w:eastAsia="Times New Roman" w:cs="Times New Roman"/>
                <w:color w:val="000000" w:themeColor="text1" w:themeTint="FF" w:themeShade="FF"/>
                <w:sz w:val="20"/>
                <w:szCs w:val="20"/>
                <w:lang w:val="uk"/>
              </w:rPr>
              <w:t>3. Петраковська О.С., Міхальова М.Ю., Тацій Ю.О. Роль містобудівного права при регулюванні землекористування. Тези доповіді на Міжнародній науково-практичній конференції «Будівельне право: проблеми теорії і практики», Київ, 2018.</w:t>
            </w:r>
          </w:p>
          <w:p w:rsidR="15815A55" w:rsidRDefault="15815A55" w14:paraId="2705407D" w14:textId="0C9EFD84">
            <w:r w:rsidRPr="15815A55" w:rsidR="15815A55">
              <w:rPr>
                <w:rFonts w:ascii="Times New Roman" w:hAnsi="Times New Roman" w:eastAsia="Times New Roman" w:cs="Times New Roman"/>
                <w:color w:val="000000" w:themeColor="text1" w:themeTint="FF" w:themeShade="FF"/>
                <w:sz w:val="20"/>
                <w:szCs w:val="20"/>
                <w:lang w:val="uk"/>
              </w:rPr>
              <w:t>4. Петраковська О.С., Михальова М.Ю. Problems of spatial planning for the territories development. Тези доповіді на конференції «Вплив біоекономіки на просторовий розвиток територій», Київ, 2018.</w:t>
            </w:r>
          </w:p>
          <w:p w:rsidR="15815A55" w:rsidRDefault="15815A55" w14:paraId="5EE60FB3" w14:textId="75FBA374">
            <w:r w:rsidRPr="15815A55" w:rsidR="15815A55">
              <w:rPr>
                <w:rFonts w:ascii="Times New Roman" w:hAnsi="Times New Roman" w:eastAsia="Times New Roman" w:cs="Times New Roman"/>
                <w:color w:val="000000" w:themeColor="text1" w:themeTint="FF" w:themeShade="FF"/>
                <w:sz w:val="20"/>
                <w:szCs w:val="20"/>
                <w:lang w:val="uk"/>
              </w:rPr>
              <w:t>5. Петраковська О.С., Реутова О.Г. Сучасні виклики щодо планування територій територіальних громад. Тези доповіді на Міжнародній науково-практичній конференції «Інноваційні технології у плануванні територій», Одеса, 2020.</w:t>
            </w:r>
          </w:p>
          <w:p w:rsidR="15815A55" w:rsidRDefault="15815A55" w14:paraId="50607C29" w14:textId="13C522AC">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5642C99F" w14:textId="548B0DCB">
            <w:r w:rsidRPr="15815A55" w:rsidR="15815A55">
              <w:rPr>
                <w:rFonts w:ascii="Times New Roman" w:hAnsi="Times New Roman" w:eastAsia="Times New Roman" w:cs="Times New Roman"/>
                <w:color w:val="000000" w:themeColor="text1" w:themeTint="FF" w:themeShade="FF"/>
                <w:sz w:val="20"/>
                <w:szCs w:val="20"/>
                <w:lang w:val="uk"/>
              </w:rPr>
              <w:t>Пункт 16</w:t>
            </w:r>
          </w:p>
          <w:p w:rsidR="15815A55" w:rsidRDefault="15815A55" w14:paraId="6110AD47" w14:textId="16AEB0C8">
            <w:r w:rsidRPr="15815A55" w:rsidR="15815A55">
              <w:rPr>
                <w:rFonts w:ascii="Times New Roman" w:hAnsi="Times New Roman" w:eastAsia="Times New Roman" w:cs="Times New Roman"/>
                <w:color w:val="000000" w:themeColor="text1" w:themeTint="FF" w:themeShade="FF"/>
                <w:sz w:val="20"/>
                <w:szCs w:val="20"/>
                <w:lang w:val="uk"/>
              </w:rPr>
              <w:t xml:space="preserve">Міжнародна академія «European Academy of Land Use and development»: </w:t>
            </w:r>
            <w:hyperlink r:id="R8ae65bd3b3584285">
              <w:r w:rsidRPr="15815A55" w:rsidR="15815A55">
                <w:rPr>
                  <w:rStyle w:val="a5"/>
                  <w:rFonts w:ascii="Times New Roman" w:hAnsi="Times New Roman" w:eastAsia="Times New Roman" w:cs="Times New Roman"/>
                  <w:strike w:val="0"/>
                  <w:dstrike w:val="0"/>
                  <w:sz w:val="20"/>
                  <w:szCs w:val="20"/>
                  <w:lang w:val="uk"/>
                </w:rPr>
                <w:t>https://www.landuseacademy.org/?id=766</w:t>
              </w:r>
            </w:hyperlink>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28FBB99D" w14:textId="79E6E49F">
            <w:r w:rsidRPr="15815A55" w:rsidR="15815A55">
              <w:rPr>
                <w:rFonts w:ascii="Times New Roman" w:hAnsi="Times New Roman" w:eastAsia="Times New Roman" w:cs="Times New Roman"/>
                <w:color w:val="000000" w:themeColor="text1" w:themeTint="FF" w:themeShade="FF"/>
                <w:sz w:val="20"/>
                <w:szCs w:val="20"/>
                <w:lang w:val="uk"/>
              </w:rPr>
              <w:t>Громадська організація «Спілка землевпорядників м. Києва».</w:t>
            </w:r>
          </w:p>
          <w:p w:rsidR="15815A55" w:rsidRDefault="15815A55" w14:paraId="4EA8ACC2" w14:textId="2EB2BB4A">
            <w:r w:rsidRPr="15815A55" w:rsidR="15815A55">
              <w:rPr>
                <w:rFonts w:ascii="Times New Roman" w:hAnsi="Times New Roman" w:eastAsia="Times New Roman" w:cs="Times New Roman"/>
                <w:color w:val="000000" w:themeColor="text1" w:themeTint="FF" w:themeShade="FF"/>
                <w:sz w:val="20"/>
                <w:szCs w:val="20"/>
                <w:lang w:val="uk"/>
              </w:rPr>
              <w:t>Громадська організація «Інститут просторового розвитку».</w:t>
            </w:r>
          </w:p>
          <w:p w:rsidR="15815A55" w:rsidRDefault="15815A55" w14:paraId="51BB0704" w14:textId="398002E6">
            <w:r w:rsidRPr="15815A55" w:rsidR="15815A55">
              <w:rPr>
                <w:rFonts w:ascii="Times New Roman" w:hAnsi="Times New Roman" w:eastAsia="Times New Roman" w:cs="Times New Roman"/>
                <w:color w:val="000000" w:themeColor="text1" w:themeTint="FF" w:themeShade="FF"/>
                <w:sz w:val="20"/>
                <w:szCs w:val="20"/>
                <w:lang w:val="uk"/>
              </w:rPr>
              <w:t xml:space="preserve">Член науково-технічної ради Державної служби України з питань геодезії, картографії та кадастру, секція землеустрою, використання та охорони земель: </w:t>
            </w:r>
            <w:hyperlink r:id="R31d21357ee7f4c80">
              <w:r w:rsidRPr="15815A55" w:rsidR="15815A55">
                <w:rPr>
                  <w:rStyle w:val="a5"/>
                  <w:rFonts w:ascii="Times New Roman" w:hAnsi="Times New Roman" w:eastAsia="Times New Roman" w:cs="Times New Roman"/>
                  <w:sz w:val="20"/>
                  <w:szCs w:val="20"/>
                  <w:lang w:val="uk"/>
                </w:rPr>
                <w:t>https://land.gov.ua/info/nakaz-derzhheokadastru-vid-27-07-2017-156-pro-naukovo-tekhnichnu-radu-derzhavnoi-sluzhby-ukrainy-z-pytan-heodezii-kartohrafii-ta-kadastru/</w:t>
              </w:r>
            </w:hyperlink>
            <w:r w:rsidRPr="15815A55" w:rsidR="15815A55">
              <w:rPr>
                <w:rFonts w:ascii="Times New Roman" w:hAnsi="Times New Roman" w:eastAsia="Times New Roman" w:cs="Times New Roman"/>
                <w:color w:val="000000" w:themeColor="text1" w:themeTint="FF" w:themeShade="FF"/>
                <w:sz w:val="20"/>
                <w:szCs w:val="20"/>
                <w:lang w:val="uk"/>
              </w:rPr>
              <w:t>.</w:t>
            </w:r>
          </w:p>
          <w:p w:rsidR="15815A55" w:rsidRDefault="15815A55" w14:paraId="540824B2" w14:textId="563E3C9D">
            <w:r w:rsidRPr="15815A55" w:rsidR="15815A55">
              <w:rPr>
                <w:rFonts w:ascii="Times New Roman" w:hAnsi="Times New Roman" w:eastAsia="Times New Roman" w:cs="Times New Roman"/>
                <w:color w:val="000000" w:themeColor="text1" w:themeTint="FF" w:themeShade="FF"/>
                <w:sz w:val="20"/>
                <w:szCs w:val="20"/>
                <w:lang w:val="uk"/>
              </w:rPr>
              <w:t>Член науково-технічної ради ПП «Інститут Урбаністики».</w:t>
            </w:r>
          </w:p>
          <w:p w:rsidR="15815A55" w:rsidRDefault="15815A55" w14:paraId="30AE8402" w14:textId="12627FD1">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11530800" w14:textId="4E4B9B87">
            <w:r w:rsidRPr="15815A55" w:rsidR="15815A55">
              <w:rPr>
                <w:rFonts w:ascii="Times New Roman" w:hAnsi="Times New Roman" w:eastAsia="Times New Roman" w:cs="Times New Roman"/>
                <w:color w:val="000000" w:themeColor="text1" w:themeTint="FF" w:themeShade="FF"/>
                <w:sz w:val="20"/>
                <w:szCs w:val="20"/>
                <w:lang w:val="uk"/>
              </w:rPr>
              <w:t>Пункт 17</w:t>
            </w:r>
          </w:p>
          <w:p w:rsidR="15815A55" w:rsidRDefault="15815A55" w14:paraId="6067FBFA" w14:textId="2D257A1F">
            <w:r w:rsidRPr="15815A55" w:rsidR="15815A55">
              <w:rPr>
                <w:rFonts w:ascii="Times New Roman" w:hAnsi="Times New Roman" w:eastAsia="Times New Roman" w:cs="Times New Roman"/>
                <w:color w:val="000000" w:themeColor="text1" w:themeTint="FF" w:themeShade="FF"/>
                <w:sz w:val="20"/>
                <w:szCs w:val="20"/>
                <w:lang w:val="uk"/>
              </w:rPr>
              <w:t>Педагогічний стаж 32 роки, управлінський стаж 18 років.</w:t>
            </w:r>
          </w:p>
          <w:p w:rsidR="15815A55" w:rsidRDefault="15815A55" w14:paraId="572C643B" w14:textId="7322A455">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79B9F94D" w14:textId="09C51728">
            <w:r w:rsidRPr="15815A55" w:rsidR="15815A55">
              <w:rPr>
                <w:rFonts w:ascii="Times New Roman" w:hAnsi="Times New Roman" w:eastAsia="Times New Roman" w:cs="Times New Roman"/>
                <w:color w:val="000000" w:themeColor="text1" w:themeTint="FF" w:themeShade="FF"/>
                <w:sz w:val="20"/>
                <w:szCs w:val="20"/>
                <w:lang w:val="uk"/>
              </w:rPr>
              <w:t>Пункт 18</w:t>
            </w:r>
          </w:p>
          <w:p w:rsidR="15815A55" w:rsidRDefault="15815A55" w14:paraId="5C32D810" w14:textId="6D44850B">
            <w:r w:rsidRPr="15815A55" w:rsidR="15815A55">
              <w:rPr>
                <w:rFonts w:ascii="Times New Roman" w:hAnsi="Times New Roman" w:eastAsia="Times New Roman" w:cs="Times New Roman"/>
                <w:color w:val="000000" w:themeColor="text1" w:themeTint="FF" w:themeShade="FF"/>
                <w:sz w:val="20"/>
                <w:szCs w:val="20"/>
                <w:lang w:val="uk"/>
              </w:rPr>
              <w:t>Консультант Комітету містобудування, житлово-комунальної та регіональної політики в Верховній Раді України (2013-1016 рр.)</w:t>
            </w:r>
          </w:p>
        </w:tc>
        <w:tc>
          <w:tcPr>
            <w:tcW w:w="720" w:type="dxa"/>
            <w:tcBorders>
              <w:top w:val="single" w:sz="8"/>
              <w:left w:val="single" w:sz="8"/>
              <w:bottom w:val="single" w:sz="8"/>
              <w:right w:val="single" w:sz="8"/>
            </w:tcBorders>
            <w:tcMar/>
            <w:vAlign w:val="top"/>
          </w:tcPr>
          <w:p w:rsidR="15815A55" w:rsidRDefault="15815A55" w14:paraId="1F402A1D" w14:textId="4D4710F3">
            <w:r w:rsidRPr="15815A55" w:rsidR="15815A55">
              <w:rPr>
                <w:rFonts w:ascii="Times New Roman" w:hAnsi="Times New Roman" w:eastAsia="Times New Roman" w:cs="Times New Roman"/>
                <w:color w:val="000000" w:themeColor="text1" w:themeTint="FF" w:themeShade="FF"/>
                <w:sz w:val="20"/>
                <w:szCs w:val="20"/>
                <w:lang w:val="uk"/>
              </w:rPr>
              <w:t>ОК.05. Фінансування наукових досліджень грантова діяльність</w:t>
            </w:r>
          </w:p>
        </w:tc>
      </w:tr>
      <w:tr w:rsidR="15815A55" w:rsidTr="15815A55" w14:paraId="20A8E260">
        <w:tc>
          <w:tcPr>
            <w:tcW w:w="723" w:type="dxa"/>
            <w:tcBorders>
              <w:top w:val="single" w:sz="8"/>
              <w:left w:val="single" w:sz="8"/>
              <w:bottom w:val="single" w:sz="8"/>
              <w:right w:val="single" w:sz="8"/>
            </w:tcBorders>
            <w:tcMar/>
            <w:vAlign w:val="top"/>
          </w:tcPr>
          <w:p w:rsidR="15815A55" w:rsidRDefault="15815A55" w14:paraId="28B47EE9" w14:textId="5A7C1376">
            <w:r w:rsidRPr="15815A55" w:rsidR="15815A55">
              <w:rPr>
                <w:rFonts w:ascii="Times New Roman" w:hAnsi="Times New Roman" w:eastAsia="Times New Roman" w:cs="Times New Roman"/>
                <w:color w:val="000000" w:themeColor="text1" w:themeTint="FF" w:themeShade="FF"/>
                <w:sz w:val="20"/>
                <w:szCs w:val="20"/>
                <w:lang w:val="uk"/>
              </w:rPr>
              <w:t>19094</w:t>
            </w:r>
          </w:p>
        </w:tc>
        <w:tc>
          <w:tcPr>
            <w:tcW w:w="1138" w:type="dxa"/>
            <w:tcBorders>
              <w:top w:val="single" w:sz="8"/>
              <w:left w:val="single" w:sz="8"/>
              <w:bottom w:val="single" w:sz="8"/>
              <w:right w:val="single" w:sz="8"/>
            </w:tcBorders>
            <w:tcMar/>
            <w:vAlign w:val="top"/>
          </w:tcPr>
          <w:p w:rsidR="15815A55" w:rsidRDefault="15815A55" w14:paraId="5BEA2A77" w14:textId="6C175237">
            <w:r w:rsidRPr="15815A55" w:rsidR="15815A55">
              <w:rPr>
                <w:rFonts w:ascii="Times New Roman" w:hAnsi="Times New Roman" w:eastAsia="Times New Roman" w:cs="Times New Roman"/>
                <w:color w:val="000000" w:themeColor="text1" w:themeTint="FF" w:themeShade="FF"/>
                <w:sz w:val="20"/>
                <w:szCs w:val="20"/>
                <w:lang w:val="uk"/>
              </w:rPr>
              <w:t xml:space="preserve">Дикарева </w:t>
            </w:r>
          </w:p>
          <w:p w:rsidR="15815A55" w:rsidRDefault="15815A55" w14:paraId="1939AC35" w14:textId="2891E621">
            <w:r w:rsidRPr="15815A55" w:rsidR="15815A55">
              <w:rPr>
                <w:rFonts w:ascii="Times New Roman" w:hAnsi="Times New Roman" w:eastAsia="Times New Roman" w:cs="Times New Roman"/>
                <w:color w:val="000000" w:themeColor="text1" w:themeTint="FF" w:themeShade="FF"/>
                <w:sz w:val="20"/>
                <w:szCs w:val="20"/>
                <w:lang w:val="uk"/>
              </w:rPr>
              <w:t xml:space="preserve">Лариса </w:t>
            </w:r>
          </w:p>
          <w:p w:rsidR="15815A55" w:rsidRDefault="15815A55" w14:paraId="74FA08EE" w14:textId="2FB7B2D6">
            <w:r w:rsidRPr="15815A55" w:rsidR="15815A55">
              <w:rPr>
                <w:rFonts w:ascii="Times New Roman" w:hAnsi="Times New Roman" w:eastAsia="Times New Roman" w:cs="Times New Roman"/>
                <w:color w:val="000000" w:themeColor="text1" w:themeTint="FF" w:themeShade="FF"/>
                <w:sz w:val="20"/>
                <w:szCs w:val="20"/>
                <w:lang w:val="uk"/>
              </w:rPr>
              <w:t>Юріївна</w:t>
            </w:r>
          </w:p>
        </w:tc>
        <w:tc>
          <w:tcPr>
            <w:tcW w:w="1138" w:type="dxa"/>
            <w:tcBorders>
              <w:top w:val="single" w:sz="8"/>
              <w:left w:val="single" w:sz="8"/>
              <w:bottom w:val="single" w:sz="8"/>
              <w:right w:val="single" w:sz="8"/>
            </w:tcBorders>
            <w:tcMar/>
            <w:vAlign w:val="top"/>
          </w:tcPr>
          <w:p w:rsidR="15815A55" w:rsidRDefault="15815A55" w14:paraId="32B88BD2" w14:textId="2DEAFEBB">
            <w:r w:rsidRPr="15815A55" w:rsidR="15815A55">
              <w:rPr>
                <w:rFonts w:ascii="Times New Roman" w:hAnsi="Times New Roman" w:eastAsia="Times New Roman" w:cs="Times New Roman"/>
                <w:color w:val="000000" w:themeColor="text1" w:themeTint="FF" w:themeShade="FF"/>
                <w:sz w:val="20"/>
                <w:szCs w:val="20"/>
                <w:lang w:val="uk"/>
              </w:rPr>
              <w:t>професор</w:t>
            </w:r>
          </w:p>
          <w:p w:rsidR="15815A55" w:rsidRDefault="15815A55" w14:paraId="0CD6DE3A" w14:textId="15A08E99">
            <w:r w:rsidRPr="15815A55" w:rsidR="15815A55">
              <w:rPr>
                <w:rFonts w:ascii="Times New Roman" w:hAnsi="Times New Roman" w:eastAsia="Times New Roman" w:cs="Times New Roman"/>
                <w:color w:val="000000" w:themeColor="text1" w:themeTint="FF" w:themeShade="FF"/>
                <w:sz w:val="20"/>
                <w:szCs w:val="20"/>
                <w:lang w:val="uk"/>
              </w:rPr>
              <w:t>Основне</w:t>
            </w:r>
          </w:p>
          <w:p w:rsidR="15815A55" w:rsidRDefault="15815A55" w14:paraId="785DBFBB" w14:textId="3DB89090">
            <w:r w:rsidRPr="15815A55" w:rsidR="15815A55">
              <w:rPr>
                <w:rFonts w:ascii="Times New Roman" w:hAnsi="Times New Roman" w:eastAsia="Times New Roman" w:cs="Times New Roman"/>
                <w:color w:val="000000" w:themeColor="text1" w:themeTint="FF" w:themeShade="FF"/>
                <w:sz w:val="20"/>
                <w:szCs w:val="20"/>
                <w:lang w:val="uk"/>
              </w:rPr>
              <w:t xml:space="preserve">місце </w:t>
            </w:r>
          </w:p>
          <w:p w:rsidR="15815A55" w:rsidRDefault="15815A55" w14:paraId="2A72D4CD" w14:textId="6531F8AD">
            <w:r w:rsidRPr="15815A55" w:rsidR="15815A55">
              <w:rPr>
                <w:rFonts w:ascii="Times New Roman" w:hAnsi="Times New Roman" w:eastAsia="Times New Roman" w:cs="Times New Roman"/>
                <w:color w:val="000000" w:themeColor="text1" w:themeTint="FF" w:themeShade="FF"/>
                <w:sz w:val="20"/>
                <w:szCs w:val="20"/>
                <w:lang w:val="uk"/>
              </w:rPr>
              <w:t>роботи</w:t>
            </w:r>
          </w:p>
        </w:tc>
        <w:tc>
          <w:tcPr>
            <w:tcW w:w="1017" w:type="dxa"/>
            <w:tcBorders>
              <w:top w:val="single" w:sz="8"/>
              <w:left w:val="single" w:sz="8"/>
              <w:bottom w:val="single" w:sz="8"/>
              <w:right w:val="single" w:sz="8"/>
            </w:tcBorders>
            <w:tcMar/>
            <w:vAlign w:val="top"/>
          </w:tcPr>
          <w:p w:rsidR="15815A55" w:rsidRDefault="15815A55" w14:paraId="415E382C" w14:textId="44D1D2D8">
            <w:r w:rsidRPr="15815A55" w:rsidR="15815A55">
              <w:rPr>
                <w:rFonts w:ascii="Times New Roman" w:hAnsi="Times New Roman" w:eastAsia="Times New Roman" w:cs="Times New Roman"/>
                <w:color w:val="000000" w:themeColor="text1" w:themeTint="FF" w:themeShade="FF"/>
                <w:sz w:val="20"/>
                <w:szCs w:val="20"/>
                <w:lang w:val="uk"/>
              </w:rPr>
              <w:t>Геоінформаційних систем і управління територіями</w:t>
            </w:r>
          </w:p>
        </w:tc>
        <w:tc>
          <w:tcPr>
            <w:tcW w:w="1138" w:type="dxa"/>
            <w:tcBorders>
              <w:top w:val="single" w:sz="8"/>
              <w:left w:val="single" w:sz="8"/>
              <w:bottom w:val="single" w:sz="8"/>
              <w:right w:val="single" w:sz="8"/>
            </w:tcBorders>
            <w:tcMar/>
            <w:vAlign w:val="top"/>
          </w:tcPr>
          <w:p w:rsidR="15815A55" w:rsidRDefault="15815A55" w14:paraId="0B5D26E8" w14:textId="5FBA9252">
            <w:r w:rsidRPr="15815A55" w:rsidR="15815A55">
              <w:rPr>
                <w:rFonts w:ascii="Times New Roman" w:hAnsi="Times New Roman" w:eastAsia="Times New Roman" w:cs="Times New Roman"/>
                <w:color w:val="000000" w:themeColor="text1" w:themeTint="FF" w:themeShade="FF"/>
                <w:sz w:val="20"/>
                <w:szCs w:val="20"/>
                <w:lang w:val="uk"/>
              </w:rPr>
              <w:t xml:space="preserve">Диплом </w:t>
            </w:r>
          </w:p>
          <w:p w:rsidR="15815A55" w:rsidRDefault="15815A55" w14:paraId="4EBD7A93" w14:textId="026689E1">
            <w:r w:rsidRPr="15815A55" w:rsidR="15815A55">
              <w:rPr>
                <w:rFonts w:ascii="Times New Roman" w:hAnsi="Times New Roman" w:eastAsia="Times New Roman" w:cs="Times New Roman"/>
                <w:color w:val="000000" w:themeColor="text1" w:themeTint="FF" w:themeShade="FF"/>
                <w:sz w:val="20"/>
                <w:szCs w:val="20"/>
                <w:lang w:val="uk"/>
              </w:rPr>
              <w:t xml:space="preserve">кандидата наук </w:t>
            </w:r>
          </w:p>
          <w:p w:rsidR="15815A55" w:rsidRDefault="15815A55" w14:paraId="7CB5DE19" w14:textId="6284D136">
            <w:r w:rsidRPr="15815A55" w:rsidR="15815A55">
              <w:rPr>
                <w:rFonts w:ascii="Times New Roman" w:hAnsi="Times New Roman" w:eastAsia="Times New Roman" w:cs="Times New Roman"/>
                <w:color w:val="000000" w:themeColor="text1" w:themeTint="FF" w:themeShade="FF"/>
                <w:sz w:val="20"/>
                <w:szCs w:val="20"/>
                <w:lang w:val="uk"/>
              </w:rPr>
              <w:t xml:space="preserve">ДK 019700, </w:t>
            </w:r>
          </w:p>
          <w:p w:rsidR="15815A55" w:rsidRDefault="15815A55" w14:paraId="2B178C39" w14:textId="30900C5F">
            <w:r w:rsidRPr="15815A55" w:rsidR="15815A55">
              <w:rPr>
                <w:rFonts w:ascii="Times New Roman" w:hAnsi="Times New Roman" w:eastAsia="Times New Roman" w:cs="Times New Roman"/>
                <w:color w:val="000000" w:themeColor="text1" w:themeTint="FF" w:themeShade="FF"/>
                <w:sz w:val="20"/>
                <w:szCs w:val="20"/>
                <w:lang w:val="uk"/>
              </w:rPr>
              <w:t xml:space="preserve">виданий </w:t>
            </w:r>
          </w:p>
          <w:p w:rsidR="15815A55" w:rsidRDefault="15815A55" w14:paraId="03095907" w14:textId="1B068AFC">
            <w:r w:rsidRPr="15815A55" w:rsidR="15815A55">
              <w:rPr>
                <w:rFonts w:ascii="Times New Roman" w:hAnsi="Times New Roman" w:eastAsia="Times New Roman" w:cs="Times New Roman"/>
                <w:color w:val="000000" w:themeColor="text1" w:themeTint="FF" w:themeShade="FF"/>
                <w:sz w:val="20"/>
                <w:szCs w:val="20"/>
                <w:lang w:val="uk"/>
              </w:rPr>
              <w:t xml:space="preserve">11.06.2003, </w:t>
            </w:r>
          </w:p>
          <w:p w:rsidR="15815A55" w:rsidRDefault="15815A55" w14:paraId="1A25B503" w14:textId="2BDBC252">
            <w:r w:rsidRPr="15815A55" w:rsidR="15815A55">
              <w:rPr>
                <w:rFonts w:ascii="Times New Roman" w:hAnsi="Times New Roman" w:eastAsia="Times New Roman" w:cs="Times New Roman"/>
                <w:color w:val="000000" w:themeColor="text1" w:themeTint="FF" w:themeShade="FF"/>
                <w:sz w:val="20"/>
                <w:szCs w:val="20"/>
                <w:lang w:val="uk"/>
              </w:rPr>
              <w:t xml:space="preserve">Атестат </w:t>
            </w:r>
          </w:p>
          <w:p w:rsidR="15815A55" w:rsidRDefault="15815A55" w14:paraId="77473A8A" w14:textId="55E020B3">
            <w:r w:rsidRPr="15815A55" w:rsidR="15815A55">
              <w:rPr>
                <w:rFonts w:ascii="Times New Roman" w:hAnsi="Times New Roman" w:eastAsia="Times New Roman" w:cs="Times New Roman"/>
                <w:color w:val="000000" w:themeColor="text1" w:themeTint="FF" w:themeShade="FF"/>
                <w:sz w:val="20"/>
                <w:szCs w:val="20"/>
                <w:lang w:val="uk"/>
              </w:rPr>
              <w:t xml:space="preserve">доцента 12ДЦ </w:t>
            </w:r>
          </w:p>
          <w:p w:rsidR="15815A55" w:rsidRDefault="15815A55" w14:paraId="46F2184E" w14:textId="31ED77F7">
            <w:r w:rsidRPr="15815A55" w:rsidR="15815A55">
              <w:rPr>
                <w:rFonts w:ascii="Times New Roman" w:hAnsi="Times New Roman" w:eastAsia="Times New Roman" w:cs="Times New Roman"/>
                <w:color w:val="000000" w:themeColor="text1" w:themeTint="FF" w:themeShade="FF"/>
                <w:sz w:val="20"/>
                <w:szCs w:val="20"/>
                <w:lang w:val="uk"/>
              </w:rPr>
              <w:t xml:space="preserve">022304, </w:t>
            </w:r>
          </w:p>
          <w:p w:rsidR="15815A55" w:rsidRDefault="15815A55" w14:paraId="1E376FBF" w14:textId="2AAAC204">
            <w:r w:rsidRPr="15815A55" w:rsidR="15815A55">
              <w:rPr>
                <w:rFonts w:ascii="Times New Roman" w:hAnsi="Times New Roman" w:eastAsia="Times New Roman" w:cs="Times New Roman"/>
                <w:color w:val="000000" w:themeColor="text1" w:themeTint="FF" w:themeShade="FF"/>
                <w:sz w:val="20"/>
                <w:szCs w:val="20"/>
                <w:lang w:val="uk"/>
              </w:rPr>
              <w:t xml:space="preserve">виданий </w:t>
            </w:r>
          </w:p>
          <w:p w:rsidR="15815A55" w:rsidRDefault="15815A55" w14:paraId="1CB32E83" w14:textId="1253169D">
            <w:r w:rsidRPr="15815A55" w:rsidR="15815A55">
              <w:rPr>
                <w:rFonts w:ascii="Times New Roman" w:hAnsi="Times New Roman" w:eastAsia="Times New Roman" w:cs="Times New Roman"/>
                <w:color w:val="000000" w:themeColor="text1" w:themeTint="FF" w:themeShade="FF"/>
                <w:sz w:val="20"/>
                <w:szCs w:val="20"/>
                <w:lang w:val="uk"/>
              </w:rPr>
              <w:t>19.02.2009</w:t>
            </w:r>
          </w:p>
        </w:tc>
        <w:tc>
          <w:tcPr>
            <w:tcW w:w="763" w:type="dxa"/>
            <w:tcBorders>
              <w:top w:val="single" w:sz="8"/>
              <w:left w:val="single" w:sz="8"/>
              <w:bottom w:val="single" w:sz="8"/>
              <w:right w:val="single" w:sz="8"/>
            </w:tcBorders>
            <w:tcMar/>
            <w:vAlign w:val="top"/>
          </w:tcPr>
          <w:p w:rsidR="15815A55" w:rsidRDefault="15815A55" w14:paraId="205A3361" w14:textId="0DCE3681">
            <w:r w:rsidRPr="15815A55" w:rsidR="15815A55">
              <w:rPr>
                <w:rFonts w:ascii="Times New Roman" w:hAnsi="Times New Roman" w:eastAsia="Times New Roman" w:cs="Times New Roman"/>
                <w:color w:val="000000" w:themeColor="text1" w:themeTint="FF" w:themeShade="FF"/>
                <w:sz w:val="20"/>
                <w:szCs w:val="20"/>
                <w:lang w:val="uk"/>
              </w:rPr>
              <w:t>17</w:t>
            </w:r>
          </w:p>
        </w:tc>
        <w:tc>
          <w:tcPr>
            <w:tcW w:w="3135" w:type="dxa"/>
            <w:tcBorders>
              <w:top w:val="single" w:sz="8"/>
              <w:left w:val="single" w:sz="8"/>
              <w:bottom w:val="single" w:sz="8"/>
              <w:right w:val="single" w:sz="8"/>
            </w:tcBorders>
            <w:tcMar/>
            <w:vAlign w:val="top"/>
          </w:tcPr>
          <w:p w:rsidR="15815A55" w:rsidRDefault="15815A55" w14:paraId="1C23EDD4" w14:textId="4A45FE3E">
            <w:r w:rsidRPr="15815A55" w:rsidR="15815A55">
              <w:rPr>
                <w:rFonts w:ascii="Times New Roman" w:hAnsi="Times New Roman" w:eastAsia="Times New Roman" w:cs="Times New Roman"/>
                <w:color w:val="000000" w:themeColor="text1" w:themeTint="FF" w:themeShade="FF"/>
                <w:sz w:val="20"/>
                <w:szCs w:val="20"/>
                <w:lang w:val="uk"/>
              </w:rPr>
              <w:t xml:space="preserve">Відповідність п.30 </w:t>
            </w:r>
          </w:p>
          <w:p w:rsidR="15815A55" w:rsidRDefault="15815A55" w14:paraId="37BFDF25" w14:textId="382C5562">
            <w:r w:rsidRPr="15815A55" w:rsidR="15815A55">
              <w:rPr>
                <w:rFonts w:ascii="Times New Roman" w:hAnsi="Times New Roman" w:eastAsia="Times New Roman" w:cs="Times New Roman"/>
                <w:color w:val="000000" w:themeColor="text1" w:themeTint="FF" w:themeShade="FF"/>
                <w:sz w:val="20"/>
                <w:szCs w:val="20"/>
                <w:lang w:val="uk"/>
              </w:rPr>
              <w:t xml:space="preserve">Ліцензійних умов </w:t>
            </w:r>
          </w:p>
          <w:p w:rsidR="15815A55" w:rsidRDefault="15815A55" w14:paraId="74AB6EC2" w14:textId="49646D93">
            <w:r w:rsidRPr="15815A55" w:rsidR="15815A55">
              <w:rPr>
                <w:rFonts w:ascii="Times New Roman" w:hAnsi="Times New Roman" w:eastAsia="Times New Roman" w:cs="Times New Roman"/>
                <w:color w:val="000000" w:themeColor="text1" w:themeTint="FF" w:themeShade="FF"/>
                <w:sz w:val="20"/>
                <w:szCs w:val="20"/>
                <w:lang w:val="uk"/>
              </w:rPr>
              <w:t xml:space="preserve">Пункт 2 </w:t>
            </w:r>
          </w:p>
          <w:p w:rsidR="15815A55" w:rsidRDefault="15815A55" w14:paraId="79B04D41" w14:textId="07AAC9B4">
            <w:r w:rsidRPr="15815A55" w:rsidR="15815A55">
              <w:rPr>
                <w:rFonts w:ascii="Times New Roman" w:hAnsi="Times New Roman" w:eastAsia="Times New Roman" w:cs="Times New Roman"/>
                <w:color w:val="000000" w:themeColor="text1" w:themeTint="FF" w:themeShade="FF"/>
                <w:sz w:val="20"/>
                <w:szCs w:val="20"/>
                <w:lang w:val="uk"/>
              </w:rPr>
              <w:t>1. Дикарева Л.Ю. Культура мовлення на заняттях зі студентами: ще раз про лайливі слова // Треті Арватівські читання: Матеріали Міжнародної науково - практичної конференції, 23 -24 квітня 2015 р. – Ніжин, 2015. – С. 35 -38.</w:t>
            </w:r>
          </w:p>
          <w:p w:rsidR="15815A55" w:rsidRDefault="15815A55" w14:paraId="191D8978" w14:textId="774A8C95">
            <w:r w:rsidRPr="15815A55" w:rsidR="15815A55">
              <w:rPr>
                <w:rFonts w:ascii="Times New Roman" w:hAnsi="Times New Roman" w:eastAsia="Times New Roman" w:cs="Times New Roman"/>
                <w:color w:val="000000" w:themeColor="text1" w:themeTint="FF" w:themeShade="FF"/>
                <w:sz w:val="20"/>
                <w:szCs w:val="20"/>
                <w:lang w:val="uk"/>
              </w:rPr>
              <w:t xml:space="preserve">2. Дикарева Л.Ю. Проблеми викладання української мови студентам-іноземцям заочної форми навчання // Лінгвокультурний дискурс у парадигмі професійної освіти : </w:t>
            </w:r>
          </w:p>
          <w:p w:rsidR="15815A55" w:rsidRDefault="15815A55" w14:paraId="27FA8E9C" w14:textId="6A01CC14">
            <w:r w:rsidRPr="15815A55" w:rsidR="15815A55">
              <w:rPr>
                <w:rFonts w:ascii="Times New Roman" w:hAnsi="Times New Roman" w:eastAsia="Times New Roman" w:cs="Times New Roman"/>
                <w:color w:val="000000" w:themeColor="text1" w:themeTint="FF" w:themeShade="FF"/>
                <w:sz w:val="20"/>
                <w:szCs w:val="20"/>
                <w:lang w:val="uk"/>
              </w:rPr>
              <w:t xml:space="preserve">Зб. Матеріалів Міжнар. наук. -практ. конф. – К.: КНЕУ, 2015. - С. 275 – 280. </w:t>
            </w:r>
          </w:p>
          <w:p w:rsidR="15815A55" w:rsidRDefault="15815A55" w14:paraId="505851A9" w14:textId="0105BA0C">
            <w:r w:rsidRPr="15815A55" w:rsidR="15815A55">
              <w:rPr>
                <w:rFonts w:ascii="Times New Roman" w:hAnsi="Times New Roman" w:eastAsia="Times New Roman" w:cs="Times New Roman"/>
                <w:color w:val="000000" w:themeColor="text1" w:themeTint="FF" w:themeShade="FF"/>
                <w:sz w:val="20"/>
                <w:szCs w:val="20"/>
                <w:lang w:val="uk"/>
              </w:rPr>
              <w:t>3. Дикарева Л. Ю. Особливості світосприйняття українців на прикладі лексеми вороженьки // Патріотизм у системі сучасних суспільних цінностей: Матеріали ХV науково-практичної конференції. – К.: ВНЗ «Національна академія управління», 2016. – С. 131-133.</w:t>
            </w:r>
            <w:r w:rsidRPr="15815A55" w:rsidR="15815A55">
              <w:rPr>
                <w:rFonts w:ascii="Times New Roman" w:hAnsi="Times New Roman" w:eastAsia="Times New Roman" w:cs="Times New Roman"/>
                <w:color w:val="000000" w:themeColor="text1" w:themeTint="FF" w:themeShade="FF"/>
                <w:sz w:val="24"/>
                <w:szCs w:val="24"/>
                <w:lang w:val="uk"/>
              </w:rPr>
              <w:t xml:space="preserve"> </w:t>
            </w:r>
            <w:r w:rsidRPr="15815A55" w:rsidR="15815A55">
              <w:rPr>
                <w:rFonts w:ascii="Times New Roman" w:hAnsi="Times New Roman" w:eastAsia="Times New Roman" w:cs="Times New Roman"/>
                <w:color w:val="000000" w:themeColor="text1" w:themeTint="FF" w:themeShade="FF"/>
                <w:sz w:val="20"/>
                <w:szCs w:val="20"/>
                <w:lang w:val="uk"/>
              </w:rPr>
              <w:t xml:space="preserve">4. Дикарева Л. Ю. Культура мовлення як вербальне вираження загального рівня культури суспільства // Стратегії міжкультурної комунікації в мовній освіті сучасного ВНЗ [Електронний ресурс]: Зб. матеріалів Міжнар. наук.-практ. конф., м. Київ (15 березня 2018 р.). – К.: КНЕУ, 2018. – С. 47-50. </w:t>
            </w:r>
          </w:p>
          <w:p w:rsidR="15815A55" w:rsidRDefault="15815A55" w14:paraId="290DD1F4" w14:textId="6DAB3A22">
            <w:r w:rsidRPr="15815A55" w:rsidR="15815A55">
              <w:rPr>
                <w:rFonts w:ascii="Times New Roman" w:hAnsi="Times New Roman" w:eastAsia="Times New Roman" w:cs="Times New Roman"/>
                <w:color w:val="000000" w:themeColor="text1" w:themeTint="FF" w:themeShade="FF"/>
                <w:sz w:val="20"/>
                <w:szCs w:val="20"/>
                <w:lang w:val="uk"/>
              </w:rPr>
              <w:t xml:space="preserve">5. Дикарева Л. Ю. Порівняння, метафора й метаморфоза як основні способи інтерпретації дійсності: лінгвосеміотичний аспект (на матеріалі художньої прози М. Гоголя та М. Булгакова) // Стратегії міжкультурної комунікації в мовній освіті сучасних університетів [Електронний ресурс]: зб. матеріалів Міжнар. наук.-практ. конф., м. Київ (11-12 квітня 2019 р.). – К.: КНЕУ, 2019. – С. 122-126. </w:t>
            </w:r>
          </w:p>
          <w:p w:rsidR="15815A55" w:rsidRDefault="15815A55" w14:paraId="6DB854CD" w14:textId="59508C85">
            <w:r w:rsidRPr="15815A55" w:rsidR="15815A55">
              <w:rPr>
                <w:rFonts w:ascii="Times New Roman" w:hAnsi="Times New Roman" w:eastAsia="Times New Roman" w:cs="Times New Roman"/>
                <w:color w:val="000000" w:themeColor="text1" w:themeTint="FF" w:themeShade="FF"/>
                <w:sz w:val="20"/>
                <w:szCs w:val="20"/>
                <w:lang w:val="uk"/>
              </w:rPr>
              <w:t xml:space="preserve">6. Дикарева Л. Ю. Аналогия как способ объективации идеи превращения в художественной речи Н. В. Гоголя // Гоголезнавчі студії: Вип. VIII (25). Ніжин: ФОП Лук’яненко В. В. ТПК «Орхідея», 2019. – С. 126-137. </w:t>
            </w:r>
          </w:p>
          <w:p w:rsidR="15815A55" w:rsidRDefault="15815A55" w14:paraId="1D9FB0CF" w14:textId="17D32CF1">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3A53F8C3" w14:textId="06EB9333">
            <w:r w:rsidRPr="15815A55" w:rsidR="15815A55">
              <w:rPr>
                <w:rFonts w:ascii="Times New Roman" w:hAnsi="Times New Roman" w:eastAsia="Times New Roman" w:cs="Times New Roman"/>
                <w:color w:val="000000" w:themeColor="text1" w:themeTint="FF" w:themeShade="FF"/>
                <w:sz w:val="20"/>
                <w:szCs w:val="20"/>
                <w:lang w:val="uk"/>
              </w:rPr>
              <w:t xml:space="preserve">Пункт 9 </w:t>
            </w:r>
          </w:p>
          <w:p w:rsidR="15815A55" w:rsidRDefault="15815A55" w14:paraId="6B28243D" w14:textId="1FC98766">
            <w:r w:rsidRPr="15815A55" w:rsidR="15815A55">
              <w:rPr>
                <w:rFonts w:ascii="Times New Roman" w:hAnsi="Times New Roman" w:eastAsia="Times New Roman" w:cs="Times New Roman"/>
                <w:color w:val="000000" w:themeColor="text1" w:themeTint="FF" w:themeShade="FF"/>
                <w:sz w:val="20"/>
                <w:szCs w:val="20"/>
                <w:lang w:val="uk"/>
              </w:rPr>
              <w:t xml:space="preserve">Брала участь у журі Міжнародного конкурсу з української мови ім. Петра Яцика.  </w:t>
            </w:r>
          </w:p>
          <w:p w:rsidR="15815A55" w:rsidRDefault="15815A55" w14:paraId="010AA5AA" w14:textId="7EBBA3AC">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0740031F" w14:textId="4406DEC4">
            <w:r w:rsidRPr="15815A55" w:rsidR="15815A55">
              <w:rPr>
                <w:rFonts w:ascii="Times New Roman" w:hAnsi="Times New Roman" w:eastAsia="Times New Roman" w:cs="Times New Roman"/>
                <w:color w:val="000000" w:themeColor="text1" w:themeTint="FF" w:themeShade="FF"/>
                <w:sz w:val="20"/>
                <w:szCs w:val="20"/>
                <w:lang w:val="uk"/>
              </w:rPr>
              <w:t xml:space="preserve">Пункт 10 </w:t>
            </w:r>
          </w:p>
          <w:p w:rsidR="15815A55" w:rsidRDefault="15815A55" w14:paraId="08A8AE6C" w14:textId="4A7BB86A">
            <w:r w:rsidRPr="15815A55" w:rsidR="15815A55">
              <w:rPr>
                <w:rFonts w:ascii="Times New Roman" w:hAnsi="Times New Roman" w:eastAsia="Times New Roman" w:cs="Times New Roman"/>
                <w:color w:val="000000" w:themeColor="text1" w:themeTint="FF" w:themeShade="FF"/>
                <w:sz w:val="20"/>
                <w:szCs w:val="20"/>
                <w:lang w:val="uk"/>
              </w:rPr>
              <w:t>Виконання обов’язків завідувача кафедри (5 років і 3 місяці).</w:t>
            </w:r>
          </w:p>
          <w:p w:rsidR="15815A55" w:rsidRDefault="15815A55" w14:paraId="74402B15" w14:textId="1C274846">
            <w:r w:rsidRPr="15815A55" w:rsidR="15815A55">
              <w:rPr>
                <w:rFonts w:ascii="Times New Roman" w:hAnsi="Times New Roman" w:eastAsia="Times New Roman" w:cs="Times New Roman"/>
                <w:color w:val="000000" w:themeColor="text1" w:themeTint="FF" w:themeShade="FF"/>
                <w:sz w:val="20"/>
                <w:szCs w:val="20"/>
                <w:lang w:val="uk"/>
              </w:rPr>
              <w:t xml:space="preserve">Виконання обов’язків голови предметної комісії з української мови та літератури (5 років). </w:t>
            </w:r>
          </w:p>
          <w:p w:rsidR="15815A55" w:rsidRDefault="15815A55" w14:paraId="7E5715F4" w14:textId="664DD3CC">
            <w:r w:rsidRPr="15815A55" w:rsidR="15815A55">
              <w:rPr>
                <w:rFonts w:ascii="Times New Roman" w:hAnsi="Times New Roman" w:eastAsia="Times New Roman" w:cs="Times New Roman"/>
                <w:color w:val="000000" w:themeColor="text1" w:themeTint="FF" w:themeShade="FF"/>
                <w:sz w:val="20"/>
                <w:szCs w:val="20"/>
                <w:lang w:val="uk"/>
              </w:rPr>
              <w:t>Виконання обов’язків керівника секції української мови та російської мови як іноземної.</w:t>
            </w:r>
          </w:p>
          <w:p w:rsidR="15815A55" w:rsidRDefault="15815A55" w14:paraId="64D459FD" w14:textId="78D421C8">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7EF8359C" w14:textId="3FF76919">
            <w:r w:rsidRPr="15815A55" w:rsidR="15815A55">
              <w:rPr>
                <w:rFonts w:ascii="Times New Roman" w:hAnsi="Times New Roman" w:eastAsia="Times New Roman" w:cs="Times New Roman"/>
                <w:color w:val="000000" w:themeColor="text1" w:themeTint="FF" w:themeShade="FF"/>
                <w:sz w:val="20"/>
                <w:szCs w:val="20"/>
                <w:lang w:val="uk"/>
              </w:rPr>
              <w:t xml:space="preserve">Пункт 13 </w:t>
            </w:r>
          </w:p>
          <w:p w:rsidR="15815A55" w:rsidRDefault="15815A55" w14:paraId="499E002F" w14:textId="7ED6AB03">
            <w:r w:rsidRPr="15815A55" w:rsidR="15815A55">
              <w:rPr>
                <w:rFonts w:ascii="Times New Roman" w:hAnsi="Times New Roman" w:eastAsia="Times New Roman" w:cs="Times New Roman"/>
                <w:color w:val="000000" w:themeColor="text1" w:themeTint="FF" w:themeShade="FF"/>
                <w:sz w:val="20"/>
                <w:szCs w:val="20"/>
                <w:lang w:val="uk"/>
              </w:rPr>
              <w:t>Методичні вказівки/рекомендації для самостійної роботи студентів та дистанційного навчання загальною кількістю 9 одиниць:</w:t>
            </w:r>
          </w:p>
          <w:p w:rsidR="15815A55" w:rsidRDefault="15815A55" w14:paraId="11012BCF" w14:textId="588241B5">
            <w:r w:rsidRPr="15815A55" w:rsidR="15815A55">
              <w:rPr>
                <w:rFonts w:ascii="Times New Roman" w:hAnsi="Times New Roman" w:eastAsia="Times New Roman" w:cs="Times New Roman"/>
                <w:color w:val="000000" w:themeColor="text1" w:themeTint="FF" w:themeShade="FF"/>
                <w:sz w:val="20"/>
                <w:szCs w:val="20"/>
                <w:lang w:val="uk"/>
              </w:rPr>
              <w:t xml:space="preserve">1. Дикарева Л. Ю. Українська мова для студентів-іноземців: методичні вказівки та завдання з граматики української мови на прикладі текстів з українознавства для проведення практичних занять (для студентів-іноземців усіх спеціальностей). – К.: КНУБА, 2018. – 44 с. </w:t>
            </w:r>
          </w:p>
          <w:p w:rsidR="15815A55" w:rsidRDefault="15815A55" w14:paraId="2127C80E" w14:textId="2570CF57">
            <w:r w:rsidRPr="15815A55" w:rsidR="15815A55">
              <w:rPr>
                <w:rFonts w:ascii="Times New Roman" w:hAnsi="Times New Roman" w:eastAsia="Times New Roman" w:cs="Times New Roman"/>
                <w:color w:val="000000" w:themeColor="text1" w:themeTint="FF" w:themeShade="FF"/>
                <w:sz w:val="20"/>
                <w:szCs w:val="20"/>
                <w:lang w:val="uk"/>
              </w:rPr>
              <w:t xml:space="preserve">2. Дикарева Л. Ю. Українська мова для студентів-іноземців: методичні вказівки та завдання з граматики української мови на прикладі текстів з хімії для проведення практичних занять (для студентів-іноземців усіх спеціальностей). – К.: КНУБА, 2019. – 48 с. </w:t>
            </w:r>
          </w:p>
          <w:p w:rsidR="15815A55" w:rsidRDefault="15815A55" w14:paraId="2D035CE0" w14:textId="2041BB74">
            <w:r w:rsidRPr="15815A55" w:rsidR="15815A55">
              <w:rPr>
                <w:rFonts w:ascii="Times New Roman" w:hAnsi="Times New Roman" w:eastAsia="Times New Roman" w:cs="Times New Roman"/>
                <w:color w:val="000000" w:themeColor="text1" w:themeTint="FF" w:themeShade="FF"/>
                <w:sz w:val="20"/>
                <w:szCs w:val="20"/>
                <w:lang w:val="uk"/>
              </w:rPr>
              <w:t>3. Академічна доброчесність та академічне письмо: методичні вказівки та завдання для проведення практичних занять (для аспірантів усіх спеціальностей) / Уклад.: Л.Ю. Дикарева, С.М. Бернацька. – Київ: КНУБА, 2021. – 20 с.</w:t>
            </w:r>
          </w:p>
          <w:p w:rsidR="15815A55" w:rsidRDefault="15815A55" w14:paraId="5D7708E7" w14:textId="394248AE">
            <w:r w:rsidRPr="15815A55" w:rsidR="15815A55">
              <w:rPr>
                <w:rFonts w:ascii="Times New Roman" w:hAnsi="Times New Roman" w:eastAsia="Times New Roman" w:cs="Times New Roman"/>
                <w:color w:val="000000" w:themeColor="text1" w:themeTint="FF" w:themeShade="FF"/>
                <w:sz w:val="20"/>
                <w:szCs w:val="20"/>
                <w:lang w:val="uk"/>
              </w:rPr>
              <w:t xml:space="preserve">4. Русский язык: терминологический словарь (архитектура, скульптура, живопись) для студентов-иностранцев архитектурного факультета / Сост.: Л.Ю. Дикарева, Н.П. Антоненко. – Киев: КНУБА, 2021. – 74 с. </w:t>
            </w:r>
          </w:p>
          <w:p w:rsidR="15815A55" w:rsidRDefault="15815A55" w14:paraId="4FA0D881" w14:textId="14A4497D">
            <w:r w:rsidRPr="15815A55" w:rsidR="15815A55">
              <w:rPr>
                <w:rFonts w:ascii="Times New Roman" w:hAnsi="Times New Roman" w:eastAsia="Times New Roman" w:cs="Times New Roman"/>
                <w:color w:val="000000" w:themeColor="text1" w:themeTint="FF" w:themeShade="FF"/>
                <w:sz w:val="20"/>
                <w:szCs w:val="20"/>
                <w:lang w:val="uk"/>
              </w:rPr>
              <w:t>5. Українська мова: термінологічний словник (архітектура, скульптура, живопис) для студентів-іноземців архітектурного факультету / Уклад.: Л.Ю. Дикарева. – Київ: КНУБА, 2021. – 84 с.</w:t>
            </w:r>
          </w:p>
          <w:p w:rsidR="15815A55" w:rsidRDefault="15815A55" w14:paraId="4D212640" w14:textId="261A6829">
            <w:r w:rsidRPr="15815A55" w:rsidR="15815A55">
              <w:rPr>
                <w:rFonts w:ascii="Times New Roman" w:hAnsi="Times New Roman" w:eastAsia="Times New Roman" w:cs="Times New Roman"/>
                <w:color w:val="000000" w:themeColor="text1" w:themeTint="FF" w:themeShade="FF"/>
                <w:sz w:val="20"/>
                <w:szCs w:val="20"/>
                <w:lang w:val="uk"/>
              </w:rPr>
              <w:t xml:space="preserve">6. Українська мова: посібник з граматики української мови на прикладі текстів з фізики для проведення практичних занять (для студентів-іноземців усіх спеціальностей) / Уклад.: Л.Ю. </w:t>
            </w:r>
          </w:p>
          <w:p w:rsidR="15815A55" w:rsidRDefault="15815A55" w14:paraId="0181A915" w14:textId="1FB52B05">
            <w:r w:rsidRPr="15815A55" w:rsidR="15815A55">
              <w:rPr>
                <w:rFonts w:ascii="Times New Roman" w:hAnsi="Times New Roman" w:eastAsia="Times New Roman" w:cs="Times New Roman"/>
                <w:color w:val="000000" w:themeColor="text1" w:themeTint="FF" w:themeShade="FF"/>
                <w:sz w:val="20"/>
                <w:szCs w:val="20"/>
                <w:lang w:val="uk"/>
              </w:rPr>
              <w:t>Дикарева. – Київ: КНУБА, 2021. – 32 с.</w:t>
            </w:r>
          </w:p>
          <w:p w:rsidR="15815A55" w:rsidRDefault="15815A55" w14:paraId="506FD20C" w14:textId="012DC372">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664180DC" w14:textId="5B4E2C21">
            <w:r w:rsidRPr="15815A55" w:rsidR="15815A55">
              <w:rPr>
                <w:rFonts w:ascii="Times New Roman" w:hAnsi="Times New Roman" w:eastAsia="Times New Roman" w:cs="Times New Roman"/>
                <w:color w:val="000000" w:themeColor="text1" w:themeTint="FF" w:themeShade="FF"/>
                <w:sz w:val="20"/>
                <w:szCs w:val="20"/>
                <w:lang w:val="uk"/>
              </w:rPr>
              <w:t>Пункт 14</w:t>
            </w:r>
          </w:p>
          <w:p w:rsidR="15815A55" w:rsidRDefault="15815A55" w14:paraId="0EA97497" w14:textId="39661A76">
            <w:r w:rsidRPr="15815A55" w:rsidR="15815A55">
              <w:rPr>
                <w:rFonts w:ascii="Times New Roman" w:hAnsi="Times New Roman" w:eastAsia="Times New Roman" w:cs="Times New Roman"/>
                <w:color w:val="000000" w:themeColor="text1" w:themeTint="FF" w:themeShade="FF"/>
                <w:sz w:val="20"/>
                <w:szCs w:val="20"/>
                <w:lang w:val="uk"/>
              </w:rPr>
              <w:t>Брала участь у журі ХХ Міжнародного конкурсу з української мови ім. Петра Яцика</w:t>
            </w:r>
          </w:p>
          <w:p w:rsidR="15815A55" w:rsidRDefault="15815A55" w14:paraId="577ED3B2" w14:textId="5226872B">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375BFD28" w14:textId="03D8ECDB">
            <w:r w:rsidRPr="15815A55" w:rsidR="15815A55">
              <w:rPr>
                <w:rFonts w:ascii="Times New Roman" w:hAnsi="Times New Roman" w:eastAsia="Times New Roman" w:cs="Times New Roman"/>
                <w:color w:val="000000" w:themeColor="text1" w:themeTint="FF" w:themeShade="FF"/>
                <w:sz w:val="20"/>
                <w:szCs w:val="20"/>
                <w:lang w:val="uk"/>
              </w:rPr>
              <w:t>Пункт 15</w:t>
            </w:r>
          </w:p>
          <w:p w:rsidR="15815A55" w:rsidRDefault="15815A55" w14:paraId="4ABD406D" w14:textId="0D24C5B7">
            <w:r w:rsidRPr="15815A55" w:rsidR="15815A55">
              <w:rPr>
                <w:rFonts w:ascii="Times New Roman" w:hAnsi="Times New Roman" w:eastAsia="Times New Roman" w:cs="Times New Roman"/>
                <w:color w:val="000000" w:themeColor="text1" w:themeTint="FF" w:themeShade="FF"/>
                <w:sz w:val="20"/>
                <w:szCs w:val="20"/>
                <w:lang w:val="uk"/>
              </w:rPr>
              <w:t>Маю 18 наукових публікацій з професійної тематики.</w:t>
            </w:r>
          </w:p>
          <w:p w:rsidR="15815A55" w:rsidRDefault="15815A55" w14:paraId="2D976C57" w14:textId="1644C34C">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50D04D1B" w14:textId="5FAEF631">
            <w:r w:rsidRPr="15815A55" w:rsidR="15815A55">
              <w:rPr>
                <w:rFonts w:ascii="Times New Roman" w:hAnsi="Times New Roman" w:eastAsia="Times New Roman" w:cs="Times New Roman"/>
                <w:color w:val="000000" w:themeColor="text1" w:themeTint="FF" w:themeShade="FF"/>
                <w:sz w:val="20"/>
                <w:szCs w:val="20"/>
                <w:lang w:val="uk"/>
              </w:rPr>
              <w:t>Пункт 17</w:t>
            </w:r>
          </w:p>
          <w:p w:rsidR="15815A55" w:rsidRDefault="15815A55" w14:paraId="558FDFD4" w14:textId="3DD28077">
            <w:r w:rsidRPr="15815A55" w:rsidR="15815A55">
              <w:rPr>
                <w:rFonts w:ascii="Times New Roman" w:hAnsi="Times New Roman" w:eastAsia="Times New Roman" w:cs="Times New Roman"/>
                <w:color w:val="000000" w:themeColor="text1" w:themeTint="FF" w:themeShade="FF"/>
                <w:sz w:val="20"/>
                <w:szCs w:val="20"/>
                <w:lang w:val="uk"/>
              </w:rPr>
              <w:t>Маю досвід практичної роботи за спеціальністю 18,6 років.</w:t>
            </w:r>
          </w:p>
        </w:tc>
        <w:tc>
          <w:tcPr>
            <w:tcW w:w="720" w:type="dxa"/>
            <w:tcBorders>
              <w:top w:val="single" w:sz="8"/>
              <w:left w:val="single" w:sz="8"/>
              <w:bottom w:val="single" w:sz="8"/>
              <w:right w:val="single" w:sz="8"/>
            </w:tcBorders>
            <w:tcMar/>
            <w:vAlign w:val="top"/>
          </w:tcPr>
          <w:p w:rsidR="15815A55" w:rsidRDefault="15815A55" w14:paraId="58B84FBC" w14:textId="6ED5D427">
            <w:r w:rsidRPr="15815A55" w:rsidR="15815A55">
              <w:rPr>
                <w:rFonts w:ascii="Times New Roman" w:hAnsi="Times New Roman" w:eastAsia="Times New Roman" w:cs="Times New Roman"/>
                <w:color w:val="000000" w:themeColor="text1" w:themeTint="FF" w:themeShade="FF"/>
                <w:sz w:val="20"/>
                <w:szCs w:val="20"/>
                <w:lang w:val="uk"/>
              </w:rPr>
              <w:t xml:space="preserve">ОК.03. </w:t>
            </w:r>
          </w:p>
          <w:p w:rsidR="15815A55" w:rsidRDefault="15815A55" w14:paraId="0F437515" w14:textId="565509D2">
            <w:r w:rsidRPr="15815A55" w:rsidR="15815A55">
              <w:rPr>
                <w:rFonts w:ascii="Times New Roman" w:hAnsi="Times New Roman" w:eastAsia="Times New Roman" w:cs="Times New Roman"/>
                <w:color w:val="000000" w:themeColor="text1" w:themeTint="FF" w:themeShade="FF"/>
                <w:sz w:val="20"/>
                <w:szCs w:val="20"/>
                <w:lang w:val="uk"/>
              </w:rPr>
              <w:t>Академічна</w:t>
            </w:r>
          </w:p>
          <w:p w:rsidR="15815A55" w:rsidRDefault="15815A55" w14:paraId="4F382C3E" w14:textId="33E2DF56">
            <w:r w:rsidRPr="15815A55" w:rsidR="15815A55">
              <w:rPr>
                <w:rFonts w:ascii="Times New Roman" w:hAnsi="Times New Roman" w:eastAsia="Times New Roman" w:cs="Times New Roman"/>
                <w:color w:val="000000" w:themeColor="text1" w:themeTint="FF" w:themeShade="FF"/>
                <w:sz w:val="20"/>
                <w:szCs w:val="20"/>
                <w:lang w:val="uk"/>
              </w:rPr>
              <w:t>доброчесність</w:t>
            </w:r>
          </w:p>
          <w:p w:rsidR="15815A55" w:rsidRDefault="15815A55" w14:paraId="04950B85" w14:textId="55356895">
            <w:r w:rsidRPr="15815A55" w:rsidR="15815A55">
              <w:rPr>
                <w:rFonts w:ascii="Times New Roman" w:hAnsi="Times New Roman" w:eastAsia="Times New Roman" w:cs="Times New Roman"/>
                <w:color w:val="000000" w:themeColor="text1" w:themeTint="FF" w:themeShade="FF"/>
                <w:sz w:val="20"/>
                <w:szCs w:val="20"/>
                <w:lang w:val="uk"/>
              </w:rPr>
              <w:t>та академічне</w:t>
            </w:r>
          </w:p>
          <w:p w:rsidR="15815A55" w:rsidRDefault="15815A55" w14:paraId="3BBED8E4" w14:textId="33DB39E8">
            <w:r w:rsidRPr="15815A55" w:rsidR="15815A55">
              <w:rPr>
                <w:rFonts w:ascii="Times New Roman" w:hAnsi="Times New Roman" w:eastAsia="Times New Roman" w:cs="Times New Roman"/>
                <w:color w:val="000000" w:themeColor="text1" w:themeTint="FF" w:themeShade="FF"/>
                <w:sz w:val="20"/>
                <w:szCs w:val="20"/>
                <w:lang w:val="uk"/>
              </w:rPr>
              <w:t>письмо</w:t>
            </w:r>
          </w:p>
        </w:tc>
      </w:tr>
      <w:tr w:rsidR="15815A55" w:rsidTr="15815A55" w14:paraId="287D1B75">
        <w:tc>
          <w:tcPr>
            <w:tcW w:w="723" w:type="dxa"/>
            <w:tcBorders>
              <w:top w:val="single" w:sz="8"/>
              <w:left w:val="single" w:sz="8"/>
              <w:bottom w:val="single" w:sz="8"/>
              <w:right w:val="single" w:sz="8"/>
            </w:tcBorders>
            <w:tcMar/>
            <w:vAlign w:val="top"/>
          </w:tcPr>
          <w:p w:rsidR="15815A55" w:rsidRDefault="15815A55" w14:paraId="50755EA4" w14:textId="08BC064A">
            <w:r w:rsidRPr="15815A55" w:rsidR="15815A55">
              <w:rPr>
                <w:rFonts w:ascii="Times New Roman" w:hAnsi="Times New Roman" w:eastAsia="Times New Roman" w:cs="Times New Roman"/>
                <w:color w:val="000000" w:themeColor="text1" w:themeTint="FF" w:themeShade="FF"/>
                <w:sz w:val="20"/>
                <w:szCs w:val="20"/>
                <w:lang w:val="uk"/>
              </w:rPr>
              <w:t>143851</w:t>
            </w:r>
          </w:p>
        </w:tc>
        <w:tc>
          <w:tcPr>
            <w:tcW w:w="1138" w:type="dxa"/>
            <w:tcBorders>
              <w:top w:val="single" w:sz="8"/>
              <w:left w:val="single" w:sz="8"/>
              <w:bottom w:val="single" w:sz="8"/>
              <w:right w:val="single" w:sz="8"/>
            </w:tcBorders>
            <w:tcMar/>
            <w:vAlign w:val="top"/>
          </w:tcPr>
          <w:p w:rsidR="15815A55" w:rsidRDefault="15815A55" w14:paraId="7A522CAE" w14:textId="549D3A9F">
            <w:r w:rsidRPr="15815A55" w:rsidR="15815A55">
              <w:rPr>
                <w:rFonts w:ascii="Times New Roman" w:hAnsi="Times New Roman" w:eastAsia="Times New Roman" w:cs="Times New Roman"/>
                <w:color w:val="000000" w:themeColor="text1" w:themeTint="FF" w:themeShade="FF"/>
                <w:sz w:val="20"/>
                <w:szCs w:val="20"/>
                <w:lang w:val="uk"/>
              </w:rPr>
              <w:t xml:space="preserve">Назаренко </w:t>
            </w:r>
          </w:p>
          <w:p w:rsidR="15815A55" w:rsidRDefault="15815A55" w14:paraId="57568DAF" w14:textId="34A9E88D">
            <w:r w:rsidRPr="15815A55" w:rsidR="15815A55">
              <w:rPr>
                <w:rFonts w:ascii="Times New Roman" w:hAnsi="Times New Roman" w:eastAsia="Times New Roman" w:cs="Times New Roman"/>
                <w:color w:val="000000" w:themeColor="text1" w:themeTint="FF" w:themeShade="FF"/>
                <w:sz w:val="20"/>
                <w:szCs w:val="20"/>
                <w:lang w:val="uk"/>
              </w:rPr>
              <w:t xml:space="preserve">Іван </w:t>
            </w:r>
          </w:p>
          <w:p w:rsidR="15815A55" w:rsidRDefault="15815A55" w14:paraId="7AFF4639" w14:textId="1A2CA070">
            <w:r w:rsidRPr="15815A55" w:rsidR="15815A55">
              <w:rPr>
                <w:rFonts w:ascii="Times New Roman" w:hAnsi="Times New Roman" w:eastAsia="Times New Roman" w:cs="Times New Roman"/>
                <w:color w:val="000000" w:themeColor="text1" w:themeTint="FF" w:themeShade="FF"/>
                <w:sz w:val="20"/>
                <w:szCs w:val="20"/>
                <w:lang w:val="uk"/>
              </w:rPr>
              <w:t>Іванович</w:t>
            </w:r>
          </w:p>
        </w:tc>
        <w:tc>
          <w:tcPr>
            <w:tcW w:w="1138" w:type="dxa"/>
            <w:tcBorders>
              <w:top w:val="single" w:sz="8"/>
              <w:left w:val="single" w:sz="8"/>
              <w:bottom w:val="single" w:sz="8"/>
              <w:right w:val="single" w:sz="8"/>
            </w:tcBorders>
            <w:tcMar/>
            <w:vAlign w:val="top"/>
          </w:tcPr>
          <w:p w:rsidR="15815A55" w:rsidRDefault="15815A55" w14:paraId="4059A718" w14:textId="544EE8DE">
            <w:r w:rsidRPr="15815A55" w:rsidR="15815A55">
              <w:rPr>
                <w:rFonts w:ascii="Times New Roman" w:hAnsi="Times New Roman" w:eastAsia="Times New Roman" w:cs="Times New Roman"/>
                <w:color w:val="000000" w:themeColor="text1" w:themeTint="FF" w:themeShade="FF"/>
                <w:sz w:val="20"/>
                <w:szCs w:val="20"/>
                <w:lang w:val="uk"/>
              </w:rPr>
              <w:t>Зав.кафедр</w:t>
            </w:r>
          </w:p>
          <w:p w:rsidR="15815A55" w:rsidRDefault="15815A55" w14:paraId="17912302" w14:textId="10020F87">
            <w:r w:rsidRPr="15815A55" w:rsidR="15815A55">
              <w:rPr>
                <w:rFonts w:ascii="Times New Roman" w:hAnsi="Times New Roman" w:eastAsia="Times New Roman" w:cs="Times New Roman"/>
                <w:color w:val="000000" w:themeColor="text1" w:themeTint="FF" w:themeShade="FF"/>
                <w:sz w:val="20"/>
                <w:szCs w:val="20"/>
                <w:lang w:val="uk"/>
              </w:rPr>
              <w:t>и, Основне</w:t>
            </w:r>
          </w:p>
          <w:p w:rsidR="15815A55" w:rsidRDefault="15815A55" w14:paraId="6E6291A3" w14:textId="3636B0EF">
            <w:r w:rsidRPr="15815A55" w:rsidR="15815A55">
              <w:rPr>
                <w:rFonts w:ascii="Times New Roman" w:hAnsi="Times New Roman" w:eastAsia="Times New Roman" w:cs="Times New Roman"/>
                <w:color w:val="000000" w:themeColor="text1" w:themeTint="FF" w:themeShade="FF"/>
                <w:sz w:val="20"/>
                <w:szCs w:val="20"/>
                <w:lang w:val="uk"/>
              </w:rPr>
              <w:t xml:space="preserve">місце </w:t>
            </w:r>
          </w:p>
          <w:p w:rsidR="15815A55" w:rsidRDefault="15815A55" w14:paraId="34085652" w14:textId="0BE73691">
            <w:r w:rsidRPr="15815A55" w:rsidR="15815A55">
              <w:rPr>
                <w:rFonts w:ascii="Times New Roman" w:hAnsi="Times New Roman" w:eastAsia="Times New Roman" w:cs="Times New Roman"/>
                <w:color w:val="000000" w:themeColor="text1" w:themeTint="FF" w:themeShade="FF"/>
                <w:sz w:val="20"/>
                <w:szCs w:val="20"/>
                <w:lang w:val="uk"/>
              </w:rPr>
              <w:t>роботи</w:t>
            </w:r>
          </w:p>
        </w:tc>
        <w:tc>
          <w:tcPr>
            <w:tcW w:w="1017" w:type="dxa"/>
            <w:tcBorders>
              <w:top w:val="single" w:sz="8"/>
              <w:left w:val="single" w:sz="8"/>
              <w:bottom w:val="single" w:sz="8"/>
              <w:right w:val="single" w:sz="8"/>
            </w:tcBorders>
            <w:tcMar/>
            <w:vAlign w:val="top"/>
          </w:tcPr>
          <w:p w:rsidR="15815A55" w:rsidRDefault="15815A55" w14:paraId="0D6BC818" w14:textId="0D6F19EF">
            <w:r w:rsidRPr="15815A55" w:rsidR="15815A55">
              <w:rPr>
                <w:rFonts w:ascii="Times New Roman" w:hAnsi="Times New Roman" w:eastAsia="Times New Roman" w:cs="Times New Roman"/>
                <w:color w:val="000000" w:themeColor="text1" w:themeTint="FF" w:themeShade="FF"/>
                <w:sz w:val="20"/>
                <w:szCs w:val="20"/>
                <w:lang w:val="uk"/>
              </w:rPr>
              <w:t>Автоматизації та інформаційних технологій</w:t>
            </w:r>
          </w:p>
        </w:tc>
        <w:tc>
          <w:tcPr>
            <w:tcW w:w="1138" w:type="dxa"/>
            <w:tcBorders>
              <w:top w:val="single" w:sz="8"/>
              <w:left w:val="single" w:sz="8"/>
              <w:bottom w:val="single" w:sz="8"/>
              <w:right w:val="single" w:sz="8"/>
            </w:tcBorders>
            <w:tcMar/>
            <w:vAlign w:val="top"/>
          </w:tcPr>
          <w:p w:rsidR="15815A55" w:rsidRDefault="15815A55" w14:paraId="4CC0603B" w14:textId="20CA1A14">
            <w:r w:rsidRPr="15815A55" w:rsidR="15815A55">
              <w:rPr>
                <w:rFonts w:ascii="Times New Roman" w:hAnsi="Times New Roman" w:eastAsia="Times New Roman" w:cs="Times New Roman"/>
                <w:color w:val="000000" w:themeColor="text1" w:themeTint="FF" w:themeShade="FF"/>
                <w:sz w:val="20"/>
                <w:szCs w:val="20"/>
                <w:lang w:val="uk"/>
              </w:rPr>
              <w:t>Диплом доктора наук</w:t>
            </w:r>
          </w:p>
          <w:p w:rsidR="15815A55" w:rsidRDefault="15815A55" w14:paraId="0BC99A0E" w14:textId="5EA37C0B">
            <w:r w:rsidRPr="15815A55" w:rsidR="15815A55">
              <w:rPr>
                <w:rFonts w:ascii="Times New Roman" w:hAnsi="Times New Roman" w:eastAsia="Times New Roman" w:cs="Times New Roman"/>
                <w:color w:val="000000" w:themeColor="text1" w:themeTint="FF" w:themeShade="FF"/>
                <w:sz w:val="20"/>
                <w:szCs w:val="20"/>
                <w:lang w:val="uk"/>
              </w:rPr>
              <w:t xml:space="preserve">TH 008564, </w:t>
            </w:r>
          </w:p>
          <w:p w:rsidR="15815A55" w:rsidRDefault="15815A55" w14:paraId="500B1FE8" w14:textId="722FB8A0">
            <w:r w:rsidRPr="15815A55" w:rsidR="15815A55">
              <w:rPr>
                <w:rFonts w:ascii="Times New Roman" w:hAnsi="Times New Roman" w:eastAsia="Times New Roman" w:cs="Times New Roman"/>
                <w:color w:val="000000" w:themeColor="text1" w:themeTint="FF" w:themeShade="FF"/>
                <w:sz w:val="20"/>
                <w:szCs w:val="20"/>
                <w:lang w:val="uk"/>
              </w:rPr>
              <w:t xml:space="preserve">виданий </w:t>
            </w:r>
          </w:p>
          <w:p w:rsidR="15815A55" w:rsidRDefault="15815A55" w14:paraId="46F0FD2F" w14:textId="0FAC7ED3">
            <w:r w:rsidRPr="15815A55" w:rsidR="15815A55">
              <w:rPr>
                <w:rFonts w:ascii="Times New Roman" w:hAnsi="Times New Roman" w:eastAsia="Times New Roman" w:cs="Times New Roman"/>
                <w:color w:val="000000" w:themeColor="text1" w:themeTint="FF" w:themeShade="FF"/>
                <w:sz w:val="20"/>
                <w:szCs w:val="20"/>
                <w:lang w:val="uk"/>
              </w:rPr>
              <w:t xml:space="preserve">30.12.1988, </w:t>
            </w:r>
          </w:p>
          <w:p w:rsidR="15815A55" w:rsidRDefault="15815A55" w14:paraId="06F2514E" w14:textId="6BC12739">
            <w:r w:rsidRPr="15815A55" w:rsidR="15815A55">
              <w:rPr>
                <w:rFonts w:ascii="Times New Roman" w:hAnsi="Times New Roman" w:eastAsia="Times New Roman" w:cs="Times New Roman"/>
                <w:color w:val="000000" w:themeColor="text1" w:themeTint="FF" w:themeShade="FF"/>
                <w:sz w:val="20"/>
                <w:szCs w:val="20"/>
                <w:lang w:val="uk"/>
              </w:rPr>
              <w:t xml:space="preserve">Атестат </w:t>
            </w:r>
          </w:p>
          <w:p w:rsidR="15815A55" w:rsidRDefault="15815A55" w14:paraId="715CF075" w14:textId="6CFB721E">
            <w:r w:rsidRPr="15815A55" w:rsidR="15815A55">
              <w:rPr>
                <w:rFonts w:ascii="Times New Roman" w:hAnsi="Times New Roman" w:eastAsia="Times New Roman" w:cs="Times New Roman"/>
                <w:color w:val="000000" w:themeColor="text1" w:themeTint="FF" w:themeShade="FF"/>
                <w:sz w:val="20"/>
                <w:szCs w:val="20"/>
                <w:lang w:val="uk"/>
              </w:rPr>
              <w:t>професора ПP</w:t>
            </w:r>
          </w:p>
          <w:p w:rsidR="15815A55" w:rsidRDefault="15815A55" w14:paraId="65F44ECC" w14:textId="211F47A2">
            <w:r w:rsidRPr="15815A55" w:rsidR="15815A55">
              <w:rPr>
                <w:rFonts w:ascii="Times New Roman" w:hAnsi="Times New Roman" w:eastAsia="Times New Roman" w:cs="Times New Roman"/>
                <w:color w:val="000000" w:themeColor="text1" w:themeTint="FF" w:themeShade="FF"/>
                <w:sz w:val="20"/>
                <w:szCs w:val="20"/>
                <w:lang w:val="uk"/>
              </w:rPr>
              <w:t xml:space="preserve">004234, </w:t>
            </w:r>
          </w:p>
          <w:p w:rsidR="15815A55" w:rsidRDefault="15815A55" w14:paraId="73FFA61A" w14:textId="384D9599">
            <w:r w:rsidRPr="15815A55" w:rsidR="15815A55">
              <w:rPr>
                <w:rFonts w:ascii="Times New Roman" w:hAnsi="Times New Roman" w:eastAsia="Times New Roman" w:cs="Times New Roman"/>
                <w:color w:val="000000" w:themeColor="text1" w:themeTint="FF" w:themeShade="FF"/>
                <w:sz w:val="20"/>
                <w:szCs w:val="20"/>
                <w:lang w:val="uk"/>
              </w:rPr>
              <w:t xml:space="preserve">виданий </w:t>
            </w:r>
          </w:p>
          <w:p w:rsidR="15815A55" w:rsidRDefault="15815A55" w14:paraId="54E1369E" w14:textId="581B265B">
            <w:r w:rsidRPr="15815A55" w:rsidR="15815A55">
              <w:rPr>
                <w:rFonts w:ascii="Times New Roman" w:hAnsi="Times New Roman" w:eastAsia="Times New Roman" w:cs="Times New Roman"/>
                <w:color w:val="000000" w:themeColor="text1" w:themeTint="FF" w:themeShade="FF"/>
                <w:sz w:val="20"/>
                <w:szCs w:val="20"/>
                <w:lang w:val="uk"/>
              </w:rPr>
              <w:t>01.02.1990</w:t>
            </w:r>
          </w:p>
        </w:tc>
        <w:tc>
          <w:tcPr>
            <w:tcW w:w="763" w:type="dxa"/>
            <w:tcBorders>
              <w:top w:val="single" w:sz="8"/>
              <w:left w:val="single" w:sz="8"/>
              <w:bottom w:val="single" w:sz="8"/>
              <w:right w:val="single" w:sz="8"/>
            </w:tcBorders>
            <w:tcMar/>
            <w:vAlign w:val="top"/>
          </w:tcPr>
          <w:p w:rsidR="15815A55" w:rsidRDefault="15815A55" w14:paraId="48FF559E" w14:textId="696ACB71">
            <w:r w:rsidRPr="15815A55" w:rsidR="15815A55">
              <w:rPr>
                <w:rFonts w:ascii="Times New Roman" w:hAnsi="Times New Roman" w:eastAsia="Times New Roman" w:cs="Times New Roman"/>
                <w:color w:val="000000" w:themeColor="text1" w:themeTint="FF" w:themeShade="FF"/>
                <w:sz w:val="20"/>
                <w:szCs w:val="20"/>
                <w:lang w:val="uk"/>
              </w:rPr>
              <w:t>45</w:t>
            </w:r>
          </w:p>
          <w:p w:rsidR="15815A55" w:rsidP="15815A55" w:rsidRDefault="15815A55" w14:paraId="42961FA1" w14:textId="77ACDF8F">
            <w:pPr>
              <w:spacing w:line="276" w:lineRule="auto"/>
            </w:pPr>
            <w:r w:rsidRPr="15815A55" w:rsidR="15815A55">
              <w:rPr>
                <w:rFonts w:ascii="Times New Roman" w:hAnsi="Times New Roman" w:eastAsia="Times New Roman" w:cs="Times New Roman"/>
                <w:color w:val="000000" w:themeColor="text1" w:themeTint="FF" w:themeShade="FF"/>
                <w:sz w:val="20"/>
                <w:szCs w:val="20"/>
                <w:lang w:val="uk"/>
              </w:rPr>
              <w:t xml:space="preserve"> </w:t>
            </w:r>
          </w:p>
        </w:tc>
        <w:tc>
          <w:tcPr>
            <w:tcW w:w="3135" w:type="dxa"/>
            <w:tcBorders>
              <w:top w:val="single" w:sz="8"/>
              <w:left w:val="single" w:sz="8"/>
              <w:bottom w:val="single" w:sz="8"/>
              <w:right w:val="single" w:sz="8"/>
            </w:tcBorders>
            <w:tcMar/>
            <w:vAlign w:val="top"/>
          </w:tcPr>
          <w:p w:rsidR="15815A55" w:rsidRDefault="15815A55" w14:paraId="0A1C349A" w14:textId="7D7E2E3D">
            <w:r w:rsidRPr="15815A55" w:rsidR="15815A55">
              <w:rPr>
                <w:rFonts w:ascii="Times New Roman" w:hAnsi="Times New Roman" w:eastAsia="Times New Roman" w:cs="Times New Roman"/>
                <w:color w:val="000000" w:themeColor="text1" w:themeTint="FF" w:themeShade="FF"/>
                <w:sz w:val="20"/>
                <w:szCs w:val="20"/>
                <w:lang w:val="uk"/>
              </w:rPr>
              <w:t xml:space="preserve">Відповідність п.30 Ліцензійних умов </w:t>
            </w:r>
          </w:p>
          <w:p w:rsidR="15815A55" w:rsidRDefault="15815A55" w14:paraId="3D738C5D" w14:textId="4ACCBFFB">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4AAF59D6" w14:textId="07C4791B">
            <w:r w:rsidRPr="15815A55" w:rsidR="15815A55">
              <w:rPr>
                <w:rFonts w:ascii="Times New Roman" w:hAnsi="Times New Roman" w:eastAsia="Times New Roman" w:cs="Times New Roman"/>
                <w:color w:val="000000" w:themeColor="text1" w:themeTint="FF" w:themeShade="FF"/>
                <w:sz w:val="20"/>
                <w:szCs w:val="20"/>
                <w:lang w:val="uk"/>
              </w:rPr>
              <w:t>Пункт 1</w:t>
            </w:r>
          </w:p>
          <w:p w:rsidR="15815A55" w:rsidRDefault="15815A55" w14:paraId="0C2AC635" w14:textId="1A693D9F">
            <w:r w:rsidRPr="15815A55" w:rsidR="15815A55">
              <w:rPr>
                <w:rFonts w:ascii="Times New Roman" w:hAnsi="Times New Roman" w:eastAsia="Times New Roman" w:cs="Times New Roman"/>
                <w:color w:val="000000" w:themeColor="text1" w:themeTint="FF" w:themeShade="FF"/>
                <w:sz w:val="20"/>
                <w:szCs w:val="20"/>
                <w:lang w:val="uk"/>
              </w:rPr>
              <w:t>1. Ivan Nazarenko I The basic parameters of vibration settings for sealing horizzontal surfases /Mykola Ruchynskyi, Maksym Delembovskyi//  International Journal of Engineering &amp; Technology Home Vol 7, No 3.10 (2018). – P. 255-259.</w:t>
            </w:r>
          </w:p>
          <w:p w:rsidR="15815A55" w:rsidRDefault="15815A55" w14:paraId="56B27E6F" w14:textId="3659C28B">
            <w:r w:rsidRPr="15815A55" w:rsidR="15815A55">
              <w:rPr>
                <w:rFonts w:ascii="Times New Roman" w:hAnsi="Times New Roman" w:eastAsia="Times New Roman" w:cs="Times New Roman"/>
                <w:color w:val="000000" w:themeColor="text1" w:themeTint="FF" w:themeShade="FF"/>
                <w:sz w:val="20"/>
                <w:szCs w:val="20"/>
                <w:lang w:val="uk"/>
              </w:rPr>
              <w:t>2. Mykola Nesterenko, Vibrated Soilcement Piles/ Mykola Nesterenko, Ivan Nazarenko, Petro Molchanov// International Journal of Engineering &amp; Technology Home Vol 7, No 3.10 (2018). – P. 265-268.</w:t>
            </w:r>
          </w:p>
          <w:p w:rsidR="15815A55" w:rsidRDefault="15815A55" w14:paraId="5030CD3D" w14:textId="4A4A84EE">
            <w:r w:rsidRPr="15815A55" w:rsidR="15815A55">
              <w:rPr>
                <w:rFonts w:ascii="Times New Roman" w:hAnsi="Times New Roman" w:eastAsia="Times New Roman" w:cs="Times New Roman"/>
                <w:color w:val="000000" w:themeColor="text1" w:themeTint="FF" w:themeShade="FF"/>
                <w:sz w:val="20"/>
                <w:szCs w:val="20"/>
                <w:lang w:val="uk"/>
              </w:rPr>
              <w:t>3. Nazarenko I. Investigation of vibration machine movement with a multimode oscillation spectrum./ , Gaidaichuk V., Dedov O., Diachenko O.// Eastern-European Journal of Enterprise Technologies, 6/1(90), (2017). – P.  28-36.</w:t>
            </w:r>
          </w:p>
          <w:p w:rsidR="15815A55" w:rsidRDefault="15815A55" w14:paraId="2D8A5F72" w14:textId="4088B728">
            <w:r w:rsidRPr="15815A55" w:rsidR="15815A55">
              <w:rPr>
                <w:rFonts w:ascii="Times New Roman" w:hAnsi="Times New Roman" w:eastAsia="Times New Roman" w:cs="Times New Roman"/>
                <w:color w:val="000000" w:themeColor="text1" w:themeTint="FF" w:themeShade="FF"/>
                <w:sz w:val="20"/>
                <w:szCs w:val="20"/>
                <w:lang w:val="uk"/>
              </w:rPr>
              <w:t>4. Bernyk I. Effect of rheological properties of materials on their treatment with ultrasonic cavitation / I. Bernyk1, O. Luhovskyi, I. Nazarenko // Materials and technology 4 (52). – 2018. –Р. 465–468.</w:t>
            </w:r>
          </w:p>
          <w:p w:rsidR="15815A55" w:rsidRDefault="15815A55" w14:paraId="39E7B889" w14:textId="4719459B">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7EBDF1F7" w14:textId="5D8F62DB">
            <w:r w:rsidRPr="15815A55" w:rsidR="15815A55">
              <w:rPr>
                <w:rFonts w:ascii="Times New Roman" w:hAnsi="Times New Roman" w:eastAsia="Times New Roman" w:cs="Times New Roman"/>
                <w:color w:val="000000" w:themeColor="text1" w:themeTint="FF" w:themeShade="FF"/>
                <w:sz w:val="20"/>
                <w:szCs w:val="20"/>
                <w:lang w:val="uk"/>
              </w:rPr>
              <w:t>Пункт 2</w:t>
            </w:r>
          </w:p>
          <w:p w:rsidR="15815A55" w:rsidRDefault="15815A55" w14:paraId="610E4F96" w14:textId="14C2B1CF">
            <w:r w:rsidRPr="15815A55" w:rsidR="15815A55">
              <w:rPr>
                <w:rFonts w:ascii="Times New Roman" w:hAnsi="Times New Roman" w:eastAsia="Times New Roman" w:cs="Times New Roman"/>
                <w:color w:val="000000" w:themeColor="text1" w:themeTint="FF" w:themeShade="FF"/>
                <w:sz w:val="20"/>
                <w:szCs w:val="20"/>
                <w:lang w:val="uk"/>
              </w:rPr>
              <w:t>1. Назаренко І.І. Дослідження енергії системи «барабан-суміш» в робочому режимі перемішування з урахуванням форми барабана Теорія і практика будівництва./ І.І. Назаренко .,М.О. Клименко// Науково-технічний журнал. –2014. № 13. – С. 15-17.</w:t>
            </w:r>
          </w:p>
          <w:p w:rsidR="15815A55" w:rsidRDefault="15815A55" w14:paraId="2995AE16" w14:textId="2ACE9AFA">
            <w:r w:rsidRPr="15815A55" w:rsidR="15815A55">
              <w:rPr>
                <w:rFonts w:ascii="Times New Roman" w:hAnsi="Times New Roman" w:eastAsia="Times New Roman" w:cs="Times New Roman"/>
                <w:color w:val="000000" w:themeColor="text1" w:themeTint="FF" w:themeShade="FF"/>
                <w:sz w:val="20"/>
                <w:szCs w:val="20"/>
                <w:lang w:val="uk"/>
              </w:rPr>
              <w:t>2. Назаренко І.І. Оцінка енергетичного балансу та критеріїв робочого процесу системи «барабан-змішувач-бетонна суміш»/ І.І. Назаренко І.І.,М.О. Клименко// Всеукраїнський збірник наукових праць «Гірничі, будівельні, дорожні та меліоративні машини». – К.:</w:t>
            </w:r>
            <w:r w:rsidRPr="15815A55" w:rsidR="15815A55">
              <w:rPr>
                <w:rFonts w:ascii="Times New Roman" w:hAnsi="Times New Roman" w:eastAsia="Times New Roman" w:cs="Times New Roman"/>
                <w:color w:val="000000" w:themeColor="text1" w:themeTint="FF" w:themeShade="FF"/>
                <w:sz w:val="24"/>
                <w:szCs w:val="24"/>
                <w:lang w:val="uk"/>
              </w:rPr>
              <w:t xml:space="preserve"> </w:t>
            </w:r>
            <w:r w:rsidRPr="15815A55" w:rsidR="15815A55">
              <w:rPr>
                <w:rFonts w:ascii="Times New Roman" w:hAnsi="Times New Roman" w:eastAsia="Times New Roman" w:cs="Times New Roman"/>
                <w:color w:val="000000" w:themeColor="text1" w:themeTint="FF" w:themeShade="FF"/>
                <w:sz w:val="20"/>
                <w:szCs w:val="20"/>
                <w:lang w:val="uk"/>
              </w:rPr>
              <w:t>КНУБА, 2015. – № 85. – С. 59-65.</w:t>
            </w:r>
          </w:p>
          <w:p w:rsidR="15815A55" w:rsidRDefault="15815A55" w14:paraId="07B96D91" w14:textId="42A71B64">
            <w:r w:rsidRPr="15815A55" w:rsidR="15815A55">
              <w:rPr>
                <w:rFonts w:ascii="Times New Roman" w:hAnsi="Times New Roman" w:eastAsia="Times New Roman" w:cs="Times New Roman"/>
                <w:color w:val="000000" w:themeColor="text1" w:themeTint="FF" w:themeShade="FF"/>
                <w:sz w:val="20"/>
                <w:szCs w:val="20"/>
                <w:lang w:val="uk"/>
              </w:rPr>
              <w:t>3. Назаренко І.І. Методика досліджень загальної динамічної моделі «технологічна машина для будівельної індустрії – оброблюване середовище»/ І.І. Назаренко, М.П. Нестеренко// Техніка будівництва. Науково-технічний журнал. – 2015. – № 34. – С. 4-11</w:t>
            </w:r>
          </w:p>
          <w:p w:rsidR="15815A55" w:rsidRDefault="15815A55" w14:paraId="45097AFE" w14:textId="13C2FF02">
            <w:r w:rsidRPr="15815A55" w:rsidR="15815A55">
              <w:rPr>
                <w:rFonts w:ascii="Times New Roman" w:hAnsi="Times New Roman" w:eastAsia="Times New Roman" w:cs="Times New Roman"/>
                <w:color w:val="000000" w:themeColor="text1" w:themeTint="FF" w:themeShade="FF"/>
                <w:sz w:val="20"/>
                <w:szCs w:val="20"/>
                <w:lang w:val="uk"/>
              </w:rPr>
              <w:t>4. Назаренко І.І. Забезпечення надійності віброущільнюючих машин при проектуванні, виготовленні та експлуатації/ І.І. Назаренко, М.М. Делембовський // Теорія і практика будівництва. Науково-технічний журнал. – 2013. – № 11. – С. 60-63.</w:t>
            </w:r>
          </w:p>
          <w:p w:rsidR="15815A55" w:rsidRDefault="15815A55" w14:paraId="7CB98306" w14:textId="517D1559">
            <w:r w:rsidRPr="15815A55" w:rsidR="15815A55">
              <w:rPr>
                <w:rFonts w:ascii="Times New Roman" w:hAnsi="Times New Roman" w:eastAsia="Times New Roman" w:cs="Times New Roman"/>
                <w:color w:val="000000" w:themeColor="text1" w:themeTint="FF" w:themeShade="FF"/>
                <w:sz w:val="20"/>
                <w:szCs w:val="20"/>
                <w:lang w:val="uk"/>
              </w:rPr>
              <w:t>5. Назаренко І.І. Дослідження динамічних параметрів вібраційної щокової дробарки / І.І. Назаренко, Є.О. Міщук// Теорія і практика будівництва. Науково-технічний журнал. – 2013. – № 12 – С. 36-40.</w:t>
            </w:r>
          </w:p>
          <w:p w:rsidR="15815A55" w:rsidRDefault="15815A55" w14:paraId="7553A65F" w14:textId="672637A6">
            <w:r w:rsidRPr="15815A55" w:rsidR="15815A55">
              <w:rPr>
                <w:rFonts w:ascii="Times New Roman" w:hAnsi="Times New Roman" w:eastAsia="Times New Roman" w:cs="Times New Roman"/>
                <w:color w:val="000000" w:themeColor="text1" w:themeTint="FF" w:themeShade="FF"/>
                <w:sz w:val="20"/>
                <w:szCs w:val="20"/>
                <w:lang w:val="uk"/>
              </w:rPr>
              <w:t>6. Назаренко І.І. Дослідження динамічних параметрів віброплощадки для формування бетонних виробів / І.І. Назаренко, І.Ю. Мартинюк Теорія і практика будівництва. Науково-технічний журнал. – 2015. – № 15. – С. 26-29.</w:t>
            </w:r>
          </w:p>
          <w:p w:rsidR="15815A55" w:rsidRDefault="15815A55" w14:paraId="473A354A" w14:textId="0B4735E3">
            <w:r w:rsidRPr="15815A55" w:rsidR="15815A55">
              <w:rPr>
                <w:rFonts w:ascii="Times New Roman" w:hAnsi="Times New Roman" w:eastAsia="Times New Roman" w:cs="Times New Roman"/>
                <w:color w:val="000000" w:themeColor="text1" w:themeTint="FF" w:themeShade="FF"/>
                <w:sz w:val="20"/>
                <w:szCs w:val="20"/>
                <w:lang w:val="uk"/>
              </w:rPr>
              <w:t>7. Назаренко І.І. Вплив кута нахилу робочої поверхні вібраційного грохота на ефективність його роботи / І.І. Назаренко, С.В. Орищенко, Б.В. Мацюк// Всеукраїнський збірник наукових праць «Гірничі, будівельні, дорожні та меліоративні машини». – К.: КНУБА, № 87. – с.69-73.</w:t>
            </w:r>
          </w:p>
          <w:p w:rsidR="15815A55" w:rsidRDefault="15815A55" w14:paraId="2A8AA32A" w14:textId="6550F0B2">
            <w:r w:rsidRPr="15815A55" w:rsidR="15815A55">
              <w:rPr>
                <w:rFonts w:ascii="Times New Roman" w:hAnsi="Times New Roman" w:eastAsia="Times New Roman" w:cs="Times New Roman"/>
                <w:color w:val="000000" w:themeColor="text1" w:themeTint="FF" w:themeShade="FF"/>
                <w:sz w:val="20"/>
                <w:szCs w:val="20"/>
                <w:lang w:val="uk"/>
              </w:rPr>
              <w:t>8. Назаренко І.І Оцінка та аналіз основних конструктивних схем конусних дробарок/ І.І. Назаренко, Є.О. Міщук, В.В. Кучинський // Всеукраїнський збірник наукових праць «Гірничі, будівельні, дорожні та меліоративні машини». – К.: КНУБА, 2016. – № 88. – С. 47-55.</w:t>
            </w:r>
          </w:p>
          <w:p w:rsidR="15815A55" w:rsidRDefault="15815A55" w14:paraId="63220573" w14:textId="105F2920">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646D4AE1" w14:textId="6A2E4AD5">
            <w:r w:rsidRPr="15815A55" w:rsidR="15815A55">
              <w:rPr>
                <w:rFonts w:ascii="Times New Roman" w:hAnsi="Times New Roman" w:eastAsia="Times New Roman" w:cs="Times New Roman"/>
                <w:color w:val="000000" w:themeColor="text1" w:themeTint="FF" w:themeShade="FF"/>
                <w:sz w:val="20"/>
                <w:szCs w:val="20"/>
                <w:lang w:val="uk"/>
              </w:rPr>
              <w:t>Пункт 3</w:t>
            </w:r>
          </w:p>
          <w:p w:rsidR="15815A55" w:rsidRDefault="15815A55" w14:paraId="403674D5" w14:textId="4FB5A424">
            <w:r w:rsidRPr="15815A55" w:rsidR="15815A55">
              <w:rPr>
                <w:rFonts w:ascii="Times New Roman" w:hAnsi="Times New Roman" w:eastAsia="Times New Roman" w:cs="Times New Roman"/>
                <w:color w:val="000000" w:themeColor="text1" w:themeTint="FF" w:themeShade="FF"/>
                <w:sz w:val="20"/>
                <w:szCs w:val="20"/>
                <w:lang w:val="uk"/>
              </w:rPr>
              <w:t>1. Назаренко І.І. Основи теорії руху землерийних і ущільнювальних машин будіндустрії з керованими у часі оптимальними параметрами. [Текст]: монографія/ В.М. Смірнов, Л.Є. Пелевін,А.В. Фомін,А.Т. Свідерський, О.О. Костенюк, М.М. Ручинський, О.П. Дєдов. – К.: МП «Леся», 2013. – 188 с.</w:t>
            </w:r>
          </w:p>
          <w:p w:rsidR="15815A55" w:rsidRDefault="15815A55" w14:paraId="5B5E4BFD" w14:textId="392AAC57">
            <w:r w:rsidRPr="15815A55" w:rsidR="15815A55">
              <w:rPr>
                <w:rFonts w:ascii="Times New Roman" w:hAnsi="Times New Roman" w:eastAsia="Times New Roman" w:cs="Times New Roman"/>
                <w:color w:val="000000" w:themeColor="text1" w:themeTint="FF" w:themeShade="FF"/>
                <w:sz w:val="20"/>
                <w:szCs w:val="20"/>
                <w:lang w:val="uk"/>
              </w:rPr>
              <w:t>2. Пелевін Л.Є. Створення основ теорії передачі енергії робочим рідинам в динамічних системах приводів машин [Текст]: монографія / Л.Є. Пелевін, І.І. Назаренко, Є.В. Горбатюк, А.Т. Свідерський,  Г.О. Аржаєв. –К.: «Аграр Медіа Груп», 2014. – 144 с.</w:t>
            </w:r>
          </w:p>
          <w:p w:rsidR="15815A55" w:rsidRDefault="15815A55" w14:paraId="6026C3E6" w14:textId="7DB13B66">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0BF65762" w14:textId="26820C50">
            <w:r w:rsidRPr="15815A55" w:rsidR="15815A55">
              <w:rPr>
                <w:rFonts w:ascii="Times New Roman" w:hAnsi="Times New Roman" w:eastAsia="Times New Roman" w:cs="Times New Roman"/>
                <w:color w:val="000000" w:themeColor="text1" w:themeTint="FF" w:themeShade="FF"/>
                <w:sz w:val="20"/>
                <w:szCs w:val="20"/>
                <w:lang w:val="uk"/>
              </w:rPr>
              <w:t>Пункт 4</w:t>
            </w:r>
          </w:p>
          <w:p w:rsidR="15815A55" w:rsidRDefault="15815A55" w14:paraId="0FB9E662" w14:textId="08242CDD">
            <w:r w:rsidRPr="15815A55" w:rsidR="15815A55">
              <w:rPr>
                <w:rFonts w:ascii="Times New Roman" w:hAnsi="Times New Roman" w:eastAsia="Times New Roman" w:cs="Times New Roman"/>
                <w:color w:val="000000" w:themeColor="text1" w:themeTint="FF" w:themeShade="FF"/>
                <w:sz w:val="20"/>
                <w:szCs w:val="20"/>
                <w:lang w:val="uk"/>
              </w:rPr>
              <w:t>Аспірант, що захистився: Мартинюк І.Ю.</w:t>
            </w:r>
          </w:p>
          <w:p w:rsidR="15815A55" w:rsidRDefault="15815A55" w14:paraId="1BBED1FB" w14:textId="53185EE0">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3FD75AE2" w14:textId="53E60CD9">
            <w:r w:rsidRPr="15815A55" w:rsidR="15815A55">
              <w:rPr>
                <w:rFonts w:ascii="Times New Roman" w:hAnsi="Times New Roman" w:eastAsia="Times New Roman" w:cs="Times New Roman"/>
                <w:color w:val="000000" w:themeColor="text1" w:themeTint="FF" w:themeShade="FF"/>
                <w:sz w:val="20"/>
                <w:szCs w:val="20"/>
                <w:lang w:val="uk"/>
              </w:rPr>
              <w:t>Пункт 7</w:t>
            </w:r>
          </w:p>
          <w:p w:rsidR="15815A55" w:rsidRDefault="15815A55" w14:paraId="1704ABCF" w14:textId="4B1F6115">
            <w:r w:rsidRPr="15815A55" w:rsidR="15815A55">
              <w:rPr>
                <w:rFonts w:ascii="Times New Roman" w:hAnsi="Times New Roman" w:eastAsia="Times New Roman" w:cs="Times New Roman"/>
                <w:color w:val="000000" w:themeColor="text1" w:themeTint="FF" w:themeShade="FF"/>
                <w:sz w:val="20"/>
                <w:szCs w:val="20"/>
                <w:lang w:val="uk"/>
              </w:rPr>
              <w:t>Член секції конкурсного відбору проектів наукових досліджень і розробок МОН України.</w:t>
            </w:r>
          </w:p>
          <w:p w:rsidR="15815A55" w:rsidRDefault="15815A55" w14:paraId="20D62EA6" w14:textId="7CA53165">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12A01C19" w14:textId="08B1ADFB">
            <w:r w:rsidRPr="15815A55" w:rsidR="15815A55">
              <w:rPr>
                <w:rFonts w:ascii="Times New Roman" w:hAnsi="Times New Roman" w:eastAsia="Times New Roman" w:cs="Times New Roman"/>
                <w:color w:val="000000" w:themeColor="text1" w:themeTint="FF" w:themeShade="FF"/>
                <w:sz w:val="20"/>
                <w:szCs w:val="20"/>
                <w:lang w:val="uk"/>
              </w:rPr>
              <w:t>Пункт 8</w:t>
            </w:r>
          </w:p>
          <w:p w:rsidR="15815A55" w:rsidRDefault="15815A55" w14:paraId="21F15E87" w14:textId="1C6BF8E9">
            <w:r w:rsidRPr="15815A55" w:rsidR="15815A55">
              <w:rPr>
                <w:rFonts w:ascii="Times New Roman" w:hAnsi="Times New Roman" w:eastAsia="Times New Roman" w:cs="Times New Roman"/>
                <w:color w:val="000000" w:themeColor="text1" w:themeTint="FF" w:themeShade="FF"/>
                <w:sz w:val="20"/>
                <w:szCs w:val="20"/>
                <w:lang w:val="uk"/>
              </w:rPr>
              <w:t>Керівник держбюджетної теми.</w:t>
            </w:r>
          </w:p>
          <w:p w:rsidR="15815A55" w:rsidRDefault="15815A55" w14:paraId="2A811E36" w14:textId="6EDE10CE">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4E14183A" w14:textId="575BC1D8">
            <w:r w:rsidRPr="15815A55" w:rsidR="15815A55">
              <w:rPr>
                <w:rFonts w:ascii="Times New Roman" w:hAnsi="Times New Roman" w:eastAsia="Times New Roman" w:cs="Times New Roman"/>
                <w:color w:val="000000" w:themeColor="text1" w:themeTint="FF" w:themeShade="FF"/>
                <w:sz w:val="20"/>
                <w:szCs w:val="20"/>
                <w:lang w:val="uk"/>
              </w:rPr>
              <w:t>Пункт 10</w:t>
            </w:r>
          </w:p>
          <w:p w:rsidR="15815A55" w:rsidRDefault="15815A55" w14:paraId="66E4FF32" w14:textId="1BB2A2F2">
            <w:r w:rsidRPr="15815A55" w:rsidR="15815A55">
              <w:rPr>
                <w:rFonts w:ascii="Times New Roman" w:hAnsi="Times New Roman" w:eastAsia="Times New Roman" w:cs="Times New Roman"/>
                <w:color w:val="000000" w:themeColor="text1" w:themeTint="FF" w:themeShade="FF"/>
                <w:sz w:val="20"/>
                <w:szCs w:val="20"/>
                <w:lang w:val="uk"/>
              </w:rPr>
              <w:t>Завідувач кафедри «машин і обладнання технологічних процесів» факультету автоматизації і інформаційних технологій КНУБА.</w:t>
            </w:r>
          </w:p>
          <w:p w:rsidR="15815A55" w:rsidRDefault="15815A55" w14:paraId="589DACF5" w14:textId="0598016B">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7C45B9DE" w14:textId="708A02BE">
            <w:r w:rsidRPr="15815A55" w:rsidR="15815A55">
              <w:rPr>
                <w:rFonts w:ascii="Times New Roman" w:hAnsi="Times New Roman" w:eastAsia="Times New Roman" w:cs="Times New Roman"/>
                <w:color w:val="000000" w:themeColor="text1" w:themeTint="FF" w:themeShade="FF"/>
                <w:sz w:val="20"/>
                <w:szCs w:val="20"/>
                <w:lang w:val="uk"/>
              </w:rPr>
              <w:t>Пункт 11</w:t>
            </w:r>
          </w:p>
          <w:p w:rsidR="15815A55" w:rsidRDefault="15815A55" w14:paraId="57C09F17" w14:textId="478166BD">
            <w:r w:rsidRPr="15815A55" w:rsidR="15815A55">
              <w:rPr>
                <w:rFonts w:ascii="Times New Roman" w:hAnsi="Times New Roman" w:eastAsia="Times New Roman" w:cs="Times New Roman"/>
                <w:color w:val="000000" w:themeColor="text1" w:themeTint="FF" w:themeShade="FF"/>
                <w:sz w:val="20"/>
                <w:szCs w:val="20"/>
                <w:lang w:val="uk"/>
              </w:rPr>
              <w:t>Голова спеціалізованої вченої ради Д26.056.08.</w:t>
            </w:r>
          </w:p>
          <w:p w:rsidR="15815A55" w:rsidRDefault="15815A55" w14:paraId="11BB6758" w14:textId="5C3999D3">
            <w:r w:rsidRPr="15815A55" w:rsidR="15815A55">
              <w:rPr>
                <w:rFonts w:ascii="Times New Roman" w:hAnsi="Times New Roman" w:eastAsia="Times New Roman" w:cs="Times New Roman"/>
                <w:color w:val="000000" w:themeColor="text1" w:themeTint="FF" w:themeShade="FF"/>
                <w:sz w:val="20"/>
                <w:szCs w:val="20"/>
                <w:lang w:val="uk"/>
              </w:rPr>
              <w:t>Член спеціалізованої вченої ради Д26.056.03.</w:t>
            </w:r>
          </w:p>
          <w:p w:rsidR="15815A55" w:rsidRDefault="15815A55" w14:paraId="31053C98" w14:textId="6DCBA174">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6A2740CC" w14:textId="424A858B">
            <w:r w:rsidRPr="15815A55" w:rsidR="15815A55">
              <w:rPr>
                <w:rFonts w:ascii="Times New Roman" w:hAnsi="Times New Roman" w:eastAsia="Times New Roman" w:cs="Times New Roman"/>
                <w:color w:val="000000" w:themeColor="text1" w:themeTint="FF" w:themeShade="FF"/>
                <w:sz w:val="20"/>
                <w:szCs w:val="20"/>
                <w:lang w:val="uk"/>
              </w:rPr>
              <w:t>Пункт 13</w:t>
            </w:r>
          </w:p>
          <w:p w:rsidR="15815A55" w:rsidRDefault="15815A55" w14:paraId="5B5BBF8E" w14:textId="00D43DB8">
            <w:r w:rsidRPr="15815A55" w:rsidR="15815A55">
              <w:rPr>
                <w:rFonts w:ascii="Times New Roman" w:hAnsi="Times New Roman" w:eastAsia="Times New Roman" w:cs="Times New Roman"/>
                <w:color w:val="000000" w:themeColor="text1" w:themeTint="FF" w:themeShade="FF"/>
                <w:sz w:val="20"/>
                <w:szCs w:val="20"/>
                <w:lang w:val="uk"/>
              </w:rPr>
              <w:t>1. Конспект лекцій з дисципліни «Основи моделювання логістичних систем» для студентів, які навчаються за спеціальністю 131 «Прикладна механіка», спеціалізації «Інженерія логістичних систем» –К.: КНУБА, 2017. – 46</w:t>
            </w:r>
            <w:r w:rsidRPr="15815A55" w:rsidR="15815A55">
              <w:rPr>
                <w:rFonts w:ascii="Times New Roman" w:hAnsi="Times New Roman" w:eastAsia="Times New Roman" w:cs="Times New Roman"/>
                <w:color w:val="000000" w:themeColor="text1" w:themeTint="FF" w:themeShade="FF"/>
                <w:sz w:val="24"/>
                <w:szCs w:val="24"/>
                <w:lang w:val="uk"/>
              </w:rPr>
              <w:t xml:space="preserve"> </w:t>
            </w:r>
            <w:r w:rsidRPr="15815A55" w:rsidR="15815A55">
              <w:rPr>
                <w:rFonts w:ascii="Times New Roman" w:hAnsi="Times New Roman" w:eastAsia="Times New Roman" w:cs="Times New Roman"/>
                <w:color w:val="000000" w:themeColor="text1" w:themeTint="FF" w:themeShade="FF"/>
                <w:sz w:val="20"/>
                <w:szCs w:val="20"/>
                <w:lang w:val="uk"/>
              </w:rPr>
              <w:t>с.</w:t>
            </w:r>
          </w:p>
          <w:p w:rsidR="15815A55" w:rsidRDefault="15815A55" w14:paraId="7CA7BB48" w14:textId="1F610D96">
            <w:r w:rsidRPr="15815A55" w:rsidR="15815A55">
              <w:rPr>
                <w:rFonts w:ascii="Times New Roman" w:hAnsi="Times New Roman" w:eastAsia="Times New Roman" w:cs="Times New Roman"/>
                <w:color w:val="000000" w:themeColor="text1" w:themeTint="FF" w:themeShade="FF"/>
                <w:sz w:val="20"/>
                <w:szCs w:val="20"/>
                <w:lang w:val="uk"/>
              </w:rPr>
              <w:t>2.  Конспект лекцій з дисципліни «Синтез логістичних систем» для студентів, які навчаються за спеціальністю 131 «Прикладна механіка», спеціалізації «Інженерія логістичних систем» –К.:КНУБА, 2017. – 128 с.</w:t>
            </w:r>
          </w:p>
          <w:p w:rsidR="15815A55" w:rsidRDefault="15815A55" w14:paraId="6A7D528E" w14:textId="081E5649">
            <w:r w:rsidRPr="15815A55" w:rsidR="15815A55">
              <w:rPr>
                <w:rFonts w:ascii="Times New Roman" w:hAnsi="Times New Roman" w:eastAsia="Times New Roman" w:cs="Times New Roman"/>
                <w:color w:val="000000" w:themeColor="text1" w:themeTint="FF" w:themeShade="FF"/>
                <w:sz w:val="20"/>
                <w:szCs w:val="20"/>
                <w:lang w:val="uk"/>
              </w:rPr>
              <w:t>3. Методичні вказівки до виконання курсової роботи з дисципліни «Синтез логістичних систем» для студентів, які навчаються за спеціальністю 131 «Прикладна механіка», спеціалізації « Інженерія логістичних систем» /.: І.І. Назаренко, О.П. Дєдов, С.В.Орищенко, О.С. Дьяченко. – К.: КНУБА, 2017. - 36 с.</w:t>
            </w:r>
          </w:p>
          <w:p w:rsidR="15815A55" w:rsidRDefault="15815A55" w14:paraId="4F429111" w14:textId="41C55242">
            <w:r w:rsidRPr="15815A55" w:rsidR="15815A55">
              <w:rPr>
                <w:rFonts w:ascii="Times New Roman" w:hAnsi="Times New Roman" w:eastAsia="Times New Roman" w:cs="Times New Roman"/>
                <w:color w:val="000000" w:themeColor="text1" w:themeTint="FF" w:themeShade="FF"/>
                <w:sz w:val="20"/>
                <w:szCs w:val="20"/>
                <w:lang w:val="uk"/>
              </w:rPr>
              <w:t>4. Методичні вказівки до виконання лабораторних робіт з дисципліни «Синтез логістичних систем» для студентів, які навчаються за спеціальністю 131 «Прикладна механіка», спеціалізації «Інженерія логістичних систем» / Уклад.: І.І. Назаренко, О.П. Дєдов, С.В.Орищенко, О.С. Дьяченко. – К.: КНУБА, 2017. - 34 с.</w:t>
            </w:r>
          </w:p>
          <w:p w:rsidR="15815A55" w:rsidRDefault="15815A55" w14:paraId="4022AC60" w14:textId="6E0266EF">
            <w:r w:rsidRPr="15815A55" w:rsidR="15815A55">
              <w:rPr>
                <w:rFonts w:ascii="Times New Roman" w:hAnsi="Times New Roman" w:eastAsia="Times New Roman" w:cs="Times New Roman"/>
                <w:color w:val="000000" w:themeColor="text1" w:themeTint="FF" w:themeShade="FF"/>
                <w:sz w:val="20"/>
                <w:szCs w:val="20"/>
                <w:lang w:val="uk"/>
              </w:rPr>
              <w:t>5. Методичні вказівки до виконання практичних робіт з дисципліни «Синтез логістичних систем» для студентів, які навчаються за спеціальністю 131 «Прикладна механіка», спеціалізації «Інженерія логістичних систем» / Уклад.: І.І. Назаренко, О.П. Дєдов, С.В. Орищенко, О.С. Дьяченко – К.: КНУБА, 2017. - 53 с.</w:t>
            </w:r>
          </w:p>
          <w:p w:rsidR="15815A55" w:rsidRDefault="15815A55" w14:paraId="6F467521" w14:textId="570962FB">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014365D2" w14:textId="41DD5B3F">
            <w:r w:rsidRPr="15815A55" w:rsidR="15815A55">
              <w:rPr>
                <w:rFonts w:ascii="Times New Roman" w:hAnsi="Times New Roman" w:eastAsia="Times New Roman" w:cs="Times New Roman"/>
                <w:color w:val="000000" w:themeColor="text1" w:themeTint="FF" w:themeShade="FF"/>
                <w:sz w:val="20"/>
                <w:szCs w:val="20"/>
                <w:lang w:val="uk"/>
              </w:rPr>
              <w:t>Пункт 16</w:t>
            </w:r>
          </w:p>
          <w:p w:rsidR="15815A55" w:rsidRDefault="15815A55" w14:paraId="63957575" w14:textId="61B3FE7E">
            <w:r w:rsidRPr="15815A55" w:rsidR="15815A55">
              <w:rPr>
                <w:rFonts w:ascii="Times New Roman" w:hAnsi="Times New Roman" w:eastAsia="Times New Roman" w:cs="Times New Roman"/>
                <w:color w:val="000000" w:themeColor="text1" w:themeTint="FF" w:themeShade="FF"/>
                <w:sz w:val="20"/>
                <w:szCs w:val="20"/>
                <w:lang w:val="uk"/>
              </w:rPr>
              <w:t>Президент Академії будівництва України.</w:t>
            </w:r>
          </w:p>
        </w:tc>
        <w:tc>
          <w:tcPr>
            <w:tcW w:w="720" w:type="dxa"/>
            <w:tcBorders>
              <w:top w:val="single" w:sz="8"/>
              <w:left w:val="single" w:sz="8"/>
              <w:bottom w:val="single" w:sz="8"/>
              <w:right w:val="single" w:sz="8"/>
            </w:tcBorders>
            <w:tcMar/>
            <w:vAlign w:val="top"/>
          </w:tcPr>
          <w:p w:rsidR="15815A55" w:rsidRDefault="15815A55" w14:paraId="0261D9C0" w14:textId="6604D71B">
            <w:r w:rsidRPr="15815A55" w:rsidR="15815A55">
              <w:rPr>
                <w:rFonts w:ascii="Times New Roman" w:hAnsi="Times New Roman" w:eastAsia="Times New Roman" w:cs="Times New Roman"/>
                <w:color w:val="000000" w:themeColor="text1" w:themeTint="FF" w:themeShade="FF"/>
                <w:sz w:val="20"/>
                <w:szCs w:val="20"/>
                <w:lang w:val="uk"/>
              </w:rPr>
              <w:t xml:space="preserve">ОК.04. </w:t>
            </w:r>
          </w:p>
          <w:p w:rsidR="15815A55" w:rsidRDefault="15815A55" w14:paraId="2C4FA040" w14:textId="6BBD5E29">
            <w:r w:rsidRPr="15815A55" w:rsidR="15815A55">
              <w:rPr>
                <w:rFonts w:ascii="Times New Roman" w:hAnsi="Times New Roman" w:eastAsia="Times New Roman" w:cs="Times New Roman"/>
                <w:color w:val="000000" w:themeColor="text1" w:themeTint="FF" w:themeShade="FF"/>
                <w:sz w:val="20"/>
                <w:szCs w:val="20"/>
                <w:lang w:val="uk"/>
              </w:rPr>
              <w:t xml:space="preserve">Організація  </w:t>
            </w:r>
          </w:p>
          <w:p w:rsidR="15815A55" w:rsidRDefault="15815A55" w14:paraId="65373569" w14:textId="05AF212E">
            <w:r w:rsidRPr="15815A55" w:rsidR="15815A55">
              <w:rPr>
                <w:rFonts w:ascii="Times New Roman" w:hAnsi="Times New Roman" w:eastAsia="Times New Roman" w:cs="Times New Roman"/>
                <w:color w:val="000000" w:themeColor="text1" w:themeTint="FF" w:themeShade="FF"/>
                <w:sz w:val="20"/>
                <w:szCs w:val="20"/>
                <w:lang w:val="uk"/>
              </w:rPr>
              <w:t xml:space="preserve">наукової </w:t>
            </w:r>
          </w:p>
          <w:p w:rsidR="15815A55" w:rsidRDefault="15815A55" w14:paraId="1CCFB4D7" w14:textId="5CFED9D8">
            <w:r w:rsidRPr="15815A55" w:rsidR="15815A55">
              <w:rPr>
                <w:rFonts w:ascii="Times New Roman" w:hAnsi="Times New Roman" w:eastAsia="Times New Roman" w:cs="Times New Roman"/>
                <w:color w:val="000000" w:themeColor="text1" w:themeTint="FF" w:themeShade="FF"/>
                <w:sz w:val="20"/>
                <w:szCs w:val="20"/>
                <w:lang w:val="uk"/>
              </w:rPr>
              <w:t xml:space="preserve">діяльності та  </w:t>
            </w:r>
          </w:p>
          <w:p w:rsidR="15815A55" w:rsidRDefault="15815A55" w14:paraId="3D80DACC" w14:textId="6B3CCBC7">
            <w:r w:rsidRPr="15815A55" w:rsidR="15815A55">
              <w:rPr>
                <w:rFonts w:ascii="Times New Roman" w:hAnsi="Times New Roman" w:eastAsia="Times New Roman" w:cs="Times New Roman"/>
                <w:color w:val="000000" w:themeColor="text1" w:themeTint="FF" w:themeShade="FF"/>
                <w:sz w:val="20"/>
                <w:szCs w:val="20"/>
                <w:lang w:val="uk"/>
              </w:rPr>
              <w:t xml:space="preserve">інформаційні </w:t>
            </w:r>
          </w:p>
          <w:p w:rsidR="15815A55" w:rsidRDefault="15815A55" w14:paraId="0C7D8653" w14:textId="7F5A479F">
            <w:r w:rsidRPr="15815A55" w:rsidR="15815A55">
              <w:rPr>
                <w:rFonts w:ascii="Times New Roman" w:hAnsi="Times New Roman" w:eastAsia="Times New Roman" w:cs="Times New Roman"/>
                <w:color w:val="000000" w:themeColor="text1" w:themeTint="FF" w:themeShade="FF"/>
                <w:sz w:val="20"/>
                <w:szCs w:val="20"/>
                <w:lang w:val="uk"/>
              </w:rPr>
              <w:t xml:space="preserve">технології  </w:t>
            </w:r>
          </w:p>
        </w:tc>
      </w:tr>
      <w:tr w:rsidR="15815A55" w:rsidTr="15815A55" w14:paraId="0651FB1D">
        <w:tc>
          <w:tcPr>
            <w:tcW w:w="723" w:type="dxa"/>
            <w:tcBorders>
              <w:top w:val="single" w:sz="8"/>
              <w:left w:val="single" w:sz="8"/>
              <w:bottom w:val="single" w:sz="8"/>
              <w:right w:val="single" w:sz="8"/>
            </w:tcBorders>
            <w:tcMar/>
            <w:vAlign w:val="top"/>
          </w:tcPr>
          <w:p w:rsidR="15815A55" w:rsidRDefault="15815A55" w14:paraId="06DD0F5B" w14:textId="4CCABAC8">
            <w:r w:rsidRPr="15815A55" w:rsidR="15815A55">
              <w:rPr>
                <w:rFonts w:ascii="Times New Roman" w:hAnsi="Times New Roman" w:eastAsia="Times New Roman" w:cs="Times New Roman"/>
                <w:color w:val="000000" w:themeColor="text1" w:themeTint="FF" w:themeShade="FF"/>
                <w:sz w:val="20"/>
                <w:szCs w:val="20"/>
                <w:lang w:val="uk"/>
              </w:rPr>
              <w:t>92514</w:t>
            </w:r>
          </w:p>
        </w:tc>
        <w:tc>
          <w:tcPr>
            <w:tcW w:w="1138" w:type="dxa"/>
            <w:tcBorders>
              <w:top w:val="single" w:sz="8"/>
              <w:left w:val="single" w:sz="8"/>
              <w:bottom w:val="single" w:sz="8"/>
              <w:right w:val="single" w:sz="8"/>
            </w:tcBorders>
            <w:tcMar/>
            <w:vAlign w:val="top"/>
          </w:tcPr>
          <w:p w:rsidR="15815A55" w:rsidRDefault="15815A55" w14:paraId="227366B6" w14:textId="5DFA962D">
            <w:r w:rsidRPr="15815A55" w:rsidR="15815A55">
              <w:rPr>
                <w:rFonts w:ascii="Times New Roman" w:hAnsi="Times New Roman" w:eastAsia="Times New Roman" w:cs="Times New Roman"/>
                <w:color w:val="000000" w:themeColor="text1" w:themeTint="FF" w:themeShade="FF"/>
                <w:sz w:val="20"/>
                <w:szCs w:val="20"/>
                <w:lang w:val="uk"/>
              </w:rPr>
              <w:t>Чорноморде</w:t>
            </w:r>
          </w:p>
          <w:p w:rsidR="15815A55" w:rsidRDefault="15815A55" w14:paraId="0D9B5A34" w14:textId="4D399CA4">
            <w:r w:rsidRPr="15815A55" w:rsidR="15815A55">
              <w:rPr>
                <w:rFonts w:ascii="Times New Roman" w:hAnsi="Times New Roman" w:eastAsia="Times New Roman" w:cs="Times New Roman"/>
                <w:color w:val="000000" w:themeColor="text1" w:themeTint="FF" w:themeShade="FF"/>
                <w:sz w:val="20"/>
                <w:szCs w:val="20"/>
                <w:lang w:val="uk"/>
              </w:rPr>
              <w:t xml:space="preserve">нко Іван </w:t>
            </w:r>
          </w:p>
          <w:p w:rsidR="15815A55" w:rsidRDefault="15815A55" w14:paraId="4E2DD6D0" w14:textId="4FB17E8C">
            <w:r w:rsidRPr="15815A55" w:rsidR="15815A55">
              <w:rPr>
                <w:rFonts w:ascii="Times New Roman" w:hAnsi="Times New Roman" w:eastAsia="Times New Roman" w:cs="Times New Roman"/>
                <w:color w:val="000000" w:themeColor="text1" w:themeTint="FF" w:themeShade="FF"/>
                <w:sz w:val="20"/>
                <w:szCs w:val="20"/>
                <w:lang w:val="uk"/>
              </w:rPr>
              <w:t>Васильович</w:t>
            </w:r>
          </w:p>
        </w:tc>
        <w:tc>
          <w:tcPr>
            <w:tcW w:w="1138" w:type="dxa"/>
            <w:tcBorders>
              <w:top w:val="single" w:sz="8"/>
              <w:left w:val="single" w:sz="8"/>
              <w:bottom w:val="single" w:sz="8"/>
              <w:right w:val="single" w:sz="8"/>
            </w:tcBorders>
            <w:tcMar/>
            <w:vAlign w:val="top"/>
          </w:tcPr>
          <w:p w:rsidR="15815A55" w:rsidRDefault="15815A55" w14:paraId="3B4B6DA5" w14:textId="03B9188B">
            <w:r w:rsidRPr="15815A55" w:rsidR="15815A55">
              <w:rPr>
                <w:rFonts w:ascii="Times New Roman" w:hAnsi="Times New Roman" w:eastAsia="Times New Roman" w:cs="Times New Roman"/>
                <w:color w:val="000000" w:themeColor="text1" w:themeTint="FF" w:themeShade="FF"/>
                <w:sz w:val="20"/>
                <w:szCs w:val="20"/>
                <w:lang w:val="uk"/>
              </w:rPr>
              <w:t xml:space="preserve">Завідувач </w:t>
            </w:r>
          </w:p>
          <w:p w:rsidR="15815A55" w:rsidRDefault="15815A55" w14:paraId="7BAE4311" w14:textId="778E7D76">
            <w:r w:rsidRPr="15815A55" w:rsidR="15815A55">
              <w:rPr>
                <w:rFonts w:ascii="Times New Roman" w:hAnsi="Times New Roman" w:eastAsia="Times New Roman" w:cs="Times New Roman"/>
                <w:color w:val="000000" w:themeColor="text1" w:themeTint="FF" w:themeShade="FF"/>
                <w:sz w:val="20"/>
                <w:szCs w:val="20"/>
                <w:lang w:val="uk"/>
              </w:rPr>
              <w:t xml:space="preserve">кафедри, </w:t>
            </w:r>
          </w:p>
          <w:p w:rsidR="15815A55" w:rsidRDefault="15815A55" w14:paraId="5B11560A" w14:textId="25A345FD">
            <w:r w:rsidRPr="15815A55" w:rsidR="15815A55">
              <w:rPr>
                <w:rFonts w:ascii="Times New Roman" w:hAnsi="Times New Roman" w:eastAsia="Times New Roman" w:cs="Times New Roman"/>
                <w:color w:val="000000" w:themeColor="text1" w:themeTint="FF" w:themeShade="FF"/>
                <w:sz w:val="20"/>
                <w:szCs w:val="20"/>
                <w:lang w:val="uk"/>
              </w:rPr>
              <w:t xml:space="preserve">Основне </w:t>
            </w:r>
          </w:p>
          <w:p w:rsidR="15815A55" w:rsidRDefault="15815A55" w14:paraId="17509454" w14:textId="4F38E21B">
            <w:r w:rsidRPr="15815A55" w:rsidR="15815A55">
              <w:rPr>
                <w:rFonts w:ascii="Times New Roman" w:hAnsi="Times New Roman" w:eastAsia="Times New Roman" w:cs="Times New Roman"/>
                <w:color w:val="000000" w:themeColor="text1" w:themeTint="FF" w:themeShade="FF"/>
                <w:sz w:val="20"/>
                <w:szCs w:val="20"/>
                <w:lang w:val="uk"/>
              </w:rPr>
              <w:t xml:space="preserve">місце </w:t>
            </w:r>
          </w:p>
          <w:p w:rsidR="15815A55" w:rsidRDefault="15815A55" w14:paraId="5411397E" w14:textId="0DAB47C0">
            <w:r w:rsidRPr="15815A55" w:rsidR="15815A55">
              <w:rPr>
                <w:rFonts w:ascii="Times New Roman" w:hAnsi="Times New Roman" w:eastAsia="Times New Roman" w:cs="Times New Roman"/>
                <w:color w:val="000000" w:themeColor="text1" w:themeTint="FF" w:themeShade="FF"/>
                <w:sz w:val="20"/>
                <w:szCs w:val="20"/>
                <w:lang w:val="uk"/>
              </w:rPr>
              <w:t>роботи</w:t>
            </w:r>
          </w:p>
        </w:tc>
        <w:tc>
          <w:tcPr>
            <w:tcW w:w="1017" w:type="dxa"/>
            <w:tcBorders>
              <w:top w:val="single" w:sz="8"/>
              <w:left w:val="single" w:sz="8"/>
              <w:bottom w:val="single" w:sz="8"/>
              <w:right w:val="single" w:sz="8"/>
            </w:tcBorders>
            <w:tcMar/>
            <w:vAlign w:val="top"/>
          </w:tcPr>
          <w:p w:rsidR="15815A55" w:rsidRDefault="15815A55" w14:paraId="5976E4D4" w14:textId="05F9A9B4">
            <w:r w:rsidRPr="15815A55" w:rsidR="15815A55">
              <w:rPr>
                <w:rFonts w:ascii="Times New Roman" w:hAnsi="Times New Roman" w:eastAsia="Times New Roman" w:cs="Times New Roman"/>
                <w:color w:val="000000" w:themeColor="text1" w:themeTint="FF" w:themeShade="FF"/>
                <w:sz w:val="20"/>
                <w:szCs w:val="20"/>
                <w:lang w:val="uk"/>
              </w:rPr>
              <w:t>Архітектурний</w:t>
            </w:r>
          </w:p>
        </w:tc>
        <w:tc>
          <w:tcPr>
            <w:tcW w:w="1138" w:type="dxa"/>
            <w:tcBorders>
              <w:top w:val="single" w:sz="8"/>
              <w:left w:val="single" w:sz="8"/>
              <w:bottom w:val="single" w:sz="8"/>
              <w:right w:val="single" w:sz="8"/>
            </w:tcBorders>
            <w:tcMar/>
            <w:vAlign w:val="top"/>
          </w:tcPr>
          <w:p w:rsidR="15815A55" w:rsidRDefault="15815A55" w14:paraId="5505AF41" w14:textId="06880763">
            <w:r w:rsidRPr="15815A55" w:rsidR="15815A55">
              <w:rPr>
                <w:rFonts w:ascii="Times New Roman" w:hAnsi="Times New Roman" w:eastAsia="Times New Roman" w:cs="Times New Roman"/>
                <w:color w:val="000000" w:themeColor="text1" w:themeTint="FF" w:themeShade="FF"/>
                <w:sz w:val="20"/>
                <w:szCs w:val="20"/>
                <w:lang w:val="uk"/>
              </w:rPr>
              <w:t xml:space="preserve">Диплом </w:t>
            </w:r>
          </w:p>
          <w:p w:rsidR="15815A55" w:rsidRDefault="15815A55" w14:paraId="3CD546CD" w14:textId="3C91BBA5">
            <w:r w:rsidRPr="15815A55" w:rsidR="15815A55">
              <w:rPr>
                <w:rFonts w:ascii="Times New Roman" w:hAnsi="Times New Roman" w:eastAsia="Times New Roman" w:cs="Times New Roman"/>
                <w:color w:val="000000" w:themeColor="text1" w:themeTint="FF" w:themeShade="FF"/>
                <w:sz w:val="20"/>
                <w:szCs w:val="20"/>
                <w:lang w:val="uk"/>
              </w:rPr>
              <w:t xml:space="preserve">доктора наук </w:t>
            </w:r>
          </w:p>
          <w:p w:rsidR="15815A55" w:rsidRDefault="15815A55" w14:paraId="34E1BD0A" w14:textId="095EFB27">
            <w:r w:rsidRPr="15815A55" w:rsidR="15815A55">
              <w:rPr>
                <w:rFonts w:ascii="Times New Roman" w:hAnsi="Times New Roman" w:eastAsia="Times New Roman" w:cs="Times New Roman"/>
                <w:color w:val="000000" w:themeColor="text1" w:themeTint="FF" w:themeShade="FF"/>
                <w:sz w:val="20"/>
                <w:szCs w:val="20"/>
                <w:lang w:val="uk"/>
              </w:rPr>
              <w:t xml:space="preserve">ДД 006872, </w:t>
            </w:r>
          </w:p>
          <w:p w:rsidR="15815A55" w:rsidRDefault="15815A55" w14:paraId="065634C4" w14:textId="3A6821BA">
            <w:r w:rsidRPr="15815A55" w:rsidR="15815A55">
              <w:rPr>
                <w:rFonts w:ascii="Times New Roman" w:hAnsi="Times New Roman" w:eastAsia="Times New Roman" w:cs="Times New Roman"/>
                <w:color w:val="000000" w:themeColor="text1" w:themeTint="FF" w:themeShade="FF"/>
                <w:sz w:val="20"/>
                <w:szCs w:val="20"/>
                <w:lang w:val="uk"/>
              </w:rPr>
              <w:t xml:space="preserve">виданий </w:t>
            </w:r>
          </w:p>
          <w:p w:rsidR="15815A55" w:rsidRDefault="15815A55" w14:paraId="0529838F" w14:textId="7272F50E">
            <w:r w:rsidRPr="15815A55" w:rsidR="15815A55">
              <w:rPr>
                <w:rFonts w:ascii="Times New Roman" w:hAnsi="Times New Roman" w:eastAsia="Times New Roman" w:cs="Times New Roman"/>
                <w:color w:val="000000" w:themeColor="text1" w:themeTint="FF" w:themeShade="FF"/>
                <w:sz w:val="20"/>
                <w:szCs w:val="20"/>
                <w:lang w:val="uk"/>
              </w:rPr>
              <w:t xml:space="preserve">08.10.2008, </w:t>
            </w:r>
          </w:p>
          <w:p w:rsidR="15815A55" w:rsidRDefault="15815A55" w14:paraId="7E011E13" w14:textId="78E2EE01">
            <w:r w:rsidRPr="15815A55" w:rsidR="15815A55">
              <w:rPr>
                <w:rFonts w:ascii="Times New Roman" w:hAnsi="Times New Roman" w:eastAsia="Times New Roman" w:cs="Times New Roman"/>
                <w:color w:val="000000" w:themeColor="text1" w:themeTint="FF" w:themeShade="FF"/>
                <w:sz w:val="20"/>
                <w:szCs w:val="20"/>
                <w:lang w:val="uk"/>
              </w:rPr>
              <w:t xml:space="preserve">Атестат </w:t>
            </w:r>
          </w:p>
          <w:p w:rsidR="15815A55" w:rsidRDefault="15815A55" w14:paraId="57FEFCD0" w14:textId="08E3AB16">
            <w:r w:rsidRPr="15815A55" w:rsidR="15815A55">
              <w:rPr>
                <w:rFonts w:ascii="Times New Roman" w:hAnsi="Times New Roman" w:eastAsia="Times New Roman" w:cs="Times New Roman"/>
                <w:color w:val="000000" w:themeColor="text1" w:themeTint="FF" w:themeShade="FF"/>
                <w:sz w:val="20"/>
                <w:szCs w:val="20"/>
                <w:lang w:val="uk"/>
              </w:rPr>
              <w:t xml:space="preserve">професора </w:t>
            </w:r>
          </w:p>
          <w:p w:rsidR="15815A55" w:rsidRDefault="15815A55" w14:paraId="0325B807" w14:textId="585C30B2">
            <w:r w:rsidRPr="15815A55" w:rsidR="15815A55">
              <w:rPr>
                <w:rFonts w:ascii="Times New Roman" w:hAnsi="Times New Roman" w:eastAsia="Times New Roman" w:cs="Times New Roman"/>
                <w:color w:val="000000" w:themeColor="text1" w:themeTint="FF" w:themeShade="FF"/>
                <w:sz w:val="20"/>
                <w:szCs w:val="20"/>
                <w:lang w:val="uk"/>
              </w:rPr>
              <w:t xml:space="preserve">12ПP 005979, </w:t>
            </w:r>
          </w:p>
          <w:p w:rsidR="15815A55" w:rsidRDefault="15815A55" w14:paraId="2918C35C" w14:textId="4C781B0D">
            <w:r w:rsidRPr="15815A55" w:rsidR="15815A55">
              <w:rPr>
                <w:rFonts w:ascii="Times New Roman" w:hAnsi="Times New Roman" w:eastAsia="Times New Roman" w:cs="Times New Roman"/>
                <w:color w:val="000000" w:themeColor="text1" w:themeTint="FF" w:themeShade="FF"/>
                <w:sz w:val="20"/>
                <w:szCs w:val="20"/>
                <w:lang w:val="uk"/>
              </w:rPr>
              <w:t>виданий 19.02.2009</w:t>
            </w:r>
          </w:p>
        </w:tc>
        <w:tc>
          <w:tcPr>
            <w:tcW w:w="763" w:type="dxa"/>
            <w:tcBorders>
              <w:top w:val="single" w:sz="8"/>
              <w:left w:val="single" w:sz="8"/>
              <w:bottom w:val="single" w:sz="8"/>
              <w:right w:val="single" w:sz="8"/>
            </w:tcBorders>
            <w:tcMar/>
            <w:vAlign w:val="top"/>
          </w:tcPr>
          <w:p w:rsidR="15815A55" w:rsidRDefault="15815A55" w14:paraId="60C7D659" w14:textId="1067AE4F">
            <w:r w:rsidRPr="15815A55" w:rsidR="15815A55">
              <w:rPr>
                <w:rFonts w:ascii="Times New Roman" w:hAnsi="Times New Roman" w:eastAsia="Times New Roman" w:cs="Times New Roman"/>
                <w:color w:val="000000" w:themeColor="text1" w:themeTint="FF" w:themeShade="FF"/>
                <w:sz w:val="20"/>
                <w:szCs w:val="20"/>
                <w:lang w:val="uk"/>
              </w:rPr>
              <w:t>30</w:t>
            </w:r>
          </w:p>
        </w:tc>
        <w:tc>
          <w:tcPr>
            <w:tcW w:w="3135" w:type="dxa"/>
            <w:tcBorders>
              <w:top w:val="single" w:sz="8"/>
              <w:left w:val="single" w:sz="8"/>
              <w:bottom w:val="single" w:sz="8"/>
              <w:right w:val="single" w:sz="8"/>
            </w:tcBorders>
            <w:tcMar/>
            <w:vAlign w:val="top"/>
          </w:tcPr>
          <w:p w:rsidR="15815A55" w:rsidRDefault="15815A55" w14:paraId="278C0014" w14:textId="7400F9B9">
            <w:r w:rsidRPr="15815A55" w:rsidR="15815A55">
              <w:rPr>
                <w:rFonts w:ascii="Times New Roman" w:hAnsi="Times New Roman" w:eastAsia="Times New Roman" w:cs="Times New Roman"/>
                <w:color w:val="000000" w:themeColor="text1" w:themeTint="FF" w:themeShade="FF"/>
                <w:sz w:val="20"/>
                <w:szCs w:val="20"/>
                <w:lang w:val="uk"/>
              </w:rPr>
              <w:t xml:space="preserve">Відповідність п. 30 Ліцензійних умов </w:t>
            </w:r>
          </w:p>
          <w:p w:rsidR="15815A55" w:rsidRDefault="15815A55" w14:paraId="0EE210C8" w14:textId="27B5CCEB">
            <w:r w:rsidRPr="15815A55" w:rsidR="15815A55">
              <w:rPr>
                <w:rFonts w:ascii="Times New Roman" w:hAnsi="Times New Roman" w:eastAsia="Times New Roman" w:cs="Times New Roman"/>
                <w:color w:val="000000" w:themeColor="text1" w:themeTint="FF" w:themeShade="FF"/>
                <w:sz w:val="20"/>
                <w:szCs w:val="20"/>
                <w:lang w:val="uk"/>
              </w:rPr>
              <w:t>Пункт 2</w:t>
            </w:r>
          </w:p>
          <w:p w:rsidR="15815A55" w:rsidRDefault="15815A55" w14:paraId="3F022A61" w14:textId="24F5133C">
            <w:r w:rsidRPr="15815A55" w:rsidR="15815A55">
              <w:rPr>
                <w:rFonts w:ascii="Times New Roman" w:hAnsi="Times New Roman" w:eastAsia="Times New Roman" w:cs="Times New Roman"/>
                <w:color w:val="000000" w:themeColor="text1" w:themeTint="FF" w:themeShade="FF"/>
                <w:sz w:val="20"/>
                <w:szCs w:val="20"/>
                <w:lang w:val="uk"/>
              </w:rPr>
              <w:t>1. Методологія в системі наукових і позанаукових знань. Київ, Вісник НАУ, Філософія,</w:t>
            </w:r>
            <w:r w:rsidRPr="15815A55" w:rsidR="15815A55">
              <w:rPr>
                <w:rFonts w:ascii="Times New Roman" w:hAnsi="Times New Roman" w:eastAsia="Times New Roman" w:cs="Times New Roman"/>
                <w:color w:val="000000" w:themeColor="text1" w:themeTint="FF" w:themeShade="FF"/>
                <w:sz w:val="24"/>
                <w:szCs w:val="24"/>
                <w:lang w:val="uk"/>
              </w:rPr>
              <w:t xml:space="preserve"> </w:t>
            </w:r>
            <w:r w:rsidRPr="15815A55" w:rsidR="15815A55">
              <w:rPr>
                <w:rFonts w:ascii="Times New Roman" w:hAnsi="Times New Roman" w:eastAsia="Times New Roman" w:cs="Times New Roman"/>
                <w:color w:val="000000" w:themeColor="text1" w:themeTint="FF" w:themeShade="FF"/>
                <w:sz w:val="20"/>
                <w:szCs w:val="20"/>
                <w:lang w:val="uk"/>
              </w:rPr>
              <w:t xml:space="preserve">Культурологія. - №1(21), 2015. </w:t>
            </w:r>
          </w:p>
          <w:p w:rsidR="15815A55" w:rsidRDefault="15815A55" w14:paraId="280541E5" w14:textId="73E088C7">
            <w:r w:rsidRPr="15815A55" w:rsidR="15815A55">
              <w:rPr>
                <w:rFonts w:ascii="Times New Roman" w:hAnsi="Times New Roman" w:eastAsia="Times New Roman" w:cs="Times New Roman"/>
                <w:color w:val="000000" w:themeColor="text1" w:themeTint="FF" w:themeShade="FF"/>
                <w:sz w:val="20"/>
                <w:szCs w:val="20"/>
                <w:lang w:val="uk"/>
              </w:rPr>
              <w:t xml:space="preserve">2. Соціальне кіно як предмет філософування: основні засади, структура і функції. Чернівці, Філософія гуманітарного знання, Чернівецький національний університет, Випуск №726-727, 2015 р. </w:t>
            </w:r>
          </w:p>
          <w:p w:rsidR="15815A55" w:rsidRDefault="15815A55" w14:paraId="35FB7B26" w14:textId="008EE086">
            <w:r w:rsidRPr="15815A55" w:rsidR="15815A55">
              <w:rPr>
                <w:rFonts w:ascii="Times New Roman" w:hAnsi="Times New Roman" w:eastAsia="Times New Roman" w:cs="Times New Roman"/>
                <w:color w:val="000000" w:themeColor="text1" w:themeTint="FF" w:themeShade="FF"/>
                <w:sz w:val="20"/>
                <w:szCs w:val="20"/>
                <w:lang w:val="uk"/>
              </w:rPr>
              <w:t xml:space="preserve">3. Теоретико-методологічні засади становлення, розвитку та трансформації філософії техніки в епоху глобалізації. Київ, Гілея: Науковий вісник збірка наукових праць, Випуск 105, №2, 2016р., С.225-229. </w:t>
            </w:r>
          </w:p>
          <w:p w:rsidR="15815A55" w:rsidRDefault="15815A55" w14:paraId="03C89220" w14:textId="6E2A8598">
            <w:r w:rsidRPr="15815A55" w:rsidR="15815A55">
              <w:rPr>
                <w:rFonts w:ascii="Times New Roman" w:hAnsi="Times New Roman" w:eastAsia="Times New Roman" w:cs="Times New Roman"/>
                <w:color w:val="000000" w:themeColor="text1" w:themeTint="FF" w:themeShade="FF"/>
                <w:sz w:val="20"/>
                <w:szCs w:val="20"/>
                <w:lang w:val="uk"/>
              </w:rPr>
              <w:t>4. Комунікативний поворот в філософії і проблема позанаукового знання. Чернівці, Філософія, гуманітарного знання, Чернівецький національний університет, Випуск №726-727, 2017 р.</w:t>
            </w:r>
          </w:p>
          <w:p w:rsidR="15815A55" w:rsidRDefault="15815A55" w14:paraId="24721AF1" w14:textId="6EA566ED">
            <w:r w:rsidRPr="15815A55" w:rsidR="15815A55">
              <w:rPr>
                <w:rFonts w:ascii="Times New Roman" w:hAnsi="Times New Roman" w:eastAsia="Times New Roman" w:cs="Times New Roman"/>
                <w:color w:val="000000" w:themeColor="text1" w:themeTint="FF" w:themeShade="FF"/>
                <w:sz w:val="20"/>
                <w:szCs w:val="20"/>
                <w:lang w:val="uk"/>
              </w:rPr>
              <w:t>5. Позанаукова і наукова методологія. Постановка проблеми. Київ, КНЕУ, Університетська кафедра. Альманах, №7, 2018 р.</w:t>
            </w:r>
          </w:p>
          <w:p w:rsidR="15815A55" w:rsidRDefault="15815A55" w14:paraId="36C455BB" w14:textId="6B54767D">
            <w:r w:rsidRPr="15815A55" w:rsidR="15815A55">
              <w:rPr>
                <w:rFonts w:ascii="Times New Roman" w:hAnsi="Times New Roman" w:eastAsia="Times New Roman" w:cs="Times New Roman"/>
                <w:color w:val="000000" w:themeColor="text1" w:themeTint="FF" w:themeShade="FF"/>
                <w:sz w:val="20"/>
                <w:szCs w:val="20"/>
                <w:lang w:val="uk"/>
              </w:rPr>
              <w:t>6. Концепт іншого та його місце в структурі гри. Київ, Вісник НАУ, Філософія. Культурологія. - №1(5), 2019 р.</w:t>
            </w:r>
          </w:p>
          <w:p w:rsidR="15815A55" w:rsidRDefault="15815A55" w14:paraId="311D0202" w14:textId="081C1C01">
            <w:r w:rsidRPr="15815A55" w:rsidR="15815A55">
              <w:rPr>
                <w:rFonts w:ascii="Times New Roman" w:hAnsi="Times New Roman" w:eastAsia="Times New Roman" w:cs="Times New Roman"/>
                <w:color w:val="000000" w:themeColor="text1" w:themeTint="FF" w:themeShade="FF"/>
                <w:sz w:val="20"/>
                <w:szCs w:val="20"/>
                <w:lang w:val="uk"/>
              </w:rPr>
              <w:t xml:space="preserve">7. Game as social-historical phenomenon: its essences and transformation. Чернівці, Філософія гуманітарного знання, Чернівецький національний університет, Випуск № 726 - 727, 2019 р. </w:t>
            </w:r>
          </w:p>
          <w:p w:rsidR="15815A55" w:rsidRDefault="15815A55" w14:paraId="075E5D11" w14:textId="06544626">
            <w:r w:rsidRPr="15815A55" w:rsidR="15815A55">
              <w:rPr>
                <w:rFonts w:ascii="Times New Roman" w:hAnsi="Times New Roman" w:eastAsia="Times New Roman" w:cs="Times New Roman"/>
                <w:color w:val="000000" w:themeColor="text1" w:themeTint="FF" w:themeShade="FF"/>
                <w:sz w:val="20"/>
                <w:szCs w:val="20"/>
                <w:lang w:val="uk"/>
              </w:rPr>
              <w:t xml:space="preserve">8. Наукові і позанаукові знання у духовному поступі людства. Київський національний університет будівництва і архітектури 29-30 листопада 2019 р. </w:t>
            </w:r>
          </w:p>
          <w:p w:rsidR="15815A55" w:rsidRDefault="15815A55" w14:paraId="3286616A" w14:textId="380E28CD">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45076D1E" w14:textId="6D3F32C2">
            <w:r w:rsidRPr="15815A55" w:rsidR="15815A55">
              <w:rPr>
                <w:rFonts w:ascii="Times New Roman" w:hAnsi="Times New Roman" w:eastAsia="Times New Roman" w:cs="Times New Roman"/>
                <w:color w:val="000000" w:themeColor="text1" w:themeTint="FF" w:themeShade="FF"/>
                <w:sz w:val="20"/>
                <w:szCs w:val="20"/>
                <w:lang w:val="uk"/>
              </w:rPr>
              <w:t xml:space="preserve">Пункт 3 </w:t>
            </w:r>
          </w:p>
          <w:p w:rsidR="15815A55" w:rsidRDefault="15815A55" w14:paraId="63BC7E6D" w14:textId="3A183CE7">
            <w:r w:rsidRPr="15815A55" w:rsidR="15815A55">
              <w:rPr>
                <w:rFonts w:ascii="Times New Roman" w:hAnsi="Times New Roman" w:eastAsia="Times New Roman" w:cs="Times New Roman"/>
                <w:color w:val="000000" w:themeColor="text1" w:themeTint="FF" w:themeShade="FF"/>
                <w:sz w:val="20"/>
                <w:szCs w:val="20"/>
                <w:lang w:val="uk"/>
              </w:rPr>
              <w:t>1. Навчальний посібник – «Філософія» /З грифом МОН України/. – Київ, КДТУБА, 1996. – 468 с. (в співавторстві)</w:t>
            </w:r>
          </w:p>
          <w:p w:rsidR="15815A55" w:rsidRDefault="15815A55" w14:paraId="7CC46EC1" w14:textId="1E9515E2">
            <w:r w:rsidRPr="15815A55" w:rsidR="15815A55">
              <w:rPr>
                <w:rFonts w:ascii="Times New Roman" w:hAnsi="Times New Roman" w:eastAsia="Times New Roman" w:cs="Times New Roman"/>
                <w:color w:val="000000" w:themeColor="text1" w:themeTint="FF" w:themeShade="FF"/>
                <w:sz w:val="20"/>
                <w:szCs w:val="20"/>
                <w:lang w:val="uk"/>
              </w:rPr>
              <w:t>2. Навчальний посібник – «Філософія науки, техніки, архітектури». – Київ, КНУБА, 2018. – 200с. (в співавторстві)</w:t>
            </w:r>
            <w:r w:rsidRPr="15815A55" w:rsidR="15815A55">
              <w:rPr>
                <w:rFonts w:ascii="Times New Roman" w:hAnsi="Times New Roman" w:eastAsia="Times New Roman" w:cs="Times New Roman"/>
                <w:color w:val="000000" w:themeColor="text1" w:themeTint="FF" w:themeShade="FF"/>
                <w:sz w:val="24"/>
                <w:szCs w:val="24"/>
                <w:lang w:val="uk"/>
              </w:rPr>
              <w:t xml:space="preserve"> </w:t>
            </w:r>
          </w:p>
          <w:p w:rsidR="15815A55" w:rsidRDefault="15815A55" w14:paraId="1D078C45" w14:textId="35C3D14C">
            <w:r w:rsidRPr="15815A55" w:rsidR="15815A55">
              <w:rPr>
                <w:rFonts w:ascii="Times New Roman" w:hAnsi="Times New Roman" w:eastAsia="Times New Roman" w:cs="Times New Roman"/>
                <w:color w:val="000000" w:themeColor="text1" w:themeTint="FF" w:themeShade="FF"/>
                <w:sz w:val="20"/>
                <w:szCs w:val="20"/>
                <w:lang w:val="uk"/>
              </w:rPr>
              <w:t>3. «Позанаукові знання і культурологічний процес». – Київ, КНУБА, 2010. – 360 с.</w:t>
            </w:r>
          </w:p>
          <w:p w:rsidR="15815A55" w:rsidRDefault="15815A55" w14:paraId="32C69D87" w14:textId="3D128C79">
            <w:r w:rsidRPr="15815A55" w:rsidR="15815A55">
              <w:rPr>
                <w:rFonts w:ascii="Times New Roman" w:hAnsi="Times New Roman" w:eastAsia="Times New Roman" w:cs="Times New Roman"/>
                <w:color w:val="000000" w:themeColor="text1" w:themeTint="FF" w:themeShade="FF"/>
                <w:sz w:val="20"/>
                <w:szCs w:val="20"/>
                <w:lang w:val="uk"/>
              </w:rPr>
              <w:t xml:space="preserve">4. «Проблема існування знання за межами науки».– Київ, КНУБА, 2005. – 306 с. </w:t>
            </w:r>
          </w:p>
          <w:p w:rsidR="15815A55" w:rsidRDefault="15815A55" w14:paraId="2C201CEF" w14:textId="49288289">
            <w:r w:rsidRPr="15815A55" w:rsidR="15815A55">
              <w:rPr>
                <w:rFonts w:ascii="Times New Roman" w:hAnsi="Times New Roman" w:eastAsia="Times New Roman" w:cs="Times New Roman"/>
                <w:color w:val="000000" w:themeColor="text1" w:themeTint="FF" w:themeShade="FF"/>
                <w:sz w:val="20"/>
                <w:szCs w:val="20"/>
                <w:lang w:val="uk"/>
              </w:rPr>
              <w:t xml:space="preserve">5. «Відчуження: минувшість і сьогодення» – Київ, «Наукова думка», 1995. – 140 с. </w:t>
            </w:r>
          </w:p>
          <w:p w:rsidR="15815A55" w:rsidRDefault="15815A55" w14:paraId="104EE923" w14:textId="0164013D">
            <w:r w:rsidRPr="15815A55" w:rsidR="15815A55">
              <w:rPr>
                <w:rFonts w:ascii="Times New Roman" w:hAnsi="Times New Roman" w:eastAsia="Times New Roman" w:cs="Times New Roman"/>
                <w:color w:val="000000" w:themeColor="text1" w:themeTint="FF" w:themeShade="FF"/>
                <w:sz w:val="20"/>
                <w:szCs w:val="20"/>
                <w:lang w:val="uk"/>
              </w:rPr>
              <w:t>6. «Наукові і освітнянські методології та практики». – Київ. Центр гуманітарної освіти НАН України, 2004. – 644 с.</w:t>
            </w:r>
          </w:p>
          <w:p w:rsidR="15815A55" w:rsidRDefault="15815A55" w14:paraId="7293D2A7" w14:textId="0AD8DA38">
            <w:r w:rsidRPr="15815A55" w:rsidR="15815A55">
              <w:rPr>
                <w:rFonts w:ascii="Times New Roman" w:hAnsi="Times New Roman" w:eastAsia="Times New Roman" w:cs="Times New Roman"/>
                <w:color w:val="000000" w:themeColor="text1" w:themeTint="FF" w:themeShade="FF"/>
                <w:sz w:val="20"/>
                <w:szCs w:val="20"/>
                <w:lang w:val="uk"/>
              </w:rPr>
              <w:t xml:space="preserve">7. «Філософія науки, техніки та архітектури: постмодерний проект». – Київ, КНУБА, 2001. – 264 с. </w:t>
            </w:r>
          </w:p>
          <w:p w:rsidR="15815A55" w:rsidRDefault="15815A55" w14:paraId="6EBE7469" w14:textId="11C419E2">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2C04B09B" w14:textId="3208C264">
            <w:r w:rsidRPr="15815A55" w:rsidR="15815A55">
              <w:rPr>
                <w:rFonts w:ascii="Times New Roman" w:hAnsi="Times New Roman" w:eastAsia="Times New Roman" w:cs="Times New Roman"/>
                <w:color w:val="000000" w:themeColor="text1" w:themeTint="FF" w:themeShade="FF"/>
                <w:sz w:val="20"/>
                <w:szCs w:val="20"/>
                <w:lang w:val="uk"/>
              </w:rPr>
              <w:t xml:space="preserve">Пункт 4 </w:t>
            </w:r>
          </w:p>
          <w:p w:rsidR="15815A55" w:rsidRDefault="15815A55" w14:paraId="7A5EBE30" w14:textId="37482335">
            <w:r w:rsidRPr="15815A55" w:rsidR="15815A55">
              <w:rPr>
                <w:rFonts w:ascii="Times New Roman" w:hAnsi="Times New Roman" w:eastAsia="Times New Roman" w:cs="Times New Roman"/>
                <w:color w:val="000000" w:themeColor="text1" w:themeTint="FF" w:themeShade="FF"/>
                <w:sz w:val="20"/>
                <w:szCs w:val="20"/>
                <w:lang w:val="uk"/>
              </w:rPr>
              <w:t xml:space="preserve">Підготував 5 кандидатів наук. </w:t>
            </w:r>
          </w:p>
          <w:p w:rsidR="15815A55" w:rsidRDefault="15815A55" w14:paraId="2976B9E7" w14:textId="4DDDDFA1">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02B0FADA" w14:textId="50876567">
            <w:r w:rsidRPr="15815A55" w:rsidR="15815A55">
              <w:rPr>
                <w:rFonts w:ascii="Times New Roman" w:hAnsi="Times New Roman" w:eastAsia="Times New Roman" w:cs="Times New Roman"/>
                <w:color w:val="000000" w:themeColor="text1" w:themeTint="FF" w:themeShade="FF"/>
                <w:sz w:val="20"/>
                <w:szCs w:val="20"/>
                <w:lang w:val="uk"/>
              </w:rPr>
              <w:t xml:space="preserve">Пункт 8 </w:t>
            </w:r>
          </w:p>
          <w:p w:rsidR="15815A55" w:rsidRDefault="15815A55" w14:paraId="3DB093AA" w14:textId="6EC26263">
            <w:r w:rsidRPr="15815A55" w:rsidR="15815A55">
              <w:rPr>
                <w:rFonts w:ascii="Times New Roman" w:hAnsi="Times New Roman" w:eastAsia="Times New Roman" w:cs="Times New Roman"/>
                <w:color w:val="000000" w:themeColor="text1" w:themeTint="FF" w:themeShade="FF"/>
                <w:sz w:val="20"/>
                <w:szCs w:val="20"/>
                <w:lang w:val="uk"/>
              </w:rPr>
              <w:t xml:space="preserve">Член редакційної колегії наукового фахового видання. </w:t>
            </w:r>
          </w:p>
          <w:p w:rsidR="15815A55" w:rsidRDefault="15815A55" w14:paraId="79596845" w14:textId="4DC9881E">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6C58ED72" w14:textId="7F3B2620">
            <w:r w:rsidRPr="15815A55" w:rsidR="15815A55">
              <w:rPr>
                <w:rFonts w:ascii="Times New Roman" w:hAnsi="Times New Roman" w:eastAsia="Times New Roman" w:cs="Times New Roman"/>
                <w:color w:val="000000" w:themeColor="text1" w:themeTint="FF" w:themeShade="FF"/>
                <w:sz w:val="20"/>
                <w:szCs w:val="20"/>
                <w:lang w:val="uk"/>
              </w:rPr>
              <w:t xml:space="preserve">Пункт 10 </w:t>
            </w:r>
          </w:p>
          <w:p w:rsidR="15815A55" w:rsidRDefault="15815A55" w14:paraId="360E385A" w14:textId="51BA1B4D">
            <w:r w:rsidRPr="15815A55" w:rsidR="15815A55">
              <w:rPr>
                <w:rFonts w:ascii="Times New Roman" w:hAnsi="Times New Roman" w:eastAsia="Times New Roman" w:cs="Times New Roman"/>
                <w:color w:val="000000" w:themeColor="text1" w:themeTint="FF" w:themeShade="FF"/>
                <w:sz w:val="20"/>
                <w:szCs w:val="20"/>
                <w:lang w:val="uk"/>
              </w:rPr>
              <w:t xml:space="preserve">Завідувач кафедри філософії. </w:t>
            </w:r>
          </w:p>
          <w:p w:rsidR="15815A55" w:rsidRDefault="15815A55" w14:paraId="37438D97" w14:textId="0FE61DEC">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040C89A5" w14:textId="03C300C8">
            <w:r w:rsidRPr="15815A55" w:rsidR="15815A55">
              <w:rPr>
                <w:rFonts w:ascii="Times New Roman" w:hAnsi="Times New Roman" w:eastAsia="Times New Roman" w:cs="Times New Roman"/>
                <w:color w:val="000000" w:themeColor="text1" w:themeTint="FF" w:themeShade="FF"/>
                <w:sz w:val="20"/>
                <w:szCs w:val="20"/>
                <w:lang w:val="uk"/>
              </w:rPr>
              <w:t>Пункт 11</w:t>
            </w:r>
          </w:p>
          <w:p w:rsidR="15815A55" w:rsidRDefault="15815A55" w14:paraId="47A0500D" w14:textId="322450D3">
            <w:r w:rsidRPr="15815A55" w:rsidR="15815A55">
              <w:rPr>
                <w:rFonts w:ascii="Times New Roman" w:hAnsi="Times New Roman" w:eastAsia="Times New Roman" w:cs="Times New Roman"/>
                <w:color w:val="000000" w:themeColor="text1" w:themeTint="FF" w:themeShade="FF"/>
                <w:sz w:val="20"/>
                <w:szCs w:val="20"/>
                <w:lang w:val="uk"/>
              </w:rPr>
              <w:t>Є членом спеціалізованої вченої ради із захисту докторських і кандидатських дисертацій Д 26.001.17 у Київському національному університеті імені Тараса Шевченка.</w:t>
            </w:r>
          </w:p>
          <w:p w:rsidR="15815A55" w:rsidRDefault="15815A55" w14:paraId="3B1025AC" w14:textId="43E32F77">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64D25B61" w14:textId="39F4AC8C">
            <w:r w:rsidRPr="15815A55" w:rsidR="15815A55">
              <w:rPr>
                <w:rFonts w:ascii="Times New Roman" w:hAnsi="Times New Roman" w:eastAsia="Times New Roman" w:cs="Times New Roman"/>
                <w:color w:val="000000" w:themeColor="text1" w:themeTint="FF" w:themeShade="FF"/>
                <w:sz w:val="20"/>
                <w:szCs w:val="20"/>
                <w:lang w:val="uk"/>
              </w:rPr>
              <w:t>Пункт 13</w:t>
            </w:r>
          </w:p>
          <w:p w:rsidR="15815A55" w:rsidRDefault="15815A55" w14:paraId="02255E7D" w14:textId="7A6E8D02">
            <w:r w:rsidRPr="15815A55" w:rsidR="15815A55">
              <w:rPr>
                <w:rFonts w:ascii="Times New Roman" w:hAnsi="Times New Roman" w:eastAsia="Times New Roman" w:cs="Times New Roman"/>
                <w:color w:val="000000" w:themeColor="text1" w:themeTint="FF" w:themeShade="FF"/>
                <w:sz w:val="20"/>
                <w:szCs w:val="20"/>
                <w:lang w:val="uk"/>
              </w:rPr>
              <w:t>1. Методичні матеріали для аспірантів та здобувачів з філософії; Методичні рекомендації з курсу «Філософія» для студентів очної форми навчання усіх спеціальностей.</w:t>
            </w:r>
          </w:p>
          <w:p w:rsidR="15815A55" w:rsidRDefault="15815A55" w14:paraId="0220A599" w14:textId="20094D74">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4F8435B1" w14:textId="5E757F50">
            <w:r w:rsidRPr="15815A55" w:rsidR="15815A55">
              <w:rPr>
                <w:rFonts w:ascii="Times New Roman" w:hAnsi="Times New Roman" w:eastAsia="Times New Roman" w:cs="Times New Roman"/>
                <w:color w:val="000000" w:themeColor="text1" w:themeTint="FF" w:themeShade="FF"/>
                <w:sz w:val="20"/>
                <w:szCs w:val="20"/>
                <w:lang w:val="uk"/>
              </w:rPr>
              <w:t>Пункт 14</w:t>
            </w:r>
          </w:p>
          <w:p w:rsidR="15815A55" w:rsidRDefault="15815A55" w14:paraId="1B8C2B97" w14:textId="03023ADE">
            <w:r w:rsidRPr="15815A55" w:rsidR="15815A55">
              <w:rPr>
                <w:rFonts w:ascii="Times New Roman" w:hAnsi="Times New Roman" w:eastAsia="Times New Roman" w:cs="Times New Roman"/>
                <w:color w:val="000000" w:themeColor="text1" w:themeTint="FF" w:themeShade="FF"/>
                <w:sz w:val="20"/>
                <w:szCs w:val="20"/>
                <w:lang w:val="uk"/>
              </w:rPr>
              <w:t xml:space="preserve">Керування круглим столом з актуальних проблем філософії (щосеместрово). </w:t>
            </w:r>
          </w:p>
          <w:p w:rsidR="15815A55" w:rsidRDefault="15815A55" w14:paraId="63BB7D19" w14:textId="680370EA">
            <w:r w:rsidRPr="15815A55" w:rsidR="15815A55">
              <w:rPr>
                <w:rFonts w:ascii="Times New Roman" w:hAnsi="Times New Roman" w:eastAsia="Times New Roman" w:cs="Times New Roman"/>
                <w:color w:val="000000" w:themeColor="text1" w:themeTint="FF" w:themeShade="FF"/>
                <w:sz w:val="20"/>
                <w:szCs w:val="20"/>
                <w:lang w:val="uk"/>
              </w:rPr>
              <w:t xml:space="preserve">Керування студентським філософським гуртком (щосеместрово). </w:t>
            </w:r>
          </w:p>
          <w:p w:rsidR="15815A55" w:rsidRDefault="15815A55" w14:paraId="3F7BBCB7" w14:textId="2BB48248">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0E90299A" w14:textId="7CA1E46D">
            <w:r w:rsidRPr="15815A55" w:rsidR="15815A55">
              <w:rPr>
                <w:rFonts w:ascii="Times New Roman" w:hAnsi="Times New Roman" w:eastAsia="Times New Roman" w:cs="Times New Roman"/>
                <w:color w:val="000000" w:themeColor="text1" w:themeTint="FF" w:themeShade="FF"/>
                <w:sz w:val="20"/>
                <w:szCs w:val="20"/>
                <w:lang w:val="uk"/>
              </w:rPr>
              <w:t>Пункт 17</w:t>
            </w:r>
          </w:p>
          <w:p w:rsidR="15815A55" w:rsidRDefault="15815A55" w14:paraId="1AE55067" w14:textId="05DFFBF0">
            <w:r w:rsidRPr="15815A55" w:rsidR="15815A55">
              <w:rPr>
                <w:rFonts w:ascii="Times New Roman" w:hAnsi="Times New Roman" w:eastAsia="Times New Roman" w:cs="Times New Roman"/>
                <w:color w:val="000000" w:themeColor="text1" w:themeTint="FF" w:themeShade="FF"/>
                <w:sz w:val="20"/>
                <w:szCs w:val="20"/>
                <w:lang w:val="uk"/>
              </w:rPr>
              <w:t>З 1997 року стаж роботи в КНУБА.</w:t>
            </w:r>
          </w:p>
        </w:tc>
        <w:tc>
          <w:tcPr>
            <w:tcW w:w="720" w:type="dxa"/>
            <w:tcBorders>
              <w:top w:val="single" w:sz="8"/>
              <w:left w:val="single" w:sz="8"/>
              <w:bottom w:val="single" w:sz="8"/>
              <w:right w:val="single" w:sz="8"/>
            </w:tcBorders>
            <w:tcMar/>
            <w:vAlign w:val="top"/>
          </w:tcPr>
          <w:p w:rsidR="15815A55" w:rsidRDefault="15815A55" w14:paraId="72C6CFE2" w14:textId="0B75C412">
            <w:r w:rsidRPr="15815A55" w:rsidR="15815A55">
              <w:rPr>
                <w:rFonts w:ascii="Times New Roman" w:hAnsi="Times New Roman" w:eastAsia="Times New Roman" w:cs="Times New Roman"/>
                <w:color w:val="000000" w:themeColor="text1" w:themeTint="FF" w:themeShade="FF"/>
                <w:sz w:val="20"/>
                <w:szCs w:val="20"/>
                <w:lang w:val="uk"/>
              </w:rPr>
              <w:t xml:space="preserve">ОК.02. Історія </w:t>
            </w:r>
          </w:p>
          <w:p w:rsidR="15815A55" w:rsidRDefault="15815A55" w14:paraId="2D4E8980" w14:textId="56100B7F">
            <w:r w:rsidRPr="15815A55" w:rsidR="15815A55">
              <w:rPr>
                <w:rFonts w:ascii="Times New Roman" w:hAnsi="Times New Roman" w:eastAsia="Times New Roman" w:cs="Times New Roman"/>
                <w:color w:val="000000" w:themeColor="text1" w:themeTint="FF" w:themeShade="FF"/>
                <w:sz w:val="20"/>
                <w:szCs w:val="20"/>
                <w:lang w:val="uk"/>
              </w:rPr>
              <w:t xml:space="preserve">філософії та </w:t>
            </w:r>
          </w:p>
          <w:p w:rsidR="15815A55" w:rsidRDefault="15815A55" w14:paraId="6604365D" w14:textId="43A393C1">
            <w:r w:rsidRPr="15815A55" w:rsidR="15815A55">
              <w:rPr>
                <w:rFonts w:ascii="Times New Roman" w:hAnsi="Times New Roman" w:eastAsia="Times New Roman" w:cs="Times New Roman"/>
                <w:color w:val="000000" w:themeColor="text1" w:themeTint="FF" w:themeShade="FF"/>
                <w:sz w:val="20"/>
                <w:szCs w:val="20"/>
                <w:lang w:val="uk"/>
              </w:rPr>
              <w:t xml:space="preserve">філософської </w:t>
            </w:r>
          </w:p>
          <w:p w:rsidR="15815A55" w:rsidRDefault="15815A55" w14:paraId="638B6EEF" w14:textId="3D68802C">
            <w:r w:rsidRPr="15815A55" w:rsidR="15815A55">
              <w:rPr>
                <w:rFonts w:ascii="Times New Roman" w:hAnsi="Times New Roman" w:eastAsia="Times New Roman" w:cs="Times New Roman"/>
                <w:color w:val="000000" w:themeColor="text1" w:themeTint="FF" w:themeShade="FF"/>
                <w:sz w:val="20"/>
                <w:szCs w:val="20"/>
                <w:lang w:val="uk"/>
              </w:rPr>
              <w:t>думки</w:t>
            </w:r>
          </w:p>
        </w:tc>
      </w:tr>
      <w:tr w:rsidR="15815A55" w:rsidTr="15815A55" w14:paraId="486373CD">
        <w:tc>
          <w:tcPr>
            <w:tcW w:w="723" w:type="dxa"/>
            <w:tcBorders>
              <w:top w:val="single" w:sz="8"/>
              <w:left w:val="single" w:sz="8"/>
              <w:bottom w:val="single" w:sz="8"/>
              <w:right w:val="single" w:sz="8"/>
            </w:tcBorders>
            <w:tcMar/>
            <w:vAlign w:val="top"/>
          </w:tcPr>
          <w:p w:rsidR="15815A55" w:rsidRDefault="15815A55" w14:paraId="66A3880B" w14:textId="14BB5C12">
            <w:r w:rsidRPr="15815A55" w:rsidR="15815A55">
              <w:rPr>
                <w:rFonts w:ascii="Times New Roman" w:hAnsi="Times New Roman" w:eastAsia="Times New Roman" w:cs="Times New Roman"/>
                <w:color w:val="000000" w:themeColor="text1" w:themeTint="FF" w:themeShade="FF"/>
                <w:sz w:val="20"/>
                <w:szCs w:val="20"/>
                <w:lang w:val="uk"/>
              </w:rPr>
              <w:t>90623</w:t>
            </w:r>
          </w:p>
        </w:tc>
        <w:tc>
          <w:tcPr>
            <w:tcW w:w="1138" w:type="dxa"/>
            <w:tcBorders>
              <w:top w:val="single" w:sz="8"/>
              <w:left w:val="single" w:sz="8"/>
              <w:bottom w:val="single" w:sz="8"/>
              <w:right w:val="single" w:sz="8"/>
            </w:tcBorders>
            <w:tcMar/>
            <w:vAlign w:val="top"/>
          </w:tcPr>
          <w:p w:rsidR="15815A55" w:rsidRDefault="15815A55" w14:paraId="1D1E3115" w14:textId="609D85B1">
            <w:r w:rsidRPr="15815A55" w:rsidR="15815A55">
              <w:rPr>
                <w:rFonts w:ascii="Times New Roman" w:hAnsi="Times New Roman" w:eastAsia="Times New Roman" w:cs="Times New Roman"/>
                <w:color w:val="000000" w:themeColor="text1" w:themeTint="FF" w:themeShade="FF"/>
                <w:sz w:val="20"/>
                <w:szCs w:val="20"/>
                <w:lang w:val="uk"/>
              </w:rPr>
              <w:t xml:space="preserve">Руденко </w:t>
            </w:r>
          </w:p>
          <w:p w:rsidR="15815A55" w:rsidRDefault="15815A55" w14:paraId="0625436C" w14:textId="5DFA792A">
            <w:r w:rsidRPr="15815A55" w:rsidR="15815A55">
              <w:rPr>
                <w:rFonts w:ascii="Times New Roman" w:hAnsi="Times New Roman" w:eastAsia="Times New Roman" w:cs="Times New Roman"/>
                <w:color w:val="000000" w:themeColor="text1" w:themeTint="FF" w:themeShade="FF"/>
                <w:sz w:val="20"/>
                <w:szCs w:val="20"/>
                <w:lang w:val="uk"/>
              </w:rPr>
              <w:t xml:space="preserve">Микола </w:t>
            </w:r>
          </w:p>
          <w:p w:rsidR="15815A55" w:rsidRDefault="15815A55" w14:paraId="03D58D89" w14:textId="3559B496">
            <w:r w:rsidRPr="15815A55" w:rsidR="15815A55">
              <w:rPr>
                <w:rFonts w:ascii="Times New Roman" w:hAnsi="Times New Roman" w:eastAsia="Times New Roman" w:cs="Times New Roman"/>
                <w:color w:val="000000" w:themeColor="text1" w:themeTint="FF" w:themeShade="FF"/>
                <w:sz w:val="20"/>
                <w:szCs w:val="20"/>
                <w:lang w:val="uk"/>
              </w:rPr>
              <w:t>Васильович</w:t>
            </w:r>
          </w:p>
        </w:tc>
        <w:tc>
          <w:tcPr>
            <w:tcW w:w="1138" w:type="dxa"/>
            <w:tcBorders>
              <w:top w:val="single" w:sz="8"/>
              <w:left w:val="single" w:sz="8"/>
              <w:bottom w:val="single" w:sz="8"/>
              <w:right w:val="single" w:sz="8"/>
            </w:tcBorders>
            <w:tcMar/>
            <w:vAlign w:val="top"/>
          </w:tcPr>
          <w:p w:rsidR="15815A55" w:rsidRDefault="15815A55" w14:paraId="0E81E514" w14:textId="73BAF096">
            <w:r w:rsidRPr="15815A55" w:rsidR="15815A55">
              <w:rPr>
                <w:rFonts w:ascii="Times New Roman" w:hAnsi="Times New Roman" w:eastAsia="Times New Roman" w:cs="Times New Roman"/>
                <w:color w:val="000000" w:themeColor="text1" w:themeTint="FF" w:themeShade="FF"/>
                <w:sz w:val="20"/>
                <w:szCs w:val="20"/>
                <w:lang w:val="uk"/>
              </w:rPr>
              <w:t xml:space="preserve">Доцент, </w:t>
            </w:r>
          </w:p>
          <w:p w:rsidR="15815A55" w:rsidRDefault="15815A55" w14:paraId="3742CF7D" w14:textId="641BC24A">
            <w:r w:rsidRPr="15815A55" w:rsidR="15815A55">
              <w:rPr>
                <w:rFonts w:ascii="Times New Roman" w:hAnsi="Times New Roman" w:eastAsia="Times New Roman" w:cs="Times New Roman"/>
                <w:color w:val="000000" w:themeColor="text1" w:themeTint="FF" w:themeShade="FF"/>
                <w:sz w:val="20"/>
                <w:szCs w:val="20"/>
                <w:lang w:val="uk"/>
              </w:rPr>
              <w:t xml:space="preserve">Основне </w:t>
            </w:r>
          </w:p>
          <w:p w:rsidR="15815A55" w:rsidRDefault="15815A55" w14:paraId="41FEF1B3" w14:textId="20991FF3">
            <w:r w:rsidRPr="15815A55" w:rsidR="15815A55">
              <w:rPr>
                <w:rFonts w:ascii="Times New Roman" w:hAnsi="Times New Roman" w:eastAsia="Times New Roman" w:cs="Times New Roman"/>
                <w:color w:val="000000" w:themeColor="text1" w:themeTint="FF" w:themeShade="FF"/>
                <w:sz w:val="20"/>
                <w:szCs w:val="20"/>
                <w:lang w:val="uk"/>
              </w:rPr>
              <w:t xml:space="preserve">місце </w:t>
            </w:r>
          </w:p>
          <w:p w:rsidR="15815A55" w:rsidRDefault="15815A55" w14:paraId="07140F96" w14:textId="460E3B3B">
            <w:r w:rsidRPr="15815A55" w:rsidR="15815A55">
              <w:rPr>
                <w:rFonts w:ascii="Times New Roman" w:hAnsi="Times New Roman" w:eastAsia="Times New Roman" w:cs="Times New Roman"/>
                <w:color w:val="000000" w:themeColor="text1" w:themeTint="FF" w:themeShade="FF"/>
                <w:sz w:val="20"/>
                <w:szCs w:val="20"/>
                <w:lang w:val="uk"/>
              </w:rPr>
              <w:t>роботи</w:t>
            </w:r>
          </w:p>
        </w:tc>
        <w:tc>
          <w:tcPr>
            <w:tcW w:w="1017" w:type="dxa"/>
            <w:tcBorders>
              <w:top w:val="single" w:sz="8"/>
              <w:left w:val="single" w:sz="8"/>
              <w:bottom w:val="single" w:sz="8"/>
              <w:right w:val="single" w:sz="8"/>
            </w:tcBorders>
            <w:tcMar/>
            <w:vAlign w:val="top"/>
          </w:tcPr>
          <w:p w:rsidR="15815A55" w:rsidRDefault="15815A55" w14:paraId="5D6B242E" w14:textId="6765BC66">
            <w:r w:rsidRPr="15815A55" w:rsidR="15815A55">
              <w:rPr>
                <w:rFonts w:ascii="Times New Roman" w:hAnsi="Times New Roman" w:eastAsia="Times New Roman" w:cs="Times New Roman"/>
                <w:color w:val="000000" w:themeColor="text1" w:themeTint="FF" w:themeShade="FF"/>
                <w:sz w:val="20"/>
                <w:szCs w:val="20"/>
                <w:lang w:val="uk"/>
              </w:rPr>
              <w:t xml:space="preserve">Автоматизації </w:t>
            </w:r>
          </w:p>
          <w:p w:rsidR="15815A55" w:rsidRDefault="15815A55" w14:paraId="7571AA96" w14:textId="4D5064C3">
            <w:r w:rsidRPr="15815A55" w:rsidR="15815A55">
              <w:rPr>
                <w:rFonts w:ascii="Times New Roman" w:hAnsi="Times New Roman" w:eastAsia="Times New Roman" w:cs="Times New Roman"/>
                <w:color w:val="000000" w:themeColor="text1" w:themeTint="FF" w:themeShade="FF"/>
                <w:sz w:val="20"/>
                <w:szCs w:val="20"/>
                <w:lang w:val="uk"/>
              </w:rPr>
              <w:t xml:space="preserve">та </w:t>
            </w:r>
          </w:p>
          <w:p w:rsidR="15815A55" w:rsidRDefault="15815A55" w14:paraId="5892BC88" w14:textId="43B39182">
            <w:r w:rsidRPr="15815A55" w:rsidR="15815A55">
              <w:rPr>
                <w:rFonts w:ascii="Times New Roman" w:hAnsi="Times New Roman" w:eastAsia="Times New Roman" w:cs="Times New Roman"/>
                <w:color w:val="000000" w:themeColor="text1" w:themeTint="FF" w:themeShade="FF"/>
                <w:sz w:val="20"/>
                <w:szCs w:val="20"/>
                <w:lang w:val="uk"/>
              </w:rPr>
              <w:t xml:space="preserve">інформаційних </w:t>
            </w:r>
          </w:p>
          <w:p w:rsidR="15815A55" w:rsidRDefault="15815A55" w14:paraId="5819E554" w14:textId="222BD5BD">
            <w:r w:rsidRPr="15815A55" w:rsidR="15815A55">
              <w:rPr>
                <w:rFonts w:ascii="Times New Roman" w:hAnsi="Times New Roman" w:eastAsia="Times New Roman" w:cs="Times New Roman"/>
                <w:color w:val="000000" w:themeColor="text1" w:themeTint="FF" w:themeShade="FF"/>
                <w:sz w:val="20"/>
                <w:szCs w:val="20"/>
                <w:lang w:val="uk"/>
              </w:rPr>
              <w:t>технологій</w:t>
            </w:r>
          </w:p>
        </w:tc>
        <w:tc>
          <w:tcPr>
            <w:tcW w:w="1138" w:type="dxa"/>
            <w:tcBorders>
              <w:top w:val="single" w:sz="8"/>
              <w:left w:val="single" w:sz="8"/>
              <w:bottom w:val="single" w:sz="8"/>
              <w:right w:val="single" w:sz="8"/>
            </w:tcBorders>
            <w:tcMar/>
            <w:vAlign w:val="top"/>
          </w:tcPr>
          <w:p w:rsidR="15815A55" w:rsidRDefault="15815A55" w14:paraId="03479A2C" w14:textId="4FB8D7AE">
            <w:r w:rsidRPr="15815A55" w:rsidR="15815A55">
              <w:rPr>
                <w:rFonts w:ascii="Times New Roman" w:hAnsi="Times New Roman" w:eastAsia="Times New Roman" w:cs="Times New Roman"/>
                <w:color w:val="000000" w:themeColor="text1" w:themeTint="FF" w:themeShade="FF"/>
                <w:sz w:val="20"/>
                <w:szCs w:val="20"/>
                <w:lang w:val="uk"/>
              </w:rPr>
              <w:t xml:space="preserve">Диплом </w:t>
            </w:r>
          </w:p>
          <w:p w:rsidR="15815A55" w:rsidRDefault="15815A55" w14:paraId="25301E45" w14:textId="410B9316">
            <w:r w:rsidRPr="15815A55" w:rsidR="15815A55">
              <w:rPr>
                <w:rFonts w:ascii="Times New Roman" w:hAnsi="Times New Roman" w:eastAsia="Times New Roman" w:cs="Times New Roman"/>
                <w:color w:val="000000" w:themeColor="text1" w:themeTint="FF" w:themeShade="FF"/>
                <w:sz w:val="20"/>
                <w:szCs w:val="20"/>
                <w:lang w:val="uk"/>
              </w:rPr>
              <w:t xml:space="preserve">кандидата наук </w:t>
            </w:r>
          </w:p>
          <w:p w:rsidR="15815A55" w:rsidRDefault="15815A55" w14:paraId="5161B8E3" w14:textId="1F4C51D8">
            <w:r w:rsidRPr="15815A55" w:rsidR="15815A55">
              <w:rPr>
                <w:rFonts w:ascii="Times New Roman" w:hAnsi="Times New Roman" w:eastAsia="Times New Roman" w:cs="Times New Roman"/>
                <w:color w:val="000000" w:themeColor="text1" w:themeTint="FF" w:themeShade="FF"/>
                <w:sz w:val="20"/>
                <w:szCs w:val="20"/>
                <w:lang w:val="uk"/>
              </w:rPr>
              <w:t xml:space="preserve">ДK 022656, </w:t>
            </w:r>
          </w:p>
          <w:p w:rsidR="15815A55" w:rsidRDefault="15815A55" w14:paraId="77DBEA58" w14:textId="6911DD71">
            <w:r w:rsidRPr="15815A55" w:rsidR="15815A55">
              <w:rPr>
                <w:rFonts w:ascii="Times New Roman" w:hAnsi="Times New Roman" w:eastAsia="Times New Roman" w:cs="Times New Roman"/>
                <w:color w:val="000000" w:themeColor="text1" w:themeTint="FF" w:themeShade="FF"/>
                <w:sz w:val="20"/>
                <w:szCs w:val="20"/>
                <w:lang w:val="uk"/>
              </w:rPr>
              <w:t xml:space="preserve">виданий </w:t>
            </w:r>
          </w:p>
          <w:p w:rsidR="15815A55" w:rsidRDefault="15815A55" w14:paraId="53BC885C" w14:textId="6A68C380">
            <w:r w:rsidRPr="15815A55" w:rsidR="15815A55">
              <w:rPr>
                <w:rFonts w:ascii="Times New Roman" w:hAnsi="Times New Roman" w:eastAsia="Times New Roman" w:cs="Times New Roman"/>
                <w:color w:val="000000" w:themeColor="text1" w:themeTint="FF" w:themeShade="FF"/>
                <w:sz w:val="20"/>
                <w:szCs w:val="20"/>
                <w:lang w:val="uk"/>
              </w:rPr>
              <w:t xml:space="preserve">10.03.2004, </w:t>
            </w:r>
          </w:p>
          <w:p w:rsidR="15815A55" w:rsidRDefault="15815A55" w14:paraId="1074FB6E" w14:textId="60CBB908">
            <w:r w:rsidRPr="15815A55" w:rsidR="15815A55">
              <w:rPr>
                <w:rFonts w:ascii="Times New Roman" w:hAnsi="Times New Roman" w:eastAsia="Times New Roman" w:cs="Times New Roman"/>
                <w:color w:val="000000" w:themeColor="text1" w:themeTint="FF" w:themeShade="FF"/>
                <w:sz w:val="20"/>
                <w:szCs w:val="20"/>
                <w:lang w:val="uk"/>
              </w:rPr>
              <w:t xml:space="preserve">Атестат </w:t>
            </w:r>
          </w:p>
          <w:p w:rsidR="15815A55" w:rsidRDefault="15815A55" w14:paraId="14F19E0B" w14:textId="6DF012E8">
            <w:r w:rsidRPr="15815A55" w:rsidR="15815A55">
              <w:rPr>
                <w:rFonts w:ascii="Times New Roman" w:hAnsi="Times New Roman" w:eastAsia="Times New Roman" w:cs="Times New Roman"/>
                <w:color w:val="000000" w:themeColor="text1" w:themeTint="FF" w:themeShade="FF"/>
                <w:sz w:val="20"/>
                <w:szCs w:val="20"/>
                <w:lang w:val="uk"/>
              </w:rPr>
              <w:t>доцента 02ДЦ</w:t>
            </w:r>
            <w:r w:rsidRPr="15815A55" w:rsidR="15815A55">
              <w:rPr>
                <w:rFonts w:ascii="Times New Roman" w:hAnsi="Times New Roman" w:eastAsia="Times New Roman" w:cs="Times New Roman"/>
                <w:color w:val="000000" w:themeColor="text1" w:themeTint="FF" w:themeShade="FF"/>
                <w:sz w:val="24"/>
                <w:szCs w:val="24"/>
                <w:lang w:val="uk"/>
              </w:rPr>
              <w:t xml:space="preserve"> </w:t>
            </w:r>
            <w:r w:rsidRPr="15815A55" w:rsidR="15815A55">
              <w:rPr>
                <w:rFonts w:ascii="Times New Roman" w:hAnsi="Times New Roman" w:eastAsia="Times New Roman" w:cs="Times New Roman"/>
                <w:color w:val="000000" w:themeColor="text1" w:themeTint="FF" w:themeShade="FF"/>
                <w:sz w:val="20"/>
                <w:szCs w:val="20"/>
                <w:lang w:val="uk"/>
              </w:rPr>
              <w:t xml:space="preserve">012724, </w:t>
            </w:r>
          </w:p>
          <w:p w:rsidR="15815A55" w:rsidRDefault="15815A55" w14:paraId="32C3FF6C" w14:textId="23DFCCD3">
            <w:r w:rsidRPr="15815A55" w:rsidR="15815A55">
              <w:rPr>
                <w:rFonts w:ascii="Times New Roman" w:hAnsi="Times New Roman" w:eastAsia="Times New Roman" w:cs="Times New Roman"/>
                <w:color w:val="000000" w:themeColor="text1" w:themeTint="FF" w:themeShade="FF"/>
                <w:sz w:val="20"/>
                <w:szCs w:val="20"/>
                <w:lang w:val="uk"/>
              </w:rPr>
              <w:t xml:space="preserve">виданий </w:t>
            </w:r>
          </w:p>
          <w:p w:rsidR="15815A55" w:rsidRDefault="15815A55" w14:paraId="3D6A0F10" w14:textId="46FFA82A">
            <w:r w:rsidRPr="15815A55" w:rsidR="15815A55">
              <w:rPr>
                <w:rFonts w:ascii="Times New Roman" w:hAnsi="Times New Roman" w:eastAsia="Times New Roman" w:cs="Times New Roman"/>
                <w:color w:val="000000" w:themeColor="text1" w:themeTint="FF" w:themeShade="FF"/>
                <w:sz w:val="20"/>
                <w:szCs w:val="20"/>
                <w:lang w:val="uk"/>
              </w:rPr>
              <w:t>15.06.2006</w:t>
            </w:r>
          </w:p>
        </w:tc>
        <w:tc>
          <w:tcPr>
            <w:tcW w:w="763" w:type="dxa"/>
            <w:tcBorders>
              <w:top w:val="single" w:sz="8"/>
              <w:left w:val="single" w:sz="8"/>
              <w:bottom w:val="single" w:sz="8"/>
              <w:right w:val="single" w:sz="8"/>
            </w:tcBorders>
            <w:tcMar/>
            <w:vAlign w:val="top"/>
          </w:tcPr>
          <w:p w:rsidR="15815A55" w:rsidRDefault="15815A55" w14:paraId="20886F0E" w14:textId="0C8FBF36">
            <w:r w:rsidRPr="15815A55" w:rsidR="15815A55">
              <w:rPr>
                <w:rFonts w:ascii="Times New Roman" w:hAnsi="Times New Roman" w:eastAsia="Times New Roman" w:cs="Times New Roman"/>
                <w:color w:val="000000" w:themeColor="text1" w:themeTint="FF" w:themeShade="FF"/>
                <w:sz w:val="20"/>
                <w:szCs w:val="20"/>
                <w:lang w:val="uk"/>
              </w:rPr>
              <w:t>34</w:t>
            </w:r>
          </w:p>
          <w:p w:rsidR="15815A55" w:rsidP="15815A55" w:rsidRDefault="15815A55" w14:paraId="36A76FF0" w14:textId="247BF0C8">
            <w:pPr>
              <w:spacing w:line="276" w:lineRule="auto"/>
            </w:pPr>
            <w:r w:rsidRPr="15815A55" w:rsidR="15815A55">
              <w:rPr>
                <w:rFonts w:ascii="Times New Roman" w:hAnsi="Times New Roman" w:eastAsia="Times New Roman" w:cs="Times New Roman"/>
                <w:color w:val="000000" w:themeColor="text1" w:themeTint="FF" w:themeShade="FF"/>
                <w:sz w:val="20"/>
                <w:szCs w:val="20"/>
                <w:lang w:val="uk"/>
              </w:rPr>
              <w:t xml:space="preserve"> </w:t>
            </w:r>
          </w:p>
        </w:tc>
        <w:tc>
          <w:tcPr>
            <w:tcW w:w="3135" w:type="dxa"/>
            <w:tcBorders>
              <w:top w:val="single" w:sz="8"/>
              <w:left w:val="single" w:sz="8"/>
              <w:bottom w:val="single" w:sz="8"/>
              <w:right w:val="single" w:sz="8"/>
            </w:tcBorders>
            <w:tcMar/>
            <w:vAlign w:val="top"/>
          </w:tcPr>
          <w:p w:rsidR="15815A55" w:rsidRDefault="15815A55" w14:paraId="417910F3" w14:textId="3C77527C">
            <w:r w:rsidRPr="15815A55" w:rsidR="15815A55">
              <w:rPr>
                <w:rFonts w:ascii="Times New Roman" w:hAnsi="Times New Roman" w:eastAsia="Times New Roman" w:cs="Times New Roman"/>
                <w:color w:val="000000" w:themeColor="text1" w:themeTint="FF" w:themeShade="FF"/>
                <w:sz w:val="20"/>
                <w:szCs w:val="20"/>
                <w:lang w:val="uk"/>
              </w:rPr>
              <w:t xml:space="preserve">Відповідність п.30 Ліцензійних умов  </w:t>
            </w:r>
          </w:p>
          <w:p w:rsidR="15815A55" w:rsidRDefault="15815A55" w14:paraId="259B89BD" w14:textId="7A7B297D">
            <w:r w:rsidRPr="15815A55" w:rsidR="15815A55">
              <w:rPr>
                <w:rFonts w:ascii="Times New Roman" w:hAnsi="Times New Roman" w:eastAsia="Times New Roman" w:cs="Times New Roman"/>
                <w:color w:val="000000" w:themeColor="text1" w:themeTint="FF" w:themeShade="FF"/>
                <w:sz w:val="20"/>
                <w:szCs w:val="20"/>
                <w:lang w:val="uk"/>
              </w:rPr>
              <w:t>Пункт 1</w:t>
            </w:r>
          </w:p>
          <w:p w:rsidR="15815A55" w:rsidRDefault="15815A55" w14:paraId="5911ACE9" w14:textId="36456293">
            <w:r w:rsidRPr="15815A55" w:rsidR="15815A55">
              <w:rPr>
                <w:rFonts w:ascii="Times New Roman" w:hAnsi="Times New Roman" w:eastAsia="Times New Roman" w:cs="Times New Roman"/>
                <w:color w:val="000000" w:themeColor="text1" w:themeTint="FF" w:themeShade="FF"/>
                <w:sz w:val="20"/>
                <w:szCs w:val="20"/>
                <w:lang w:val="uk"/>
              </w:rPr>
              <w:t xml:space="preserve">1. Urszula Kempińska , Mykola Rudenko.  Sexual culture of students in the educational space of higher education in Poland and Ukraine - research message International Journal of Pedagogy Innovation and New Technologies journal homepage: </w:t>
            </w:r>
            <w:hyperlink r:id="R8156645d09834fe4">
              <w:r w:rsidRPr="15815A55" w:rsidR="15815A55">
                <w:rPr>
                  <w:rStyle w:val="a5"/>
                  <w:rFonts w:ascii="Times New Roman" w:hAnsi="Times New Roman" w:eastAsia="Times New Roman" w:cs="Times New Roman"/>
                  <w:sz w:val="20"/>
                  <w:szCs w:val="20"/>
                  <w:lang w:val="uk"/>
                </w:rPr>
                <w:t>http://www.ijpint.com</w:t>
              </w:r>
            </w:hyperlink>
            <w:r w:rsidRPr="15815A55" w:rsidR="15815A55">
              <w:rPr>
                <w:rFonts w:ascii="Times New Roman" w:hAnsi="Times New Roman" w:eastAsia="Times New Roman" w:cs="Times New Roman"/>
                <w:color w:val="000000" w:themeColor="text1" w:themeTint="FF" w:themeShade="FF"/>
                <w:sz w:val="20"/>
                <w:szCs w:val="20"/>
                <w:lang w:val="uk"/>
              </w:rPr>
              <w:t xml:space="preserve"> ISSN: 2392-0092, DOI: 10.5604/01.3001.0013.2876 Vol. 6, No. 1, 2019, pp. 50-57.  (Журнал має індекс «COPERNICUS»).</w:t>
            </w:r>
          </w:p>
          <w:p w:rsidR="15815A55" w:rsidRDefault="15815A55" w14:paraId="69C9C524" w14:textId="3EA466E1">
            <w:r w:rsidRPr="15815A55" w:rsidR="15815A55">
              <w:rPr>
                <w:rFonts w:ascii="Times New Roman" w:hAnsi="Times New Roman" w:eastAsia="Times New Roman" w:cs="Times New Roman"/>
                <w:color w:val="000000" w:themeColor="text1" w:themeTint="FF" w:themeShade="FF"/>
                <w:sz w:val="20"/>
                <w:szCs w:val="20"/>
                <w:lang w:val="uk"/>
              </w:rPr>
              <w:t>2. Urszula Kempińska, Mykola Rudenko. ‘Hook – up’ in the sexual culture of Polish and Ukrainian students – a communique of research. - International Journal of Pedagogy Innovation and New Technologies [Електронний ресурс] Vol. 5, No. 1, 2018, pp. 50-57. (Журнал має індекс «COPERNICUS»).</w:t>
            </w:r>
          </w:p>
          <w:p w:rsidR="15815A55" w:rsidRDefault="15815A55" w14:paraId="6458E547" w14:textId="2577BB57">
            <w:r w:rsidRPr="15815A55" w:rsidR="15815A55">
              <w:rPr>
                <w:rFonts w:ascii="Times New Roman" w:hAnsi="Times New Roman" w:eastAsia="Times New Roman" w:cs="Times New Roman"/>
                <w:color w:val="000000" w:themeColor="text1" w:themeTint="FF" w:themeShade="FF"/>
                <w:sz w:val="20"/>
                <w:szCs w:val="20"/>
                <w:lang w:val="uk"/>
              </w:rPr>
              <w:t>3. Mykola Rudenko, Urszula Kempińska. Alcohol in the lives of students in Poland and Ukraine – research report- “International Journal of Pedagogy, Innovation and New Technologies”, vol. 4, nr 1, 2017, S. 71-79.  (Журнал має індекс «COPERNICUS»).</w:t>
            </w:r>
          </w:p>
          <w:p w:rsidR="15815A55" w:rsidRDefault="15815A55" w14:paraId="64B94D08" w14:textId="374A12A4">
            <w:r w:rsidRPr="15815A55" w:rsidR="15815A55">
              <w:rPr>
                <w:rFonts w:ascii="Times New Roman" w:hAnsi="Times New Roman" w:eastAsia="Times New Roman" w:cs="Times New Roman"/>
                <w:color w:val="000000" w:themeColor="text1" w:themeTint="FF" w:themeShade="FF"/>
                <w:sz w:val="20"/>
                <w:szCs w:val="20"/>
                <w:lang w:val="uk"/>
              </w:rPr>
              <w:t>4. Руденко М.В. Андрагогогічні аспекти виховання у слухачів вищих навчальних закладів навичок і вмінь здоров`язберігаючої поведінки / Debiuty Naukowe KSW. – Tom XI. – Kujawska Szkola Wyzsza we Wloclawek. – Wloclawek: Wydawnictwo Uczelnane KSW, 2016. – S. 45-56 (збірник наукових праць Вищої Гуманітарно-Економічної Школи, м.Влоцлавек, Польща).</w:t>
            </w:r>
          </w:p>
          <w:p w:rsidR="15815A55" w:rsidRDefault="15815A55" w14:paraId="1539A2B1" w14:textId="31FD67FE">
            <w:r w:rsidRPr="15815A55" w:rsidR="15815A55">
              <w:rPr>
                <w:rFonts w:ascii="Times New Roman" w:hAnsi="Times New Roman" w:eastAsia="Times New Roman" w:cs="Times New Roman"/>
                <w:color w:val="000000" w:themeColor="text1" w:themeTint="FF" w:themeShade="FF"/>
                <w:sz w:val="20"/>
                <w:szCs w:val="20"/>
                <w:lang w:val="uk"/>
              </w:rPr>
              <w:t xml:space="preserve">5. Mykola Rudenko, Urszula Kempińska. Ryzykowne zachowania seksualne studentów w Polsce i na Ukrainie  / І Międzynarodną  Konferencję Naukową FODZINA Zagroźenia, problemy, persrektywyrozwoju I </w:t>
            </w:r>
          </w:p>
          <w:p w:rsidR="15815A55" w:rsidRDefault="15815A55" w14:paraId="26E6D5A4" w14:textId="4D0FD921">
            <w:r w:rsidRPr="15815A55" w:rsidR="15815A55">
              <w:rPr>
                <w:rFonts w:ascii="Times New Roman" w:hAnsi="Times New Roman" w:eastAsia="Times New Roman" w:cs="Times New Roman"/>
                <w:color w:val="000000" w:themeColor="text1" w:themeTint="FF" w:themeShade="FF"/>
                <w:sz w:val="20"/>
                <w:szCs w:val="20"/>
                <w:lang w:val="uk"/>
              </w:rPr>
              <w:t>pomocy Pultusk, 9-10 kwiecieň 2015 r, Českă republika, Brno. – S. 702-708.</w:t>
            </w:r>
          </w:p>
          <w:p w:rsidR="15815A55" w:rsidRDefault="15815A55" w14:paraId="6127C5ED" w14:textId="56B63A10">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28F2F2AC" w14:textId="60F9F203">
            <w:r w:rsidRPr="15815A55" w:rsidR="15815A55">
              <w:rPr>
                <w:rFonts w:ascii="Times New Roman" w:hAnsi="Times New Roman" w:eastAsia="Times New Roman" w:cs="Times New Roman"/>
                <w:color w:val="000000" w:themeColor="text1" w:themeTint="FF" w:themeShade="FF"/>
                <w:sz w:val="20"/>
                <w:szCs w:val="20"/>
                <w:lang w:val="uk"/>
              </w:rPr>
              <w:t>Пункт 2</w:t>
            </w:r>
          </w:p>
          <w:p w:rsidR="15815A55" w:rsidRDefault="15815A55" w14:paraId="26336041" w14:textId="0F6B7493">
            <w:r w:rsidRPr="15815A55" w:rsidR="15815A55">
              <w:rPr>
                <w:rFonts w:ascii="Times New Roman" w:hAnsi="Times New Roman" w:eastAsia="Times New Roman" w:cs="Times New Roman"/>
                <w:color w:val="000000" w:themeColor="text1" w:themeTint="FF" w:themeShade="FF"/>
                <w:sz w:val="20"/>
                <w:szCs w:val="20"/>
                <w:lang w:val="uk"/>
              </w:rPr>
              <w:t>1. Руденко М. В. Здоров’язбергігаюча компетентність студентства /</w:t>
            </w:r>
            <w:r w:rsidRPr="15815A55" w:rsidR="15815A55">
              <w:rPr>
                <w:rFonts w:ascii="Times New Roman" w:hAnsi="Times New Roman" w:eastAsia="Times New Roman" w:cs="Times New Roman"/>
                <w:color w:val="000000" w:themeColor="text1" w:themeTint="FF" w:themeShade="FF"/>
                <w:sz w:val="24"/>
                <w:szCs w:val="24"/>
                <w:lang w:val="uk"/>
              </w:rPr>
              <w:t xml:space="preserve"> </w:t>
            </w:r>
            <w:r w:rsidRPr="15815A55" w:rsidR="15815A55">
              <w:rPr>
                <w:rFonts w:ascii="Times New Roman" w:hAnsi="Times New Roman" w:eastAsia="Times New Roman" w:cs="Times New Roman"/>
                <w:color w:val="000000" w:themeColor="text1" w:themeTint="FF" w:themeShade="FF"/>
                <w:sz w:val="20"/>
                <w:szCs w:val="20"/>
                <w:lang w:val="uk"/>
              </w:rPr>
              <w:t>Інноваційно-технологічні шляхи розвитку агропромислового комплексу України / Зб. наук. праць / наук.ред. В.С. Лукач – Ніжин, 2020. – С. 109–115.</w:t>
            </w:r>
          </w:p>
          <w:p w:rsidR="15815A55" w:rsidRDefault="15815A55" w14:paraId="0B5F7729" w14:textId="526DD9F2">
            <w:r w:rsidRPr="15815A55" w:rsidR="15815A55">
              <w:rPr>
                <w:rFonts w:ascii="Times New Roman" w:hAnsi="Times New Roman" w:eastAsia="Times New Roman" w:cs="Times New Roman"/>
                <w:color w:val="000000" w:themeColor="text1" w:themeTint="FF" w:themeShade="FF"/>
                <w:sz w:val="20"/>
                <w:szCs w:val="20"/>
                <w:lang w:val="uk"/>
              </w:rPr>
              <w:t>2. Kempinska Urszula Rudenko Mykola. Dependance a la nicotin chezles etudiants polonaise et Ukrainiens – protocole de recherches // Актуальні проблеми педагогічної освіти: європейський і національний вимір: матеріали ІІІ Всеукраїнської науково-практичної конференції з міжнародною участю (31 травня – 1 червня 2018 року) Луцьк: ФОП Покора І.О., 2018. – С. 159-163.</w:t>
            </w:r>
          </w:p>
          <w:p w:rsidR="15815A55" w:rsidRDefault="15815A55" w14:paraId="4ABD5A8B" w14:textId="1A44F9A7">
            <w:r w:rsidRPr="15815A55" w:rsidR="15815A55">
              <w:rPr>
                <w:rFonts w:ascii="Times New Roman" w:hAnsi="Times New Roman" w:eastAsia="Times New Roman" w:cs="Times New Roman"/>
                <w:color w:val="000000" w:themeColor="text1" w:themeTint="FF" w:themeShade="FF"/>
                <w:sz w:val="20"/>
                <w:szCs w:val="20"/>
                <w:lang w:val="uk"/>
              </w:rPr>
              <w:t>3. Руденко М. В. Здоров`язберігальна компетентність студентської молоді як пріоритет діяльності освітнього менеджера в аспекті профілактики тютюнопаління серед студентів в умовах ВНЗ / Витоки педагогічної майстерності : зб. наук. праць / Полтав. нац. пед. ун-т імені В. Г. Короленка. – Полтава, 2016. - Випуск 17. – 228 с. – (Серія «Педагогічні науки»). – С. 149-154</w:t>
            </w:r>
          </w:p>
          <w:p w:rsidR="15815A55" w:rsidRDefault="15815A55" w14:paraId="75282690" w14:textId="6C4C36D8">
            <w:r w:rsidRPr="15815A55" w:rsidR="15815A55">
              <w:rPr>
                <w:rFonts w:ascii="Times New Roman" w:hAnsi="Times New Roman" w:eastAsia="Times New Roman" w:cs="Times New Roman"/>
                <w:color w:val="000000" w:themeColor="text1" w:themeTint="FF" w:themeShade="FF"/>
                <w:sz w:val="20"/>
                <w:szCs w:val="20"/>
                <w:lang w:val="uk"/>
              </w:rPr>
              <w:t>4. Руденко М.В., Калениченко Р.А. Психолого-педагогічні аспекти формування здоровязберігаючої соціальної відповідальності у майбутніх працівників державної фіскальної служби України. - Збірник наукових праць «Військова освіта» Національного університету оборони України імені Івана Черняховського. – 2016. – № 1(33). - К.: НУОУ. – С. 251-260. Руденко М. В., Кемпінська У. Ставлення до тютюнопаління серед студентської молоді в Україні та Польщі // Фізичне виховання і спорт в навчальних закладах України на сучасному етапі: стан, напрямки та перспективи розвитку. Збірник наукових</w:t>
            </w:r>
            <w:r w:rsidRPr="15815A55" w:rsidR="15815A55">
              <w:rPr>
                <w:rFonts w:ascii="Times New Roman" w:hAnsi="Times New Roman" w:eastAsia="Times New Roman" w:cs="Times New Roman"/>
                <w:color w:val="000000" w:themeColor="text1" w:themeTint="FF" w:themeShade="FF"/>
                <w:sz w:val="24"/>
                <w:szCs w:val="24"/>
                <w:lang w:val="uk"/>
              </w:rPr>
              <w:t xml:space="preserve"> </w:t>
            </w:r>
            <w:r w:rsidRPr="15815A55" w:rsidR="15815A55">
              <w:rPr>
                <w:rFonts w:ascii="Times New Roman" w:hAnsi="Times New Roman" w:eastAsia="Times New Roman" w:cs="Times New Roman"/>
                <w:color w:val="000000" w:themeColor="text1" w:themeTint="FF" w:themeShade="FF"/>
                <w:sz w:val="20"/>
                <w:szCs w:val="20"/>
                <w:lang w:val="uk"/>
              </w:rPr>
              <w:t>праць  XXII Всеукраїнської науково-практичної конференції – Кіровоград: Поліграфічне підприємство «Екскрюзив-Систем», 2016. – № 22 . – С. 324–329.</w:t>
            </w:r>
          </w:p>
          <w:p w:rsidR="15815A55" w:rsidRDefault="15815A55" w14:paraId="24BB3522" w14:textId="5CBC55E0">
            <w:r w:rsidRPr="15815A55" w:rsidR="15815A55">
              <w:rPr>
                <w:rFonts w:ascii="Times New Roman" w:hAnsi="Times New Roman" w:eastAsia="Times New Roman" w:cs="Times New Roman"/>
                <w:color w:val="000000" w:themeColor="text1" w:themeTint="FF" w:themeShade="FF"/>
                <w:sz w:val="20"/>
                <w:szCs w:val="20"/>
                <w:lang w:val="uk"/>
              </w:rPr>
              <w:t>Пункт 3</w:t>
            </w:r>
          </w:p>
          <w:p w:rsidR="15815A55" w:rsidRDefault="15815A55" w14:paraId="77E10516" w14:textId="6E581CF3">
            <w:r w:rsidRPr="15815A55" w:rsidR="15815A55">
              <w:rPr>
                <w:rFonts w:ascii="Times New Roman" w:hAnsi="Times New Roman" w:eastAsia="Times New Roman" w:cs="Times New Roman"/>
                <w:color w:val="000000" w:themeColor="text1" w:themeTint="FF" w:themeShade="FF"/>
                <w:sz w:val="20"/>
                <w:szCs w:val="20"/>
                <w:lang w:val="uk"/>
              </w:rPr>
              <w:t>1. Красильник Ю.С., Корчова Г.Л., Руденко М.В. Методика проведення навчальних занять в умовах дистанційного навчання. – Київ: КНУБА, 2021. – 156 с.</w:t>
            </w:r>
          </w:p>
          <w:p w:rsidR="15815A55" w:rsidRDefault="15815A55" w14:paraId="7CBF2942" w14:textId="32BAE579">
            <w:r w:rsidRPr="15815A55" w:rsidR="15815A55">
              <w:rPr>
                <w:rFonts w:ascii="Times New Roman" w:hAnsi="Times New Roman" w:eastAsia="Times New Roman" w:cs="Times New Roman"/>
                <w:color w:val="000000" w:themeColor="text1" w:themeTint="FF" w:themeShade="FF"/>
                <w:sz w:val="20"/>
                <w:szCs w:val="20"/>
                <w:lang w:val="uk"/>
              </w:rPr>
              <w:t>2. Красильник Ю.С., Корчова Г.Л., Руденко М.В. Педагогіка. – Київ: КНУБА, 2020. – 164 с.</w:t>
            </w:r>
          </w:p>
          <w:p w:rsidR="15815A55" w:rsidRDefault="15815A55" w14:paraId="1453D695" w14:textId="033BFEE2">
            <w:r w:rsidRPr="15815A55" w:rsidR="15815A55">
              <w:rPr>
                <w:rFonts w:ascii="Times New Roman" w:hAnsi="Times New Roman" w:eastAsia="Times New Roman" w:cs="Times New Roman"/>
                <w:color w:val="000000" w:themeColor="text1" w:themeTint="FF" w:themeShade="FF"/>
                <w:sz w:val="20"/>
                <w:szCs w:val="20"/>
                <w:lang w:val="uk"/>
              </w:rPr>
              <w:t>3. Основи професійної освіти: Підручник / М.В. Руденко, Р.А. Калениченко, Г.В. Капосльоз, Г.Л. Корчова. – К. : КНУБА, 2018. – 613 с. (передмова; Розділ І, Т. 4; Розділ ІІІ, всього автором 6 друк. аркуш.).</w:t>
            </w:r>
          </w:p>
          <w:p w:rsidR="15815A55" w:rsidRDefault="15815A55" w14:paraId="338F710A" w14:textId="3F0A9303">
            <w:r w:rsidRPr="15815A55" w:rsidR="15815A55">
              <w:rPr>
                <w:rFonts w:ascii="Times New Roman" w:hAnsi="Times New Roman" w:eastAsia="Times New Roman" w:cs="Times New Roman"/>
                <w:color w:val="000000" w:themeColor="text1" w:themeTint="FF" w:themeShade="FF"/>
                <w:sz w:val="20"/>
                <w:szCs w:val="20"/>
                <w:lang w:val="uk"/>
              </w:rPr>
              <w:t>4. Руденко М.В., Кемпінська У. Науковий дискурс підготовки студентської молоді до життя в умовах цивілізаційних викликів і загроз: колективна монографія / під наук. ред. Пилипенка О.І. – К.: КиМУ, 2016. – 226 с. С. 64-90.</w:t>
            </w:r>
          </w:p>
          <w:p w:rsidR="15815A55" w:rsidRDefault="15815A55" w14:paraId="7E54E76D" w14:textId="5B8F5BA8">
            <w:r w:rsidRPr="15815A55" w:rsidR="15815A55">
              <w:rPr>
                <w:rFonts w:ascii="Times New Roman" w:hAnsi="Times New Roman" w:eastAsia="Times New Roman" w:cs="Times New Roman"/>
                <w:color w:val="000000" w:themeColor="text1" w:themeTint="FF" w:themeShade="FF"/>
                <w:sz w:val="20"/>
                <w:szCs w:val="20"/>
                <w:lang w:val="uk"/>
              </w:rPr>
              <w:t>5. Руденко М.В., Мороз І.М. Комунікативні процеси у педагогічній діяльності. Креативні технології навчання: навчальний посібник / М. В. Руденко, І. М. Мороз. – К.: КНУБА, 2016. – 204 с.</w:t>
            </w:r>
          </w:p>
          <w:p w:rsidR="15815A55" w:rsidRDefault="15815A55" w14:paraId="4833038B" w14:textId="2C336E62">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6645077B" w14:textId="478EA8FE">
            <w:r w:rsidRPr="15815A55" w:rsidR="15815A55">
              <w:rPr>
                <w:rFonts w:ascii="Times New Roman" w:hAnsi="Times New Roman" w:eastAsia="Times New Roman" w:cs="Times New Roman"/>
                <w:color w:val="000000" w:themeColor="text1" w:themeTint="FF" w:themeShade="FF"/>
                <w:sz w:val="20"/>
                <w:szCs w:val="20"/>
                <w:lang w:val="uk"/>
              </w:rPr>
              <w:t>Пункт 7</w:t>
            </w:r>
          </w:p>
          <w:p w:rsidR="15815A55" w:rsidRDefault="15815A55" w14:paraId="129F1E92" w14:textId="2F1A41AF">
            <w:r w:rsidRPr="15815A55" w:rsidR="15815A55">
              <w:rPr>
                <w:rFonts w:ascii="Times New Roman" w:hAnsi="Times New Roman" w:eastAsia="Times New Roman" w:cs="Times New Roman"/>
                <w:color w:val="000000" w:themeColor="text1" w:themeTint="FF" w:themeShade="FF"/>
                <w:sz w:val="20"/>
                <w:szCs w:val="20"/>
                <w:lang w:val="uk"/>
              </w:rPr>
              <w:t>Голова експертної комісії з проведення акредитаційної експертизи підготовки бакалаврів з напряму підготовки 6.010104 «Професійна освіта (Транспорт)» у Дрогобицькому державному педагогічного університеті імені Івана Франка Наказ МОН України № 885-2 від 22.05.2018 р.</w:t>
            </w:r>
          </w:p>
          <w:p w:rsidR="15815A55" w:rsidRDefault="15815A55" w14:paraId="190266CD" w14:textId="609078F9">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3DF54EED" w14:textId="21CB4E9A">
            <w:r w:rsidRPr="15815A55" w:rsidR="15815A55">
              <w:rPr>
                <w:rFonts w:ascii="Times New Roman" w:hAnsi="Times New Roman" w:eastAsia="Times New Roman" w:cs="Times New Roman"/>
                <w:color w:val="000000" w:themeColor="text1" w:themeTint="FF" w:themeShade="FF"/>
                <w:sz w:val="20"/>
                <w:szCs w:val="20"/>
                <w:lang w:val="uk"/>
              </w:rPr>
              <w:t>Пункт 10</w:t>
            </w:r>
          </w:p>
          <w:p w:rsidR="15815A55" w:rsidRDefault="15815A55" w14:paraId="62E58EA0" w14:textId="2A41D0BA">
            <w:r w:rsidRPr="15815A55" w:rsidR="15815A55">
              <w:rPr>
                <w:rFonts w:ascii="Times New Roman" w:hAnsi="Times New Roman" w:eastAsia="Times New Roman" w:cs="Times New Roman"/>
                <w:color w:val="000000" w:themeColor="text1" w:themeTint="FF" w:themeShade="FF"/>
                <w:sz w:val="20"/>
                <w:szCs w:val="20"/>
                <w:lang w:val="uk"/>
              </w:rPr>
              <w:t>Заступник завідувача кафедри.</w:t>
            </w:r>
          </w:p>
          <w:p w:rsidR="15815A55" w:rsidRDefault="15815A55" w14:paraId="605B9711" w14:textId="39D3CB46">
            <w:r w:rsidRPr="15815A55" w:rsidR="15815A55">
              <w:rPr>
                <w:rFonts w:ascii="Times New Roman" w:hAnsi="Times New Roman" w:eastAsia="Times New Roman" w:cs="Times New Roman"/>
                <w:color w:val="000000" w:themeColor="text1" w:themeTint="FF" w:themeShade="FF"/>
                <w:sz w:val="20"/>
                <w:szCs w:val="20"/>
                <w:lang w:val="uk"/>
              </w:rPr>
              <w:t>Член науково-методичної комісії зі спеціальності 015 «Професійна освіта».</w:t>
            </w:r>
          </w:p>
          <w:p w:rsidR="15815A55" w:rsidRDefault="15815A55" w14:paraId="721330CB" w14:textId="25AB9CFF">
            <w:r w:rsidRPr="15815A55" w:rsidR="15815A55">
              <w:rPr>
                <w:rFonts w:ascii="Times New Roman" w:hAnsi="Times New Roman" w:eastAsia="Times New Roman" w:cs="Times New Roman"/>
                <w:color w:val="000000" w:themeColor="text1" w:themeTint="FF" w:themeShade="FF"/>
                <w:sz w:val="20"/>
                <w:szCs w:val="20"/>
                <w:lang w:val="uk"/>
              </w:rPr>
              <w:t>Гарант Освітньої програми «Професійна освіта. Комп’ютерні технології» першого (бакалаврського) рівня (ID освітньої програми в ЄДЕБО 24747).</w:t>
            </w:r>
          </w:p>
          <w:p w:rsidR="15815A55" w:rsidRDefault="15815A55" w14:paraId="265AD7A6" w14:textId="4F45560F">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54CE3173" w14:textId="758D0406">
            <w:r w:rsidRPr="15815A55" w:rsidR="15815A55">
              <w:rPr>
                <w:rFonts w:ascii="Times New Roman" w:hAnsi="Times New Roman" w:eastAsia="Times New Roman" w:cs="Times New Roman"/>
                <w:color w:val="000000" w:themeColor="text1" w:themeTint="FF" w:themeShade="FF"/>
                <w:sz w:val="20"/>
                <w:szCs w:val="20"/>
                <w:lang w:val="uk"/>
              </w:rPr>
              <w:t>Пункт 13</w:t>
            </w:r>
          </w:p>
          <w:p w:rsidR="15815A55" w:rsidRDefault="15815A55" w14:paraId="5A7E1258" w14:textId="22E90AE3">
            <w:r w:rsidRPr="15815A55" w:rsidR="15815A55">
              <w:rPr>
                <w:rFonts w:ascii="Times New Roman" w:hAnsi="Times New Roman" w:eastAsia="Times New Roman" w:cs="Times New Roman"/>
                <w:color w:val="000000" w:themeColor="text1" w:themeTint="FF" w:themeShade="FF"/>
                <w:sz w:val="20"/>
                <w:szCs w:val="20"/>
                <w:lang w:val="uk"/>
              </w:rPr>
              <w:t>1. Педагогіка вищої школи: методичні вказівки до вивчення курсу / уклад. М.В. Руденко. – К.: КНУБА, 2016. – 36 с.</w:t>
            </w:r>
          </w:p>
          <w:p w:rsidR="15815A55" w:rsidRDefault="15815A55" w14:paraId="70E44401" w14:textId="00764588">
            <w:r w:rsidRPr="15815A55" w:rsidR="15815A55">
              <w:rPr>
                <w:rFonts w:ascii="Times New Roman" w:hAnsi="Times New Roman" w:eastAsia="Times New Roman" w:cs="Times New Roman"/>
                <w:color w:val="000000" w:themeColor="text1" w:themeTint="FF" w:themeShade="FF"/>
                <w:sz w:val="20"/>
                <w:szCs w:val="20"/>
                <w:lang w:val="uk"/>
              </w:rPr>
              <w:t>2. Методичні вказівки до виконання магістерської роботи. Для студентів спеціальності 015 – «Професійна освіта (Комп’ютерні технології)» / Уклад. М.В. Руденко, О.О. Терентьєв, О.А. Щербина, О.М. Гаркавенко. - К. : КНУБА, 2018. – 48 с. – ( авторських 10 стор. С.11-20).</w:t>
            </w:r>
          </w:p>
          <w:p w:rsidR="15815A55" w:rsidRDefault="15815A55" w14:paraId="0711C6B1" w14:textId="5FABA10F">
            <w:r w:rsidRPr="15815A55" w:rsidR="15815A55">
              <w:rPr>
                <w:rFonts w:ascii="Times New Roman" w:hAnsi="Times New Roman" w:eastAsia="Times New Roman" w:cs="Times New Roman"/>
                <w:color w:val="000000" w:themeColor="text1" w:themeTint="FF" w:themeShade="FF"/>
                <w:sz w:val="20"/>
                <w:szCs w:val="20"/>
                <w:lang w:val="uk"/>
              </w:rPr>
              <w:t>3. Педагогічна діагностика, методичні вказівки до вивчення курсу / уклад. М.В. Руденко. – КНУБА, 2018. – 36 с.</w:t>
            </w:r>
          </w:p>
          <w:p w:rsidR="15815A55" w:rsidRDefault="15815A55" w14:paraId="08986D4B" w14:textId="04423643">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6A465475" w14:textId="36A03070">
            <w:r w:rsidRPr="15815A55" w:rsidR="15815A55">
              <w:rPr>
                <w:rFonts w:ascii="Times New Roman" w:hAnsi="Times New Roman" w:eastAsia="Times New Roman" w:cs="Times New Roman"/>
                <w:color w:val="000000" w:themeColor="text1" w:themeTint="FF" w:themeShade="FF"/>
                <w:sz w:val="20"/>
                <w:szCs w:val="20"/>
                <w:lang w:val="uk"/>
              </w:rPr>
              <w:t>Пункт 14</w:t>
            </w:r>
          </w:p>
          <w:p w:rsidR="15815A55" w:rsidRDefault="15815A55" w14:paraId="54867832" w14:textId="15011ACE">
            <w:r w:rsidRPr="15815A55" w:rsidR="15815A55">
              <w:rPr>
                <w:rFonts w:ascii="Times New Roman" w:hAnsi="Times New Roman" w:eastAsia="Times New Roman" w:cs="Times New Roman"/>
                <w:color w:val="000000" w:themeColor="text1" w:themeTint="FF" w:themeShade="FF"/>
                <w:sz w:val="20"/>
                <w:szCs w:val="20"/>
                <w:lang w:val="uk"/>
              </w:rPr>
              <w:t>1. Голова журі І етапу Всеукраїнської студентської олімпіади з дисципліни “Педагогіка” в КНУБА 2015-2016 навчальний рік. Переможці: 1 місце – Власюк О.О. (ПНК-21); 2 місце – Шпакович О.Л. (ПНК-21); 3 місце – Майстренко М.В. (ПНМ-31).</w:t>
            </w:r>
          </w:p>
          <w:p w:rsidR="15815A55" w:rsidRDefault="15815A55" w14:paraId="4CD3AA50" w14:textId="51ABD352">
            <w:r w:rsidRPr="15815A55" w:rsidR="15815A55">
              <w:rPr>
                <w:rFonts w:ascii="Times New Roman" w:hAnsi="Times New Roman" w:eastAsia="Times New Roman" w:cs="Times New Roman"/>
                <w:color w:val="000000" w:themeColor="text1" w:themeTint="FF" w:themeShade="FF"/>
                <w:sz w:val="20"/>
                <w:szCs w:val="20"/>
                <w:lang w:val="uk"/>
              </w:rPr>
              <w:t xml:space="preserve">2. Голова журі І етапу Всеукраїнської студентської олімпіади з дисципліни “Педагогіка” в КНУБА 2016-2017 навчальний рік. Переможці: 1 місце – Панасенко Я. А. - (ПНК-21); 2 місце – Козак Ю. Р. – (ПНК-11); 3 місце – Ковтун К. І. – ПНК-21. </w:t>
            </w:r>
          </w:p>
          <w:p w:rsidR="15815A55" w:rsidRDefault="15815A55" w14:paraId="78E5D7C0" w14:textId="1C7BAF4C">
            <w:r w:rsidRPr="15815A55" w:rsidR="15815A55">
              <w:rPr>
                <w:rFonts w:ascii="Times New Roman" w:hAnsi="Times New Roman" w:eastAsia="Times New Roman" w:cs="Times New Roman"/>
                <w:color w:val="000000" w:themeColor="text1" w:themeTint="FF" w:themeShade="FF"/>
                <w:sz w:val="20"/>
                <w:szCs w:val="20"/>
                <w:lang w:val="uk"/>
              </w:rPr>
              <w:t xml:space="preserve">3. Голова журі І етапу Всеукраїнської студентської олімпіади з дисципліни “Педагогіка” в КНУБА 2017-2018 навчальний рік. Переможці: 1 місце – Панасенко Я. А. - (ПНК-21); 2 місце – Козак Ю. Р. – (ПНК-11); </w:t>
            </w:r>
          </w:p>
          <w:p w:rsidR="15815A55" w:rsidRDefault="15815A55" w14:paraId="1D81DC0D" w14:textId="3B961C76">
            <w:r w:rsidRPr="15815A55" w:rsidR="15815A55">
              <w:rPr>
                <w:rFonts w:ascii="Times New Roman" w:hAnsi="Times New Roman" w:eastAsia="Times New Roman" w:cs="Times New Roman"/>
                <w:color w:val="000000" w:themeColor="text1" w:themeTint="FF" w:themeShade="FF"/>
                <w:sz w:val="20"/>
                <w:szCs w:val="20"/>
                <w:lang w:val="uk"/>
              </w:rPr>
              <w:t>3 місце – Ковтун К. І. –</w:t>
            </w:r>
            <w:r w:rsidRPr="15815A55" w:rsidR="15815A55">
              <w:rPr>
                <w:rFonts w:ascii="Times New Roman" w:hAnsi="Times New Roman" w:eastAsia="Times New Roman" w:cs="Times New Roman"/>
                <w:color w:val="000000" w:themeColor="text1" w:themeTint="FF" w:themeShade="FF"/>
                <w:sz w:val="24"/>
                <w:szCs w:val="24"/>
                <w:lang w:val="uk"/>
              </w:rPr>
              <w:t xml:space="preserve"> </w:t>
            </w:r>
            <w:r w:rsidRPr="15815A55" w:rsidR="15815A55">
              <w:rPr>
                <w:rFonts w:ascii="Times New Roman" w:hAnsi="Times New Roman" w:eastAsia="Times New Roman" w:cs="Times New Roman"/>
                <w:color w:val="000000" w:themeColor="text1" w:themeTint="FF" w:themeShade="FF"/>
                <w:sz w:val="20"/>
                <w:szCs w:val="20"/>
                <w:lang w:val="uk"/>
              </w:rPr>
              <w:t>ПНК-21. 4. Голова журі І етапу Всеукраїнської студентської олімпіади з дисципліни “Педагогіка” в КНУБА 2018-2019 навчальний рік. Переможці: 1 місце – Довгополов  С. Ю. - (ПНК-11); 2 місце – Свинар А.В. – (ПНК-21); 3 місце – Савченко К. Д. – ПНК-31.</w:t>
            </w:r>
          </w:p>
          <w:p w:rsidR="15815A55" w:rsidRDefault="15815A55" w14:paraId="55A28F75" w14:textId="1B87A58F">
            <w:r w:rsidRPr="15815A55" w:rsidR="15815A55">
              <w:rPr>
                <w:rFonts w:ascii="Times New Roman" w:hAnsi="Times New Roman" w:eastAsia="Times New Roman" w:cs="Times New Roman"/>
                <w:color w:val="000000" w:themeColor="text1" w:themeTint="FF" w:themeShade="FF"/>
                <w:sz w:val="20"/>
                <w:szCs w:val="20"/>
                <w:lang w:val="uk"/>
              </w:rPr>
              <w:t>5. Голова журі І етапу Всеукраїнської студентської олімпіади з дисципліни “Педагогіка” в КНУБА 2019-2020 навчальний рік. Переможці: 1 місце – Долгополов С. Ю. (ПНК-21); 2 місце –Негода О. А. (ПНК-21); 3 місце –Поліщук Ю. В. (ПНК-21).</w:t>
            </w:r>
          </w:p>
          <w:p w:rsidR="15815A55" w:rsidRDefault="15815A55" w14:paraId="3FE57035" w14:textId="39936A09">
            <w:r w:rsidRPr="15815A55" w:rsidR="15815A55">
              <w:rPr>
                <w:rFonts w:ascii="Times New Roman" w:hAnsi="Times New Roman" w:eastAsia="Times New Roman" w:cs="Times New Roman"/>
                <w:color w:val="000000" w:themeColor="text1" w:themeTint="FF" w:themeShade="FF"/>
                <w:sz w:val="20"/>
                <w:szCs w:val="20"/>
                <w:lang w:val="uk"/>
              </w:rPr>
              <w:t xml:space="preserve"> </w:t>
            </w:r>
          </w:p>
          <w:p w:rsidR="15815A55" w:rsidRDefault="15815A55" w14:paraId="699FD6A3" w14:textId="500E100D">
            <w:r w:rsidRPr="15815A55" w:rsidR="15815A55">
              <w:rPr>
                <w:rFonts w:ascii="Times New Roman" w:hAnsi="Times New Roman" w:eastAsia="Times New Roman" w:cs="Times New Roman"/>
                <w:color w:val="000000" w:themeColor="text1" w:themeTint="FF" w:themeShade="FF"/>
                <w:sz w:val="20"/>
                <w:szCs w:val="20"/>
                <w:lang w:val="uk"/>
              </w:rPr>
              <w:t>Пункт 15</w:t>
            </w:r>
          </w:p>
          <w:p w:rsidR="15815A55" w:rsidRDefault="15815A55" w14:paraId="49012ACD" w14:textId="4383551B">
            <w:r w:rsidRPr="15815A55" w:rsidR="15815A55">
              <w:rPr>
                <w:rFonts w:ascii="Times New Roman" w:hAnsi="Times New Roman" w:eastAsia="Times New Roman" w:cs="Times New Roman"/>
                <w:color w:val="000000" w:themeColor="text1" w:themeTint="FF" w:themeShade="FF"/>
                <w:sz w:val="20"/>
                <w:szCs w:val="20"/>
                <w:lang w:val="uk"/>
              </w:rPr>
              <w:t>1. Kempińska U., Rudenko M. Prevention of sexual violence against women as a global pedagogical problem / The driving force of science and trends in its development: collection of scientific papers «SCIENTIA» with Proceedings of the I International Scientific and Theoretical Conference (Vol. 3), Coventry, United Kingdom: European Scientific Platform. January 29, 2021. - С.118-121.</w:t>
            </w:r>
          </w:p>
          <w:p w:rsidR="15815A55" w:rsidRDefault="15815A55" w14:paraId="0CFE0DF9" w14:textId="107AC9DF">
            <w:r w:rsidRPr="15815A55" w:rsidR="15815A55">
              <w:rPr>
                <w:rFonts w:ascii="Times New Roman" w:hAnsi="Times New Roman" w:eastAsia="Times New Roman" w:cs="Times New Roman"/>
                <w:color w:val="000000" w:themeColor="text1" w:themeTint="FF" w:themeShade="FF"/>
                <w:sz w:val="20"/>
                <w:szCs w:val="20"/>
                <w:lang w:val="uk"/>
              </w:rPr>
              <w:t>2. Kempińska U., Rudenko M. On-line betrayal – research review / Débats scientifiques et orientations prospectives du développement scientifique: collection de  papiers scientifiques «ΛΌГOΣ» avec des matériaux de la I conférence scientifique et pratique internationale (Vol. 4), Paris, 5 février2021. Vinnytsia – Paris : Plateforme scientifique européenne &amp; La Fedeltà, 2021. – С. 149-154.</w:t>
            </w:r>
          </w:p>
          <w:p w:rsidR="15815A55" w:rsidRDefault="15815A55" w14:paraId="3DC3B3E4" w14:textId="193239B4">
            <w:r w:rsidRPr="15815A55" w:rsidR="15815A55">
              <w:rPr>
                <w:rFonts w:ascii="Times New Roman" w:hAnsi="Times New Roman" w:eastAsia="Times New Roman" w:cs="Times New Roman"/>
                <w:color w:val="000000" w:themeColor="text1" w:themeTint="FF" w:themeShade="FF"/>
                <w:sz w:val="20"/>
                <w:szCs w:val="20"/>
                <w:lang w:val="uk"/>
              </w:rPr>
              <w:t>3. Kempińska U., Rudenko M. Sexual harassment in the academic space as a social and pedagogical problem / Scientific practice: modern and classical research methods: Collection of scientific papers «ΛΌГOΣ» with Proceedings of the I International Scientific and Practical Conference (Vol. 2), Boston, February 26, 2021. Boston-Vinnytsia: European scientific Platform, 2021. С. 99-105.</w:t>
            </w:r>
          </w:p>
          <w:p w:rsidR="15815A55" w:rsidRDefault="15815A55" w14:paraId="2EF84339" w14:textId="09F7AD94">
            <w:r w:rsidRPr="15815A55" w:rsidR="15815A55">
              <w:rPr>
                <w:rFonts w:ascii="Times New Roman" w:hAnsi="Times New Roman" w:eastAsia="Times New Roman" w:cs="Times New Roman"/>
                <w:color w:val="000000" w:themeColor="text1" w:themeTint="FF" w:themeShade="FF"/>
                <w:sz w:val="20"/>
                <w:szCs w:val="20"/>
                <w:lang w:val="uk"/>
              </w:rPr>
              <w:t>4. Руденко М.В. Соціалізація майбутнього інженера-педагога як передумова успішності його дидактичної адаптації. // Актуальні проблеми психологічної та соціальної адаптації в умовах кризового суспільства: матеріали ІV Всеукраїнського науково-практичного круглого столу з міжнародною участю (24 квітня 2019 року). – Ірпінь: Університет державної фіскальної служби України, 2019. – С. 156-161.</w:t>
            </w:r>
          </w:p>
          <w:p w:rsidR="15815A55" w:rsidRDefault="15815A55" w14:paraId="32EA9F65" w14:textId="7AF4F5CF">
            <w:r w:rsidRPr="15815A55" w:rsidR="15815A55">
              <w:rPr>
                <w:rFonts w:ascii="Times New Roman" w:hAnsi="Times New Roman" w:eastAsia="Times New Roman" w:cs="Times New Roman"/>
                <w:color w:val="000000" w:themeColor="text1" w:themeTint="FF" w:themeShade="FF"/>
                <w:sz w:val="20"/>
                <w:szCs w:val="20"/>
                <w:lang w:val="uk"/>
              </w:rPr>
              <w:t>5. Руденко М.В. Формування у студентів здоров’язберігаючої компетентності в умовах освітнього середовища ЗВО. // «Актуальні проблеми освітнього процесу в контексті європейського вибору України»: матеріали ІІІ Всеукраїнського круглого столу з міжнародною участю (29 жовтня 2019 року). – К.: КНУБА, 2019. – С. 103-107.</w:t>
            </w:r>
          </w:p>
          <w:p w:rsidR="15815A55" w:rsidRDefault="15815A55" w14:paraId="0762CCB3" w14:textId="772A4630">
            <w:r w:rsidRPr="15815A55" w:rsidR="15815A55">
              <w:rPr>
                <w:rFonts w:ascii="Times New Roman" w:hAnsi="Times New Roman" w:eastAsia="Times New Roman" w:cs="Times New Roman"/>
                <w:color w:val="000000" w:themeColor="text1" w:themeTint="FF" w:themeShade="FF"/>
                <w:sz w:val="20"/>
                <w:szCs w:val="20"/>
                <w:lang w:val="uk"/>
              </w:rPr>
              <w:t>6. Urszula Kempińska,  Mykola Rudenko. 'Hook-up' as a negative sociocultural phenomenon among the students of Ukraine and Poland. // Proceedings International scientific-practical conference of young scientists «BUILD-MASTER-CLASS-2018». – Kyiv, KNUCA, 2018. – P. 506, 507.</w:t>
            </w:r>
          </w:p>
          <w:p w:rsidR="15815A55" w:rsidRDefault="15815A55" w14:paraId="257F578E" w14:textId="1D387801">
            <w:r w:rsidRPr="15815A55" w:rsidR="15815A55">
              <w:rPr>
                <w:rFonts w:ascii="Times New Roman" w:hAnsi="Times New Roman" w:eastAsia="Times New Roman" w:cs="Times New Roman"/>
                <w:color w:val="000000" w:themeColor="text1" w:themeTint="FF" w:themeShade="FF"/>
                <w:sz w:val="20"/>
                <w:szCs w:val="20"/>
                <w:lang w:val="uk"/>
              </w:rPr>
              <w:t>7. Кемпінська У., Руденко М.В. Державна соціальна допомога неповнолітнім матерям у Франції, Польщі та Україні. / Актуальні проблеми психологічної та соціальної адаптації в умовах кризового суспільства: матеріали всеукраїнського круглого столу, Ірпінь, 6 березня 2018 р. – Ірпінь, УДФСУ, 2018. – С. 51-55.</w:t>
            </w:r>
          </w:p>
          <w:p w:rsidR="15815A55" w:rsidRDefault="15815A55" w14:paraId="38884CAE" w14:textId="40E601B7">
            <w:r w:rsidRPr="15815A55" w:rsidR="15815A55">
              <w:rPr>
                <w:rFonts w:ascii="Times New Roman" w:hAnsi="Times New Roman" w:eastAsia="Times New Roman" w:cs="Times New Roman"/>
                <w:color w:val="000000" w:themeColor="text1" w:themeTint="FF" w:themeShade="FF"/>
                <w:sz w:val="20"/>
                <w:szCs w:val="20"/>
                <w:lang w:val="uk"/>
              </w:rPr>
              <w:t xml:space="preserve">8. Корчова Г.Л., Руденко М.В. Теорія колективного виховання Антона Макаренка як педагогічна концепція соціалізації особистості. / Педагогічна спадщина А. Макаренка в науці та практиці (до 130-річчя від дня народження): матеріали Міжнародної науково-практичної онлайн-конференції (Київ, 13 березня 2018 р.). – Київ: ІКВС, 2018. – С. 95-99. </w:t>
            </w:r>
          </w:p>
          <w:p w:rsidR="15815A55" w:rsidRDefault="15815A55" w14:paraId="11B36FAB" w14:textId="03D26173">
            <w:r w:rsidRPr="15815A55" w:rsidR="15815A55">
              <w:rPr>
                <w:rFonts w:ascii="Times New Roman" w:hAnsi="Times New Roman" w:eastAsia="Times New Roman" w:cs="Times New Roman"/>
                <w:color w:val="000000" w:themeColor="text1" w:themeTint="FF" w:themeShade="FF"/>
                <w:sz w:val="20"/>
                <w:szCs w:val="20"/>
                <w:lang w:val="uk"/>
              </w:rPr>
              <w:t>9. Кущенко О.І., Руденко М.В. Сугестопедична технологія навчання як одна з сучасних освітніх методик вищої школи. / Актуальні проблеми  освітнього процесу в   контексті європейського вибору України: збірник матеріалів всеукраїнського круглого столу (Київ, 17  квітня 2018 р.). – К.: КНУБА, 2018. – С. 150-154.</w:t>
            </w:r>
          </w:p>
          <w:p w:rsidR="15815A55" w:rsidRDefault="15815A55" w14:paraId="7E459D33" w14:textId="1AC1290D">
            <w:r w:rsidRPr="15815A55" w:rsidR="15815A55">
              <w:rPr>
                <w:rFonts w:ascii="Times New Roman" w:hAnsi="Times New Roman" w:eastAsia="Times New Roman" w:cs="Times New Roman"/>
                <w:color w:val="000000" w:themeColor="text1" w:themeTint="FF" w:themeShade="FF"/>
                <w:sz w:val="20"/>
                <w:szCs w:val="20"/>
                <w:lang w:val="uk"/>
              </w:rPr>
              <w:t>10. Руденко М.В., Корчова Г.Л. Особливості адаптації студентів до освітнього процесу вищого навчального закладу як об’єкт прогностичної діяльності педагога. / Актуальні проблеми психологічної та соціальної адаптації в умовах кризового суспільства: матеріали всеукраїнського круглого столу, Ірпінь, 6 березня 2018 р. – Ірпінь, УДФСУ, 2018. – С. 136-141.</w:t>
            </w:r>
          </w:p>
          <w:p w:rsidR="15815A55" w:rsidRDefault="15815A55" w14:paraId="3145EC31" w14:textId="376A9821">
            <w:r w:rsidRPr="15815A55" w:rsidR="15815A55">
              <w:rPr>
                <w:rFonts w:ascii="Times New Roman" w:hAnsi="Times New Roman" w:eastAsia="Times New Roman" w:cs="Times New Roman"/>
                <w:color w:val="000000" w:themeColor="text1" w:themeTint="FF" w:themeShade="FF"/>
                <w:sz w:val="20"/>
                <w:szCs w:val="20"/>
              </w:rPr>
              <w:t xml:space="preserve"> </w:t>
            </w:r>
          </w:p>
          <w:p w:rsidR="15815A55" w:rsidRDefault="15815A55" w14:paraId="5A11F365" w14:textId="0AC4D6E8">
            <w:r w:rsidRPr="15815A55" w:rsidR="15815A55">
              <w:rPr>
                <w:rFonts w:ascii="Times New Roman" w:hAnsi="Times New Roman" w:eastAsia="Times New Roman" w:cs="Times New Roman"/>
                <w:color w:val="000000" w:themeColor="text1" w:themeTint="FF" w:themeShade="FF"/>
                <w:sz w:val="20"/>
                <w:szCs w:val="20"/>
                <w:lang w:val="uk"/>
              </w:rPr>
              <w:t>Пункт 17</w:t>
            </w:r>
          </w:p>
          <w:p w:rsidR="15815A55" w:rsidRDefault="15815A55" w14:paraId="64BC9ED9" w14:textId="5ACDAD6B">
            <w:r w:rsidRPr="15815A55" w:rsidR="15815A55">
              <w:rPr>
                <w:rFonts w:ascii="Times New Roman" w:hAnsi="Times New Roman" w:eastAsia="Times New Roman" w:cs="Times New Roman"/>
                <w:color w:val="000000" w:themeColor="text1" w:themeTint="FF" w:themeShade="FF"/>
                <w:sz w:val="20"/>
                <w:szCs w:val="20"/>
                <w:lang w:val="uk"/>
              </w:rPr>
              <w:t>Педагогічний стаж 32 роки, управлінський стаж 4 роки.</w:t>
            </w:r>
          </w:p>
        </w:tc>
        <w:tc>
          <w:tcPr>
            <w:tcW w:w="720" w:type="dxa"/>
            <w:tcBorders>
              <w:top w:val="single" w:sz="8"/>
              <w:left w:val="single" w:sz="8"/>
              <w:bottom w:val="single" w:sz="8"/>
              <w:right w:val="single" w:sz="8"/>
            </w:tcBorders>
            <w:tcMar/>
            <w:vAlign w:val="top"/>
          </w:tcPr>
          <w:p w:rsidR="15815A55" w:rsidRDefault="15815A55" w14:paraId="274707B8" w14:textId="45144A1F">
            <w:r w:rsidRPr="15815A55" w:rsidR="15815A55">
              <w:rPr>
                <w:rFonts w:ascii="Times New Roman" w:hAnsi="Times New Roman" w:eastAsia="Times New Roman" w:cs="Times New Roman"/>
                <w:color w:val="000000" w:themeColor="text1" w:themeTint="FF" w:themeShade="FF"/>
                <w:sz w:val="20"/>
                <w:szCs w:val="20"/>
                <w:lang w:val="uk"/>
              </w:rPr>
              <w:t xml:space="preserve">ОК.06. </w:t>
            </w:r>
          </w:p>
          <w:p w:rsidR="15815A55" w:rsidRDefault="15815A55" w14:paraId="39435676" w14:textId="0F05110C">
            <w:r w:rsidRPr="15815A55" w:rsidR="15815A55">
              <w:rPr>
                <w:rFonts w:ascii="Times New Roman" w:hAnsi="Times New Roman" w:eastAsia="Times New Roman" w:cs="Times New Roman"/>
                <w:color w:val="000000" w:themeColor="text1" w:themeTint="FF" w:themeShade="FF"/>
                <w:sz w:val="20"/>
                <w:szCs w:val="20"/>
                <w:lang w:val="uk"/>
              </w:rPr>
              <w:t xml:space="preserve">Методика </w:t>
            </w:r>
          </w:p>
          <w:p w:rsidR="15815A55" w:rsidRDefault="15815A55" w14:paraId="16B2D593" w14:textId="4C52285E">
            <w:r w:rsidRPr="15815A55" w:rsidR="15815A55">
              <w:rPr>
                <w:rFonts w:ascii="Times New Roman" w:hAnsi="Times New Roman" w:eastAsia="Times New Roman" w:cs="Times New Roman"/>
                <w:color w:val="000000" w:themeColor="text1" w:themeTint="FF" w:themeShade="FF"/>
                <w:sz w:val="20"/>
                <w:szCs w:val="20"/>
                <w:lang w:val="uk"/>
              </w:rPr>
              <w:t xml:space="preserve">викладання у </w:t>
            </w:r>
          </w:p>
          <w:p w:rsidR="15815A55" w:rsidRDefault="15815A55" w14:paraId="7A78BAEC" w14:textId="3FC9335B">
            <w:r w:rsidRPr="15815A55" w:rsidR="15815A55">
              <w:rPr>
                <w:rFonts w:ascii="Times New Roman" w:hAnsi="Times New Roman" w:eastAsia="Times New Roman" w:cs="Times New Roman"/>
                <w:color w:val="000000" w:themeColor="text1" w:themeTint="FF" w:themeShade="FF"/>
                <w:sz w:val="20"/>
                <w:szCs w:val="20"/>
                <w:lang w:val="uk"/>
              </w:rPr>
              <w:t>вищій школі</w:t>
            </w:r>
          </w:p>
        </w:tc>
      </w:tr>
    </w:tbl>
    <w:p w:rsidRPr="00F8316D" w:rsidR="00097FDF" w:rsidP="15815A55" w:rsidRDefault="00097FDF" w14:paraId="4B644A8D" w14:textId="6D659CE8">
      <w:pPr>
        <w:pStyle w:val="a"/>
        <w:spacing w:after="2" w:line="237" w:lineRule="auto"/>
        <w:ind w:left="706" w:hanging="10"/>
        <w:jc w:val="both"/>
        <w:rPr>
          <w:rFonts w:ascii="Calibri" w:hAnsi="Calibri" w:eastAsia="Calibri" w:cs="Calibri"/>
          <w:color w:val="000000" w:themeColor="text1" w:themeTint="FF" w:themeShade="FF"/>
          <w:sz w:val="22"/>
          <w:szCs w:val="22"/>
        </w:rPr>
      </w:pPr>
    </w:p>
    <w:p w:rsidR="15815A55" w:rsidP="15815A55" w:rsidRDefault="15815A55" w14:paraId="5DB20406" w14:textId="3A9FD99A">
      <w:pPr>
        <w:ind w:firstLine="708"/>
        <w:rPr>
          <w:rFonts w:ascii="Times New Roman" w:hAnsi="Times New Roman" w:cs="Times New Roman"/>
          <w:b w:val="1"/>
          <w:bCs w:val="1"/>
          <w:sz w:val="28"/>
          <w:szCs w:val="28"/>
        </w:rPr>
      </w:pPr>
    </w:p>
    <w:p w:rsidR="15815A55" w:rsidP="15815A55" w:rsidRDefault="15815A55" w14:paraId="64D1E164" w14:textId="3EBBC5FA">
      <w:pPr>
        <w:ind w:firstLine="708"/>
        <w:rPr>
          <w:rFonts w:ascii="Times New Roman" w:hAnsi="Times New Roman" w:cs="Times New Roman"/>
          <w:b w:val="1"/>
          <w:bCs w:val="1"/>
          <w:sz w:val="28"/>
          <w:szCs w:val="28"/>
        </w:rPr>
      </w:pPr>
    </w:p>
    <w:p w:rsidR="3CF52E65" w:rsidP="15815A55" w:rsidRDefault="3CF52E65" w14:paraId="4A8A5D2C" w14:textId="7D29C8BF">
      <w:pPr>
        <w:ind w:firstLine="708"/>
        <w:rPr>
          <w:rFonts w:ascii="Times New Roman" w:hAnsi="Times New Roman" w:cs="Times New Roman"/>
          <w:b w:val="1"/>
          <w:bCs w:val="1"/>
          <w:sz w:val="28"/>
          <w:szCs w:val="28"/>
        </w:rPr>
      </w:pPr>
      <w:r w:rsidRPr="15815A55" w:rsidR="3CF52E65">
        <w:rPr>
          <w:rFonts w:ascii="Times New Roman" w:hAnsi="Times New Roman" w:cs="Times New Roman"/>
          <w:b w:val="1"/>
          <w:bCs w:val="1"/>
          <w:sz w:val="28"/>
          <w:szCs w:val="28"/>
        </w:rPr>
        <w:t>Таблиця 3.</w:t>
      </w:r>
    </w:p>
    <w:p w:rsidR="15815A55" w:rsidP="15815A55" w:rsidRDefault="15815A55" w14:paraId="11E724AF" w14:textId="1AE2D959">
      <w:pPr>
        <w:pStyle w:val="a"/>
        <w:ind w:firstLine="708"/>
        <w:rPr>
          <w:rFonts w:ascii="Calibri" w:hAnsi="Calibri" w:eastAsia="Calibri" w:cs="Calibri"/>
          <w:b w:val="1"/>
          <w:bCs w:val="1"/>
          <w:color w:val="000000" w:themeColor="text1" w:themeTint="FF" w:themeShade="FF"/>
          <w:sz w:val="22"/>
          <w:szCs w:val="22"/>
        </w:rPr>
      </w:pPr>
    </w:p>
    <w:tbl>
      <w:tblPr>
        <w:tblStyle w:val="afb"/>
        <w:tblW w:w="0" w:type="auto"/>
        <w:tblLayout w:type="fixed"/>
        <w:tblLook w:val="06A0" w:firstRow="1" w:lastRow="0" w:firstColumn="1" w:lastColumn="0" w:noHBand="1" w:noVBand="1"/>
      </w:tblPr>
      <w:tblGrid>
        <w:gridCol w:w="3555"/>
        <w:gridCol w:w="1425"/>
        <w:gridCol w:w="1824"/>
        <w:gridCol w:w="1947"/>
        <w:gridCol w:w="2532"/>
      </w:tblGrid>
      <w:tr w:rsidR="15815A55" w:rsidTr="15815A55" w14:paraId="354DC345">
        <w:tc>
          <w:tcPr>
            <w:tcW w:w="3555" w:type="dxa"/>
            <w:tcMar/>
          </w:tcPr>
          <w:p w:rsidR="77AA4B19" w:rsidP="15815A55" w:rsidRDefault="77AA4B19" w14:paraId="1D883F31" w14:textId="1C5ABB9F">
            <w:pPr>
              <w:pStyle w:val="a"/>
              <w:rPr>
                <w:rFonts w:ascii="Calibri" w:hAnsi="Calibri" w:eastAsia="Calibri" w:cs="Calibri"/>
                <w:b w:val="1"/>
                <w:bCs w:val="1"/>
                <w:color w:val="000000" w:themeColor="text1" w:themeTint="FF" w:themeShade="FF"/>
                <w:sz w:val="22"/>
                <w:szCs w:val="22"/>
              </w:rPr>
            </w:pPr>
            <w:r w:rsidRPr="15815A55" w:rsidR="77AA4B19">
              <w:rPr>
                <w:rFonts w:ascii="Calibri" w:hAnsi="Calibri" w:eastAsia="Calibri" w:cs="Calibri"/>
                <w:b w:val="1"/>
                <w:bCs w:val="1"/>
                <w:color w:val="000000" w:themeColor="text1" w:themeTint="FF" w:themeShade="FF"/>
                <w:sz w:val="22"/>
                <w:szCs w:val="22"/>
              </w:rPr>
              <w:t>Програмний результат навчання</w:t>
            </w:r>
          </w:p>
        </w:tc>
        <w:tc>
          <w:tcPr>
            <w:tcW w:w="1425" w:type="dxa"/>
            <w:tcMar/>
          </w:tcPr>
          <w:p w:rsidR="77AA4B19" w:rsidP="15815A55" w:rsidRDefault="77AA4B19" w14:paraId="173AC9E5" w14:textId="3B218625">
            <w:pPr>
              <w:pStyle w:val="a"/>
              <w:rPr>
                <w:rFonts w:ascii="Calibri" w:hAnsi="Calibri" w:eastAsia="Calibri" w:cs="Calibri"/>
                <w:b w:val="1"/>
                <w:bCs w:val="1"/>
                <w:color w:val="000000" w:themeColor="text1" w:themeTint="FF" w:themeShade="FF"/>
                <w:sz w:val="22"/>
                <w:szCs w:val="22"/>
                <w:highlight w:val="yellow"/>
              </w:rPr>
            </w:pPr>
            <w:r w:rsidRPr="15815A55" w:rsidR="77AA4B19">
              <w:rPr>
                <w:rFonts w:ascii="Calibri" w:hAnsi="Calibri" w:eastAsia="Calibri" w:cs="Calibri"/>
                <w:b w:val="1"/>
                <w:bCs w:val="1"/>
                <w:color w:val="000000" w:themeColor="text1" w:themeTint="FF" w:themeShade="FF"/>
                <w:sz w:val="22"/>
                <w:szCs w:val="22"/>
                <w:highlight w:val="yellow"/>
              </w:rPr>
              <w:t>ПРН відповідає результату навчання, визначеному стандартом</w:t>
            </w:r>
          </w:p>
        </w:tc>
        <w:tc>
          <w:tcPr>
            <w:tcW w:w="1824" w:type="dxa"/>
            <w:tcMar/>
          </w:tcPr>
          <w:p w:rsidR="77AA4B19" w:rsidP="15815A55" w:rsidRDefault="77AA4B19" w14:paraId="1500468E" w14:textId="51090F43">
            <w:pPr>
              <w:pStyle w:val="a"/>
              <w:rPr>
                <w:rFonts w:ascii="Calibri" w:hAnsi="Calibri" w:eastAsia="Calibri" w:cs="Calibri"/>
                <w:b w:val="1"/>
                <w:bCs w:val="1"/>
                <w:color w:val="000000" w:themeColor="text1" w:themeTint="FF" w:themeShade="FF"/>
                <w:sz w:val="22"/>
                <w:szCs w:val="22"/>
              </w:rPr>
            </w:pPr>
            <w:r w:rsidRPr="15815A55" w:rsidR="77AA4B19">
              <w:rPr>
                <w:rFonts w:ascii="Calibri" w:hAnsi="Calibri" w:eastAsia="Calibri" w:cs="Calibri"/>
                <w:b w:val="1"/>
                <w:bCs w:val="1"/>
                <w:color w:val="000000" w:themeColor="text1" w:themeTint="FF" w:themeShade="FF"/>
                <w:sz w:val="22"/>
                <w:szCs w:val="22"/>
              </w:rPr>
              <w:t>Освітні компоненти, що забезпечують ПРН</w:t>
            </w:r>
          </w:p>
        </w:tc>
        <w:tc>
          <w:tcPr>
            <w:tcW w:w="1947" w:type="dxa"/>
            <w:tcMar/>
          </w:tcPr>
          <w:p w:rsidR="77AA4B19" w:rsidP="15815A55" w:rsidRDefault="77AA4B19" w14:paraId="56634BFC" w14:textId="79A8864A">
            <w:pPr>
              <w:pStyle w:val="a"/>
              <w:rPr>
                <w:rFonts w:ascii="Calibri" w:hAnsi="Calibri" w:eastAsia="Calibri" w:cs="Calibri"/>
                <w:b w:val="1"/>
                <w:bCs w:val="1"/>
                <w:color w:val="000000" w:themeColor="text1" w:themeTint="FF" w:themeShade="FF"/>
                <w:sz w:val="22"/>
                <w:szCs w:val="22"/>
                <w:highlight w:val="yellow"/>
              </w:rPr>
            </w:pPr>
            <w:r w:rsidRPr="15815A55" w:rsidR="77AA4B19">
              <w:rPr>
                <w:rFonts w:ascii="Calibri" w:hAnsi="Calibri" w:eastAsia="Calibri" w:cs="Calibri"/>
                <w:b w:val="1"/>
                <w:bCs w:val="1"/>
                <w:color w:val="000000" w:themeColor="text1" w:themeTint="FF" w:themeShade="FF"/>
                <w:sz w:val="22"/>
                <w:szCs w:val="22"/>
                <w:highlight w:val="yellow"/>
              </w:rPr>
              <w:t>Методи навчання</w:t>
            </w:r>
          </w:p>
        </w:tc>
        <w:tc>
          <w:tcPr>
            <w:tcW w:w="2532" w:type="dxa"/>
            <w:tcMar/>
          </w:tcPr>
          <w:p w:rsidR="77AA4B19" w:rsidP="15815A55" w:rsidRDefault="77AA4B19" w14:paraId="58AE0237" w14:textId="43EDC327">
            <w:pPr>
              <w:pStyle w:val="a"/>
              <w:rPr>
                <w:rFonts w:ascii="Calibri" w:hAnsi="Calibri" w:eastAsia="Calibri" w:cs="Calibri"/>
                <w:b w:val="1"/>
                <w:bCs w:val="1"/>
                <w:color w:val="000000" w:themeColor="text1" w:themeTint="FF" w:themeShade="FF"/>
                <w:sz w:val="22"/>
                <w:szCs w:val="22"/>
                <w:highlight w:val="yellow"/>
              </w:rPr>
            </w:pPr>
            <w:r w:rsidRPr="15815A55" w:rsidR="77AA4B19">
              <w:rPr>
                <w:rFonts w:ascii="Calibri" w:hAnsi="Calibri" w:eastAsia="Calibri" w:cs="Calibri"/>
                <w:b w:val="1"/>
                <w:bCs w:val="1"/>
                <w:color w:val="000000" w:themeColor="text1" w:themeTint="FF" w:themeShade="FF"/>
                <w:sz w:val="22"/>
                <w:szCs w:val="22"/>
                <w:highlight w:val="yellow"/>
              </w:rPr>
              <w:t>Форми та методи оцінювання</w:t>
            </w:r>
          </w:p>
        </w:tc>
      </w:tr>
      <w:tr w:rsidR="15815A55" w:rsidTr="15815A55" w14:paraId="6B47B389">
        <w:tc>
          <w:tcPr>
            <w:tcW w:w="3555" w:type="dxa"/>
            <w:tcMar/>
          </w:tcPr>
          <w:p w:rsidR="10E81389" w:rsidP="15815A55" w:rsidRDefault="10E81389" w14:paraId="044F3515" w14:textId="7921570D">
            <w:pPr>
              <w:pStyle w:val="a"/>
              <w:rPr>
                <w:rFonts w:ascii="Calibri" w:hAnsi="Calibri" w:eastAsia="Calibri" w:cs="Calibri"/>
                <w:noProof w:val="0"/>
                <w:color w:val="000000" w:themeColor="text1" w:themeTint="FF" w:themeShade="FF"/>
                <w:sz w:val="22"/>
                <w:szCs w:val="22"/>
                <w:lang w:val="uk-UA"/>
              </w:rPr>
            </w:pPr>
            <w:r w:rsidRPr="15815A55" w:rsidR="10E81389">
              <w:rPr>
                <w:rFonts w:ascii="Times New Roman" w:hAnsi="Times New Roman" w:eastAsia="Times New Roman" w:cs="Times New Roman"/>
                <w:b w:val="1"/>
                <w:bCs w:val="1"/>
                <w:noProof w:val="0"/>
                <w:color w:val="000000" w:themeColor="text1" w:themeTint="FF" w:themeShade="FF"/>
                <w:sz w:val="24"/>
                <w:szCs w:val="24"/>
                <w:lang w:val="uk"/>
              </w:rPr>
              <w:t>ПР 01.</w:t>
            </w:r>
            <w:r w:rsidRPr="15815A55" w:rsidR="10E81389">
              <w:rPr>
                <w:rFonts w:ascii="Times New Roman" w:hAnsi="Times New Roman" w:eastAsia="Times New Roman" w:cs="Times New Roman"/>
                <w:noProof w:val="0"/>
                <w:sz w:val="24"/>
                <w:szCs w:val="24"/>
                <w:lang w:val="uk"/>
              </w:rPr>
              <w:t xml:space="preserve"> Демонструвати знання та розуміння філософської методології наукового пізнання, психолого-педагогічних аспектів професійно-наукової діяльності, власний науковий світогляд та морально-культурні цінності, розвинене критичне мислення, професійну етику, академічну доброчесність, повагу до різноманітності та мультикультурності в поєднанні з володінням передовими методиками викладання у вищій школі і постійним самовдосконаленням професійного та наукового рівня.</w:t>
            </w:r>
          </w:p>
        </w:tc>
        <w:tc>
          <w:tcPr>
            <w:tcW w:w="1425" w:type="dxa"/>
            <w:tcMar/>
          </w:tcPr>
          <w:p w:rsidR="44A3389F" w:rsidP="15815A55" w:rsidRDefault="44A3389F" w14:paraId="63C2FE7E" w14:textId="0875F871">
            <w:pPr>
              <w:pStyle w:val="a"/>
              <w:rPr>
                <w:rFonts w:ascii="Calibri" w:hAnsi="Calibri" w:eastAsia="Calibri" w:cs="Calibri"/>
                <w:b w:val="1"/>
                <w:bCs w:val="1"/>
                <w:color w:val="000000" w:themeColor="text1" w:themeTint="FF" w:themeShade="FF"/>
                <w:sz w:val="22"/>
                <w:szCs w:val="22"/>
                <w:highlight w:val="yellow"/>
              </w:rPr>
            </w:pPr>
            <w:r w:rsidRPr="15815A55" w:rsidR="44A3389F">
              <w:rPr>
                <w:rFonts w:ascii="Calibri" w:hAnsi="Calibri" w:eastAsia="Calibri" w:cs="Calibri"/>
                <w:b w:val="1"/>
                <w:bCs w:val="1"/>
                <w:color w:val="000000" w:themeColor="text1" w:themeTint="FF" w:themeShade="FF"/>
                <w:sz w:val="22"/>
                <w:szCs w:val="22"/>
                <w:highlight w:val="yellow"/>
              </w:rPr>
              <w:t>Стандарт відсутній</w:t>
            </w:r>
          </w:p>
        </w:tc>
        <w:tc>
          <w:tcPr>
            <w:tcW w:w="1824" w:type="dxa"/>
            <w:tcMar/>
          </w:tcPr>
          <w:p w:rsidR="23240A07" w:rsidP="15815A55" w:rsidRDefault="23240A07" w14:paraId="24D40445" w14:textId="434AFD9E">
            <w:pPr>
              <w:pStyle w:val="a"/>
              <w:rPr>
                <w:rFonts w:ascii="Calibri" w:hAnsi="Calibri" w:eastAsia="Calibri" w:cs="Calibri"/>
                <w:b w:val="0"/>
                <w:bCs w:val="0"/>
                <w:color w:val="000000" w:themeColor="text1" w:themeTint="FF" w:themeShade="FF"/>
                <w:sz w:val="22"/>
                <w:szCs w:val="22"/>
              </w:rPr>
            </w:pPr>
            <w:r w:rsidRPr="15815A55" w:rsidR="23240A07">
              <w:rPr>
                <w:rFonts w:ascii="Calibri" w:hAnsi="Calibri" w:eastAsia="Calibri" w:cs="Calibri"/>
                <w:b w:val="0"/>
                <w:bCs w:val="0"/>
                <w:color w:val="000000" w:themeColor="text1" w:themeTint="FF" w:themeShade="FF"/>
                <w:sz w:val="22"/>
                <w:szCs w:val="22"/>
              </w:rPr>
              <w:t xml:space="preserve">ОК.02; </w:t>
            </w:r>
          </w:p>
          <w:p w:rsidR="23240A07" w:rsidP="15815A55" w:rsidRDefault="23240A07" w14:paraId="7E217ABB" w14:textId="5350C38A">
            <w:pPr>
              <w:pStyle w:val="a"/>
              <w:rPr>
                <w:rFonts w:ascii="Calibri" w:hAnsi="Calibri" w:eastAsia="Calibri" w:cs="Calibri"/>
                <w:b w:val="0"/>
                <w:bCs w:val="0"/>
                <w:color w:val="000000" w:themeColor="text1" w:themeTint="FF" w:themeShade="FF"/>
                <w:sz w:val="22"/>
                <w:szCs w:val="22"/>
              </w:rPr>
            </w:pPr>
            <w:r w:rsidRPr="15815A55" w:rsidR="23240A07">
              <w:rPr>
                <w:rFonts w:ascii="Calibri" w:hAnsi="Calibri" w:eastAsia="Calibri" w:cs="Calibri"/>
                <w:b w:val="0"/>
                <w:bCs w:val="0"/>
                <w:color w:val="000000" w:themeColor="text1" w:themeTint="FF" w:themeShade="FF"/>
                <w:sz w:val="22"/>
                <w:szCs w:val="22"/>
              </w:rPr>
              <w:t xml:space="preserve">ОК.03; </w:t>
            </w:r>
          </w:p>
          <w:p w:rsidR="23240A07" w:rsidP="15815A55" w:rsidRDefault="23240A07" w14:paraId="4F962C75" w14:textId="0F99593E">
            <w:pPr>
              <w:pStyle w:val="a"/>
              <w:rPr>
                <w:rFonts w:ascii="Calibri" w:hAnsi="Calibri" w:eastAsia="Calibri" w:cs="Calibri"/>
                <w:b w:val="0"/>
                <w:bCs w:val="0"/>
                <w:color w:val="000000" w:themeColor="text1" w:themeTint="FF" w:themeShade="FF"/>
                <w:sz w:val="22"/>
                <w:szCs w:val="22"/>
              </w:rPr>
            </w:pPr>
            <w:r w:rsidRPr="15815A55" w:rsidR="23240A07">
              <w:rPr>
                <w:rFonts w:ascii="Calibri" w:hAnsi="Calibri" w:eastAsia="Calibri" w:cs="Calibri"/>
                <w:b w:val="0"/>
                <w:bCs w:val="0"/>
                <w:color w:val="000000" w:themeColor="text1" w:themeTint="FF" w:themeShade="FF"/>
                <w:sz w:val="22"/>
                <w:szCs w:val="22"/>
              </w:rPr>
              <w:t xml:space="preserve">ОК.06; </w:t>
            </w:r>
          </w:p>
          <w:p w:rsidR="23240A07" w:rsidP="15815A55" w:rsidRDefault="23240A07" w14:paraId="227958A3" w14:textId="5EC83002">
            <w:pPr>
              <w:pStyle w:val="a"/>
              <w:rPr>
                <w:rFonts w:ascii="Calibri" w:hAnsi="Calibri" w:eastAsia="Calibri" w:cs="Calibri"/>
                <w:b w:val="0"/>
                <w:bCs w:val="0"/>
                <w:color w:val="000000" w:themeColor="text1" w:themeTint="FF" w:themeShade="FF"/>
                <w:sz w:val="22"/>
                <w:szCs w:val="22"/>
              </w:rPr>
            </w:pPr>
            <w:r w:rsidRPr="15815A55" w:rsidR="23240A07">
              <w:rPr>
                <w:rFonts w:ascii="Calibri" w:hAnsi="Calibri" w:eastAsia="Calibri" w:cs="Calibri"/>
                <w:b w:val="0"/>
                <w:bCs w:val="0"/>
                <w:color w:val="000000" w:themeColor="text1" w:themeTint="FF" w:themeShade="FF"/>
                <w:sz w:val="22"/>
                <w:szCs w:val="22"/>
              </w:rPr>
              <w:t>ОК.08</w:t>
            </w:r>
          </w:p>
          <w:p w:rsidR="15815A55" w:rsidP="15815A55" w:rsidRDefault="15815A55" w14:paraId="32B496AB" w14:textId="2C1F9E1C">
            <w:pPr>
              <w:pStyle w:val="a"/>
              <w:rPr>
                <w:rFonts w:ascii="Calibri" w:hAnsi="Calibri" w:eastAsia="Calibri" w:cs="Calibri"/>
                <w:b w:val="0"/>
                <w:bCs w:val="0"/>
                <w:color w:val="000000" w:themeColor="text1" w:themeTint="FF" w:themeShade="FF"/>
                <w:sz w:val="22"/>
                <w:szCs w:val="22"/>
              </w:rPr>
            </w:pPr>
          </w:p>
        </w:tc>
        <w:tc>
          <w:tcPr>
            <w:tcW w:w="1947" w:type="dxa"/>
            <w:tcMar/>
          </w:tcPr>
          <w:p w:rsidR="63D44426" w:rsidP="15815A55" w:rsidRDefault="63D44426" w14:paraId="01EDBD77" w14:textId="2B7CEC46">
            <w:pPr>
              <w:jc w:val="both"/>
              <w:rPr>
                <w:rFonts w:ascii="Calibri" w:hAnsi="Calibri" w:eastAsia="Calibri" w:cs="Calibri"/>
                <w:b w:val="0"/>
                <w:bCs w:val="0"/>
                <w:i w:val="0"/>
                <w:iCs w:val="0"/>
                <w:caps w:val="0"/>
                <w:smallCaps w:val="0"/>
                <w:noProof w:val="0"/>
                <w:color w:val="000000" w:themeColor="text1" w:themeTint="FF" w:themeShade="FF"/>
                <w:sz w:val="24"/>
                <w:szCs w:val="24"/>
                <w:lang w:val="uk-UA"/>
              </w:rPr>
            </w:pPr>
            <w:r w:rsidRPr="15815A55" w:rsidR="63D44426">
              <w:rPr>
                <w:rFonts w:ascii="Calibri" w:hAnsi="Calibri" w:eastAsia="Calibri" w:cs="Calibri"/>
                <w:b w:val="0"/>
                <w:bCs w:val="0"/>
                <w:i w:val="0"/>
                <w:iCs w:val="0"/>
                <w:caps w:val="0"/>
                <w:smallCaps w:val="0"/>
                <w:noProof w:val="0"/>
                <w:color w:val="000000" w:themeColor="text1" w:themeTint="FF" w:themeShade="FF"/>
                <w:sz w:val="24"/>
                <w:szCs w:val="24"/>
                <w:lang w:val="uk-UA"/>
              </w:rPr>
              <w:t>Викладання проводиться у вигляді: лекцій, практичних занять, консультацій з викладачами, наукових семінарів, самостійної роботи здобувача  відбувається у форматі педагогічного практикуму, консультування із науковим керівником, науково-педагогічною спільнотою із самостійною науково-навчальною роботою, з метою опрацювання теоретичного матеріалу і формування вмінь щодо використання знань для вирішення практичних завдань.</w:t>
            </w:r>
          </w:p>
          <w:p w:rsidR="63D44426" w:rsidP="15815A55" w:rsidRDefault="63D44426" w14:paraId="6430236A" w14:textId="21931149">
            <w:pPr>
              <w:pStyle w:val="a"/>
              <w:rPr>
                <w:rFonts w:ascii="Calibri" w:hAnsi="Calibri" w:eastAsia="Calibri" w:cs="Calibri"/>
                <w:b w:val="0"/>
                <w:bCs w:val="0"/>
                <w:i w:val="0"/>
                <w:iCs w:val="0"/>
                <w:caps w:val="0"/>
                <w:smallCaps w:val="0"/>
                <w:noProof w:val="0"/>
                <w:color w:val="000000" w:themeColor="text1" w:themeTint="FF" w:themeShade="FF"/>
                <w:sz w:val="22"/>
                <w:szCs w:val="22"/>
                <w:lang w:val="ru-RU"/>
              </w:rPr>
            </w:pPr>
            <w:r w:rsidRPr="15815A55" w:rsidR="63D44426">
              <w:rPr>
                <w:rFonts w:ascii="Calibri" w:hAnsi="Calibri" w:eastAsia="Calibri" w:cs="Calibri"/>
                <w:b w:val="0"/>
                <w:bCs w:val="0"/>
                <w:i w:val="0"/>
                <w:iCs w:val="0"/>
                <w:caps w:val="0"/>
                <w:smallCaps w:val="0"/>
                <w:noProof w:val="0"/>
                <w:color w:val="000000" w:themeColor="text1" w:themeTint="FF" w:themeShade="FF"/>
                <w:sz w:val="24"/>
                <w:szCs w:val="24"/>
                <w:lang w:val="ru-RU"/>
              </w:rPr>
              <w:t>Навчання</w:t>
            </w:r>
            <w:r w:rsidRPr="15815A55" w:rsidR="63D4442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w:t>
            </w:r>
            <w:r w:rsidRPr="15815A55" w:rsidR="63D44426">
              <w:rPr>
                <w:rFonts w:ascii="Calibri" w:hAnsi="Calibri" w:eastAsia="Calibri" w:cs="Calibri"/>
                <w:b w:val="0"/>
                <w:bCs w:val="0"/>
                <w:i w:val="0"/>
                <w:iCs w:val="0"/>
                <w:caps w:val="0"/>
                <w:smallCaps w:val="0"/>
                <w:noProof w:val="0"/>
                <w:color w:val="000000" w:themeColor="text1" w:themeTint="FF" w:themeShade="FF"/>
                <w:sz w:val="24"/>
                <w:szCs w:val="24"/>
                <w:lang w:val="ru-RU"/>
              </w:rPr>
              <w:t>може</w:t>
            </w:r>
            <w:r w:rsidRPr="15815A55" w:rsidR="63D4442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w:t>
            </w:r>
            <w:r w:rsidRPr="15815A55" w:rsidR="63D44426">
              <w:rPr>
                <w:rFonts w:ascii="Calibri" w:hAnsi="Calibri" w:eastAsia="Calibri" w:cs="Calibri"/>
                <w:b w:val="0"/>
                <w:bCs w:val="0"/>
                <w:i w:val="0"/>
                <w:iCs w:val="0"/>
                <w:caps w:val="0"/>
                <w:smallCaps w:val="0"/>
                <w:noProof w:val="0"/>
                <w:color w:val="000000" w:themeColor="text1" w:themeTint="FF" w:themeShade="FF"/>
                <w:sz w:val="24"/>
                <w:szCs w:val="24"/>
                <w:lang w:val="ru-RU"/>
              </w:rPr>
              <w:t>відбуватися в різних форматах, як аудиторне так й дистанційне</w:t>
            </w:r>
            <w:r w:rsidRPr="15815A55" w:rsidR="63D4442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w:t>
            </w:r>
          </w:p>
        </w:tc>
        <w:tc>
          <w:tcPr>
            <w:tcW w:w="2532" w:type="dxa"/>
            <w:tcMar/>
          </w:tcPr>
          <w:p w:rsidR="7EFC1BF0" w:rsidP="15815A55" w:rsidRDefault="7EFC1BF0" w14:paraId="515DF110" w14:textId="237EB829">
            <w:pPr>
              <w:pStyle w:val="a"/>
              <w:rPr>
                <w:rFonts w:ascii="Calibri" w:hAnsi="Calibri" w:eastAsia="Calibri" w:cs="Calibri"/>
                <w:noProof w:val="0"/>
                <w:color w:val="000000" w:themeColor="text1" w:themeTint="FF" w:themeShade="FF"/>
                <w:sz w:val="22"/>
                <w:szCs w:val="22"/>
                <w:lang w:val="uk-UA"/>
              </w:rPr>
            </w:pPr>
            <w:r w:rsidRPr="15815A55" w:rsidR="7EFC1BF0">
              <w:rPr>
                <w:rFonts w:ascii="Calibri" w:hAnsi="Calibri" w:eastAsia="Calibri" w:cs="Calibri"/>
                <w:b w:val="0"/>
                <w:bCs w:val="0"/>
                <w:i w:val="0"/>
                <w:iCs w:val="0"/>
                <w:caps w:val="0"/>
                <w:smallCaps w:val="0"/>
                <w:noProof w:val="0"/>
                <w:color w:val="000000" w:themeColor="text1" w:themeTint="FF" w:themeShade="FF"/>
                <w:sz w:val="24"/>
                <w:szCs w:val="24"/>
                <w:lang w:val="ru-RU"/>
              </w:rPr>
              <w:t>іспити</w:t>
            </w:r>
            <w:r w:rsidRPr="15815A55" w:rsidR="7EFC1B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w:t>
            </w:r>
            <w:r w:rsidRPr="15815A55" w:rsidR="7EFC1BF0">
              <w:rPr>
                <w:rFonts w:ascii="Calibri" w:hAnsi="Calibri" w:eastAsia="Calibri" w:cs="Calibri"/>
                <w:b w:val="0"/>
                <w:bCs w:val="0"/>
                <w:i w:val="0"/>
                <w:iCs w:val="0"/>
                <w:caps w:val="0"/>
                <w:smallCaps w:val="0"/>
                <w:noProof w:val="0"/>
                <w:color w:val="000000" w:themeColor="text1" w:themeTint="FF" w:themeShade="FF"/>
                <w:sz w:val="24"/>
                <w:szCs w:val="24"/>
                <w:lang w:val="ru-RU"/>
              </w:rPr>
              <w:t>заліки</w:t>
            </w:r>
            <w:r w:rsidRPr="15815A55" w:rsidR="7EFC1B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w:t>
            </w:r>
            <w:r w:rsidRPr="15815A55" w:rsidR="7EFC1BF0">
              <w:rPr>
                <w:rFonts w:ascii="Calibri" w:hAnsi="Calibri" w:eastAsia="Calibri" w:cs="Calibri"/>
                <w:b w:val="0"/>
                <w:bCs w:val="0"/>
                <w:i w:val="0"/>
                <w:iCs w:val="0"/>
                <w:caps w:val="0"/>
                <w:smallCaps w:val="0"/>
                <w:noProof w:val="0"/>
                <w:color w:val="000000" w:themeColor="text1" w:themeTint="FF" w:themeShade="FF"/>
                <w:sz w:val="24"/>
                <w:szCs w:val="24"/>
                <w:lang w:val="ru-RU"/>
              </w:rPr>
              <w:t>поточні</w:t>
            </w:r>
            <w:r w:rsidRPr="15815A55" w:rsidR="7EFC1B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w:t>
            </w:r>
            <w:r w:rsidRPr="15815A55" w:rsidR="7EFC1BF0">
              <w:rPr>
                <w:rFonts w:ascii="Calibri" w:hAnsi="Calibri" w:eastAsia="Calibri" w:cs="Calibri"/>
                <w:b w:val="0"/>
                <w:bCs w:val="0"/>
                <w:i w:val="0"/>
                <w:iCs w:val="0"/>
                <w:caps w:val="0"/>
                <w:smallCaps w:val="0"/>
                <w:noProof w:val="0"/>
                <w:color w:val="000000" w:themeColor="text1" w:themeTint="FF" w:themeShade="FF"/>
                <w:sz w:val="24"/>
                <w:szCs w:val="24"/>
                <w:lang w:val="ru-RU"/>
              </w:rPr>
              <w:t>атестації та підсумкова</w:t>
            </w:r>
            <w:r w:rsidRPr="15815A55" w:rsidR="7EFC1B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ru-RU"/>
              </w:rPr>
              <w:t xml:space="preserve"> </w:t>
            </w:r>
            <w:r w:rsidRPr="15815A55" w:rsidR="7EFC1BF0">
              <w:rPr>
                <w:rFonts w:ascii="Calibri" w:hAnsi="Calibri" w:eastAsia="Calibri" w:cs="Calibri"/>
                <w:b w:val="0"/>
                <w:bCs w:val="0"/>
                <w:i w:val="0"/>
                <w:iCs w:val="0"/>
                <w:caps w:val="0"/>
                <w:smallCaps w:val="0"/>
                <w:noProof w:val="0"/>
                <w:color w:val="000000" w:themeColor="text1" w:themeTint="FF" w:themeShade="FF"/>
                <w:sz w:val="24"/>
                <w:szCs w:val="24"/>
                <w:lang w:val="ru-RU"/>
              </w:rPr>
              <w:t>атестація</w:t>
            </w:r>
          </w:p>
        </w:tc>
      </w:tr>
      <w:tr w:rsidR="15815A55" w:rsidTr="15815A55" w14:paraId="64EBA775">
        <w:tc>
          <w:tcPr>
            <w:tcW w:w="3555" w:type="dxa"/>
            <w:tcMar/>
          </w:tcPr>
          <w:p w:rsidR="10E81389" w:rsidP="15815A55" w:rsidRDefault="10E81389" w14:paraId="62645D47" w14:textId="4854A910">
            <w:pPr>
              <w:jc w:val="both"/>
            </w:pPr>
            <w:r w:rsidRPr="15815A55" w:rsidR="10E81389">
              <w:rPr>
                <w:rFonts w:ascii="Times New Roman" w:hAnsi="Times New Roman" w:eastAsia="Times New Roman" w:cs="Times New Roman"/>
                <w:b w:val="1"/>
                <w:bCs w:val="1"/>
                <w:noProof w:val="0"/>
                <w:color w:val="000000" w:themeColor="text1" w:themeTint="FF" w:themeShade="FF"/>
                <w:sz w:val="24"/>
                <w:szCs w:val="24"/>
                <w:lang w:val="uk"/>
              </w:rPr>
              <w:t>ПР 02.</w:t>
            </w:r>
            <w:r w:rsidRPr="15815A55" w:rsidR="10E81389">
              <w:rPr>
                <w:rFonts w:ascii="Times New Roman" w:hAnsi="Times New Roman" w:eastAsia="Times New Roman" w:cs="Times New Roman"/>
                <w:noProof w:val="0"/>
                <w:sz w:val="24"/>
                <w:szCs w:val="24"/>
                <w:lang w:val="uk"/>
              </w:rPr>
              <w:t xml:space="preserve"> Демонструвати глибинні системні знання і розуміння вітчизняного та зарубіжного наукового доробку та практичного досвіду, сучасної методологічно-методичної бази проведення наукових досліджень.</w:t>
            </w:r>
          </w:p>
          <w:p w:rsidR="15815A55" w:rsidP="15815A55" w:rsidRDefault="15815A55" w14:paraId="796D0B98" w14:textId="74EF9AD4">
            <w:pPr>
              <w:pStyle w:val="a"/>
              <w:rPr>
                <w:rFonts w:ascii="Calibri" w:hAnsi="Calibri" w:eastAsia="Calibri" w:cs="Calibri"/>
                <w:b w:val="1"/>
                <w:bCs w:val="1"/>
                <w:color w:val="000000" w:themeColor="text1" w:themeTint="FF" w:themeShade="FF"/>
                <w:sz w:val="22"/>
                <w:szCs w:val="22"/>
              </w:rPr>
            </w:pPr>
          </w:p>
        </w:tc>
        <w:tc>
          <w:tcPr>
            <w:tcW w:w="1425" w:type="dxa"/>
            <w:tcMar/>
          </w:tcPr>
          <w:p w:rsidR="48B80190" w:rsidP="15815A55" w:rsidRDefault="48B80190" w14:paraId="0F89EAA5" w14:textId="0875F871">
            <w:pPr>
              <w:pStyle w:val="a"/>
              <w:rPr>
                <w:rFonts w:ascii="Calibri" w:hAnsi="Calibri" w:eastAsia="Calibri" w:cs="Calibri"/>
                <w:b w:val="1"/>
                <w:bCs w:val="1"/>
                <w:color w:val="000000" w:themeColor="text1" w:themeTint="FF" w:themeShade="FF"/>
                <w:sz w:val="22"/>
                <w:szCs w:val="22"/>
                <w:highlight w:val="yellow"/>
              </w:rPr>
            </w:pPr>
            <w:r w:rsidRPr="15815A55" w:rsidR="48B80190">
              <w:rPr>
                <w:rFonts w:ascii="Calibri" w:hAnsi="Calibri" w:eastAsia="Calibri" w:cs="Calibri"/>
                <w:b w:val="1"/>
                <w:bCs w:val="1"/>
                <w:color w:val="000000" w:themeColor="text1" w:themeTint="FF" w:themeShade="FF"/>
                <w:sz w:val="22"/>
                <w:szCs w:val="22"/>
                <w:highlight w:val="yellow"/>
              </w:rPr>
              <w:t>Стандарт відсутній</w:t>
            </w:r>
          </w:p>
          <w:p w:rsidR="15815A55" w:rsidP="15815A55" w:rsidRDefault="15815A55" w14:paraId="0F54A74F" w14:textId="67D294E9">
            <w:pPr>
              <w:pStyle w:val="a"/>
              <w:rPr>
                <w:rFonts w:ascii="Calibri" w:hAnsi="Calibri" w:eastAsia="Calibri" w:cs="Calibri"/>
                <w:b w:val="1"/>
                <w:bCs w:val="1"/>
                <w:color w:val="000000" w:themeColor="text1" w:themeTint="FF" w:themeShade="FF"/>
                <w:sz w:val="22"/>
                <w:szCs w:val="22"/>
              </w:rPr>
            </w:pPr>
          </w:p>
        </w:tc>
        <w:tc>
          <w:tcPr>
            <w:tcW w:w="1824" w:type="dxa"/>
            <w:tcMar/>
          </w:tcPr>
          <w:p w:rsidR="0C707F53" w:rsidP="15815A55" w:rsidRDefault="0C707F53" w14:paraId="2B694EE5" w14:textId="206CEC39">
            <w:pPr>
              <w:pStyle w:val="a"/>
              <w:rPr>
                <w:rFonts w:ascii="Calibri" w:hAnsi="Calibri" w:eastAsia="Calibri" w:cs="Calibri"/>
                <w:b w:val="0"/>
                <w:bCs w:val="0"/>
                <w:color w:val="000000" w:themeColor="text1" w:themeTint="FF" w:themeShade="FF"/>
                <w:sz w:val="22"/>
                <w:szCs w:val="22"/>
              </w:rPr>
            </w:pPr>
            <w:r w:rsidRPr="15815A55" w:rsidR="0C707F53">
              <w:rPr>
                <w:rFonts w:ascii="Calibri" w:hAnsi="Calibri" w:eastAsia="Calibri" w:cs="Calibri"/>
                <w:b w:val="0"/>
                <w:bCs w:val="0"/>
                <w:color w:val="000000" w:themeColor="text1" w:themeTint="FF" w:themeShade="FF"/>
                <w:sz w:val="22"/>
                <w:szCs w:val="22"/>
              </w:rPr>
              <w:t>ОК.01</w:t>
            </w:r>
          </w:p>
          <w:p w:rsidR="0C707F53" w:rsidP="15815A55" w:rsidRDefault="0C707F53" w14:paraId="58B1D948" w14:textId="0133643C">
            <w:pPr>
              <w:pStyle w:val="a"/>
              <w:rPr>
                <w:rFonts w:ascii="Calibri" w:hAnsi="Calibri" w:eastAsia="Calibri" w:cs="Calibri"/>
                <w:b w:val="0"/>
                <w:bCs w:val="0"/>
                <w:color w:val="000000" w:themeColor="text1" w:themeTint="FF" w:themeShade="FF"/>
                <w:sz w:val="22"/>
                <w:szCs w:val="22"/>
              </w:rPr>
            </w:pPr>
            <w:r w:rsidRPr="15815A55" w:rsidR="0C707F53">
              <w:rPr>
                <w:rFonts w:ascii="Calibri" w:hAnsi="Calibri" w:eastAsia="Calibri" w:cs="Calibri"/>
                <w:b w:val="0"/>
                <w:bCs w:val="0"/>
                <w:color w:val="000000" w:themeColor="text1" w:themeTint="FF" w:themeShade="FF"/>
                <w:sz w:val="22"/>
                <w:szCs w:val="22"/>
              </w:rPr>
              <w:t>ОК.02</w:t>
            </w:r>
          </w:p>
          <w:p w:rsidR="0C707F53" w:rsidP="15815A55" w:rsidRDefault="0C707F53" w14:paraId="3AECDCA0" w14:textId="4E5D03DB">
            <w:pPr>
              <w:pStyle w:val="a"/>
              <w:rPr>
                <w:rFonts w:ascii="Calibri" w:hAnsi="Calibri" w:eastAsia="Calibri" w:cs="Calibri"/>
                <w:b w:val="0"/>
                <w:bCs w:val="0"/>
                <w:color w:val="000000" w:themeColor="text1" w:themeTint="FF" w:themeShade="FF"/>
                <w:sz w:val="22"/>
                <w:szCs w:val="22"/>
              </w:rPr>
            </w:pPr>
            <w:r w:rsidRPr="15815A55" w:rsidR="0C707F53">
              <w:rPr>
                <w:rFonts w:ascii="Calibri" w:hAnsi="Calibri" w:eastAsia="Calibri" w:cs="Calibri"/>
                <w:b w:val="0"/>
                <w:bCs w:val="0"/>
                <w:color w:val="000000" w:themeColor="text1" w:themeTint="FF" w:themeShade="FF"/>
                <w:sz w:val="22"/>
                <w:szCs w:val="22"/>
              </w:rPr>
              <w:t>ОК.05</w:t>
            </w:r>
          </w:p>
          <w:p w:rsidR="0C707F53" w:rsidP="15815A55" w:rsidRDefault="0C707F53" w14:paraId="72A6AED1" w14:textId="202CA2FB">
            <w:pPr>
              <w:pStyle w:val="a"/>
              <w:rPr>
                <w:rFonts w:ascii="Calibri" w:hAnsi="Calibri" w:eastAsia="Calibri" w:cs="Calibri"/>
                <w:b w:val="0"/>
                <w:bCs w:val="0"/>
                <w:color w:val="000000" w:themeColor="text1" w:themeTint="FF" w:themeShade="FF"/>
                <w:sz w:val="22"/>
                <w:szCs w:val="22"/>
              </w:rPr>
            </w:pPr>
            <w:r w:rsidRPr="15815A55" w:rsidR="0C707F53">
              <w:rPr>
                <w:rFonts w:ascii="Calibri" w:hAnsi="Calibri" w:eastAsia="Calibri" w:cs="Calibri"/>
                <w:b w:val="0"/>
                <w:bCs w:val="0"/>
                <w:color w:val="000000" w:themeColor="text1" w:themeTint="FF" w:themeShade="FF"/>
                <w:sz w:val="22"/>
                <w:szCs w:val="22"/>
              </w:rPr>
              <w:t>ОК.06</w:t>
            </w:r>
          </w:p>
          <w:p w:rsidR="7F6687B7" w:rsidP="15815A55" w:rsidRDefault="7F6687B7" w14:paraId="6C6691C2" w14:textId="3BA3E823">
            <w:pPr>
              <w:pStyle w:val="a"/>
              <w:rPr>
                <w:rFonts w:ascii="Calibri" w:hAnsi="Calibri" w:eastAsia="Calibri" w:cs="Calibri"/>
                <w:b w:val="0"/>
                <w:bCs w:val="0"/>
                <w:color w:val="000000" w:themeColor="text1" w:themeTint="FF" w:themeShade="FF"/>
                <w:sz w:val="22"/>
                <w:szCs w:val="22"/>
              </w:rPr>
            </w:pPr>
            <w:r w:rsidRPr="15815A55" w:rsidR="7F6687B7">
              <w:rPr>
                <w:rFonts w:ascii="Calibri" w:hAnsi="Calibri" w:eastAsia="Calibri" w:cs="Calibri"/>
                <w:b w:val="0"/>
                <w:bCs w:val="0"/>
                <w:color w:val="000000" w:themeColor="text1" w:themeTint="FF" w:themeShade="FF"/>
                <w:sz w:val="22"/>
                <w:szCs w:val="22"/>
              </w:rPr>
              <w:t>ОК.07</w:t>
            </w:r>
          </w:p>
          <w:p w:rsidR="7F6687B7" w:rsidP="15815A55" w:rsidRDefault="7F6687B7" w14:paraId="7FE3D955" w14:textId="2310BFB7">
            <w:pPr>
              <w:pStyle w:val="a"/>
              <w:rPr>
                <w:rFonts w:ascii="Calibri" w:hAnsi="Calibri" w:eastAsia="Calibri" w:cs="Calibri"/>
                <w:b w:val="0"/>
                <w:bCs w:val="0"/>
                <w:color w:val="000000" w:themeColor="text1" w:themeTint="FF" w:themeShade="FF"/>
                <w:sz w:val="22"/>
                <w:szCs w:val="22"/>
              </w:rPr>
            </w:pPr>
            <w:r w:rsidRPr="15815A55" w:rsidR="7F6687B7">
              <w:rPr>
                <w:rFonts w:ascii="Calibri" w:hAnsi="Calibri" w:eastAsia="Calibri" w:cs="Calibri"/>
                <w:b w:val="0"/>
                <w:bCs w:val="0"/>
                <w:color w:val="000000" w:themeColor="text1" w:themeTint="FF" w:themeShade="FF"/>
                <w:sz w:val="22"/>
                <w:szCs w:val="22"/>
              </w:rPr>
              <w:t>ОК.08</w:t>
            </w:r>
          </w:p>
        </w:tc>
        <w:tc>
          <w:tcPr>
            <w:tcW w:w="1947" w:type="dxa"/>
            <w:tcMar/>
          </w:tcPr>
          <w:p w:rsidR="15815A55" w:rsidP="15815A55" w:rsidRDefault="15815A55" w14:paraId="21AA01A0" w14:textId="6F41E4DA">
            <w:pPr>
              <w:pStyle w:val="a"/>
              <w:rPr>
                <w:rFonts w:ascii="Calibri" w:hAnsi="Calibri" w:eastAsia="Calibri" w:cs="Calibri"/>
                <w:b w:val="1"/>
                <w:bCs w:val="1"/>
                <w:color w:val="000000" w:themeColor="text1" w:themeTint="FF" w:themeShade="FF"/>
                <w:sz w:val="22"/>
                <w:szCs w:val="22"/>
              </w:rPr>
            </w:pPr>
          </w:p>
        </w:tc>
        <w:tc>
          <w:tcPr>
            <w:tcW w:w="2532" w:type="dxa"/>
            <w:tcMar/>
          </w:tcPr>
          <w:p w:rsidR="15815A55" w:rsidP="15815A55" w:rsidRDefault="15815A55" w14:paraId="00EED2BE" w14:textId="6F41E4DA">
            <w:pPr>
              <w:pStyle w:val="a"/>
              <w:rPr>
                <w:rFonts w:ascii="Calibri" w:hAnsi="Calibri" w:eastAsia="Calibri" w:cs="Calibri"/>
                <w:b w:val="1"/>
                <w:bCs w:val="1"/>
                <w:color w:val="000000" w:themeColor="text1" w:themeTint="FF" w:themeShade="FF"/>
                <w:sz w:val="22"/>
                <w:szCs w:val="22"/>
              </w:rPr>
            </w:pPr>
          </w:p>
        </w:tc>
      </w:tr>
      <w:tr w:rsidR="15815A55" w:rsidTr="15815A55" w14:paraId="1126083D">
        <w:tc>
          <w:tcPr>
            <w:tcW w:w="3555" w:type="dxa"/>
            <w:tcMar/>
          </w:tcPr>
          <w:p w:rsidR="10E81389" w:rsidP="15815A55" w:rsidRDefault="10E81389" w14:paraId="02EDF139" w14:textId="4FA92F31">
            <w:pPr>
              <w:jc w:val="both"/>
            </w:pPr>
            <w:r w:rsidRPr="15815A55" w:rsidR="10E81389">
              <w:rPr>
                <w:rFonts w:ascii="Times New Roman" w:hAnsi="Times New Roman" w:eastAsia="Times New Roman" w:cs="Times New Roman"/>
                <w:b w:val="1"/>
                <w:bCs w:val="1"/>
                <w:noProof w:val="0"/>
                <w:color w:val="000000" w:themeColor="text1" w:themeTint="FF" w:themeShade="FF"/>
                <w:sz w:val="24"/>
                <w:szCs w:val="24"/>
                <w:lang w:val="uk"/>
              </w:rPr>
              <w:t>ПР 03.</w:t>
            </w:r>
            <w:r w:rsidRPr="15815A55" w:rsidR="10E81389">
              <w:rPr>
                <w:rFonts w:ascii="Times New Roman" w:hAnsi="Times New Roman" w:eastAsia="Times New Roman" w:cs="Times New Roman"/>
                <w:noProof w:val="0"/>
                <w:sz w:val="24"/>
                <w:szCs w:val="24"/>
                <w:lang w:val="uk"/>
              </w:rPr>
              <w:t xml:space="preserve"> Демонструвати знання державної та іноземної мови, включаючи спеціальну термінологію, використовуючи навики міжособистісної взаємодії, працюючи в міжнародному контексті з різними стейкхолдерами галузі, з використанням сучасних інформаційних технологій та засобів комунікації</w:t>
            </w:r>
          </w:p>
          <w:p w:rsidR="15815A55" w:rsidP="15815A55" w:rsidRDefault="15815A55" w14:paraId="3DC29839" w14:textId="194C5D03">
            <w:pPr>
              <w:pStyle w:val="a"/>
              <w:rPr>
                <w:rFonts w:ascii="Calibri" w:hAnsi="Calibri" w:eastAsia="Calibri" w:cs="Calibri"/>
                <w:b w:val="1"/>
                <w:bCs w:val="1"/>
                <w:color w:val="000000" w:themeColor="text1" w:themeTint="FF" w:themeShade="FF"/>
                <w:sz w:val="22"/>
                <w:szCs w:val="22"/>
              </w:rPr>
            </w:pPr>
          </w:p>
        </w:tc>
        <w:tc>
          <w:tcPr>
            <w:tcW w:w="1425" w:type="dxa"/>
            <w:tcMar/>
          </w:tcPr>
          <w:p w:rsidR="48B80190" w:rsidP="15815A55" w:rsidRDefault="48B80190" w14:paraId="14E0DCD9" w14:textId="0875F871">
            <w:pPr>
              <w:pStyle w:val="a"/>
              <w:rPr>
                <w:rFonts w:ascii="Calibri" w:hAnsi="Calibri" w:eastAsia="Calibri" w:cs="Calibri"/>
                <w:b w:val="1"/>
                <w:bCs w:val="1"/>
                <w:color w:val="000000" w:themeColor="text1" w:themeTint="FF" w:themeShade="FF"/>
                <w:sz w:val="22"/>
                <w:szCs w:val="22"/>
                <w:highlight w:val="yellow"/>
              </w:rPr>
            </w:pPr>
            <w:r w:rsidRPr="15815A55" w:rsidR="48B80190">
              <w:rPr>
                <w:rFonts w:ascii="Calibri" w:hAnsi="Calibri" w:eastAsia="Calibri" w:cs="Calibri"/>
                <w:b w:val="1"/>
                <w:bCs w:val="1"/>
                <w:color w:val="000000" w:themeColor="text1" w:themeTint="FF" w:themeShade="FF"/>
                <w:sz w:val="22"/>
                <w:szCs w:val="22"/>
                <w:highlight w:val="yellow"/>
              </w:rPr>
              <w:t>Стандарт відсутній</w:t>
            </w:r>
          </w:p>
          <w:p w:rsidR="15815A55" w:rsidP="15815A55" w:rsidRDefault="15815A55" w14:paraId="620C1EBE" w14:textId="6B2FAFD4">
            <w:pPr>
              <w:pStyle w:val="a"/>
              <w:rPr>
                <w:rFonts w:ascii="Calibri" w:hAnsi="Calibri" w:eastAsia="Calibri" w:cs="Calibri"/>
                <w:b w:val="1"/>
                <w:bCs w:val="1"/>
                <w:color w:val="000000" w:themeColor="text1" w:themeTint="FF" w:themeShade="FF"/>
                <w:sz w:val="22"/>
                <w:szCs w:val="22"/>
              </w:rPr>
            </w:pPr>
          </w:p>
        </w:tc>
        <w:tc>
          <w:tcPr>
            <w:tcW w:w="1824" w:type="dxa"/>
            <w:tcMar/>
          </w:tcPr>
          <w:p w:rsidR="660F69B5" w:rsidP="15815A55" w:rsidRDefault="660F69B5" w14:paraId="340DDD3A" w14:textId="081447A5">
            <w:pPr>
              <w:pStyle w:val="a"/>
              <w:rPr>
                <w:rFonts w:ascii="Calibri" w:hAnsi="Calibri" w:eastAsia="Calibri" w:cs="Calibri"/>
                <w:b w:val="0"/>
                <w:bCs w:val="0"/>
                <w:color w:val="000000" w:themeColor="text1" w:themeTint="FF" w:themeShade="FF"/>
                <w:sz w:val="22"/>
                <w:szCs w:val="22"/>
              </w:rPr>
            </w:pPr>
            <w:r w:rsidRPr="15815A55" w:rsidR="660F69B5">
              <w:rPr>
                <w:rFonts w:ascii="Calibri" w:hAnsi="Calibri" w:eastAsia="Calibri" w:cs="Calibri"/>
                <w:b w:val="0"/>
                <w:bCs w:val="0"/>
                <w:color w:val="000000" w:themeColor="text1" w:themeTint="FF" w:themeShade="FF"/>
                <w:sz w:val="22"/>
                <w:szCs w:val="22"/>
              </w:rPr>
              <w:t>ОК.01</w:t>
            </w:r>
          </w:p>
          <w:p w:rsidR="660F69B5" w:rsidP="15815A55" w:rsidRDefault="660F69B5" w14:paraId="273D57F7" w14:textId="1E426D05">
            <w:pPr>
              <w:pStyle w:val="a"/>
              <w:rPr>
                <w:rFonts w:ascii="Calibri" w:hAnsi="Calibri" w:eastAsia="Calibri" w:cs="Calibri"/>
                <w:b w:val="0"/>
                <w:bCs w:val="0"/>
                <w:color w:val="000000" w:themeColor="text1" w:themeTint="FF" w:themeShade="FF"/>
                <w:sz w:val="22"/>
                <w:szCs w:val="22"/>
              </w:rPr>
            </w:pPr>
            <w:r w:rsidRPr="15815A55" w:rsidR="660F69B5">
              <w:rPr>
                <w:rFonts w:ascii="Calibri" w:hAnsi="Calibri" w:eastAsia="Calibri" w:cs="Calibri"/>
                <w:b w:val="0"/>
                <w:bCs w:val="0"/>
                <w:color w:val="000000" w:themeColor="text1" w:themeTint="FF" w:themeShade="FF"/>
                <w:sz w:val="22"/>
                <w:szCs w:val="22"/>
              </w:rPr>
              <w:t>ОК.03</w:t>
            </w:r>
          </w:p>
          <w:p w:rsidR="660F69B5" w:rsidP="15815A55" w:rsidRDefault="660F69B5" w14:paraId="24D56FD1" w14:textId="54C878B7">
            <w:pPr>
              <w:pStyle w:val="a"/>
              <w:rPr>
                <w:rFonts w:ascii="Calibri" w:hAnsi="Calibri" w:eastAsia="Calibri" w:cs="Calibri"/>
                <w:b w:val="0"/>
                <w:bCs w:val="0"/>
                <w:color w:val="000000" w:themeColor="text1" w:themeTint="FF" w:themeShade="FF"/>
                <w:sz w:val="22"/>
                <w:szCs w:val="22"/>
              </w:rPr>
            </w:pPr>
            <w:r w:rsidRPr="15815A55" w:rsidR="660F69B5">
              <w:rPr>
                <w:rFonts w:ascii="Calibri" w:hAnsi="Calibri" w:eastAsia="Calibri" w:cs="Calibri"/>
                <w:b w:val="0"/>
                <w:bCs w:val="0"/>
                <w:color w:val="000000" w:themeColor="text1" w:themeTint="FF" w:themeShade="FF"/>
                <w:sz w:val="22"/>
                <w:szCs w:val="22"/>
              </w:rPr>
              <w:t>ОК.04</w:t>
            </w:r>
          </w:p>
          <w:p w:rsidR="660F69B5" w:rsidP="15815A55" w:rsidRDefault="660F69B5" w14:paraId="77EA4A40" w14:textId="4C989A8F">
            <w:pPr>
              <w:pStyle w:val="a"/>
              <w:rPr>
                <w:rFonts w:ascii="Calibri" w:hAnsi="Calibri" w:eastAsia="Calibri" w:cs="Calibri"/>
                <w:b w:val="0"/>
                <w:bCs w:val="0"/>
                <w:color w:val="000000" w:themeColor="text1" w:themeTint="FF" w:themeShade="FF"/>
                <w:sz w:val="22"/>
                <w:szCs w:val="22"/>
              </w:rPr>
            </w:pPr>
            <w:r w:rsidRPr="15815A55" w:rsidR="660F69B5">
              <w:rPr>
                <w:rFonts w:ascii="Calibri" w:hAnsi="Calibri" w:eastAsia="Calibri" w:cs="Calibri"/>
                <w:b w:val="0"/>
                <w:bCs w:val="0"/>
                <w:color w:val="000000" w:themeColor="text1" w:themeTint="FF" w:themeShade="FF"/>
                <w:sz w:val="22"/>
                <w:szCs w:val="22"/>
              </w:rPr>
              <w:t>ОК.05</w:t>
            </w:r>
          </w:p>
          <w:p w:rsidR="660F69B5" w:rsidP="15815A55" w:rsidRDefault="660F69B5" w14:paraId="4E737E25" w14:textId="425F0C86">
            <w:pPr>
              <w:pStyle w:val="a"/>
              <w:rPr>
                <w:rFonts w:ascii="Calibri" w:hAnsi="Calibri" w:eastAsia="Calibri" w:cs="Calibri"/>
                <w:b w:val="0"/>
                <w:bCs w:val="0"/>
                <w:color w:val="000000" w:themeColor="text1" w:themeTint="FF" w:themeShade="FF"/>
                <w:sz w:val="22"/>
                <w:szCs w:val="22"/>
              </w:rPr>
            </w:pPr>
            <w:r w:rsidRPr="15815A55" w:rsidR="660F69B5">
              <w:rPr>
                <w:rFonts w:ascii="Calibri" w:hAnsi="Calibri" w:eastAsia="Calibri" w:cs="Calibri"/>
                <w:b w:val="0"/>
                <w:bCs w:val="0"/>
                <w:color w:val="000000" w:themeColor="text1" w:themeTint="FF" w:themeShade="FF"/>
                <w:sz w:val="22"/>
                <w:szCs w:val="22"/>
              </w:rPr>
              <w:t>ОК.07</w:t>
            </w:r>
          </w:p>
          <w:p w:rsidR="660F69B5" w:rsidP="15815A55" w:rsidRDefault="660F69B5" w14:paraId="1673E594" w14:textId="10FAC3EB">
            <w:pPr>
              <w:pStyle w:val="a"/>
              <w:rPr>
                <w:rFonts w:ascii="Calibri" w:hAnsi="Calibri" w:eastAsia="Calibri" w:cs="Calibri"/>
                <w:b w:val="0"/>
                <w:bCs w:val="0"/>
                <w:color w:val="000000" w:themeColor="text1" w:themeTint="FF" w:themeShade="FF"/>
                <w:sz w:val="22"/>
                <w:szCs w:val="22"/>
              </w:rPr>
            </w:pPr>
            <w:r w:rsidRPr="15815A55" w:rsidR="660F69B5">
              <w:rPr>
                <w:rFonts w:ascii="Calibri" w:hAnsi="Calibri" w:eastAsia="Calibri" w:cs="Calibri"/>
                <w:b w:val="0"/>
                <w:bCs w:val="0"/>
                <w:color w:val="000000" w:themeColor="text1" w:themeTint="FF" w:themeShade="FF"/>
                <w:sz w:val="22"/>
                <w:szCs w:val="22"/>
              </w:rPr>
              <w:t>ОК.08</w:t>
            </w:r>
          </w:p>
        </w:tc>
        <w:tc>
          <w:tcPr>
            <w:tcW w:w="1947" w:type="dxa"/>
            <w:tcMar/>
          </w:tcPr>
          <w:p w:rsidR="15815A55" w:rsidP="15815A55" w:rsidRDefault="15815A55" w14:paraId="6A787E3C" w14:textId="6F41E4DA">
            <w:pPr>
              <w:pStyle w:val="a"/>
              <w:rPr>
                <w:rFonts w:ascii="Calibri" w:hAnsi="Calibri" w:eastAsia="Calibri" w:cs="Calibri"/>
                <w:b w:val="1"/>
                <w:bCs w:val="1"/>
                <w:color w:val="000000" w:themeColor="text1" w:themeTint="FF" w:themeShade="FF"/>
                <w:sz w:val="22"/>
                <w:szCs w:val="22"/>
              </w:rPr>
            </w:pPr>
          </w:p>
        </w:tc>
        <w:tc>
          <w:tcPr>
            <w:tcW w:w="2532" w:type="dxa"/>
            <w:tcMar/>
          </w:tcPr>
          <w:p w:rsidR="15815A55" w:rsidP="15815A55" w:rsidRDefault="15815A55" w14:paraId="20A7D5BA" w14:textId="6F41E4DA">
            <w:pPr>
              <w:pStyle w:val="a"/>
              <w:rPr>
                <w:rFonts w:ascii="Calibri" w:hAnsi="Calibri" w:eastAsia="Calibri" w:cs="Calibri"/>
                <w:b w:val="1"/>
                <w:bCs w:val="1"/>
                <w:color w:val="000000" w:themeColor="text1" w:themeTint="FF" w:themeShade="FF"/>
                <w:sz w:val="22"/>
                <w:szCs w:val="22"/>
              </w:rPr>
            </w:pPr>
          </w:p>
        </w:tc>
      </w:tr>
      <w:tr w:rsidR="15815A55" w:rsidTr="15815A55" w14:paraId="3D1B5D92">
        <w:tc>
          <w:tcPr>
            <w:tcW w:w="3555" w:type="dxa"/>
            <w:tcMar/>
          </w:tcPr>
          <w:p w:rsidR="10E81389" w:rsidP="15815A55" w:rsidRDefault="10E81389" w14:paraId="2621A3DA" w14:textId="178E5B0F">
            <w:pPr>
              <w:pStyle w:val="a"/>
              <w:rPr>
                <w:rFonts w:ascii="Calibri" w:hAnsi="Calibri" w:eastAsia="Calibri" w:cs="Calibri"/>
                <w:noProof w:val="0"/>
                <w:color w:val="000000" w:themeColor="text1" w:themeTint="FF" w:themeShade="FF"/>
                <w:sz w:val="22"/>
                <w:szCs w:val="22"/>
                <w:lang w:val="uk-UA"/>
              </w:rPr>
            </w:pPr>
            <w:r w:rsidRPr="15815A55" w:rsidR="10E81389">
              <w:rPr>
                <w:rFonts w:ascii="Times New Roman" w:hAnsi="Times New Roman" w:eastAsia="Times New Roman" w:cs="Times New Roman"/>
                <w:b w:val="1"/>
                <w:bCs w:val="1"/>
                <w:noProof w:val="0"/>
                <w:color w:val="000000" w:themeColor="text1" w:themeTint="FF" w:themeShade="FF"/>
                <w:sz w:val="24"/>
                <w:szCs w:val="24"/>
                <w:lang w:val="uk"/>
              </w:rPr>
              <w:t>ПР 04.</w:t>
            </w:r>
            <w:r w:rsidRPr="15815A55" w:rsidR="10E81389">
              <w:rPr>
                <w:rFonts w:ascii="Times New Roman" w:hAnsi="Times New Roman" w:eastAsia="Times New Roman" w:cs="Times New Roman"/>
                <w:noProof w:val="0"/>
                <w:sz w:val="24"/>
                <w:szCs w:val="24"/>
                <w:lang w:val="uk"/>
              </w:rPr>
              <w:t xml:space="preserve"> Демонструвати знання із наукової та професійної підготовки для підтвердження достатнього рівня компетентності у виборі методів наукових досліджень, оцінки їх наукової новизни та практичного значення при вирішенні спеціалізованих завдань в галузі</w:t>
            </w:r>
            <w:r w:rsidRPr="15815A55" w:rsidR="10E81389">
              <w:rPr>
                <w:rFonts w:ascii="Times New Roman" w:hAnsi="Times New Roman" w:eastAsia="Times New Roman" w:cs="Times New Roman"/>
                <w:noProof w:val="0"/>
                <w:sz w:val="28"/>
                <w:szCs w:val="28"/>
                <w:lang w:val="uk"/>
              </w:rPr>
              <w:t>.</w:t>
            </w:r>
          </w:p>
        </w:tc>
        <w:tc>
          <w:tcPr>
            <w:tcW w:w="1425" w:type="dxa"/>
            <w:tcMar/>
          </w:tcPr>
          <w:p w:rsidR="6CEDDC08" w:rsidP="15815A55" w:rsidRDefault="6CEDDC08" w14:paraId="4C21E4A0" w14:textId="0875F871">
            <w:pPr>
              <w:pStyle w:val="a"/>
              <w:rPr>
                <w:rFonts w:ascii="Calibri" w:hAnsi="Calibri" w:eastAsia="Calibri" w:cs="Calibri"/>
                <w:b w:val="1"/>
                <w:bCs w:val="1"/>
                <w:color w:val="000000" w:themeColor="text1" w:themeTint="FF" w:themeShade="FF"/>
                <w:sz w:val="22"/>
                <w:szCs w:val="22"/>
                <w:highlight w:val="yellow"/>
              </w:rPr>
            </w:pPr>
            <w:r w:rsidRPr="15815A55" w:rsidR="6CEDDC08">
              <w:rPr>
                <w:rFonts w:ascii="Calibri" w:hAnsi="Calibri" w:eastAsia="Calibri" w:cs="Calibri"/>
                <w:b w:val="1"/>
                <w:bCs w:val="1"/>
                <w:color w:val="000000" w:themeColor="text1" w:themeTint="FF" w:themeShade="FF"/>
                <w:sz w:val="22"/>
                <w:szCs w:val="22"/>
                <w:highlight w:val="yellow"/>
              </w:rPr>
              <w:t>Стандарт відсутній</w:t>
            </w:r>
          </w:p>
          <w:p w:rsidR="15815A55" w:rsidP="15815A55" w:rsidRDefault="15815A55" w14:paraId="75C836E6" w14:textId="5D4F19C1">
            <w:pPr>
              <w:pStyle w:val="a"/>
              <w:rPr>
                <w:rFonts w:ascii="Calibri" w:hAnsi="Calibri" w:eastAsia="Calibri" w:cs="Calibri"/>
                <w:b w:val="1"/>
                <w:bCs w:val="1"/>
                <w:color w:val="000000" w:themeColor="text1" w:themeTint="FF" w:themeShade="FF"/>
                <w:sz w:val="22"/>
                <w:szCs w:val="22"/>
              </w:rPr>
            </w:pPr>
          </w:p>
        </w:tc>
        <w:tc>
          <w:tcPr>
            <w:tcW w:w="1824" w:type="dxa"/>
            <w:tcMar/>
          </w:tcPr>
          <w:p w:rsidR="42CB7BA6" w:rsidP="15815A55" w:rsidRDefault="42CB7BA6" w14:paraId="7A5EC8BE" w14:textId="0D8AA9AF">
            <w:pPr>
              <w:pStyle w:val="a"/>
              <w:rPr>
                <w:rFonts w:ascii="Calibri" w:hAnsi="Calibri" w:eastAsia="Calibri" w:cs="Calibri"/>
                <w:b w:val="0"/>
                <w:bCs w:val="0"/>
                <w:color w:val="000000" w:themeColor="text1" w:themeTint="FF" w:themeShade="FF"/>
                <w:sz w:val="22"/>
                <w:szCs w:val="22"/>
              </w:rPr>
            </w:pPr>
            <w:r w:rsidRPr="15815A55" w:rsidR="42CB7BA6">
              <w:rPr>
                <w:rFonts w:ascii="Calibri" w:hAnsi="Calibri" w:eastAsia="Calibri" w:cs="Calibri"/>
                <w:b w:val="0"/>
                <w:bCs w:val="0"/>
                <w:color w:val="000000" w:themeColor="text1" w:themeTint="FF" w:themeShade="FF"/>
                <w:sz w:val="22"/>
                <w:szCs w:val="22"/>
              </w:rPr>
              <w:t>ОК.03</w:t>
            </w:r>
          </w:p>
          <w:p w:rsidR="42CB7BA6" w:rsidP="15815A55" w:rsidRDefault="42CB7BA6" w14:paraId="1D0121D9" w14:textId="6F5AB562">
            <w:pPr>
              <w:pStyle w:val="a"/>
              <w:rPr>
                <w:rFonts w:ascii="Calibri" w:hAnsi="Calibri" w:eastAsia="Calibri" w:cs="Calibri"/>
                <w:b w:val="0"/>
                <w:bCs w:val="0"/>
                <w:color w:val="000000" w:themeColor="text1" w:themeTint="FF" w:themeShade="FF"/>
                <w:sz w:val="22"/>
                <w:szCs w:val="22"/>
              </w:rPr>
            </w:pPr>
            <w:r w:rsidRPr="15815A55" w:rsidR="42CB7BA6">
              <w:rPr>
                <w:rFonts w:ascii="Calibri" w:hAnsi="Calibri" w:eastAsia="Calibri" w:cs="Calibri"/>
                <w:b w:val="0"/>
                <w:bCs w:val="0"/>
                <w:color w:val="000000" w:themeColor="text1" w:themeTint="FF" w:themeShade="FF"/>
                <w:sz w:val="22"/>
                <w:szCs w:val="22"/>
              </w:rPr>
              <w:t>ОК.04</w:t>
            </w:r>
          </w:p>
          <w:p w:rsidR="42CB7BA6" w:rsidP="15815A55" w:rsidRDefault="42CB7BA6" w14:paraId="7496814F" w14:textId="534BADAB">
            <w:pPr>
              <w:pStyle w:val="a"/>
              <w:rPr>
                <w:rFonts w:ascii="Calibri" w:hAnsi="Calibri" w:eastAsia="Calibri" w:cs="Calibri"/>
                <w:b w:val="0"/>
                <w:bCs w:val="0"/>
                <w:color w:val="000000" w:themeColor="text1" w:themeTint="FF" w:themeShade="FF"/>
                <w:sz w:val="22"/>
                <w:szCs w:val="22"/>
              </w:rPr>
            </w:pPr>
            <w:r w:rsidRPr="15815A55" w:rsidR="42CB7BA6">
              <w:rPr>
                <w:rFonts w:ascii="Calibri" w:hAnsi="Calibri" w:eastAsia="Calibri" w:cs="Calibri"/>
                <w:b w:val="0"/>
                <w:bCs w:val="0"/>
                <w:color w:val="000000" w:themeColor="text1" w:themeTint="FF" w:themeShade="FF"/>
                <w:sz w:val="22"/>
                <w:szCs w:val="22"/>
              </w:rPr>
              <w:t>ОК.07</w:t>
            </w:r>
          </w:p>
        </w:tc>
        <w:tc>
          <w:tcPr>
            <w:tcW w:w="1947" w:type="dxa"/>
            <w:tcMar/>
          </w:tcPr>
          <w:p w:rsidR="15815A55" w:rsidP="15815A55" w:rsidRDefault="15815A55" w14:paraId="71791FE0" w14:textId="6F41E4DA">
            <w:pPr>
              <w:pStyle w:val="a"/>
              <w:rPr>
                <w:rFonts w:ascii="Calibri" w:hAnsi="Calibri" w:eastAsia="Calibri" w:cs="Calibri"/>
                <w:b w:val="1"/>
                <w:bCs w:val="1"/>
                <w:color w:val="000000" w:themeColor="text1" w:themeTint="FF" w:themeShade="FF"/>
                <w:sz w:val="22"/>
                <w:szCs w:val="22"/>
              </w:rPr>
            </w:pPr>
          </w:p>
        </w:tc>
        <w:tc>
          <w:tcPr>
            <w:tcW w:w="2532" w:type="dxa"/>
            <w:tcMar/>
          </w:tcPr>
          <w:p w:rsidR="15815A55" w:rsidP="15815A55" w:rsidRDefault="15815A55" w14:paraId="4C629B93" w14:textId="6F41E4DA">
            <w:pPr>
              <w:pStyle w:val="a"/>
              <w:rPr>
                <w:rFonts w:ascii="Calibri" w:hAnsi="Calibri" w:eastAsia="Calibri" w:cs="Calibri"/>
                <w:b w:val="1"/>
                <w:bCs w:val="1"/>
                <w:color w:val="000000" w:themeColor="text1" w:themeTint="FF" w:themeShade="FF"/>
                <w:sz w:val="22"/>
                <w:szCs w:val="22"/>
              </w:rPr>
            </w:pPr>
          </w:p>
        </w:tc>
      </w:tr>
      <w:tr w:rsidR="15815A55" w:rsidTr="15815A55" w14:paraId="1A82146E">
        <w:tc>
          <w:tcPr>
            <w:tcW w:w="3555" w:type="dxa"/>
            <w:tcMar/>
          </w:tcPr>
          <w:p w:rsidR="10E81389" w:rsidP="15815A55" w:rsidRDefault="10E81389" w14:paraId="54CFDDD3" w14:textId="0B376CC0">
            <w:pPr>
              <w:pStyle w:val="a"/>
              <w:rPr>
                <w:rFonts w:ascii="Calibri" w:hAnsi="Calibri" w:eastAsia="Calibri" w:cs="Calibri"/>
                <w:noProof w:val="0"/>
                <w:color w:val="000000" w:themeColor="text1" w:themeTint="FF" w:themeShade="FF"/>
                <w:sz w:val="22"/>
                <w:szCs w:val="22"/>
                <w:lang w:val="uk-UA"/>
              </w:rPr>
            </w:pPr>
            <w:r w:rsidRPr="15815A55" w:rsidR="10E81389">
              <w:rPr>
                <w:rFonts w:ascii="Times New Roman" w:hAnsi="Times New Roman" w:eastAsia="Times New Roman" w:cs="Times New Roman"/>
                <w:b w:val="1"/>
                <w:bCs w:val="1"/>
                <w:noProof w:val="0"/>
                <w:color w:val="000000" w:themeColor="text1" w:themeTint="FF" w:themeShade="FF"/>
                <w:sz w:val="24"/>
                <w:szCs w:val="24"/>
                <w:lang w:val="uk"/>
              </w:rPr>
              <w:t>ПР 05.</w:t>
            </w:r>
            <w:r w:rsidRPr="15815A55" w:rsidR="10E81389">
              <w:rPr>
                <w:rFonts w:ascii="Times New Roman" w:hAnsi="Times New Roman" w:eastAsia="Times New Roman" w:cs="Times New Roman"/>
                <w:noProof w:val="0"/>
                <w:sz w:val="24"/>
                <w:szCs w:val="24"/>
                <w:lang w:val="uk"/>
              </w:rPr>
              <w:t xml:space="preserve"> Вміти виявляти зв’язки між сучасними науковими концепціями в суміжних предметних сферах для обґрунтування нових теоретичних та практичних рекомендацій для розв’язування науково-практичних задач в області теоретичних досліджень, застосовувати їх в галузі професійної діяльності</w:t>
            </w:r>
            <w:r w:rsidRPr="15815A55" w:rsidR="10E81389">
              <w:rPr>
                <w:rFonts w:ascii="Times New Roman" w:hAnsi="Times New Roman" w:eastAsia="Times New Roman" w:cs="Times New Roman"/>
                <w:noProof w:val="0"/>
                <w:sz w:val="28"/>
                <w:szCs w:val="28"/>
                <w:lang w:val="uk"/>
              </w:rPr>
              <w:t>.</w:t>
            </w:r>
          </w:p>
        </w:tc>
        <w:tc>
          <w:tcPr>
            <w:tcW w:w="1425" w:type="dxa"/>
            <w:tcMar/>
          </w:tcPr>
          <w:p w:rsidR="6CEDDC08" w:rsidP="15815A55" w:rsidRDefault="6CEDDC08" w14:paraId="025DC400" w14:textId="0875F871">
            <w:pPr>
              <w:pStyle w:val="a"/>
              <w:rPr>
                <w:rFonts w:ascii="Calibri" w:hAnsi="Calibri" w:eastAsia="Calibri" w:cs="Calibri"/>
                <w:b w:val="1"/>
                <w:bCs w:val="1"/>
                <w:color w:val="000000" w:themeColor="text1" w:themeTint="FF" w:themeShade="FF"/>
                <w:sz w:val="22"/>
                <w:szCs w:val="22"/>
                <w:highlight w:val="yellow"/>
              </w:rPr>
            </w:pPr>
            <w:r w:rsidRPr="15815A55" w:rsidR="6CEDDC08">
              <w:rPr>
                <w:rFonts w:ascii="Calibri" w:hAnsi="Calibri" w:eastAsia="Calibri" w:cs="Calibri"/>
                <w:b w:val="1"/>
                <w:bCs w:val="1"/>
                <w:color w:val="000000" w:themeColor="text1" w:themeTint="FF" w:themeShade="FF"/>
                <w:sz w:val="22"/>
                <w:szCs w:val="22"/>
                <w:highlight w:val="yellow"/>
              </w:rPr>
              <w:t>Стандарт відсутній</w:t>
            </w:r>
          </w:p>
          <w:p w:rsidR="15815A55" w:rsidP="15815A55" w:rsidRDefault="15815A55" w14:paraId="5482B198" w14:textId="47539A57">
            <w:pPr>
              <w:pStyle w:val="a"/>
              <w:rPr>
                <w:rFonts w:ascii="Calibri" w:hAnsi="Calibri" w:eastAsia="Calibri" w:cs="Calibri"/>
                <w:b w:val="1"/>
                <w:bCs w:val="1"/>
                <w:color w:val="000000" w:themeColor="text1" w:themeTint="FF" w:themeShade="FF"/>
                <w:sz w:val="22"/>
                <w:szCs w:val="22"/>
              </w:rPr>
            </w:pPr>
          </w:p>
        </w:tc>
        <w:tc>
          <w:tcPr>
            <w:tcW w:w="1824" w:type="dxa"/>
            <w:tcMar/>
          </w:tcPr>
          <w:p w:rsidR="2961FFB5" w:rsidP="15815A55" w:rsidRDefault="2961FFB5" w14:paraId="500547DD" w14:textId="476D6570">
            <w:pPr>
              <w:pStyle w:val="a"/>
              <w:rPr>
                <w:rFonts w:ascii="Calibri" w:hAnsi="Calibri" w:eastAsia="Calibri" w:cs="Calibri"/>
                <w:b w:val="0"/>
                <w:bCs w:val="0"/>
                <w:color w:val="000000" w:themeColor="text1" w:themeTint="FF" w:themeShade="FF"/>
                <w:sz w:val="22"/>
                <w:szCs w:val="22"/>
              </w:rPr>
            </w:pPr>
            <w:r w:rsidRPr="15815A55" w:rsidR="2961FFB5">
              <w:rPr>
                <w:rFonts w:ascii="Calibri" w:hAnsi="Calibri" w:eastAsia="Calibri" w:cs="Calibri"/>
                <w:b w:val="0"/>
                <w:bCs w:val="0"/>
                <w:color w:val="000000" w:themeColor="text1" w:themeTint="FF" w:themeShade="FF"/>
                <w:sz w:val="22"/>
                <w:szCs w:val="22"/>
              </w:rPr>
              <w:t>ОК.01</w:t>
            </w:r>
          </w:p>
          <w:p w:rsidR="2961FFB5" w:rsidP="15815A55" w:rsidRDefault="2961FFB5" w14:paraId="3FF4488A" w14:textId="3A3EE84C">
            <w:pPr>
              <w:pStyle w:val="a"/>
              <w:rPr>
                <w:rFonts w:ascii="Calibri" w:hAnsi="Calibri" w:eastAsia="Calibri" w:cs="Calibri"/>
                <w:b w:val="0"/>
                <w:bCs w:val="0"/>
                <w:color w:val="000000" w:themeColor="text1" w:themeTint="FF" w:themeShade="FF"/>
                <w:sz w:val="22"/>
                <w:szCs w:val="22"/>
              </w:rPr>
            </w:pPr>
            <w:r w:rsidRPr="15815A55" w:rsidR="2961FFB5">
              <w:rPr>
                <w:rFonts w:ascii="Calibri" w:hAnsi="Calibri" w:eastAsia="Calibri" w:cs="Calibri"/>
                <w:b w:val="0"/>
                <w:bCs w:val="0"/>
                <w:color w:val="000000" w:themeColor="text1" w:themeTint="FF" w:themeShade="FF"/>
                <w:sz w:val="22"/>
                <w:szCs w:val="22"/>
              </w:rPr>
              <w:t>ОК.02</w:t>
            </w:r>
          </w:p>
          <w:p w:rsidR="2961FFB5" w:rsidP="15815A55" w:rsidRDefault="2961FFB5" w14:paraId="3D35179A" w14:textId="5D11F95A">
            <w:pPr>
              <w:pStyle w:val="a"/>
              <w:rPr>
                <w:rFonts w:ascii="Calibri" w:hAnsi="Calibri" w:eastAsia="Calibri" w:cs="Calibri"/>
                <w:b w:val="0"/>
                <w:bCs w:val="0"/>
                <w:color w:val="000000" w:themeColor="text1" w:themeTint="FF" w:themeShade="FF"/>
                <w:sz w:val="22"/>
                <w:szCs w:val="22"/>
              </w:rPr>
            </w:pPr>
            <w:r w:rsidRPr="15815A55" w:rsidR="2961FFB5">
              <w:rPr>
                <w:rFonts w:ascii="Calibri" w:hAnsi="Calibri" w:eastAsia="Calibri" w:cs="Calibri"/>
                <w:b w:val="0"/>
                <w:bCs w:val="0"/>
                <w:color w:val="000000" w:themeColor="text1" w:themeTint="FF" w:themeShade="FF"/>
                <w:sz w:val="22"/>
                <w:szCs w:val="22"/>
              </w:rPr>
              <w:t>ОК.04</w:t>
            </w:r>
          </w:p>
          <w:p w:rsidR="2961FFB5" w:rsidP="15815A55" w:rsidRDefault="2961FFB5" w14:paraId="5526510E" w14:textId="475E15B2">
            <w:pPr>
              <w:pStyle w:val="a"/>
              <w:rPr>
                <w:rFonts w:ascii="Calibri" w:hAnsi="Calibri" w:eastAsia="Calibri" w:cs="Calibri"/>
                <w:b w:val="0"/>
                <w:bCs w:val="0"/>
                <w:color w:val="000000" w:themeColor="text1" w:themeTint="FF" w:themeShade="FF"/>
                <w:sz w:val="22"/>
                <w:szCs w:val="22"/>
              </w:rPr>
            </w:pPr>
            <w:r w:rsidRPr="15815A55" w:rsidR="2961FFB5">
              <w:rPr>
                <w:rFonts w:ascii="Calibri" w:hAnsi="Calibri" w:eastAsia="Calibri" w:cs="Calibri"/>
                <w:b w:val="0"/>
                <w:bCs w:val="0"/>
                <w:color w:val="000000" w:themeColor="text1" w:themeTint="FF" w:themeShade="FF"/>
                <w:sz w:val="22"/>
                <w:szCs w:val="22"/>
              </w:rPr>
              <w:t>ОК.06</w:t>
            </w:r>
          </w:p>
          <w:p w:rsidR="2961FFB5" w:rsidP="15815A55" w:rsidRDefault="2961FFB5" w14:paraId="01DD2FC2" w14:textId="273C9F76">
            <w:pPr>
              <w:pStyle w:val="a"/>
              <w:rPr>
                <w:rFonts w:ascii="Calibri" w:hAnsi="Calibri" w:eastAsia="Calibri" w:cs="Calibri"/>
                <w:b w:val="0"/>
                <w:bCs w:val="0"/>
                <w:color w:val="000000" w:themeColor="text1" w:themeTint="FF" w:themeShade="FF"/>
                <w:sz w:val="22"/>
                <w:szCs w:val="22"/>
              </w:rPr>
            </w:pPr>
            <w:r w:rsidRPr="15815A55" w:rsidR="2961FFB5">
              <w:rPr>
                <w:rFonts w:ascii="Calibri" w:hAnsi="Calibri" w:eastAsia="Calibri" w:cs="Calibri"/>
                <w:b w:val="0"/>
                <w:bCs w:val="0"/>
                <w:color w:val="000000" w:themeColor="text1" w:themeTint="FF" w:themeShade="FF"/>
                <w:sz w:val="22"/>
                <w:szCs w:val="22"/>
              </w:rPr>
              <w:t>ОК.07</w:t>
            </w:r>
          </w:p>
          <w:p w:rsidR="2961FFB5" w:rsidP="15815A55" w:rsidRDefault="2961FFB5" w14:paraId="7B6C98F6" w14:textId="39438582">
            <w:pPr>
              <w:pStyle w:val="a"/>
              <w:rPr>
                <w:rFonts w:ascii="Calibri" w:hAnsi="Calibri" w:eastAsia="Calibri" w:cs="Calibri"/>
                <w:b w:val="0"/>
                <w:bCs w:val="0"/>
                <w:color w:val="000000" w:themeColor="text1" w:themeTint="FF" w:themeShade="FF"/>
                <w:sz w:val="22"/>
                <w:szCs w:val="22"/>
              </w:rPr>
            </w:pPr>
            <w:r w:rsidRPr="15815A55" w:rsidR="2961FFB5">
              <w:rPr>
                <w:rFonts w:ascii="Calibri" w:hAnsi="Calibri" w:eastAsia="Calibri" w:cs="Calibri"/>
                <w:b w:val="0"/>
                <w:bCs w:val="0"/>
                <w:color w:val="000000" w:themeColor="text1" w:themeTint="FF" w:themeShade="FF"/>
                <w:sz w:val="22"/>
                <w:szCs w:val="22"/>
              </w:rPr>
              <w:t>ОК.08</w:t>
            </w:r>
          </w:p>
        </w:tc>
        <w:tc>
          <w:tcPr>
            <w:tcW w:w="1947" w:type="dxa"/>
            <w:tcMar/>
          </w:tcPr>
          <w:p w:rsidR="15815A55" w:rsidP="15815A55" w:rsidRDefault="15815A55" w14:paraId="12C5837B" w14:textId="6F41E4DA">
            <w:pPr>
              <w:pStyle w:val="a"/>
              <w:rPr>
                <w:rFonts w:ascii="Calibri" w:hAnsi="Calibri" w:eastAsia="Calibri" w:cs="Calibri"/>
                <w:b w:val="1"/>
                <w:bCs w:val="1"/>
                <w:color w:val="000000" w:themeColor="text1" w:themeTint="FF" w:themeShade="FF"/>
                <w:sz w:val="22"/>
                <w:szCs w:val="22"/>
              </w:rPr>
            </w:pPr>
          </w:p>
        </w:tc>
        <w:tc>
          <w:tcPr>
            <w:tcW w:w="2532" w:type="dxa"/>
            <w:tcMar/>
          </w:tcPr>
          <w:p w:rsidR="15815A55" w:rsidP="15815A55" w:rsidRDefault="15815A55" w14:paraId="4F88614C" w14:textId="6F41E4DA">
            <w:pPr>
              <w:pStyle w:val="a"/>
              <w:rPr>
                <w:rFonts w:ascii="Calibri" w:hAnsi="Calibri" w:eastAsia="Calibri" w:cs="Calibri"/>
                <w:b w:val="1"/>
                <w:bCs w:val="1"/>
                <w:color w:val="000000" w:themeColor="text1" w:themeTint="FF" w:themeShade="FF"/>
                <w:sz w:val="22"/>
                <w:szCs w:val="22"/>
              </w:rPr>
            </w:pPr>
          </w:p>
        </w:tc>
      </w:tr>
      <w:tr w:rsidR="15815A55" w:rsidTr="15815A55" w14:paraId="54194AE7">
        <w:tc>
          <w:tcPr>
            <w:tcW w:w="3555" w:type="dxa"/>
            <w:tcMar/>
          </w:tcPr>
          <w:p w:rsidR="10E81389" w:rsidP="15815A55" w:rsidRDefault="10E81389" w14:paraId="1CC91383" w14:textId="260BCB9F">
            <w:pPr>
              <w:pStyle w:val="a"/>
              <w:rPr>
                <w:rFonts w:ascii="Calibri" w:hAnsi="Calibri" w:eastAsia="Calibri" w:cs="Calibri"/>
                <w:noProof w:val="0"/>
                <w:color w:val="000000" w:themeColor="text1" w:themeTint="FF" w:themeShade="FF"/>
                <w:sz w:val="22"/>
                <w:szCs w:val="22"/>
                <w:lang w:val="uk-UA"/>
              </w:rPr>
            </w:pPr>
            <w:r w:rsidRPr="15815A55" w:rsidR="10E81389">
              <w:rPr>
                <w:rFonts w:ascii="Times New Roman" w:hAnsi="Times New Roman" w:eastAsia="Times New Roman" w:cs="Times New Roman"/>
                <w:b w:val="1"/>
                <w:bCs w:val="1"/>
                <w:noProof w:val="0"/>
                <w:color w:val="000000" w:themeColor="text1" w:themeTint="FF" w:themeShade="FF"/>
                <w:sz w:val="24"/>
                <w:szCs w:val="24"/>
                <w:lang w:val="uk"/>
              </w:rPr>
              <w:t>ПР 06.</w:t>
            </w:r>
            <w:r w:rsidRPr="15815A55" w:rsidR="10E81389">
              <w:rPr>
                <w:rFonts w:ascii="Times New Roman" w:hAnsi="Times New Roman" w:eastAsia="Times New Roman" w:cs="Times New Roman"/>
                <w:noProof w:val="0"/>
                <w:sz w:val="24"/>
                <w:szCs w:val="24"/>
                <w:lang w:val="uk"/>
              </w:rPr>
              <w:t xml:space="preserve"> Вміти застосовувати універсальні навички дослідника, достатні для розв’язання комплексних проблем у галузі професійної, дослідницько-інноваційної та/або науково-педагогічної діяльності за фахом та продукування нових ідей та  методів, спрямованих на покращення науково-практичної діяльності в галузі</w:t>
            </w:r>
          </w:p>
        </w:tc>
        <w:tc>
          <w:tcPr>
            <w:tcW w:w="1425" w:type="dxa"/>
            <w:tcMar/>
          </w:tcPr>
          <w:p w:rsidR="33E49B40" w:rsidP="15815A55" w:rsidRDefault="33E49B40" w14:paraId="41913065" w14:textId="0875F871">
            <w:pPr>
              <w:pStyle w:val="a"/>
              <w:rPr>
                <w:rFonts w:ascii="Calibri" w:hAnsi="Calibri" w:eastAsia="Calibri" w:cs="Calibri"/>
                <w:b w:val="1"/>
                <w:bCs w:val="1"/>
                <w:color w:val="000000" w:themeColor="text1" w:themeTint="FF" w:themeShade="FF"/>
                <w:sz w:val="22"/>
                <w:szCs w:val="22"/>
                <w:highlight w:val="yellow"/>
              </w:rPr>
            </w:pPr>
            <w:r w:rsidRPr="15815A55" w:rsidR="33E49B40">
              <w:rPr>
                <w:rFonts w:ascii="Calibri" w:hAnsi="Calibri" w:eastAsia="Calibri" w:cs="Calibri"/>
                <w:b w:val="1"/>
                <w:bCs w:val="1"/>
                <w:color w:val="000000" w:themeColor="text1" w:themeTint="FF" w:themeShade="FF"/>
                <w:sz w:val="22"/>
                <w:szCs w:val="22"/>
                <w:highlight w:val="yellow"/>
              </w:rPr>
              <w:t>Стандарт відсутній</w:t>
            </w:r>
          </w:p>
          <w:p w:rsidR="15815A55" w:rsidP="15815A55" w:rsidRDefault="15815A55" w14:paraId="4DB5923E" w14:textId="186336A9">
            <w:pPr>
              <w:pStyle w:val="a"/>
              <w:rPr>
                <w:rFonts w:ascii="Calibri" w:hAnsi="Calibri" w:eastAsia="Calibri" w:cs="Calibri"/>
                <w:b w:val="1"/>
                <w:bCs w:val="1"/>
                <w:color w:val="000000" w:themeColor="text1" w:themeTint="FF" w:themeShade="FF"/>
                <w:sz w:val="22"/>
                <w:szCs w:val="22"/>
              </w:rPr>
            </w:pPr>
          </w:p>
        </w:tc>
        <w:tc>
          <w:tcPr>
            <w:tcW w:w="1824" w:type="dxa"/>
            <w:tcMar/>
          </w:tcPr>
          <w:p w:rsidR="27EBB057" w:rsidP="15815A55" w:rsidRDefault="27EBB057" w14:paraId="0CD87982" w14:textId="0070A965">
            <w:pPr>
              <w:pStyle w:val="a"/>
              <w:rPr>
                <w:rFonts w:ascii="Calibri" w:hAnsi="Calibri" w:eastAsia="Calibri" w:cs="Calibri"/>
                <w:b w:val="0"/>
                <w:bCs w:val="0"/>
                <w:color w:val="000000" w:themeColor="text1" w:themeTint="FF" w:themeShade="FF"/>
                <w:sz w:val="22"/>
                <w:szCs w:val="22"/>
              </w:rPr>
            </w:pPr>
            <w:r w:rsidRPr="15815A55" w:rsidR="27EBB057">
              <w:rPr>
                <w:rFonts w:ascii="Calibri" w:hAnsi="Calibri" w:eastAsia="Calibri" w:cs="Calibri"/>
                <w:b w:val="0"/>
                <w:bCs w:val="0"/>
                <w:color w:val="000000" w:themeColor="text1" w:themeTint="FF" w:themeShade="FF"/>
                <w:sz w:val="22"/>
                <w:szCs w:val="22"/>
              </w:rPr>
              <w:t>ОК.01</w:t>
            </w:r>
          </w:p>
          <w:p w:rsidR="27EBB057" w:rsidP="15815A55" w:rsidRDefault="27EBB057" w14:paraId="67F6AD41" w14:textId="44698A24">
            <w:pPr>
              <w:pStyle w:val="a"/>
              <w:rPr>
                <w:rFonts w:ascii="Calibri" w:hAnsi="Calibri" w:eastAsia="Calibri" w:cs="Calibri"/>
                <w:b w:val="0"/>
                <w:bCs w:val="0"/>
                <w:color w:val="000000" w:themeColor="text1" w:themeTint="FF" w:themeShade="FF"/>
                <w:sz w:val="22"/>
                <w:szCs w:val="22"/>
              </w:rPr>
            </w:pPr>
            <w:r w:rsidRPr="15815A55" w:rsidR="27EBB057">
              <w:rPr>
                <w:rFonts w:ascii="Calibri" w:hAnsi="Calibri" w:eastAsia="Calibri" w:cs="Calibri"/>
                <w:b w:val="0"/>
                <w:bCs w:val="0"/>
                <w:color w:val="000000" w:themeColor="text1" w:themeTint="FF" w:themeShade="FF"/>
                <w:sz w:val="22"/>
                <w:szCs w:val="22"/>
              </w:rPr>
              <w:t>ОК.06</w:t>
            </w:r>
          </w:p>
          <w:p w:rsidR="27EBB057" w:rsidP="15815A55" w:rsidRDefault="27EBB057" w14:paraId="2B0B79C3" w14:textId="764E4570">
            <w:pPr>
              <w:pStyle w:val="a"/>
              <w:rPr>
                <w:rFonts w:ascii="Calibri" w:hAnsi="Calibri" w:eastAsia="Calibri" w:cs="Calibri"/>
                <w:b w:val="0"/>
                <w:bCs w:val="0"/>
                <w:color w:val="000000" w:themeColor="text1" w:themeTint="FF" w:themeShade="FF"/>
                <w:sz w:val="22"/>
                <w:szCs w:val="22"/>
              </w:rPr>
            </w:pPr>
            <w:r w:rsidRPr="15815A55" w:rsidR="27EBB057">
              <w:rPr>
                <w:rFonts w:ascii="Calibri" w:hAnsi="Calibri" w:eastAsia="Calibri" w:cs="Calibri"/>
                <w:b w:val="0"/>
                <w:bCs w:val="0"/>
                <w:color w:val="000000" w:themeColor="text1" w:themeTint="FF" w:themeShade="FF"/>
                <w:sz w:val="22"/>
                <w:szCs w:val="22"/>
              </w:rPr>
              <w:t>ОК.07</w:t>
            </w:r>
          </w:p>
          <w:p w:rsidR="27EBB057" w:rsidP="15815A55" w:rsidRDefault="27EBB057" w14:paraId="2AE449F7" w14:textId="5DA61A59">
            <w:pPr>
              <w:pStyle w:val="a"/>
              <w:rPr>
                <w:rFonts w:ascii="Calibri" w:hAnsi="Calibri" w:eastAsia="Calibri" w:cs="Calibri"/>
                <w:b w:val="0"/>
                <w:bCs w:val="0"/>
                <w:color w:val="000000" w:themeColor="text1" w:themeTint="FF" w:themeShade="FF"/>
                <w:sz w:val="22"/>
                <w:szCs w:val="22"/>
              </w:rPr>
            </w:pPr>
            <w:r w:rsidRPr="15815A55" w:rsidR="27EBB057">
              <w:rPr>
                <w:rFonts w:ascii="Calibri" w:hAnsi="Calibri" w:eastAsia="Calibri" w:cs="Calibri"/>
                <w:b w:val="0"/>
                <w:bCs w:val="0"/>
                <w:color w:val="000000" w:themeColor="text1" w:themeTint="FF" w:themeShade="FF"/>
                <w:sz w:val="22"/>
                <w:szCs w:val="22"/>
              </w:rPr>
              <w:t>ОК.08</w:t>
            </w:r>
          </w:p>
        </w:tc>
        <w:tc>
          <w:tcPr>
            <w:tcW w:w="1947" w:type="dxa"/>
            <w:tcMar/>
          </w:tcPr>
          <w:p w:rsidR="15815A55" w:rsidP="15815A55" w:rsidRDefault="15815A55" w14:paraId="062C52C3" w14:textId="6F41E4DA">
            <w:pPr>
              <w:pStyle w:val="a"/>
              <w:rPr>
                <w:rFonts w:ascii="Calibri" w:hAnsi="Calibri" w:eastAsia="Calibri" w:cs="Calibri"/>
                <w:b w:val="1"/>
                <w:bCs w:val="1"/>
                <w:color w:val="000000" w:themeColor="text1" w:themeTint="FF" w:themeShade="FF"/>
                <w:sz w:val="22"/>
                <w:szCs w:val="22"/>
              </w:rPr>
            </w:pPr>
          </w:p>
        </w:tc>
        <w:tc>
          <w:tcPr>
            <w:tcW w:w="2532" w:type="dxa"/>
            <w:tcMar/>
          </w:tcPr>
          <w:p w:rsidR="15815A55" w:rsidP="15815A55" w:rsidRDefault="15815A55" w14:paraId="07662958" w14:textId="6F41E4DA">
            <w:pPr>
              <w:pStyle w:val="a"/>
              <w:rPr>
                <w:rFonts w:ascii="Calibri" w:hAnsi="Calibri" w:eastAsia="Calibri" w:cs="Calibri"/>
                <w:b w:val="1"/>
                <w:bCs w:val="1"/>
                <w:color w:val="000000" w:themeColor="text1" w:themeTint="FF" w:themeShade="FF"/>
                <w:sz w:val="22"/>
                <w:szCs w:val="22"/>
              </w:rPr>
            </w:pPr>
          </w:p>
        </w:tc>
      </w:tr>
      <w:tr w:rsidR="15815A55" w:rsidTr="15815A55" w14:paraId="246F0DB8">
        <w:tc>
          <w:tcPr>
            <w:tcW w:w="3555" w:type="dxa"/>
            <w:tcMar/>
          </w:tcPr>
          <w:p w:rsidR="31070AA8" w:rsidP="15815A55" w:rsidRDefault="31070AA8" w14:paraId="33CB30ED" w14:textId="7D8A0597">
            <w:pPr>
              <w:jc w:val="both"/>
            </w:pPr>
            <w:r w:rsidRPr="15815A55" w:rsidR="31070AA8">
              <w:rPr>
                <w:rFonts w:ascii="Times New Roman" w:hAnsi="Times New Roman" w:eastAsia="Times New Roman" w:cs="Times New Roman"/>
                <w:b w:val="1"/>
                <w:bCs w:val="1"/>
                <w:noProof w:val="0"/>
                <w:color w:val="000000" w:themeColor="text1" w:themeTint="FF" w:themeShade="FF"/>
                <w:sz w:val="24"/>
                <w:szCs w:val="24"/>
                <w:lang w:val="uk"/>
              </w:rPr>
              <w:t>ПР</w:t>
            </w:r>
            <w:r w:rsidRPr="15815A55" w:rsidR="31070AA8">
              <w:rPr>
                <w:rFonts w:ascii="Times New Roman" w:hAnsi="Times New Roman" w:eastAsia="Times New Roman" w:cs="Times New Roman"/>
                <w:b w:val="1"/>
                <w:bCs w:val="1"/>
                <w:noProof w:val="0"/>
                <w:color w:val="FF0000"/>
                <w:sz w:val="24"/>
                <w:szCs w:val="24"/>
                <w:lang w:val="uk"/>
              </w:rPr>
              <w:t xml:space="preserve"> </w:t>
            </w:r>
            <w:r w:rsidRPr="15815A55" w:rsidR="31070AA8">
              <w:rPr>
                <w:rFonts w:ascii="Times New Roman" w:hAnsi="Times New Roman" w:eastAsia="Times New Roman" w:cs="Times New Roman"/>
                <w:b w:val="1"/>
                <w:bCs w:val="1"/>
                <w:noProof w:val="0"/>
                <w:sz w:val="24"/>
                <w:szCs w:val="24"/>
                <w:lang w:val="uk"/>
              </w:rPr>
              <w:t>07.</w:t>
            </w:r>
            <w:r w:rsidRPr="15815A55" w:rsidR="31070AA8">
              <w:rPr>
                <w:rFonts w:ascii="Times New Roman" w:hAnsi="Times New Roman" w:eastAsia="Times New Roman" w:cs="Times New Roman"/>
                <w:noProof w:val="0"/>
                <w:sz w:val="24"/>
                <w:szCs w:val="24"/>
                <w:lang w:val="uk"/>
              </w:rPr>
              <w:t xml:space="preserve">  Мати передові концептуальні та методологічні знання з геодезії та землеустрою і на межі предметних галузей. Володіти сучасними інформаційними технологіями для розроблення, організації та управління науковими проектами та/або науковими дослідженнями, презентації їх результатів у професійному середовищі через сучасні форми наукової комунікації.</w:t>
            </w:r>
          </w:p>
          <w:p w:rsidR="15815A55" w:rsidP="15815A55" w:rsidRDefault="15815A55" w14:paraId="6558C395" w14:textId="0BA41BED">
            <w:pPr>
              <w:pStyle w:val="a"/>
              <w:rPr>
                <w:rFonts w:ascii="Calibri" w:hAnsi="Calibri" w:eastAsia="Calibri" w:cs="Calibri"/>
                <w:b w:val="1"/>
                <w:bCs w:val="1"/>
                <w:noProof w:val="0"/>
                <w:color w:val="000000" w:themeColor="text1" w:themeTint="FF" w:themeShade="FF"/>
                <w:sz w:val="22"/>
                <w:szCs w:val="22"/>
                <w:lang w:val="uk"/>
              </w:rPr>
            </w:pPr>
          </w:p>
        </w:tc>
        <w:tc>
          <w:tcPr>
            <w:tcW w:w="1425" w:type="dxa"/>
            <w:tcMar/>
          </w:tcPr>
          <w:p w:rsidR="2A28AC30" w:rsidP="15815A55" w:rsidRDefault="2A28AC30" w14:paraId="56F65C01" w14:textId="0875F871">
            <w:pPr>
              <w:pStyle w:val="a"/>
              <w:rPr>
                <w:rFonts w:ascii="Calibri" w:hAnsi="Calibri" w:eastAsia="Calibri" w:cs="Calibri"/>
                <w:b w:val="1"/>
                <w:bCs w:val="1"/>
                <w:color w:val="000000" w:themeColor="text1" w:themeTint="FF" w:themeShade="FF"/>
                <w:sz w:val="22"/>
                <w:szCs w:val="22"/>
                <w:highlight w:val="yellow"/>
              </w:rPr>
            </w:pPr>
            <w:r w:rsidRPr="15815A55" w:rsidR="2A28AC30">
              <w:rPr>
                <w:rFonts w:ascii="Calibri" w:hAnsi="Calibri" w:eastAsia="Calibri" w:cs="Calibri"/>
                <w:b w:val="1"/>
                <w:bCs w:val="1"/>
                <w:color w:val="000000" w:themeColor="text1" w:themeTint="FF" w:themeShade="FF"/>
                <w:sz w:val="22"/>
                <w:szCs w:val="22"/>
                <w:highlight w:val="yellow"/>
              </w:rPr>
              <w:t>Стандарт відсутній</w:t>
            </w:r>
          </w:p>
          <w:p w:rsidR="15815A55" w:rsidP="15815A55" w:rsidRDefault="15815A55" w14:paraId="6827488A" w14:textId="3DD6DF97">
            <w:pPr>
              <w:pStyle w:val="a"/>
              <w:rPr>
                <w:rFonts w:ascii="Calibri" w:hAnsi="Calibri" w:eastAsia="Calibri" w:cs="Calibri"/>
                <w:b w:val="1"/>
                <w:bCs w:val="1"/>
                <w:color w:val="000000" w:themeColor="text1" w:themeTint="FF" w:themeShade="FF"/>
                <w:sz w:val="22"/>
                <w:szCs w:val="22"/>
              </w:rPr>
            </w:pPr>
          </w:p>
        </w:tc>
        <w:tc>
          <w:tcPr>
            <w:tcW w:w="1824" w:type="dxa"/>
            <w:tcMar/>
          </w:tcPr>
          <w:p w:rsidR="504BDA8B" w:rsidP="15815A55" w:rsidRDefault="504BDA8B" w14:paraId="2C9AD856" w14:textId="50BBFF24">
            <w:pPr>
              <w:pStyle w:val="a"/>
              <w:rPr>
                <w:rFonts w:ascii="Calibri" w:hAnsi="Calibri" w:eastAsia="Calibri" w:cs="Calibri"/>
                <w:b w:val="0"/>
                <w:bCs w:val="0"/>
                <w:color w:val="000000" w:themeColor="text1" w:themeTint="FF" w:themeShade="FF"/>
                <w:sz w:val="22"/>
                <w:szCs w:val="22"/>
              </w:rPr>
            </w:pPr>
            <w:r w:rsidRPr="15815A55" w:rsidR="504BDA8B">
              <w:rPr>
                <w:rFonts w:ascii="Calibri" w:hAnsi="Calibri" w:eastAsia="Calibri" w:cs="Calibri"/>
                <w:b w:val="0"/>
                <w:bCs w:val="0"/>
                <w:color w:val="000000" w:themeColor="text1" w:themeTint="FF" w:themeShade="FF"/>
                <w:sz w:val="22"/>
                <w:szCs w:val="22"/>
              </w:rPr>
              <w:t>ОК.04</w:t>
            </w:r>
          </w:p>
          <w:p w:rsidR="504BDA8B" w:rsidP="15815A55" w:rsidRDefault="504BDA8B" w14:paraId="589D6ED3" w14:textId="33A5E768">
            <w:pPr>
              <w:pStyle w:val="a"/>
              <w:rPr>
                <w:rFonts w:ascii="Calibri" w:hAnsi="Calibri" w:eastAsia="Calibri" w:cs="Calibri"/>
                <w:b w:val="0"/>
                <w:bCs w:val="0"/>
                <w:color w:val="000000" w:themeColor="text1" w:themeTint="FF" w:themeShade="FF"/>
                <w:sz w:val="22"/>
                <w:szCs w:val="22"/>
              </w:rPr>
            </w:pPr>
            <w:r w:rsidRPr="15815A55" w:rsidR="504BDA8B">
              <w:rPr>
                <w:rFonts w:ascii="Calibri" w:hAnsi="Calibri" w:eastAsia="Calibri" w:cs="Calibri"/>
                <w:b w:val="0"/>
                <w:bCs w:val="0"/>
                <w:color w:val="000000" w:themeColor="text1" w:themeTint="FF" w:themeShade="FF"/>
                <w:sz w:val="22"/>
                <w:szCs w:val="22"/>
              </w:rPr>
              <w:t>ОК.05</w:t>
            </w:r>
          </w:p>
          <w:p w:rsidR="504BDA8B" w:rsidP="15815A55" w:rsidRDefault="504BDA8B" w14:paraId="3AE60D90" w14:textId="0CA6E3D7">
            <w:pPr>
              <w:pStyle w:val="a"/>
              <w:rPr>
                <w:rFonts w:ascii="Calibri" w:hAnsi="Calibri" w:eastAsia="Calibri" w:cs="Calibri"/>
                <w:b w:val="0"/>
                <w:bCs w:val="0"/>
                <w:color w:val="000000" w:themeColor="text1" w:themeTint="FF" w:themeShade="FF"/>
                <w:sz w:val="22"/>
                <w:szCs w:val="22"/>
              </w:rPr>
            </w:pPr>
            <w:r w:rsidRPr="15815A55" w:rsidR="504BDA8B">
              <w:rPr>
                <w:rFonts w:ascii="Calibri" w:hAnsi="Calibri" w:eastAsia="Calibri" w:cs="Calibri"/>
                <w:b w:val="0"/>
                <w:bCs w:val="0"/>
                <w:color w:val="000000" w:themeColor="text1" w:themeTint="FF" w:themeShade="FF"/>
                <w:sz w:val="22"/>
                <w:szCs w:val="22"/>
              </w:rPr>
              <w:t>ОК.07</w:t>
            </w:r>
          </w:p>
          <w:p w:rsidR="504BDA8B" w:rsidP="15815A55" w:rsidRDefault="504BDA8B" w14:paraId="4F9BDC41" w14:textId="5AB58C42">
            <w:pPr>
              <w:pStyle w:val="a"/>
              <w:rPr>
                <w:rFonts w:ascii="Calibri" w:hAnsi="Calibri" w:eastAsia="Calibri" w:cs="Calibri"/>
                <w:b w:val="0"/>
                <w:bCs w:val="0"/>
                <w:color w:val="000000" w:themeColor="text1" w:themeTint="FF" w:themeShade="FF"/>
                <w:sz w:val="22"/>
                <w:szCs w:val="22"/>
              </w:rPr>
            </w:pPr>
            <w:r w:rsidRPr="15815A55" w:rsidR="504BDA8B">
              <w:rPr>
                <w:rFonts w:ascii="Calibri" w:hAnsi="Calibri" w:eastAsia="Calibri" w:cs="Calibri"/>
                <w:b w:val="0"/>
                <w:bCs w:val="0"/>
                <w:color w:val="000000" w:themeColor="text1" w:themeTint="FF" w:themeShade="FF"/>
                <w:sz w:val="22"/>
                <w:szCs w:val="22"/>
              </w:rPr>
              <w:t>ОК.08</w:t>
            </w:r>
          </w:p>
        </w:tc>
        <w:tc>
          <w:tcPr>
            <w:tcW w:w="1947" w:type="dxa"/>
            <w:tcMar/>
          </w:tcPr>
          <w:p w:rsidR="15815A55" w:rsidP="15815A55" w:rsidRDefault="15815A55" w14:paraId="6D6FD929" w14:textId="322896CD">
            <w:pPr>
              <w:pStyle w:val="a"/>
              <w:rPr>
                <w:rFonts w:ascii="Calibri" w:hAnsi="Calibri" w:eastAsia="Calibri" w:cs="Calibri"/>
                <w:b w:val="1"/>
                <w:bCs w:val="1"/>
                <w:color w:val="000000" w:themeColor="text1" w:themeTint="FF" w:themeShade="FF"/>
                <w:sz w:val="22"/>
                <w:szCs w:val="22"/>
              </w:rPr>
            </w:pPr>
          </w:p>
        </w:tc>
        <w:tc>
          <w:tcPr>
            <w:tcW w:w="2532" w:type="dxa"/>
            <w:tcMar/>
          </w:tcPr>
          <w:p w:rsidR="15815A55" w:rsidP="15815A55" w:rsidRDefault="15815A55" w14:paraId="51AAED92" w14:textId="3100CF98">
            <w:pPr>
              <w:pStyle w:val="a"/>
              <w:rPr>
                <w:rFonts w:ascii="Calibri" w:hAnsi="Calibri" w:eastAsia="Calibri" w:cs="Calibri"/>
                <w:b w:val="1"/>
                <w:bCs w:val="1"/>
                <w:color w:val="000000" w:themeColor="text1" w:themeTint="FF" w:themeShade="FF"/>
                <w:sz w:val="22"/>
                <w:szCs w:val="22"/>
              </w:rPr>
            </w:pPr>
          </w:p>
        </w:tc>
      </w:tr>
      <w:tr w:rsidR="15815A55" w:rsidTr="15815A55" w14:paraId="37143D7B">
        <w:tc>
          <w:tcPr>
            <w:tcW w:w="3555" w:type="dxa"/>
            <w:tcMar/>
          </w:tcPr>
          <w:p w:rsidR="31070AA8" w:rsidP="15815A55" w:rsidRDefault="31070AA8" w14:paraId="4430F66A" w14:textId="5C86CA1C">
            <w:pPr>
              <w:jc w:val="both"/>
            </w:pPr>
            <w:r w:rsidRPr="15815A55" w:rsidR="31070AA8">
              <w:rPr>
                <w:rFonts w:ascii="Times New Roman" w:hAnsi="Times New Roman" w:eastAsia="Times New Roman" w:cs="Times New Roman"/>
                <w:b w:val="1"/>
                <w:bCs w:val="1"/>
                <w:noProof w:val="0"/>
                <w:color w:val="000000" w:themeColor="text1" w:themeTint="FF" w:themeShade="FF"/>
                <w:sz w:val="24"/>
                <w:szCs w:val="24"/>
                <w:lang w:val="uk"/>
              </w:rPr>
              <w:t>ПР</w:t>
            </w:r>
            <w:r w:rsidRPr="15815A55" w:rsidR="31070AA8">
              <w:rPr>
                <w:rFonts w:ascii="Times New Roman" w:hAnsi="Times New Roman" w:eastAsia="Times New Roman" w:cs="Times New Roman"/>
                <w:b w:val="1"/>
                <w:bCs w:val="1"/>
                <w:noProof w:val="0"/>
                <w:color w:val="FF0000"/>
                <w:sz w:val="24"/>
                <w:szCs w:val="24"/>
                <w:lang w:val="uk"/>
              </w:rPr>
              <w:t xml:space="preserve"> </w:t>
            </w:r>
            <w:r w:rsidRPr="15815A55" w:rsidR="31070AA8">
              <w:rPr>
                <w:rFonts w:ascii="Times New Roman" w:hAnsi="Times New Roman" w:eastAsia="Times New Roman" w:cs="Times New Roman"/>
                <w:b w:val="1"/>
                <w:bCs w:val="1"/>
                <w:noProof w:val="0"/>
                <w:sz w:val="24"/>
                <w:szCs w:val="24"/>
                <w:lang w:val="uk"/>
              </w:rPr>
              <w:t>08.</w:t>
            </w:r>
            <w:r w:rsidRPr="15815A55" w:rsidR="31070AA8">
              <w:rPr>
                <w:rFonts w:ascii="Times New Roman" w:hAnsi="Times New Roman" w:eastAsia="Times New Roman" w:cs="Times New Roman"/>
                <w:noProof w:val="0"/>
                <w:sz w:val="24"/>
                <w:szCs w:val="24"/>
                <w:lang w:val="uk"/>
              </w:rPr>
              <w:t xml:space="preserve"> Формулювати і перевіряти гіпотези; використовувати для обґрунтування висновків належні докази, зокрема, результати теоретичного аналізу, експериментальних досліджень (опитувань, спостережень, геодезичних вимірювань, даних ДЗЗ, ринку нерухомості) і математичного та/або комп’ютерного моделювання, наявні науково-технічні джерела.</w:t>
            </w:r>
          </w:p>
          <w:p w:rsidR="15815A55" w:rsidP="15815A55" w:rsidRDefault="15815A55" w14:paraId="3E411EA8" w14:textId="1BBDD203">
            <w:pPr>
              <w:pStyle w:val="a"/>
              <w:rPr>
                <w:rFonts w:ascii="Calibri" w:hAnsi="Calibri" w:eastAsia="Calibri" w:cs="Calibri"/>
                <w:b w:val="1"/>
                <w:bCs w:val="1"/>
                <w:noProof w:val="0"/>
                <w:color w:val="000000" w:themeColor="text1" w:themeTint="FF" w:themeShade="FF"/>
                <w:sz w:val="22"/>
                <w:szCs w:val="22"/>
                <w:lang w:val="uk"/>
              </w:rPr>
            </w:pPr>
          </w:p>
        </w:tc>
        <w:tc>
          <w:tcPr>
            <w:tcW w:w="1425" w:type="dxa"/>
            <w:tcMar/>
          </w:tcPr>
          <w:p w:rsidR="05291F66" w:rsidP="15815A55" w:rsidRDefault="05291F66" w14:paraId="3FA9AFA1" w14:textId="0875F871">
            <w:pPr>
              <w:pStyle w:val="a"/>
              <w:rPr>
                <w:rFonts w:ascii="Calibri" w:hAnsi="Calibri" w:eastAsia="Calibri" w:cs="Calibri"/>
                <w:b w:val="1"/>
                <w:bCs w:val="1"/>
                <w:color w:val="000000" w:themeColor="text1" w:themeTint="FF" w:themeShade="FF"/>
                <w:sz w:val="22"/>
                <w:szCs w:val="22"/>
                <w:highlight w:val="yellow"/>
              </w:rPr>
            </w:pPr>
            <w:r w:rsidRPr="15815A55" w:rsidR="05291F66">
              <w:rPr>
                <w:rFonts w:ascii="Calibri" w:hAnsi="Calibri" w:eastAsia="Calibri" w:cs="Calibri"/>
                <w:b w:val="1"/>
                <w:bCs w:val="1"/>
                <w:color w:val="000000" w:themeColor="text1" w:themeTint="FF" w:themeShade="FF"/>
                <w:sz w:val="22"/>
                <w:szCs w:val="22"/>
                <w:highlight w:val="yellow"/>
              </w:rPr>
              <w:t>Стандарт відсутній</w:t>
            </w:r>
          </w:p>
          <w:p w:rsidR="15815A55" w:rsidP="15815A55" w:rsidRDefault="15815A55" w14:paraId="0111F24A" w14:textId="31DA8BFD">
            <w:pPr>
              <w:pStyle w:val="a"/>
              <w:rPr>
                <w:rFonts w:ascii="Calibri" w:hAnsi="Calibri" w:eastAsia="Calibri" w:cs="Calibri"/>
                <w:b w:val="1"/>
                <w:bCs w:val="1"/>
                <w:color w:val="000000" w:themeColor="text1" w:themeTint="FF" w:themeShade="FF"/>
                <w:sz w:val="22"/>
                <w:szCs w:val="22"/>
              </w:rPr>
            </w:pPr>
          </w:p>
        </w:tc>
        <w:tc>
          <w:tcPr>
            <w:tcW w:w="1824" w:type="dxa"/>
            <w:tcMar/>
          </w:tcPr>
          <w:p w:rsidR="6E1C64BA" w:rsidP="15815A55" w:rsidRDefault="6E1C64BA" w14:paraId="2ADDF8EC" w14:textId="433FF1D6">
            <w:pPr>
              <w:pStyle w:val="a"/>
              <w:rPr>
                <w:rFonts w:ascii="Calibri" w:hAnsi="Calibri" w:eastAsia="Calibri" w:cs="Calibri"/>
                <w:b w:val="0"/>
                <w:bCs w:val="0"/>
                <w:color w:val="000000" w:themeColor="text1" w:themeTint="FF" w:themeShade="FF"/>
                <w:sz w:val="22"/>
                <w:szCs w:val="22"/>
              </w:rPr>
            </w:pPr>
            <w:r w:rsidRPr="15815A55" w:rsidR="6E1C64BA">
              <w:rPr>
                <w:rFonts w:ascii="Calibri" w:hAnsi="Calibri" w:eastAsia="Calibri" w:cs="Calibri"/>
                <w:b w:val="0"/>
                <w:bCs w:val="0"/>
                <w:color w:val="000000" w:themeColor="text1" w:themeTint="FF" w:themeShade="FF"/>
                <w:sz w:val="22"/>
                <w:szCs w:val="22"/>
              </w:rPr>
              <w:t>ОК.01</w:t>
            </w:r>
          </w:p>
          <w:p w:rsidR="6E1C64BA" w:rsidP="15815A55" w:rsidRDefault="6E1C64BA" w14:paraId="4F5000AF" w14:textId="455DC96B">
            <w:pPr>
              <w:pStyle w:val="a"/>
              <w:rPr>
                <w:rFonts w:ascii="Calibri" w:hAnsi="Calibri" w:eastAsia="Calibri" w:cs="Calibri"/>
                <w:b w:val="0"/>
                <w:bCs w:val="0"/>
                <w:color w:val="000000" w:themeColor="text1" w:themeTint="FF" w:themeShade="FF"/>
                <w:sz w:val="22"/>
                <w:szCs w:val="22"/>
              </w:rPr>
            </w:pPr>
            <w:r w:rsidRPr="15815A55" w:rsidR="6E1C64BA">
              <w:rPr>
                <w:rFonts w:ascii="Calibri" w:hAnsi="Calibri" w:eastAsia="Calibri" w:cs="Calibri"/>
                <w:b w:val="0"/>
                <w:bCs w:val="0"/>
                <w:color w:val="000000" w:themeColor="text1" w:themeTint="FF" w:themeShade="FF"/>
                <w:sz w:val="22"/>
                <w:szCs w:val="22"/>
              </w:rPr>
              <w:t>ОК.04</w:t>
            </w:r>
          </w:p>
          <w:p w:rsidR="6E1C64BA" w:rsidP="15815A55" w:rsidRDefault="6E1C64BA" w14:paraId="1B66DB4B" w14:textId="1CE789AB">
            <w:pPr>
              <w:pStyle w:val="a"/>
              <w:rPr>
                <w:rFonts w:ascii="Calibri" w:hAnsi="Calibri" w:eastAsia="Calibri" w:cs="Calibri"/>
                <w:b w:val="0"/>
                <w:bCs w:val="0"/>
                <w:color w:val="000000" w:themeColor="text1" w:themeTint="FF" w:themeShade="FF"/>
                <w:sz w:val="22"/>
                <w:szCs w:val="22"/>
              </w:rPr>
            </w:pPr>
            <w:r w:rsidRPr="15815A55" w:rsidR="6E1C64BA">
              <w:rPr>
                <w:rFonts w:ascii="Calibri" w:hAnsi="Calibri" w:eastAsia="Calibri" w:cs="Calibri"/>
                <w:b w:val="0"/>
                <w:bCs w:val="0"/>
                <w:color w:val="000000" w:themeColor="text1" w:themeTint="FF" w:themeShade="FF"/>
                <w:sz w:val="22"/>
                <w:szCs w:val="22"/>
              </w:rPr>
              <w:t>ОК.07</w:t>
            </w:r>
          </w:p>
        </w:tc>
        <w:tc>
          <w:tcPr>
            <w:tcW w:w="1947" w:type="dxa"/>
            <w:tcMar/>
          </w:tcPr>
          <w:p w:rsidR="15815A55" w:rsidP="15815A55" w:rsidRDefault="15815A55" w14:paraId="0FB4DFDF" w14:textId="68F0C730">
            <w:pPr>
              <w:pStyle w:val="a"/>
              <w:rPr>
                <w:rFonts w:ascii="Calibri" w:hAnsi="Calibri" w:eastAsia="Calibri" w:cs="Calibri"/>
                <w:b w:val="1"/>
                <w:bCs w:val="1"/>
                <w:color w:val="000000" w:themeColor="text1" w:themeTint="FF" w:themeShade="FF"/>
                <w:sz w:val="22"/>
                <w:szCs w:val="22"/>
              </w:rPr>
            </w:pPr>
          </w:p>
        </w:tc>
        <w:tc>
          <w:tcPr>
            <w:tcW w:w="2532" w:type="dxa"/>
            <w:tcMar/>
          </w:tcPr>
          <w:p w:rsidR="15815A55" w:rsidP="15815A55" w:rsidRDefault="15815A55" w14:paraId="7F05C822" w14:textId="292A61A2">
            <w:pPr>
              <w:pStyle w:val="a"/>
              <w:rPr>
                <w:rFonts w:ascii="Calibri" w:hAnsi="Calibri" w:eastAsia="Calibri" w:cs="Calibri"/>
                <w:b w:val="1"/>
                <w:bCs w:val="1"/>
                <w:color w:val="000000" w:themeColor="text1" w:themeTint="FF" w:themeShade="FF"/>
                <w:sz w:val="22"/>
                <w:szCs w:val="22"/>
              </w:rPr>
            </w:pPr>
          </w:p>
        </w:tc>
      </w:tr>
      <w:tr w:rsidR="15815A55" w:rsidTr="15815A55" w14:paraId="73ABE823">
        <w:tc>
          <w:tcPr>
            <w:tcW w:w="3555" w:type="dxa"/>
            <w:tcMar/>
          </w:tcPr>
          <w:p w:rsidR="31070AA8" w:rsidP="15815A55" w:rsidRDefault="31070AA8" w14:paraId="26A6AD2A" w14:textId="61B88D90">
            <w:pPr>
              <w:jc w:val="both"/>
            </w:pPr>
            <w:r w:rsidRPr="15815A55" w:rsidR="31070AA8">
              <w:rPr>
                <w:rFonts w:ascii="Times New Roman" w:hAnsi="Times New Roman" w:eastAsia="Times New Roman" w:cs="Times New Roman"/>
                <w:b w:val="1"/>
                <w:bCs w:val="1"/>
                <w:noProof w:val="0"/>
                <w:color w:val="000000" w:themeColor="text1" w:themeTint="FF" w:themeShade="FF"/>
                <w:sz w:val="24"/>
                <w:szCs w:val="24"/>
                <w:lang w:val="uk"/>
              </w:rPr>
              <w:t>ПР 09.</w:t>
            </w:r>
            <w:r w:rsidRPr="15815A55" w:rsidR="31070AA8">
              <w:rPr>
                <w:rFonts w:ascii="Times New Roman" w:hAnsi="Times New Roman" w:eastAsia="Times New Roman" w:cs="Times New Roman"/>
                <w:noProof w:val="0"/>
                <w:sz w:val="24"/>
                <w:szCs w:val="24"/>
                <w:lang w:val="uk"/>
              </w:rPr>
              <w:t xml:space="preserve"> Планувати і виконувати експериментальні та/або теоретичні дослідження з геодезії, землеустрою, кадастру, моніторингу земель та об’єктів будівництва, геоінформаційних систем і оцінювання нерухомості та дотичних міждисциплінарних напрямів з використанням сучасних інструментів, критично аналізувати результати власних досліджень і результати інших дослідників у контексті усього комплексу сучасних знань щодо  проблеми.</w:t>
            </w:r>
          </w:p>
          <w:p w:rsidR="15815A55" w:rsidP="15815A55" w:rsidRDefault="15815A55" w14:paraId="36926E8E" w14:textId="45BEB424">
            <w:pPr>
              <w:pStyle w:val="a"/>
              <w:jc w:val="both"/>
              <w:rPr>
                <w:rFonts w:ascii="Calibri" w:hAnsi="Calibri" w:eastAsia="Calibri" w:cs="Calibri"/>
                <w:b w:val="1"/>
                <w:bCs w:val="1"/>
                <w:noProof w:val="0"/>
                <w:color w:val="000000" w:themeColor="text1" w:themeTint="FF" w:themeShade="FF"/>
                <w:sz w:val="22"/>
                <w:szCs w:val="22"/>
                <w:lang w:val="uk"/>
              </w:rPr>
            </w:pPr>
          </w:p>
        </w:tc>
        <w:tc>
          <w:tcPr>
            <w:tcW w:w="1425" w:type="dxa"/>
            <w:tcMar/>
          </w:tcPr>
          <w:p w:rsidR="1A7CC21C" w:rsidP="15815A55" w:rsidRDefault="1A7CC21C" w14:paraId="29D9652D" w14:textId="0875F871">
            <w:pPr>
              <w:pStyle w:val="a"/>
              <w:rPr>
                <w:rFonts w:ascii="Calibri" w:hAnsi="Calibri" w:eastAsia="Calibri" w:cs="Calibri"/>
                <w:b w:val="1"/>
                <w:bCs w:val="1"/>
                <w:color w:val="000000" w:themeColor="text1" w:themeTint="FF" w:themeShade="FF"/>
                <w:sz w:val="22"/>
                <w:szCs w:val="22"/>
                <w:highlight w:val="yellow"/>
              </w:rPr>
            </w:pPr>
            <w:r w:rsidRPr="15815A55" w:rsidR="1A7CC21C">
              <w:rPr>
                <w:rFonts w:ascii="Calibri" w:hAnsi="Calibri" w:eastAsia="Calibri" w:cs="Calibri"/>
                <w:b w:val="1"/>
                <w:bCs w:val="1"/>
                <w:color w:val="000000" w:themeColor="text1" w:themeTint="FF" w:themeShade="FF"/>
                <w:sz w:val="22"/>
                <w:szCs w:val="22"/>
                <w:highlight w:val="yellow"/>
              </w:rPr>
              <w:t>Стандарт відсутній</w:t>
            </w:r>
          </w:p>
          <w:p w:rsidR="15815A55" w:rsidP="15815A55" w:rsidRDefault="15815A55" w14:paraId="41C705A1" w14:textId="513139B1">
            <w:pPr>
              <w:pStyle w:val="a"/>
              <w:rPr>
                <w:rFonts w:ascii="Calibri" w:hAnsi="Calibri" w:eastAsia="Calibri" w:cs="Calibri"/>
                <w:b w:val="1"/>
                <w:bCs w:val="1"/>
                <w:color w:val="000000" w:themeColor="text1" w:themeTint="FF" w:themeShade="FF"/>
                <w:sz w:val="22"/>
                <w:szCs w:val="22"/>
              </w:rPr>
            </w:pPr>
          </w:p>
        </w:tc>
        <w:tc>
          <w:tcPr>
            <w:tcW w:w="1824" w:type="dxa"/>
            <w:tcMar/>
          </w:tcPr>
          <w:p w:rsidR="322BD57E" w:rsidP="15815A55" w:rsidRDefault="322BD57E" w14:paraId="4079F68F" w14:textId="45477602">
            <w:pPr>
              <w:pStyle w:val="a"/>
              <w:rPr>
                <w:rFonts w:ascii="Calibri" w:hAnsi="Calibri" w:eastAsia="Calibri" w:cs="Calibri"/>
                <w:b w:val="0"/>
                <w:bCs w:val="0"/>
                <w:color w:val="000000" w:themeColor="text1" w:themeTint="FF" w:themeShade="FF"/>
                <w:sz w:val="22"/>
                <w:szCs w:val="22"/>
              </w:rPr>
            </w:pPr>
            <w:r w:rsidRPr="15815A55" w:rsidR="322BD57E">
              <w:rPr>
                <w:rFonts w:ascii="Calibri" w:hAnsi="Calibri" w:eastAsia="Calibri" w:cs="Calibri"/>
                <w:b w:val="0"/>
                <w:bCs w:val="0"/>
                <w:color w:val="000000" w:themeColor="text1" w:themeTint="FF" w:themeShade="FF"/>
                <w:sz w:val="22"/>
                <w:szCs w:val="22"/>
              </w:rPr>
              <w:t>ОК.02</w:t>
            </w:r>
          </w:p>
          <w:p w:rsidR="322BD57E" w:rsidP="15815A55" w:rsidRDefault="322BD57E" w14:paraId="1DB44473" w14:textId="7852EB8B">
            <w:pPr>
              <w:pStyle w:val="a"/>
              <w:rPr>
                <w:rFonts w:ascii="Calibri" w:hAnsi="Calibri" w:eastAsia="Calibri" w:cs="Calibri"/>
                <w:b w:val="0"/>
                <w:bCs w:val="0"/>
                <w:color w:val="000000" w:themeColor="text1" w:themeTint="FF" w:themeShade="FF"/>
                <w:sz w:val="22"/>
                <w:szCs w:val="22"/>
              </w:rPr>
            </w:pPr>
            <w:r w:rsidRPr="15815A55" w:rsidR="322BD57E">
              <w:rPr>
                <w:rFonts w:ascii="Calibri" w:hAnsi="Calibri" w:eastAsia="Calibri" w:cs="Calibri"/>
                <w:b w:val="0"/>
                <w:bCs w:val="0"/>
                <w:color w:val="000000" w:themeColor="text1" w:themeTint="FF" w:themeShade="FF"/>
                <w:sz w:val="22"/>
                <w:szCs w:val="22"/>
              </w:rPr>
              <w:t>ОК.07</w:t>
            </w:r>
          </w:p>
        </w:tc>
        <w:tc>
          <w:tcPr>
            <w:tcW w:w="1947" w:type="dxa"/>
            <w:tcMar/>
          </w:tcPr>
          <w:p w:rsidR="15815A55" w:rsidP="15815A55" w:rsidRDefault="15815A55" w14:paraId="2B7203A9" w14:textId="307003F5">
            <w:pPr>
              <w:pStyle w:val="a"/>
              <w:rPr>
                <w:rFonts w:ascii="Calibri" w:hAnsi="Calibri" w:eastAsia="Calibri" w:cs="Calibri"/>
                <w:b w:val="1"/>
                <w:bCs w:val="1"/>
                <w:color w:val="000000" w:themeColor="text1" w:themeTint="FF" w:themeShade="FF"/>
                <w:sz w:val="22"/>
                <w:szCs w:val="22"/>
              </w:rPr>
            </w:pPr>
          </w:p>
        </w:tc>
        <w:tc>
          <w:tcPr>
            <w:tcW w:w="2532" w:type="dxa"/>
            <w:tcMar/>
          </w:tcPr>
          <w:p w:rsidR="15815A55" w:rsidP="15815A55" w:rsidRDefault="15815A55" w14:paraId="5A75CD2A" w14:textId="7D7E9AB0">
            <w:pPr>
              <w:pStyle w:val="a"/>
              <w:rPr>
                <w:rFonts w:ascii="Calibri" w:hAnsi="Calibri" w:eastAsia="Calibri" w:cs="Calibri"/>
                <w:b w:val="1"/>
                <w:bCs w:val="1"/>
                <w:color w:val="000000" w:themeColor="text1" w:themeTint="FF" w:themeShade="FF"/>
                <w:sz w:val="22"/>
                <w:szCs w:val="22"/>
              </w:rPr>
            </w:pPr>
          </w:p>
        </w:tc>
      </w:tr>
      <w:tr w:rsidR="15815A55" w:rsidTr="15815A55" w14:paraId="51F0833F">
        <w:tc>
          <w:tcPr>
            <w:tcW w:w="3555" w:type="dxa"/>
            <w:tcMar/>
          </w:tcPr>
          <w:p w:rsidR="31070AA8" w:rsidP="15815A55" w:rsidRDefault="31070AA8" w14:paraId="70CFC980" w14:textId="30173BE5">
            <w:pPr>
              <w:jc w:val="both"/>
            </w:pPr>
            <w:r w:rsidRPr="15815A55" w:rsidR="31070AA8">
              <w:rPr>
                <w:rFonts w:ascii="Times New Roman" w:hAnsi="Times New Roman" w:eastAsia="Times New Roman" w:cs="Times New Roman"/>
                <w:b w:val="1"/>
                <w:bCs w:val="1"/>
                <w:noProof w:val="0"/>
                <w:color w:val="000000" w:themeColor="text1" w:themeTint="FF" w:themeShade="FF"/>
                <w:sz w:val="24"/>
                <w:szCs w:val="24"/>
                <w:lang w:val="uk"/>
              </w:rPr>
              <w:t>ПР 10.</w:t>
            </w:r>
            <w:r w:rsidRPr="15815A55" w:rsidR="31070AA8">
              <w:rPr>
                <w:rFonts w:ascii="Times New Roman" w:hAnsi="Times New Roman" w:eastAsia="Times New Roman" w:cs="Times New Roman"/>
                <w:noProof w:val="0"/>
                <w:sz w:val="24"/>
                <w:szCs w:val="24"/>
                <w:lang w:val="uk"/>
              </w:rPr>
              <w:t xml:space="preserve"> Демонструвати вміння самостійно ставити та розв’язувати відповідні організаційно-управлінські завдання на основі дотримання законодавчої бази, принципів доброчесності та відповідальності за успішний кінцевий особистий та командний результат на основі сучасної теорії і практики організації та управління функціонуванням науково-професійних видів діяльності.</w:t>
            </w:r>
          </w:p>
          <w:p w:rsidR="15815A55" w:rsidP="15815A55" w:rsidRDefault="15815A55" w14:paraId="72416CE6" w14:textId="4321C401">
            <w:pPr>
              <w:pStyle w:val="a"/>
              <w:rPr>
                <w:rFonts w:ascii="Calibri" w:hAnsi="Calibri" w:eastAsia="Calibri" w:cs="Calibri"/>
                <w:b w:val="1"/>
                <w:bCs w:val="1"/>
                <w:color w:val="000000" w:themeColor="text1" w:themeTint="FF" w:themeShade="FF"/>
                <w:sz w:val="22"/>
                <w:szCs w:val="22"/>
              </w:rPr>
            </w:pPr>
          </w:p>
        </w:tc>
        <w:tc>
          <w:tcPr>
            <w:tcW w:w="1425" w:type="dxa"/>
            <w:tcMar/>
          </w:tcPr>
          <w:p w:rsidR="14ED9ADF" w:rsidP="15815A55" w:rsidRDefault="14ED9ADF" w14:paraId="5885D0B2" w14:textId="0875F871">
            <w:pPr>
              <w:pStyle w:val="a"/>
              <w:rPr>
                <w:rFonts w:ascii="Calibri" w:hAnsi="Calibri" w:eastAsia="Calibri" w:cs="Calibri"/>
                <w:b w:val="1"/>
                <w:bCs w:val="1"/>
                <w:color w:val="000000" w:themeColor="text1" w:themeTint="FF" w:themeShade="FF"/>
                <w:sz w:val="22"/>
                <w:szCs w:val="22"/>
                <w:highlight w:val="yellow"/>
              </w:rPr>
            </w:pPr>
            <w:r w:rsidRPr="15815A55" w:rsidR="14ED9ADF">
              <w:rPr>
                <w:rFonts w:ascii="Calibri" w:hAnsi="Calibri" w:eastAsia="Calibri" w:cs="Calibri"/>
                <w:b w:val="1"/>
                <w:bCs w:val="1"/>
                <w:color w:val="000000" w:themeColor="text1" w:themeTint="FF" w:themeShade="FF"/>
                <w:sz w:val="22"/>
                <w:szCs w:val="22"/>
                <w:highlight w:val="yellow"/>
              </w:rPr>
              <w:t>Стандарт відсутній</w:t>
            </w:r>
          </w:p>
          <w:p w:rsidR="15815A55" w:rsidP="15815A55" w:rsidRDefault="15815A55" w14:paraId="00E78EEC" w14:textId="04CC5A6A">
            <w:pPr>
              <w:pStyle w:val="a"/>
              <w:rPr>
                <w:rFonts w:ascii="Calibri" w:hAnsi="Calibri" w:eastAsia="Calibri" w:cs="Calibri"/>
                <w:b w:val="1"/>
                <w:bCs w:val="1"/>
                <w:color w:val="000000" w:themeColor="text1" w:themeTint="FF" w:themeShade="FF"/>
                <w:sz w:val="22"/>
                <w:szCs w:val="22"/>
              </w:rPr>
            </w:pPr>
          </w:p>
        </w:tc>
        <w:tc>
          <w:tcPr>
            <w:tcW w:w="1824" w:type="dxa"/>
            <w:tcMar/>
          </w:tcPr>
          <w:p w:rsidR="1915FB89" w:rsidP="15815A55" w:rsidRDefault="1915FB89" w14:paraId="5A5438AB" w14:textId="139FEA52">
            <w:pPr>
              <w:pStyle w:val="a"/>
              <w:rPr>
                <w:rFonts w:ascii="Calibri" w:hAnsi="Calibri" w:eastAsia="Calibri" w:cs="Calibri"/>
                <w:b w:val="0"/>
                <w:bCs w:val="0"/>
                <w:color w:val="000000" w:themeColor="text1" w:themeTint="FF" w:themeShade="FF"/>
                <w:sz w:val="22"/>
                <w:szCs w:val="22"/>
              </w:rPr>
            </w:pPr>
            <w:r w:rsidRPr="15815A55" w:rsidR="1915FB89">
              <w:rPr>
                <w:rFonts w:ascii="Calibri" w:hAnsi="Calibri" w:eastAsia="Calibri" w:cs="Calibri"/>
                <w:b w:val="0"/>
                <w:bCs w:val="0"/>
                <w:color w:val="000000" w:themeColor="text1" w:themeTint="FF" w:themeShade="FF"/>
                <w:sz w:val="22"/>
                <w:szCs w:val="22"/>
              </w:rPr>
              <w:t>ОК.03</w:t>
            </w:r>
          </w:p>
          <w:p w:rsidR="1915FB89" w:rsidP="15815A55" w:rsidRDefault="1915FB89" w14:paraId="1A1C2F71" w14:textId="4A1BC664">
            <w:pPr>
              <w:pStyle w:val="a"/>
              <w:rPr>
                <w:rFonts w:ascii="Calibri" w:hAnsi="Calibri" w:eastAsia="Calibri" w:cs="Calibri"/>
                <w:b w:val="0"/>
                <w:bCs w:val="0"/>
                <w:color w:val="000000" w:themeColor="text1" w:themeTint="FF" w:themeShade="FF"/>
                <w:sz w:val="22"/>
                <w:szCs w:val="22"/>
              </w:rPr>
            </w:pPr>
            <w:r w:rsidRPr="15815A55" w:rsidR="1915FB89">
              <w:rPr>
                <w:rFonts w:ascii="Calibri" w:hAnsi="Calibri" w:eastAsia="Calibri" w:cs="Calibri"/>
                <w:b w:val="0"/>
                <w:bCs w:val="0"/>
                <w:color w:val="000000" w:themeColor="text1" w:themeTint="FF" w:themeShade="FF"/>
                <w:sz w:val="22"/>
                <w:szCs w:val="22"/>
              </w:rPr>
              <w:t>ОК.05</w:t>
            </w:r>
          </w:p>
          <w:p w:rsidR="1915FB89" w:rsidP="15815A55" w:rsidRDefault="1915FB89" w14:paraId="36D363FE" w14:textId="7351E116">
            <w:pPr>
              <w:pStyle w:val="a"/>
              <w:rPr>
                <w:rFonts w:ascii="Calibri" w:hAnsi="Calibri" w:eastAsia="Calibri" w:cs="Calibri"/>
                <w:b w:val="0"/>
                <w:bCs w:val="0"/>
                <w:color w:val="000000" w:themeColor="text1" w:themeTint="FF" w:themeShade="FF"/>
                <w:sz w:val="22"/>
                <w:szCs w:val="22"/>
              </w:rPr>
            </w:pPr>
            <w:r w:rsidRPr="15815A55" w:rsidR="1915FB89">
              <w:rPr>
                <w:rFonts w:ascii="Calibri" w:hAnsi="Calibri" w:eastAsia="Calibri" w:cs="Calibri"/>
                <w:b w:val="0"/>
                <w:bCs w:val="0"/>
                <w:color w:val="000000" w:themeColor="text1" w:themeTint="FF" w:themeShade="FF"/>
                <w:sz w:val="22"/>
                <w:szCs w:val="22"/>
              </w:rPr>
              <w:t>ОК.07</w:t>
            </w:r>
          </w:p>
          <w:p w:rsidR="1915FB89" w:rsidP="15815A55" w:rsidRDefault="1915FB89" w14:paraId="6A57BB32" w14:textId="74493D7F">
            <w:pPr>
              <w:pStyle w:val="a"/>
              <w:rPr>
                <w:rFonts w:ascii="Calibri" w:hAnsi="Calibri" w:eastAsia="Calibri" w:cs="Calibri"/>
                <w:b w:val="0"/>
                <w:bCs w:val="0"/>
                <w:color w:val="000000" w:themeColor="text1" w:themeTint="FF" w:themeShade="FF"/>
                <w:sz w:val="22"/>
                <w:szCs w:val="22"/>
              </w:rPr>
            </w:pPr>
            <w:r w:rsidRPr="15815A55" w:rsidR="1915FB89">
              <w:rPr>
                <w:rFonts w:ascii="Calibri" w:hAnsi="Calibri" w:eastAsia="Calibri" w:cs="Calibri"/>
                <w:b w:val="0"/>
                <w:bCs w:val="0"/>
                <w:color w:val="000000" w:themeColor="text1" w:themeTint="FF" w:themeShade="FF"/>
                <w:sz w:val="22"/>
                <w:szCs w:val="22"/>
              </w:rPr>
              <w:t>ОК.08</w:t>
            </w:r>
          </w:p>
        </w:tc>
        <w:tc>
          <w:tcPr>
            <w:tcW w:w="1947" w:type="dxa"/>
            <w:tcMar/>
          </w:tcPr>
          <w:p w:rsidR="15815A55" w:rsidP="15815A55" w:rsidRDefault="15815A55" w14:paraId="5667C07A" w14:textId="6F41E4DA">
            <w:pPr>
              <w:pStyle w:val="a"/>
              <w:rPr>
                <w:rFonts w:ascii="Calibri" w:hAnsi="Calibri" w:eastAsia="Calibri" w:cs="Calibri"/>
                <w:b w:val="1"/>
                <w:bCs w:val="1"/>
                <w:color w:val="000000" w:themeColor="text1" w:themeTint="FF" w:themeShade="FF"/>
                <w:sz w:val="22"/>
                <w:szCs w:val="22"/>
              </w:rPr>
            </w:pPr>
          </w:p>
        </w:tc>
        <w:tc>
          <w:tcPr>
            <w:tcW w:w="2532" w:type="dxa"/>
            <w:tcMar/>
          </w:tcPr>
          <w:p w:rsidR="15815A55" w:rsidP="15815A55" w:rsidRDefault="15815A55" w14:paraId="62A7CCBD" w14:textId="6F41E4DA">
            <w:pPr>
              <w:pStyle w:val="a"/>
              <w:rPr>
                <w:rFonts w:ascii="Calibri" w:hAnsi="Calibri" w:eastAsia="Calibri" w:cs="Calibri"/>
                <w:b w:val="1"/>
                <w:bCs w:val="1"/>
                <w:color w:val="000000" w:themeColor="text1" w:themeTint="FF" w:themeShade="FF"/>
                <w:sz w:val="22"/>
                <w:szCs w:val="22"/>
              </w:rPr>
            </w:pPr>
          </w:p>
        </w:tc>
      </w:tr>
    </w:tbl>
    <w:p w:rsidR="15815A55" w:rsidP="15815A55" w:rsidRDefault="15815A55" w14:paraId="4D2ABF7C" w14:textId="17D94B7D">
      <w:pPr>
        <w:pStyle w:val="a"/>
        <w:ind w:firstLine="708"/>
        <w:rPr>
          <w:rFonts w:ascii="Calibri" w:hAnsi="Calibri" w:eastAsia="Calibri" w:cs="Calibri"/>
          <w:b w:val="1"/>
          <w:bCs w:val="1"/>
          <w:color w:val="000000" w:themeColor="text1" w:themeTint="FF" w:themeShade="FF"/>
          <w:sz w:val="22"/>
          <w:szCs w:val="22"/>
        </w:rPr>
      </w:pPr>
    </w:p>
    <w:p w:rsidRPr="00F8316D" w:rsidR="00D402BA" w:rsidP="0054468C" w:rsidRDefault="0006509E" w14:paraId="45D9E4EF" w14:textId="77777777">
      <w:pPr>
        <w:ind w:firstLine="708"/>
        <w:rPr>
          <w:rFonts w:ascii="Times New Roman" w:hAnsi="Times New Roman" w:cs="Times New Roman"/>
          <w:b/>
          <w:sz w:val="28"/>
          <w:szCs w:val="28"/>
        </w:rPr>
      </w:pPr>
      <w:r w:rsidRPr="00F8316D">
        <w:rPr>
          <w:rFonts w:ascii="Times New Roman" w:hAnsi="Times New Roman" w:cs="Times New Roman"/>
          <w:b/>
          <w:sz w:val="28"/>
          <w:szCs w:val="28"/>
        </w:rPr>
        <w:t>Запевнення</w:t>
      </w:r>
    </w:p>
    <w:p w:rsidRPr="00F8316D" w:rsidR="00D402BA" w:rsidP="006556B6" w:rsidRDefault="006033E6" w14:paraId="685F511E" w14:textId="5EADDC9D">
      <w:pPr>
        <w:rPr>
          <w:rFonts w:ascii="Times New Roman" w:hAnsi="Times New Roman" w:cs="Times New Roman"/>
          <w:b/>
          <w:sz w:val="28"/>
          <w:szCs w:val="28"/>
        </w:rPr>
      </w:pPr>
      <w:r>
        <w:rPr>
          <w:rFonts w:ascii="Times New Roman" w:hAnsi="Times New Roman" w:cs="Times New Roman"/>
          <w:b/>
          <w:sz w:val="28"/>
          <w:szCs w:val="28"/>
        </w:rPr>
        <w:t xml:space="preserve"> </w:t>
      </w:r>
    </w:p>
    <w:p w:rsidRPr="00F8316D" w:rsidR="00D402BA" w:rsidP="00BB6D46" w:rsidRDefault="0006509E" w14:paraId="2F245E88" w14:textId="164D621F">
      <w:pPr>
        <w:ind w:firstLine="708"/>
        <w:jc w:val="both"/>
        <w:rPr>
          <w:rFonts w:ascii="Times New Roman" w:hAnsi="Times New Roman" w:cs="Times New Roman"/>
          <w:sz w:val="28"/>
          <w:szCs w:val="28"/>
        </w:rPr>
      </w:pPr>
      <w:r w:rsidRPr="00F8316D">
        <w:rPr>
          <w:rFonts w:ascii="Times New Roman" w:hAnsi="Times New Roman" w:cs="Times New Roman"/>
          <w:sz w:val="28"/>
          <w:szCs w:val="28"/>
        </w:rPr>
        <w:t>Запевняємо,</w:t>
      </w:r>
      <w:r w:rsidR="006033E6">
        <w:rPr>
          <w:rFonts w:ascii="Times New Roman" w:hAnsi="Times New Roman" w:cs="Times New Roman"/>
          <w:sz w:val="28"/>
          <w:szCs w:val="28"/>
        </w:rPr>
        <w:t xml:space="preserve"> </w:t>
      </w:r>
      <w:r w:rsidRPr="00F8316D">
        <w:rPr>
          <w:rFonts w:ascii="Times New Roman" w:hAnsi="Times New Roman" w:cs="Times New Roman"/>
          <w:sz w:val="28"/>
          <w:szCs w:val="28"/>
        </w:rPr>
        <w:t>що</w:t>
      </w:r>
      <w:r w:rsidR="006033E6">
        <w:rPr>
          <w:rFonts w:ascii="Times New Roman" w:hAnsi="Times New Roman" w:cs="Times New Roman"/>
          <w:sz w:val="28"/>
          <w:szCs w:val="28"/>
        </w:rPr>
        <w:t xml:space="preserve"> </w:t>
      </w:r>
      <w:r w:rsidRPr="00F8316D">
        <w:rPr>
          <w:rFonts w:ascii="Times New Roman" w:hAnsi="Times New Roman" w:cs="Times New Roman"/>
          <w:sz w:val="28"/>
          <w:szCs w:val="28"/>
        </w:rPr>
        <w:t>уся</w:t>
      </w:r>
      <w:r w:rsidR="006033E6">
        <w:rPr>
          <w:rFonts w:ascii="Times New Roman" w:hAnsi="Times New Roman" w:cs="Times New Roman"/>
          <w:sz w:val="28"/>
          <w:szCs w:val="28"/>
        </w:rPr>
        <w:t xml:space="preserve"> </w:t>
      </w:r>
      <w:r w:rsidRPr="00F8316D">
        <w:rPr>
          <w:rFonts w:ascii="Times New Roman" w:hAnsi="Times New Roman" w:cs="Times New Roman"/>
          <w:sz w:val="28"/>
          <w:szCs w:val="28"/>
        </w:rPr>
        <w:t>інформація,</w:t>
      </w:r>
      <w:r w:rsidR="006033E6">
        <w:rPr>
          <w:rFonts w:ascii="Times New Roman" w:hAnsi="Times New Roman" w:cs="Times New Roman"/>
          <w:sz w:val="28"/>
          <w:szCs w:val="28"/>
        </w:rPr>
        <w:t xml:space="preserve"> </w:t>
      </w:r>
      <w:r w:rsidRPr="00F8316D">
        <w:rPr>
          <w:rFonts w:ascii="Times New Roman" w:hAnsi="Times New Roman" w:cs="Times New Roman"/>
          <w:sz w:val="28"/>
          <w:szCs w:val="28"/>
        </w:rPr>
        <w:t>наведена</w:t>
      </w:r>
      <w:r w:rsidR="006033E6">
        <w:rPr>
          <w:rFonts w:ascii="Times New Roman" w:hAnsi="Times New Roman" w:cs="Times New Roman"/>
          <w:sz w:val="28"/>
          <w:szCs w:val="28"/>
        </w:rPr>
        <w:t xml:space="preserve"> </w:t>
      </w:r>
      <w:r w:rsidRPr="00F8316D">
        <w:rPr>
          <w:rFonts w:ascii="Times New Roman" w:hAnsi="Times New Roman" w:cs="Times New Roman"/>
          <w:sz w:val="28"/>
          <w:szCs w:val="28"/>
        </w:rPr>
        <w:t>у</w:t>
      </w:r>
      <w:r w:rsidR="006033E6">
        <w:rPr>
          <w:rFonts w:ascii="Times New Roman" w:hAnsi="Times New Roman" w:cs="Times New Roman"/>
          <w:sz w:val="28"/>
          <w:szCs w:val="28"/>
        </w:rPr>
        <w:t xml:space="preserve"> </w:t>
      </w:r>
      <w:r w:rsidRPr="00F8316D">
        <w:rPr>
          <w:rFonts w:ascii="Times New Roman" w:hAnsi="Times New Roman" w:cs="Times New Roman"/>
          <w:sz w:val="28"/>
          <w:szCs w:val="28"/>
        </w:rPr>
        <w:t>звіті</w:t>
      </w:r>
      <w:r w:rsidR="006033E6">
        <w:rPr>
          <w:rFonts w:ascii="Times New Roman" w:hAnsi="Times New Roman" w:cs="Times New Roman"/>
          <w:sz w:val="28"/>
          <w:szCs w:val="28"/>
        </w:rPr>
        <w:t xml:space="preserve"> </w:t>
      </w:r>
      <w:r w:rsidRPr="00F8316D">
        <w:rPr>
          <w:rFonts w:ascii="Times New Roman" w:hAnsi="Times New Roman" w:cs="Times New Roman"/>
          <w:sz w:val="28"/>
          <w:szCs w:val="28"/>
        </w:rPr>
        <w:t>та</w:t>
      </w:r>
      <w:r w:rsidR="006033E6">
        <w:rPr>
          <w:rFonts w:ascii="Times New Roman" w:hAnsi="Times New Roman" w:cs="Times New Roman"/>
          <w:sz w:val="28"/>
          <w:szCs w:val="28"/>
        </w:rPr>
        <w:t xml:space="preserve"> </w:t>
      </w:r>
      <w:r w:rsidRPr="00F8316D">
        <w:rPr>
          <w:rFonts w:ascii="Times New Roman" w:hAnsi="Times New Roman" w:cs="Times New Roman"/>
          <w:sz w:val="28"/>
          <w:szCs w:val="28"/>
        </w:rPr>
        <w:t>доданих</w:t>
      </w:r>
      <w:r w:rsidR="006033E6">
        <w:rPr>
          <w:rFonts w:ascii="Times New Roman" w:hAnsi="Times New Roman" w:cs="Times New Roman"/>
          <w:sz w:val="28"/>
          <w:szCs w:val="28"/>
        </w:rPr>
        <w:t xml:space="preserve"> </w:t>
      </w:r>
      <w:r w:rsidRPr="00F8316D">
        <w:rPr>
          <w:rFonts w:ascii="Times New Roman" w:hAnsi="Times New Roman" w:cs="Times New Roman"/>
          <w:sz w:val="28"/>
          <w:szCs w:val="28"/>
        </w:rPr>
        <w:t>до</w:t>
      </w:r>
      <w:r w:rsidR="006033E6">
        <w:rPr>
          <w:rFonts w:ascii="Times New Roman" w:hAnsi="Times New Roman" w:cs="Times New Roman"/>
          <w:sz w:val="28"/>
          <w:szCs w:val="28"/>
        </w:rPr>
        <w:t xml:space="preserve"> </w:t>
      </w:r>
      <w:r w:rsidRPr="00F8316D">
        <w:rPr>
          <w:rFonts w:ascii="Times New Roman" w:hAnsi="Times New Roman" w:cs="Times New Roman"/>
          <w:sz w:val="28"/>
          <w:szCs w:val="28"/>
        </w:rPr>
        <w:t>нього</w:t>
      </w:r>
      <w:r w:rsidR="006033E6">
        <w:rPr>
          <w:rFonts w:ascii="Times New Roman" w:hAnsi="Times New Roman" w:cs="Times New Roman"/>
          <w:sz w:val="28"/>
          <w:szCs w:val="28"/>
        </w:rPr>
        <w:t xml:space="preserve"> </w:t>
      </w:r>
      <w:r w:rsidRPr="00F8316D">
        <w:rPr>
          <w:rFonts w:ascii="Times New Roman" w:hAnsi="Times New Roman" w:cs="Times New Roman"/>
          <w:sz w:val="28"/>
          <w:szCs w:val="28"/>
        </w:rPr>
        <w:t>документах,</w:t>
      </w:r>
      <w:r w:rsidR="006033E6">
        <w:rPr>
          <w:rFonts w:ascii="Times New Roman" w:hAnsi="Times New Roman" w:cs="Times New Roman"/>
          <w:sz w:val="28"/>
          <w:szCs w:val="28"/>
        </w:rPr>
        <w:t xml:space="preserve"> </w:t>
      </w:r>
      <w:r w:rsidRPr="00F8316D">
        <w:rPr>
          <w:rFonts w:ascii="Times New Roman" w:hAnsi="Times New Roman" w:cs="Times New Roman"/>
          <w:sz w:val="28"/>
          <w:szCs w:val="28"/>
        </w:rPr>
        <w:t>є</w:t>
      </w:r>
      <w:r w:rsidR="006033E6">
        <w:rPr>
          <w:rFonts w:ascii="Times New Roman" w:hAnsi="Times New Roman" w:cs="Times New Roman"/>
          <w:sz w:val="28"/>
          <w:szCs w:val="28"/>
        </w:rPr>
        <w:t xml:space="preserve"> </w:t>
      </w:r>
      <w:r w:rsidRPr="00F8316D">
        <w:rPr>
          <w:rFonts w:ascii="Times New Roman" w:hAnsi="Times New Roman" w:cs="Times New Roman"/>
          <w:sz w:val="28"/>
          <w:szCs w:val="28"/>
        </w:rPr>
        <w:t>достовірною.</w:t>
      </w:r>
      <w:r w:rsidR="006033E6">
        <w:rPr>
          <w:rFonts w:ascii="Times New Roman" w:hAnsi="Times New Roman" w:cs="Times New Roman"/>
          <w:sz w:val="28"/>
          <w:szCs w:val="28"/>
        </w:rPr>
        <w:t xml:space="preserve"> </w:t>
      </w:r>
    </w:p>
    <w:p w:rsidRPr="00F8316D" w:rsidR="00D402BA" w:rsidP="00BB6D46" w:rsidRDefault="0006509E" w14:paraId="10AAD742" w14:textId="608E2435">
      <w:pPr>
        <w:spacing w:after="2" w:line="237" w:lineRule="auto"/>
        <w:ind w:firstLine="708"/>
        <w:jc w:val="both"/>
        <w:rPr>
          <w:rFonts w:ascii="Times New Roman" w:hAnsi="Times New Roman" w:cs="Times New Roman"/>
          <w:sz w:val="28"/>
          <w:szCs w:val="28"/>
        </w:rPr>
      </w:pPr>
      <w:r w:rsidRPr="00F8316D">
        <w:rPr>
          <w:rFonts w:ascii="Times New Roman" w:hAnsi="Times New Roman" w:eastAsia="Times New Roman" w:cs="Times New Roman"/>
          <w:sz w:val="28"/>
          <w:szCs w:val="28"/>
        </w:rPr>
        <w:t>Гарантуємо,</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що</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ЗВО</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за</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запитом</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експертної</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групи</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надасть</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будь-які</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документи</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та</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додаткову</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інформацію,</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яка</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стосується</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освітньої</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програми</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та/або</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освітньої</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діяльності</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за</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цією</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освітньою</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програмою.</w:t>
      </w:r>
      <w:r w:rsidR="006033E6">
        <w:rPr>
          <w:rFonts w:ascii="Times New Roman" w:hAnsi="Times New Roman" w:eastAsia="Times New Roman" w:cs="Times New Roman"/>
          <w:sz w:val="28"/>
          <w:szCs w:val="28"/>
        </w:rPr>
        <w:t xml:space="preserve"> </w:t>
      </w:r>
    </w:p>
    <w:p w:rsidRPr="00F8316D" w:rsidR="00D402BA" w:rsidP="00BB6D46" w:rsidRDefault="0006509E" w14:paraId="0751D558" w14:textId="68F9C2A4">
      <w:pPr>
        <w:spacing w:after="2" w:line="237" w:lineRule="auto"/>
        <w:ind w:firstLine="708"/>
        <w:jc w:val="both"/>
        <w:rPr>
          <w:rFonts w:ascii="Times New Roman" w:hAnsi="Times New Roman" w:cs="Times New Roman"/>
          <w:sz w:val="28"/>
          <w:szCs w:val="28"/>
        </w:rPr>
      </w:pPr>
      <w:r w:rsidRPr="00F8316D">
        <w:rPr>
          <w:rFonts w:ascii="Times New Roman" w:hAnsi="Times New Roman" w:eastAsia="Times New Roman" w:cs="Times New Roman"/>
          <w:sz w:val="28"/>
          <w:szCs w:val="28"/>
        </w:rPr>
        <w:t>Надаємо</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згоду</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на</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опрацювання</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та</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оприлюднення</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цих</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відомостей</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про</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самооцінювання</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та</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усіх</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доданих</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до</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нього</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документів</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у</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повному</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обсязі</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у</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відкритому</w:t>
      </w:r>
      <w:r w:rsidR="006033E6">
        <w:rPr>
          <w:rFonts w:ascii="Times New Roman" w:hAnsi="Times New Roman" w:eastAsia="Times New Roman" w:cs="Times New Roman"/>
          <w:sz w:val="28"/>
          <w:szCs w:val="28"/>
        </w:rPr>
        <w:t xml:space="preserve"> </w:t>
      </w:r>
      <w:r w:rsidRPr="00F8316D">
        <w:rPr>
          <w:rFonts w:ascii="Times New Roman" w:hAnsi="Times New Roman" w:eastAsia="Times New Roman" w:cs="Times New Roman"/>
          <w:sz w:val="28"/>
          <w:szCs w:val="28"/>
        </w:rPr>
        <w:t>доступі.</w:t>
      </w:r>
      <w:r w:rsidR="006033E6">
        <w:rPr>
          <w:rFonts w:ascii="Times New Roman" w:hAnsi="Times New Roman" w:eastAsia="Times New Roman" w:cs="Times New Roman"/>
          <w:sz w:val="28"/>
          <w:szCs w:val="28"/>
        </w:rPr>
        <w:t xml:space="preserve"> </w:t>
      </w:r>
    </w:p>
    <w:p w:rsidRPr="00F8316D" w:rsidR="00D402BA" w:rsidP="00BB6D46" w:rsidRDefault="006033E6" w14:paraId="301285FF" w14:textId="3C87CF12">
      <w:pPr>
        <w:spacing w:line="240" w:lineRule="auto"/>
        <w:jc w:val="both"/>
        <w:rPr>
          <w:rFonts w:ascii="Times New Roman" w:hAnsi="Times New Roman" w:cs="Times New Roman"/>
          <w:sz w:val="28"/>
          <w:szCs w:val="28"/>
        </w:rPr>
      </w:pPr>
      <w:r>
        <w:rPr>
          <w:rFonts w:ascii="Times New Roman" w:hAnsi="Times New Roman" w:eastAsia="Times New Roman" w:cs="Times New Roman"/>
          <w:sz w:val="28"/>
          <w:szCs w:val="28"/>
        </w:rPr>
        <w:lastRenderedPageBreak/>
        <w:t xml:space="preserve">  </w:t>
      </w:r>
    </w:p>
    <w:p w:rsidRPr="00F8316D" w:rsidR="00D402BA" w:rsidRDefault="006033E6" w14:paraId="030C1E12" w14:textId="77461D34">
      <w:pPr>
        <w:spacing w:after="62" w:line="240" w:lineRule="auto"/>
        <w:ind w:left="710"/>
        <w:rPr>
          <w:rFonts w:ascii="Times New Roman" w:hAnsi="Times New Roman" w:cs="Times New Roman"/>
          <w:sz w:val="28"/>
          <w:szCs w:val="28"/>
        </w:rPr>
      </w:pPr>
      <w:r>
        <w:rPr>
          <w:rFonts w:ascii="Times New Roman" w:hAnsi="Times New Roman" w:eastAsia="Times New Roman" w:cs="Times New Roman"/>
          <w:sz w:val="28"/>
          <w:szCs w:val="28"/>
        </w:rPr>
        <w:t xml:space="preserve"> </w:t>
      </w:r>
    </w:p>
    <w:p w:rsidRPr="00F8316D" w:rsidR="00D402BA" w:rsidP="00BB6D46" w:rsidRDefault="0006509E" w14:paraId="1A2DC014" w14:textId="418D6CAC">
      <w:pPr>
        <w:spacing w:line="239" w:lineRule="auto"/>
        <w:ind w:left="706" w:hanging="10"/>
        <w:jc w:val="center"/>
        <w:rPr>
          <w:rFonts w:ascii="Times New Roman" w:hAnsi="Times New Roman" w:eastAsia="Times New Roman" w:cs="Times New Roman"/>
          <w:b/>
          <w:sz w:val="28"/>
          <w:szCs w:val="28"/>
        </w:rPr>
      </w:pPr>
      <w:r w:rsidRPr="00F8316D">
        <w:rPr>
          <w:rFonts w:ascii="Times New Roman" w:hAnsi="Times New Roman" w:eastAsia="Times New Roman" w:cs="Times New Roman"/>
          <w:b/>
          <w:sz w:val="28"/>
          <w:szCs w:val="28"/>
        </w:rPr>
        <w:t>Керівник</w:t>
      </w:r>
      <w:r w:rsidR="006033E6">
        <w:rPr>
          <w:rFonts w:ascii="Times New Roman" w:hAnsi="Times New Roman" w:eastAsia="Times New Roman" w:cs="Times New Roman"/>
          <w:b/>
          <w:sz w:val="28"/>
          <w:szCs w:val="28"/>
        </w:rPr>
        <w:t xml:space="preserve"> </w:t>
      </w:r>
      <w:r w:rsidRPr="00F8316D">
        <w:rPr>
          <w:rFonts w:ascii="Times New Roman" w:hAnsi="Times New Roman" w:eastAsia="Times New Roman" w:cs="Times New Roman"/>
          <w:b/>
          <w:sz w:val="28"/>
          <w:szCs w:val="28"/>
        </w:rPr>
        <w:t>ЗВО</w:t>
      </w:r>
      <w:r w:rsidR="006033E6">
        <w:rPr>
          <w:rFonts w:ascii="Times New Roman" w:hAnsi="Times New Roman" w:eastAsia="Times New Roman" w:cs="Times New Roman"/>
          <w:b/>
          <w:sz w:val="28"/>
          <w:szCs w:val="28"/>
        </w:rPr>
        <w:t xml:space="preserve"> </w:t>
      </w:r>
      <w:r w:rsidR="006033E6">
        <w:rPr>
          <w:rFonts w:ascii="Times New Roman" w:hAnsi="Times New Roman" w:eastAsia="Times New Roman" w:cs="Times New Roman"/>
          <w:b/>
          <w:sz w:val="28"/>
          <w:szCs w:val="28"/>
          <w:lang w:val="ru-RU"/>
        </w:rPr>
        <w:t xml:space="preserve"> </w:t>
      </w:r>
      <w:r w:rsidRPr="00F8316D" w:rsidR="004C5275">
        <w:rPr>
          <w:rFonts w:ascii="Times New Roman" w:hAnsi="Times New Roman" w:eastAsia="Times New Roman" w:cs="Times New Roman"/>
          <w:b/>
          <w:sz w:val="28"/>
          <w:szCs w:val="28"/>
          <w:lang w:val="ru-RU"/>
        </w:rPr>
        <w:tab/>
      </w:r>
      <w:r w:rsidRPr="00F8316D" w:rsidR="004C5275">
        <w:rPr>
          <w:rFonts w:ascii="Times New Roman" w:hAnsi="Times New Roman" w:eastAsia="Times New Roman" w:cs="Times New Roman"/>
          <w:b/>
          <w:sz w:val="28"/>
          <w:szCs w:val="28"/>
          <w:lang w:val="ru-RU"/>
        </w:rPr>
        <w:tab/>
      </w:r>
      <w:r w:rsidRPr="00F8316D" w:rsidR="004C5275">
        <w:rPr>
          <w:rFonts w:ascii="Times New Roman" w:hAnsi="Times New Roman" w:eastAsia="Times New Roman" w:cs="Times New Roman"/>
          <w:b/>
          <w:sz w:val="28"/>
          <w:szCs w:val="28"/>
          <w:lang w:val="ru-RU"/>
        </w:rPr>
        <w:tab/>
      </w:r>
      <w:r w:rsidRPr="00F8316D" w:rsidR="004C5275">
        <w:rPr>
          <w:rFonts w:ascii="Times New Roman" w:hAnsi="Times New Roman" w:eastAsia="Times New Roman" w:cs="Times New Roman"/>
          <w:b/>
          <w:sz w:val="28"/>
          <w:szCs w:val="28"/>
          <w:lang w:val="ru-RU"/>
        </w:rPr>
        <w:tab/>
      </w:r>
      <w:r w:rsidRPr="00F8316D" w:rsidR="004C5275">
        <w:rPr>
          <w:rFonts w:ascii="Times New Roman" w:hAnsi="Times New Roman" w:eastAsia="Times New Roman" w:cs="Times New Roman"/>
          <w:b/>
          <w:sz w:val="28"/>
          <w:szCs w:val="28"/>
          <w:lang w:val="ru-RU"/>
        </w:rPr>
        <w:tab/>
      </w:r>
      <w:r w:rsidRPr="00F8316D" w:rsidR="004C5275">
        <w:rPr>
          <w:rFonts w:ascii="Times New Roman" w:hAnsi="Times New Roman" w:eastAsia="Times New Roman" w:cs="Times New Roman"/>
          <w:b/>
          <w:sz w:val="28"/>
          <w:szCs w:val="28"/>
          <w:lang w:val="ru-RU"/>
        </w:rPr>
        <w:tab/>
      </w:r>
      <w:r w:rsidRPr="00F8316D" w:rsidR="004C5275">
        <w:rPr>
          <w:rFonts w:ascii="Times New Roman" w:hAnsi="Times New Roman" w:eastAsia="Times New Roman" w:cs="Times New Roman"/>
          <w:b/>
          <w:sz w:val="28"/>
          <w:szCs w:val="28"/>
          <w:lang w:val="ru-RU"/>
        </w:rPr>
        <w:tab/>
      </w:r>
      <w:r w:rsidRPr="00F8316D" w:rsidR="004C5275">
        <w:rPr>
          <w:rFonts w:ascii="Times New Roman" w:hAnsi="Times New Roman" w:eastAsia="Times New Roman" w:cs="Times New Roman"/>
          <w:b/>
          <w:sz w:val="28"/>
          <w:szCs w:val="28"/>
          <w:lang w:val="ru-RU"/>
        </w:rPr>
        <w:tab/>
      </w:r>
      <w:r w:rsidR="006033E6">
        <w:rPr>
          <w:rFonts w:ascii="Times New Roman" w:hAnsi="Times New Roman" w:eastAsia="Times New Roman" w:cs="Times New Roman"/>
          <w:b/>
          <w:sz w:val="28"/>
          <w:szCs w:val="28"/>
          <w:lang w:val="ru-RU"/>
        </w:rPr>
        <w:t xml:space="preserve"> </w:t>
      </w:r>
      <w:r w:rsidRPr="00F8316D" w:rsidR="004C5275">
        <w:rPr>
          <w:rFonts w:ascii="Times New Roman" w:hAnsi="Times New Roman" w:eastAsia="Times New Roman" w:cs="Times New Roman"/>
          <w:b/>
          <w:sz w:val="28"/>
          <w:szCs w:val="28"/>
        </w:rPr>
        <w:t>Куліков</w:t>
      </w:r>
      <w:r w:rsidR="006033E6">
        <w:rPr>
          <w:rFonts w:ascii="Times New Roman" w:hAnsi="Times New Roman" w:eastAsia="Times New Roman" w:cs="Times New Roman"/>
          <w:b/>
          <w:sz w:val="28"/>
          <w:szCs w:val="28"/>
        </w:rPr>
        <w:t xml:space="preserve"> </w:t>
      </w:r>
      <w:r w:rsidRPr="00F8316D" w:rsidR="004C5275">
        <w:rPr>
          <w:rFonts w:ascii="Times New Roman" w:hAnsi="Times New Roman" w:eastAsia="Times New Roman" w:cs="Times New Roman"/>
          <w:b/>
          <w:sz w:val="28"/>
          <w:szCs w:val="28"/>
        </w:rPr>
        <w:t>П.М.</w:t>
      </w:r>
    </w:p>
    <w:p w:rsidRPr="00F8316D" w:rsidR="004C5275" w:rsidP="00BB6D46" w:rsidRDefault="004C5275" w14:paraId="662E2991" w14:textId="77777777">
      <w:pPr>
        <w:spacing w:line="239" w:lineRule="auto"/>
        <w:ind w:left="706" w:hanging="10"/>
        <w:jc w:val="center"/>
        <w:rPr>
          <w:rFonts w:ascii="Times New Roman" w:hAnsi="Times New Roman" w:cs="Times New Roman"/>
          <w:sz w:val="28"/>
          <w:szCs w:val="28"/>
        </w:rPr>
      </w:pPr>
    </w:p>
    <w:p w:rsidRPr="00F8316D" w:rsidR="00D402BA" w:rsidP="00BB6D46" w:rsidRDefault="00D402BA" w14:paraId="6F6DCEE7" w14:textId="77777777">
      <w:pPr>
        <w:spacing w:after="53" w:line="240" w:lineRule="auto"/>
        <w:ind w:left="710"/>
        <w:jc w:val="center"/>
        <w:rPr>
          <w:rFonts w:ascii="Times New Roman" w:hAnsi="Times New Roman" w:cs="Times New Roman"/>
          <w:sz w:val="28"/>
          <w:szCs w:val="28"/>
        </w:rPr>
      </w:pPr>
    </w:p>
    <w:p w:rsidRPr="00BB6D46" w:rsidR="00D402BA" w:rsidP="00BB6D46" w:rsidRDefault="0006509E" w14:paraId="25CBFF12" w14:textId="42047DB4">
      <w:pPr>
        <w:spacing w:line="239" w:lineRule="auto"/>
        <w:ind w:left="706" w:hanging="10"/>
        <w:jc w:val="center"/>
        <w:rPr>
          <w:rFonts w:ascii="Times New Roman" w:hAnsi="Times New Roman" w:cs="Times New Roman"/>
          <w:sz w:val="28"/>
          <w:szCs w:val="28"/>
        </w:rPr>
      </w:pPr>
      <w:r w:rsidRPr="00F8316D">
        <w:rPr>
          <w:rFonts w:ascii="Times New Roman" w:hAnsi="Times New Roman" w:eastAsia="Times New Roman" w:cs="Times New Roman"/>
          <w:b/>
          <w:sz w:val="28"/>
          <w:szCs w:val="28"/>
        </w:rPr>
        <w:t>Гарант</w:t>
      </w:r>
      <w:r w:rsidR="006033E6">
        <w:rPr>
          <w:rFonts w:ascii="Times New Roman" w:hAnsi="Times New Roman" w:eastAsia="Times New Roman" w:cs="Times New Roman"/>
          <w:b/>
          <w:sz w:val="28"/>
          <w:szCs w:val="28"/>
        </w:rPr>
        <w:t xml:space="preserve"> </w:t>
      </w:r>
      <w:r w:rsidRPr="00F8316D">
        <w:rPr>
          <w:rFonts w:ascii="Times New Roman" w:hAnsi="Times New Roman" w:eastAsia="Times New Roman" w:cs="Times New Roman"/>
          <w:b/>
          <w:sz w:val="28"/>
          <w:szCs w:val="28"/>
        </w:rPr>
        <w:t>освітньої</w:t>
      </w:r>
      <w:r w:rsidR="006033E6">
        <w:rPr>
          <w:rFonts w:ascii="Times New Roman" w:hAnsi="Times New Roman" w:eastAsia="Times New Roman" w:cs="Times New Roman"/>
          <w:b/>
          <w:sz w:val="28"/>
          <w:szCs w:val="28"/>
        </w:rPr>
        <w:t xml:space="preserve"> </w:t>
      </w:r>
      <w:r w:rsidRPr="00F8316D">
        <w:rPr>
          <w:rFonts w:ascii="Times New Roman" w:hAnsi="Times New Roman" w:eastAsia="Times New Roman" w:cs="Times New Roman"/>
          <w:b/>
          <w:sz w:val="28"/>
          <w:szCs w:val="28"/>
        </w:rPr>
        <w:t>програми</w:t>
      </w:r>
      <w:r w:rsidR="006033E6">
        <w:rPr>
          <w:rFonts w:ascii="Times New Roman" w:hAnsi="Times New Roman" w:eastAsia="Times New Roman" w:cs="Times New Roman"/>
          <w:b/>
          <w:sz w:val="28"/>
          <w:szCs w:val="28"/>
        </w:rPr>
        <w:t xml:space="preserve"> </w:t>
      </w:r>
      <w:r w:rsidRPr="00F8316D" w:rsidR="004C5275">
        <w:rPr>
          <w:rFonts w:ascii="Times New Roman" w:hAnsi="Times New Roman" w:eastAsia="Times New Roman" w:cs="Times New Roman"/>
          <w:b/>
          <w:sz w:val="28"/>
          <w:szCs w:val="28"/>
        </w:rPr>
        <w:tab/>
      </w:r>
      <w:r w:rsidRPr="00F8316D" w:rsidR="004C5275">
        <w:rPr>
          <w:rFonts w:ascii="Times New Roman" w:hAnsi="Times New Roman" w:eastAsia="Times New Roman" w:cs="Times New Roman"/>
          <w:b/>
          <w:sz w:val="28"/>
          <w:szCs w:val="28"/>
        </w:rPr>
        <w:tab/>
      </w:r>
      <w:r w:rsidRPr="00F8316D" w:rsidR="004C5275">
        <w:rPr>
          <w:rFonts w:ascii="Times New Roman" w:hAnsi="Times New Roman" w:eastAsia="Times New Roman" w:cs="Times New Roman"/>
          <w:b/>
          <w:sz w:val="28"/>
          <w:szCs w:val="28"/>
        </w:rPr>
        <w:tab/>
      </w:r>
      <w:r w:rsidRPr="00F8316D" w:rsidR="004C5275">
        <w:rPr>
          <w:rFonts w:ascii="Times New Roman" w:hAnsi="Times New Roman" w:eastAsia="Times New Roman" w:cs="Times New Roman"/>
          <w:b/>
          <w:sz w:val="28"/>
          <w:szCs w:val="28"/>
        </w:rPr>
        <w:tab/>
      </w:r>
      <w:r w:rsidRPr="00F8316D" w:rsidR="004C5275">
        <w:rPr>
          <w:rFonts w:ascii="Times New Roman" w:hAnsi="Times New Roman" w:eastAsia="Times New Roman" w:cs="Times New Roman"/>
          <w:b/>
          <w:sz w:val="28"/>
          <w:szCs w:val="28"/>
        </w:rPr>
        <w:tab/>
      </w:r>
      <w:r w:rsidRPr="00F8316D" w:rsidR="004C5275">
        <w:rPr>
          <w:rFonts w:ascii="Times New Roman" w:hAnsi="Times New Roman" w:eastAsia="Times New Roman" w:cs="Times New Roman"/>
          <w:b/>
          <w:sz w:val="28"/>
          <w:szCs w:val="28"/>
        </w:rPr>
        <w:tab/>
      </w:r>
      <w:r w:rsidRPr="00F8316D" w:rsidR="004C5275">
        <w:rPr>
          <w:rFonts w:ascii="Times New Roman" w:hAnsi="Times New Roman" w:eastAsia="Times New Roman" w:cs="Times New Roman"/>
          <w:b/>
          <w:sz w:val="28"/>
          <w:szCs w:val="28"/>
        </w:rPr>
        <w:tab/>
      </w:r>
      <w:r w:rsidR="00C460D9">
        <w:rPr>
          <w:rFonts w:ascii="Times New Roman" w:hAnsi="Times New Roman" w:eastAsia="Times New Roman" w:cs="Times New Roman"/>
          <w:b/>
          <w:sz w:val="28"/>
          <w:szCs w:val="28"/>
        </w:rPr>
        <w:t>Карпінський</w:t>
      </w:r>
      <w:r w:rsidR="006033E6">
        <w:rPr>
          <w:rFonts w:ascii="Times New Roman" w:hAnsi="Times New Roman" w:eastAsia="Times New Roman" w:cs="Times New Roman"/>
          <w:b/>
          <w:sz w:val="28"/>
          <w:szCs w:val="28"/>
        </w:rPr>
        <w:t xml:space="preserve"> </w:t>
      </w:r>
      <w:r w:rsidR="00C460D9">
        <w:rPr>
          <w:rFonts w:ascii="Times New Roman" w:hAnsi="Times New Roman" w:eastAsia="Times New Roman" w:cs="Times New Roman"/>
          <w:b/>
          <w:sz w:val="28"/>
          <w:szCs w:val="28"/>
        </w:rPr>
        <w:t>Ю.О.</w:t>
      </w:r>
    </w:p>
    <w:p w:rsidRPr="00BB6D46" w:rsidR="00D402BA" w:rsidRDefault="006033E6" w14:paraId="2A013F76" w14:textId="4D0A19F2">
      <w:pPr>
        <w:spacing w:line="240" w:lineRule="auto"/>
        <w:ind w:left="710"/>
        <w:rPr>
          <w:rFonts w:ascii="Times New Roman" w:hAnsi="Times New Roman" w:cs="Times New Roman"/>
          <w:sz w:val="28"/>
          <w:szCs w:val="28"/>
        </w:rPr>
      </w:pPr>
      <w:r>
        <w:rPr>
          <w:rFonts w:ascii="Times New Roman" w:hAnsi="Times New Roman" w:eastAsia="Times New Roman" w:cs="Times New Roman"/>
          <w:b/>
          <w:sz w:val="28"/>
          <w:szCs w:val="28"/>
        </w:rPr>
        <w:t xml:space="preserve"> </w:t>
      </w:r>
    </w:p>
    <w:p w:rsidRPr="00CD397A" w:rsidR="00D402BA" w:rsidRDefault="006033E6" w14:paraId="07DA2A13" w14:textId="612A4B55">
      <w:pPr>
        <w:spacing w:line="240" w:lineRule="auto"/>
        <w:ind w:left="710"/>
        <w:rPr>
          <w:rFonts w:ascii="Times New Roman" w:hAnsi="Times New Roman" w:cs="Times New Roman"/>
          <w:sz w:val="24"/>
          <w:szCs w:val="24"/>
        </w:rPr>
      </w:pPr>
      <w:r>
        <w:rPr>
          <w:rFonts w:ascii="Times New Roman" w:hAnsi="Times New Roman" w:eastAsia="Times New Roman" w:cs="Times New Roman"/>
          <w:sz w:val="24"/>
          <w:szCs w:val="24"/>
        </w:rPr>
        <w:t xml:space="preserve"> </w:t>
      </w:r>
    </w:p>
    <w:sectPr w:rsidRPr="00CD397A" w:rsidR="00D402BA" w:rsidSect="00325153">
      <w:headerReference w:type="default" r:id="rId159"/>
      <w:footerReference w:type="default" r:id="rId160"/>
      <w:pgSz w:w="12240" w:h="15840" w:orient="portrait"/>
      <w:pgMar w:top="1554" w:right="1735" w:bottom="1134" w:left="913"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A4F" w:rsidRDefault="00E15A4F" w14:paraId="54691DC8" w14:textId="77777777">
      <w:pPr>
        <w:spacing w:line="240" w:lineRule="auto"/>
      </w:pPr>
      <w:r>
        <w:separator/>
      </w:r>
    </w:p>
  </w:endnote>
  <w:endnote w:type="continuationSeparator" w:id="0">
    <w:p w:rsidR="00E15A4F" w:rsidRDefault="00E15A4F" w14:paraId="5B9C6859" w14:textId="77777777">
      <w:pPr>
        <w:spacing w:line="240" w:lineRule="auto"/>
      </w:pPr>
      <w:r>
        <w:continuationSeparator/>
      </w:r>
    </w:p>
  </w:endnote>
  <w:endnote w:type="continuationNotice" w:id="1">
    <w:p w:rsidR="00E15A4F" w:rsidRDefault="00E15A4F" w14:paraId="5571DFF9"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384"/>
      <w:gridCol w:w="4384"/>
      <w:gridCol w:w="4384"/>
    </w:tblGrid>
    <w:tr w:rsidR="006033E6" w:rsidTr="638CE7E3" w14:paraId="1B255055" w14:textId="77777777">
      <w:tc>
        <w:tcPr>
          <w:tcW w:w="4384" w:type="dxa"/>
        </w:tcPr>
        <w:p w:rsidR="006033E6" w:rsidP="638CE7E3" w:rsidRDefault="006033E6" w14:paraId="528CA2F9" w14:textId="0BAC2584">
          <w:pPr>
            <w:pStyle w:val="af8"/>
            <w:ind w:left="-115"/>
          </w:pPr>
        </w:p>
      </w:tc>
      <w:tc>
        <w:tcPr>
          <w:tcW w:w="4384" w:type="dxa"/>
        </w:tcPr>
        <w:p w:rsidR="006033E6" w:rsidP="638CE7E3" w:rsidRDefault="006033E6" w14:paraId="48D07EE9" w14:textId="3FDF2F82">
          <w:pPr>
            <w:pStyle w:val="af8"/>
            <w:jc w:val="center"/>
          </w:pPr>
        </w:p>
      </w:tc>
      <w:tc>
        <w:tcPr>
          <w:tcW w:w="4384" w:type="dxa"/>
        </w:tcPr>
        <w:p w:rsidR="006033E6" w:rsidP="638CE7E3" w:rsidRDefault="006033E6" w14:paraId="513345AE" w14:textId="39ED91A2">
          <w:pPr>
            <w:pStyle w:val="af8"/>
            <w:ind w:right="-115"/>
            <w:jc w:val="right"/>
          </w:pPr>
        </w:p>
      </w:tc>
    </w:tr>
  </w:tbl>
  <w:p w:rsidR="006033E6" w:rsidP="638CE7E3" w:rsidRDefault="006033E6" w14:paraId="1F4B26D2" w14:textId="540A870A">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A4F" w:rsidRDefault="00E15A4F" w14:paraId="63D29B16" w14:textId="77777777">
      <w:pPr>
        <w:spacing w:line="240" w:lineRule="auto"/>
      </w:pPr>
      <w:r>
        <w:separator/>
      </w:r>
    </w:p>
  </w:footnote>
  <w:footnote w:type="continuationSeparator" w:id="0">
    <w:p w:rsidR="00E15A4F" w:rsidRDefault="00E15A4F" w14:paraId="5A9D1B28" w14:textId="77777777">
      <w:pPr>
        <w:spacing w:line="240" w:lineRule="auto"/>
      </w:pPr>
      <w:r>
        <w:continuationSeparator/>
      </w:r>
    </w:p>
  </w:footnote>
  <w:footnote w:type="continuationNotice" w:id="1">
    <w:p w:rsidR="00E15A4F" w:rsidRDefault="00E15A4F" w14:paraId="0740B72D" w14:textId="77777777">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384"/>
      <w:gridCol w:w="4384"/>
      <w:gridCol w:w="4384"/>
    </w:tblGrid>
    <w:tr w:rsidR="006033E6" w:rsidTr="638CE7E3" w14:paraId="4D278092" w14:textId="77777777">
      <w:tc>
        <w:tcPr>
          <w:tcW w:w="4384" w:type="dxa"/>
        </w:tcPr>
        <w:p w:rsidR="006033E6" w:rsidP="638CE7E3" w:rsidRDefault="006033E6" w14:paraId="6D75825E" w14:textId="3F56433E">
          <w:pPr>
            <w:pStyle w:val="af8"/>
            <w:ind w:left="-115"/>
          </w:pPr>
        </w:p>
      </w:tc>
      <w:tc>
        <w:tcPr>
          <w:tcW w:w="4384" w:type="dxa"/>
        </w:tcPr>
        <w:p w:rsidR="006033E6" w:rsidP="638CE7E3" w:rsidRDefault="006033E6" w14:paraId="782BF520" w14:textId="3069B33E">
          <w:pPr>
            <w:pStyle w:val="af8"/>
            <w:jc w:val="center"/>
          </w:pPr>
        </w:p>
      </w:tc>
      <w:tc>
        <w:tcPr>
          <w:tcW w:w="4384" w:type="dxa"/>
        </w:tcPr>
        <w:p w:rsidR="006033E6" w:rsidP="638CE7E3" w:rsidRDefault="006033E6" w14:paraId="1B0F88F3" w14:textId="3B5949E5">
          <w:pPr>
            <w:pStyle w:val="af8"/>
            <w:ind w:right="-115"/>
            <w:jc w:val="right"/>
          </w:pPr>
        </w:p>
      </w:tc>
    </w:tr>
  </w:tbl>
  <w:p w:rsidR="006033E6" w:rsidP="638CE7E3" w:rsidRDefault="006033E6" w14:paraId="24D82EFD" w14:textId="046A9183">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nsid w:val="FFFFFF83"/>
    <w:multiLevelType w:val="singleLevel"/>
    <w:tmpl w:val="17FEEEF8"/>
    <w:lvl w:ilvl="0">
      <w:start w:val="1"/>
      <w:numFmt w:val="bullet"/>
      <w:pStyle w:val="2"/>
      <w:lvlText w:val=""/>
      <w:lvlJc w:val="left"/>
      <w:pPr>
        <w:tabs>
          <w:tab w:val="num" w:pos="643"/>
        </w:tabs>
        <w:ind w:left="643" w:hanging="360"/>
      </w:pPr>
      <w:rPr>
        <w:rFonts w:hint="default" w:ascii="Symbol" w:hAnsi="Symbol"/>
      </w:rPr>
    </w:lvl>
  </w:abstractNum>
  <w:abstractNum w:abstractNumId="1">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nsid w:val="02CB4CAD"/>
    <w:multiLevelType w:val="hybridMultilevel"/>
    <w:tmpl w:val="A52AC97C"/>
    <w:lvl w:ilvl="0" w:tplc="131A2D46">
      <w:start w:val="1"/>
      <w:numFmt w:val="bullet"/>
      <w:lvlText w:val=""/>
      <w:lvlJc w:val="left"/>
      <w:pPr>
        <w:ind w:left="720" w:hanging="360"/>
      </w:pPr>
      <w:rPr>
        <w:rFonts w:hint="default" w:ascii="Symbol" w:hAnsi="Symbol"/>
      </w:rPr>
    </w:lvl>
    <w:lvl w:ilvl="1" w:tplc="1F788574">
      <w:start w:val="1"/>
      <w:numFmt w:val="bullet"/>
      <w:lvlText w:val="o"/>
      <w:lvlJc w:val="left"/>
      <w:pPr>
        <w:ind w:left="1440" w:hanging="360"/>
      </w:pPr>
      <w:rPr>
        <w:rFonts w:hint="default" w:ascii="Courier New" w:hAnsi="Courier New"/>
      </w:rPr>
    </w:lvl>
    <w:lvl w:ilvl="2" w:tplc="134CB318">
      <w:start w:val="1"/>
      <w:numFmt w:val="bullet"/>
      <w:lvlText w:val=""/>
      <w:lvlJc w:val="left"/>
      <w:pPr>
        <w:ind w:left="2160" w:hanging="360"/>
      </w:pPr>
      <w:rPr>
        <w:rFonts w:hint="default" w:ascii="Wingdings" w:hAnsi="Wingdings"/>
      </w:rPr>
    </w:lvl>
    <w:lvl w:ilvl="3" w:tplc="3B36DA7E">
      <w:start w:val="1"/>
      <w:numFmt w:val="bullet"/>
      <w:lvlText w:val=""/>
      <w:lvlJc w:val="left"/>
      <w:pPr>
        <w:ind w:left="2880" w:hanging="360"/>
      </w:pPr>
      <w:rPr>
        <w:rFonts w:hint="default" w:ascii="Symbol" w:hAnsi="Symbol"/>
      </w:rPr>
    </w:lvl>
    <w:lvl w:ilvl="4" w:tplc="C4AEBD24">
      <w:start w:val="1"/>
      <w:numFmt w:val="bullet"/>
      <w:lvlText w:val="o"/>
      <w:lvlJc w:val="left"/>
      <w:pPr>
        <w:ind w:left="3600" w:hanging="360"/>
      </w:pPr>
      <w:rPr>
        <w:rFonts w:hint="default" w:ascii="Courier New" w:hAnsi="Courier New"/>
      </w:rPr>
    </w:lvl>
    <w:lvl w:ilvl="5" w:tplc="C158C94C">
      <w:start w:val="1"/>
      <w:numFmt w:val="bullet"/>
      <w:lvlText w:val=""/>
      <w:lvlJc w:val="left"/>
      <w:pPr>
        <w:ind w:left="4320" w:hanging="360"/>
      </w:pPr>
      <w:rPr>
        <w:rFonts w:hint="default" w:ascii="Wingdings" w:hAnsi="Wingdings"/>
      </w:rPr>
    </w:lvl>
    <w:lvl w:ilvl="6" w:tplc="EA6E0F2C">
      <w:start w:val="1"/>
      <w:numFmt w:val="bullet"/>
      <w:lvlText w:val=""/>
      <w:lvlJc w:val="left"/>
      <w:pPr>
        <w:ind w:left="5040" w:hanging="360"/>
      </w:pPr>
      <w:rPr>
        <w:rFonts w:hint="default" w:ascii="Symbol" w:hAnsi="Symbol"/>
      </w:rPr>
    </w:lvl>
    <w:lvl w:ilvl="7" w:tplc="481E21DC">
      <w:start w:val="1"/>
      <w:numFmt w:val="bullet"/>
      <w:lvlText w:val="o"/>
      <w:lvlJc w:val="left"/>
      <w:pPr>
        <w:ind w:left="5760" w:hanging="360"/>
      </w:pPr>
      <w:rPr>
        <w:rFonts w:hint="default" w:ascii="Courier New" w:hAnsi="Courier New"/>
      </w:rPr>
    </w:lvl>
    <w:lvl w:ilvl="8" w:tplc="37EA6A64">
      <w:start w:val="1"/>
      <w:numFmt w:val="bullet"/>
      <w:lvlText w:val=""/>
      <w:lvlJc w:val="left"/>
      <w:pPr>
        <w:ind w:left="6480" w:hanging="360"/>
      </w:pPr>
      <w:rPr>
        <w:rFonts w:hint="default" w:ascii="Wingdings" w:hAnsi="Wingdings"/>
      </w:rPr>
    </w:lvl>
  </w:abstractNum>
  <w:abstractNum w:abstractNumId="3">
    <w:nsid w:val="030B681E"/>
    <w:multiLevelType w:val="hybridMultilevel"/>
    <w:tmpl w:val="4CF81BA0"/>
    <w:lvl w:ilvl="0" w:tplc="0B564B12">
      <w:start w:val="1"/>
      <w:numFmt w:val="bullet"/>
      <w:lvlText w:val=""/>
      <w:lvlJc w:val="left"/>
      <w:pPr>
        <w:ind w:left="720" w:hanging="360"/>
      </w:pPr>
      <w:rPr>
        <w:rFonts w:hint="default" w:ascii="Symbol" w:hAnsi="Symbol"/>
      </w:rPr>
    </w:lvl>
    <w:lvl w:ilvl="1" w:tplc="6550379E">
      <w:start w:val="1"/>
      <w:numFmt w:val="bullet"/>
      <w:lvlText w:val="o"/>
      <w:lvlJc w:val="left"/>
      <w:pPr>
        <w:ind w:left="1440" w:hanging="360"/>
      </w:pPr>
      <w:rPr>
        <w:rFonts w:hint="default" w:ascii="Courier New" w:hAnsi="Courier New"/>
      </w:rPr>
    </w:lvl>
    <w:lvl w:ilvl="2" w:tplc="3326C554">
      <w:start w:val="1"/>
      <w:numFmt w:val="bullet"/>
      <w:lvlText w:val=""/>
      <w:lvlJc w:val="left"/>
      <w:pPr>
        <w:ind w:left="2160" w:hanging="360"/>
      </w:pPr>
      <w:rPr>
        <w:rFonts w:hint="default" w:ascii="Wingdings" w:hAnsi="Wingdings"/>
      </w:rPr>
    </w:lvl>
    <w:lvl w:ilvl="3" w:tplc="DB00181E">
      <w:start w:val="1"/>
      <w:numFmt w:val="bullet"/>
      <w:lvlText w:val=""/>
      <w:lvlJc w:val="left"/>
      <w:pPr>
        <w:ind w:left="2880" w:hanging="360"/>
      </w:pPr>
      <w:rPr>
        <w:rFonts w:hint="default" w:ascii="Symbol" w:hAnsi="Symbol"/>
      </w:rPr>
    </w:lvl>
    <w:lvl w:ilvl="4" w:tplc="7652A8DA">
      <w:start w:val="1"/>
      <w:numFmt w:val="bullet"/>
      <w:lvlText w:val="o"/>
      <w:lvlJc w:val="left"/>
      <w:pPr>
        <w:ind w:left="3600" w:hanging="360"/>
      </w:pPr>
      <w:rPr>
        <w:rFonts w:hint="default" w:ascii="Courier New" w:hAnsi="Courier New"/>
      </w:rPr>
    </w:lvl>
    <w:lvl w:ilvl="5" w:tplc="4E1CE812">
      <w:start w:val="1"/>
      <w:numFmt w:val="bullet"/>
      <w:lvlText w:val=""/>
      <w:lvlJc w:val="left"/>
      <w:pPr>
        <w:ind w:left="4320" w:hanging="360"/>
      </w:pPr>
      <w:rPr>
        <w:rFonts w:hint="default" w:ascii="Wingdings" w:hAnsi="Wingdings"/>
      </w:rPr>
    </w:lvl>
    <w:lvl w:ilvl="6" w:tplc="B170C00C">
      <w:start w:val="1"/>
      <w:numFmt w:val="bullet"/>
      <w:lvlText w:val=""/>
      <w:lvlJc w:val="left"/>
      <w:pPr>
        <w:ind w:left="5040" w:hanging="360"/>
      </w:pPr>
      <w:rPr>
        <w:rFonts w:hint="default" w:ascii="Symbol" w:hAnsi="Symbol"/>
      </w:rPr>
    </w:lvl>
    <w:lvl w:ilvl="7" w:tplc="21841CAC">
      <w:start w:val="1"/>
      <w:numFmt w:val="bullet"/>
      <w:lvlText w:val="o"/>
      <w:lvlJc w:val="left"/>
      <w:pPr>
        <w:ind w:left="5760" w:hanging="360"/>
      </w:pPr>
      <w:rPr>
        <w:rFonts w:hint="default" w:ascii="Courier New" w:hAnsi="Courier New"/>
      </w:rPr>
    </w:lvl>
    <w:lvl w:ilvl="8" w:tplc="65B2BC72">
      <w:start w:val="1"/>
      <w:numFmt w:val="bullet"/>
      <w:lvlText w:val=""/>
      <w:lvlJc w:val="left"/>
      <w:pPr>
        <w:ind w:left="6480" w:hanging="360"/>
      </w:pPr>
      <w:rPr>
        <w:rFonts w:hint="default" w:ascii="Wingdings" w:hAnsi="Wingdings"/>
      </w:rPr>
    </w:lvl>
  </w:abstractNum>
  <w:abstractNum w:abstractNumId="4">
    <w:nsid w:val="0BC7704E"/>
    <w:multiLevelType w:val="hybridMultilevel"/>
    <w:tmpl w:val="5F8C0816"/>
    <w:lvl w:ilvl="0" w:tplc="B88E9560">
      <w:start w:val="1"/>
      <w:numFmt w:val="decimal"/>
      <w:lvlText w:val="%1."/>
      <w:lvlJc w:val="left"/>
      <w:pPr>
        <w:ind w:left="696"/>
      </w:pPr>
      <w:rPr>
        <w:rFonts w:ascii="Times New Roman" w:hAnsi="Times New Roman" w:eastAsia="Times New Roman" w:cs="Times New Roman"/>
        <w:b/>
        <w:i w:val="0"/>
        <w:strike w:val="0"/>
        <w:dstrike w:val="0"/>
        <w:color w:val="000000"/>
        <w:sz w:val="26"/>
        <w:u w:val="none" w:color="000000"/>
        <w:bdr w:val="none" w:color="auto" w:sz="0" w:space="0"/>
        <w:shd w:val="clear" w:color="auto" w:fill="auto"/>
        <w:vertAlign w:val="baseline"/>
      </w:rPr>
    </w:lvl>
    <w:lvl w:ilvl="1" w:tplc="10FCF70A">
      <w:start w:val="1"/>
      <w:numFmt w:val="bullet"/>
      <w:lvlText w:val="*"/>
      <w:lvlJc w:val="left"/>
      <w:pPr>
        <w:ind w:left="1416"/>
      </w:pPr>
      <w:rPr>
        <w:rFonts w:ascii="Times New Roman" w:hAnsi="Times New Roman" w:eastAsia="Times New Roman" w:cs="Times New Roman"/>
        <w:b w:val="0"/>
        <w:i w:val="0"/>
        <w:strike w:val="0"/>
        <w:dstrike w:val="0"/>
        <w:color w:val="000000"/>
        <w:sz w:val="26"/>
        <w:u w:val="none" w:color="000000"/>
        <w:bdr w:val="none" w:color="auto" w:sz="0" w:space="0"/>
        <w:shd w:val="clear" w:color="auto" w:fill="auto"/>
        <w:vertAlign w:val="baseline"/>
      </w:rPr>
    </w:lvl>
    <w:lvl w:ilvl="2" w:tplc="C1CEB8AA">
      <w:start w:val="1"/>
      <w:numFmt w:val="bullet"/>
      <w:lvlText w:val="▪"/>
      <w:lvlJc w:val="left"/>
      <w:pPr>
        <w:ind w:left="2496"/>
      </w:pPr>
      <w:rPr>
        <w:rFonts w:ascii="Times New Roman" w:hAnsi="Times New Roman" w:eastAsia="Times New Roman" w:cs="Times New Roman"/>
        <w:b w:val="0"/>
        <w:i w:val="0"/>
        <w:strike w:val="0"/>
        <w:dstrike w:val="0"/>
        <w:color w:val="000000"/>
        <w:sz w:val="26"/>
        <w:u w:val="none" w:color="000000"/>
        <w:bdr w:val="none" w:color="auto" w:sz="0" w:space="0"/>
        <w:shd w:val="clear" w:color="auto" w:fill="auto"/>
        <w:vertAlign w:val="baseline"/>
      </w:rPr>
    </w:lvl>
    <w:lvl w:ilvl="3" w:tplc="FF16A304">
      <w:start w:val="1"/>
      <w:numFmt w:val="bullet"/>
      <w:lvlText w:val="•"/>
      <w:lvlJc w:val="left"/>
      <w:pPr>
        <w:ind w:left="3216"/>
      </w:pPr>
      <w:rPr>
        <w:rFonts w:ascii="Times New Roman" w:hAnsi="Times New Roman" w:eastAsia="Times New Roman" w:cs="Times New Roman"/>
        <w:b w:val="0"/>
        <w:i w:val="0"/>
        <w:strike w:val="0"/>
        <w:dstrike w:val="0"/>
        <w:color w:val="000000"/>
        <w:sz w:val="26"/>
        <w:u w:val="none" w:color="000000"/>
        <w:bdr w:val="none" w:color="auto" w:sz="0" w:space="0"/>
        <w:shd w:val="clear" w:color="auto" w:fill="auto"/>
        <w:vertAlign w:val="baseline"/>
      </w:rPr>
    </w:lvl>
    <w:lvl w:ilvl="4" w:tplc="78E8C7F0">
      <w:start w:val="1"/>
      <w:numFmt w:val="bullet"/>
      <w:lvlText w:val="o"/>
      <w:lvlJc w:val="left"/>
      <w:pPr>
        <w:ind w:left="3936"/>
      </w:pPr>
      <w:rPr>
        <w:rFonts w:ascii="Times New Roman" w:hAnsi="Times New Roman" w:eastAsia="Times New Roman" w:cs="Times New Roman"/>
        <w:b w:val="0"/>
        <w:i w:val="0"/>
        <w:strike w:val="0"/>
        <w:dstrike w:val="0"/>
        <w:color w:val="000000"/>
        <w:sz w:val="26"/>
        <w:u w:val="none" w:color="000000"/>
        <w:bdr w:val="none" w:color="auto" w:sz="0" w:space="0"/>
        <w:shd w:val="clear" w:color="auto" w:fill="auto"/>
        <w:vertAlign w:val="baseline"/>
      </w:rPr>
    </w:lvl>
    <w:lvl w:ilvl="5" w:tplc="FFA865A0">
      <w:start w:val="1"/>
      <w:numFmt w:val="bullet"/>
      <w:lvlText w:val="▪"/>
      <w:lvlJc w:val="left"/>
      <w:pPr>
        <w:ind w:left="4656"/>
      </w:pPr>
      <w:rPr>
        <w:rFonts w:ascii="Times New Roman" w:hAnsi="Times New Roman" w:eastAsia="Times New Roman" w:cs="Times New Roman"/>
        <w:b w:val="0"/>
        <w:i w:val="0"/>
        <w:strike w:val="0"/>
        <w:dstrike w:val="0"/>
        <w:color w:val="000000"/>
        <w:sz w:val="26"/>
        <w:u w:val="none" w:color="000000"/>
        <w:bdr w:val="none" w:color="auto" w:sz="0" w:space="0"/>
        <w:shd w:val="clear" w:color="auto" w:fill="auto"/>
        <w:vertAlign w:val="baseline"/>
      </w:rPr>
    </w:lvl>
    <w:lvl w:ilvl="6" w:tplc="129EA9D6">
      <w:start w:val="1"/>
      <w:numFmt w:val="bullet"/>
      <w:lvlText w:val="•"/>
      <w:lvlJc w:val="left"/>
      <w:pPr>
        <w:ind w:left="5376"/>
      </w:pPr>
      <w:rPr>
        <w:rFonts w:ascii="Times New Roman" w:hAnsi="Times New Roman" w:eastAsia="Times New Roman" w:cs="Times New Roman"/>
        <w:b w:val="0"/>
        <w:i w:val="0"/>
        <w:strike w:val="0"/>
        <w:dstrike w:val="0"/>
        <w:color w:val="000000"/>
        <w:sz w:val="26"/>
        <w:u w:val="none" w:color="000000"/>
        <w:bdr w:val="none" w:color="auto" w:sz="0" w:space="0"/>
        <w:shd w:val="clear" w:color="auto" w:fill="auto"/>
        <w:vertAlign w:val="baseline"/>
      </w:rPr>
    </w:lvl>
    <w:lvl w:ilvl="7" w:tplc="20EC6E80">
      <w:start w:val="1"/>
      <w:numFmt w:val="bullet"/>
      <w:lvlText w:val="o"/>
      <w:lvlJc w:val="left"/>
      <w:pPr>
        <w:ind w:left="6096"/>
      </w:pPr>
      <w:rPr>
        <w:rFonts w:ascii="Times New Roman" w:hAnsi="Times New Roman" w:eastAsia="Times New Roman" w:cs="Times New Roman"/>
        <w:b w:val="0"/>
        <w:i w:val="0"/>
        <w:strike w:val="0"/>
        <w:dstrike w:val="0"/>
        <w:color w:val="000000"/>
        <w:sz w:val="26"/>
        <w:u w:val="none" w:color="000000"/>
        <w:bdr w:val="none" w:color="auto" w:sz="0" w:space="0"/>
        <w:shd w:val="clear" w:color="auto" w:fill="auto"/>
        <w:vertAlign w:val="baseline"/>
      </w:rPr>
    </w:lvl>
    <w:lvl w:ilvl="8" w:tplc="B704B6BA">
      <w:start w:val="1"/>
      <w:numFmt w:val="bullet"/>
      <w:lvlText w:val="▪"/>
      <w:lvlJc w:val="left"/>
      <w:pPr>
        <w:ind w:left="6816"/>
      </w:pPr>
      <w:rPr>
        <w:rFonts w:ascii="Times New Roman" w:hAnsi="Times New Roman" w:eastAsia="Times New Roman" w:cs="Times New Roman"/>
        <w:b w:val="0"/>
        <w:i w:val="0"/>
        <w:strike w:val="0"/>
        <w:dstrike w:val="0"/>
        <w:color w:val="000000"/>
        <w:sz w:val="26"/>
        <w:u w:val="none" w:color="000000"/>
        <w:bdr w:val="none" w:color="auto" w:sz="0" w:space="0"/>
        <w:shd w:val="clear" w:color="auto" w:fill="auto"/>
        <w:vertAlign w:val="baseline"/>
      </w:rPr>
    </w:lvl>
  </w:abstractNum>
  <w:abstractNum w:abstractNumId="5">
    <w:nsid w:val="13D87806"/>
    <w:multiLevelType w:val="hybridMultilevel"/>
    <w:tmpl w:val="9D6CCF98"/>
    <w:lvl w:ilvl="0" w:tplc="95D6D546">
      <w:start w:val="1"/>
      <w:numFmt w:val="bullet"/>
      <w:lvlText w:val=""/>
      <w:lvlJc w:val="left"/>
      <w:pPr>
        <w:ind w:left="720" w:hanging="360"/>
      </w:pPr>
      <w:rPr>
        <w:rFonts w:hint="default" w:ascii="Symbol" w:hAnsi="Symbol"/>
      </w:rPr>
    </w:lvl>
    <w:lvl w:ilvl="1" w:tplc="71C64944">
      <w:start w:val="1"/>
      <w:numFmt w:val="bullet"/>
      <w:lvlText w:val="o"/>
      <w:lvlJc w:val="left"/>
      <w:pPr>
        <w:ind w:left="1440" w:hanging="360"/>
      </w:pPr>
      <w:rPr>
        <w:rFonts w:hint="default" w:ascii="Courier New" w:hAnsi="Courier New"/>
      </w:rPr>
    </w:lvl>
    <w:lvl w:ilvl="2" w:tplc="48289930">
      <w:start w:val="1"/>
      <w:numFmt w:val="bullet"/>
      <w:lvlText w:val=""/>
      <w:lvlJc w:val="left"/>
      <w:pPr>
        <w:ind w:left="2160" w:hanging="360"/>
      </w:pPr>
      <w:rPr>
        <w:rFonts w:hint="default" w:ascii="Wingdings" w:hAnsi="Wingdings"/>
      </w:rPr>
    </w:lvl>
    <w:lvl w:ilvl="3" w:tplc="66C89F30">
      <w:start w:val="1"/>
      <w:numFmt w:val="bullet"/>
      <w:lvlText w:val=""/>
      <w:lvlJc w:val="left"/>
      <w:pPr>
        <w:ind w:left="2880" w:hanging="360"/>
      </w:pPr>
      <w:rPr>
        <w:rFonts w:hint="default" w:ascii="Symbol" w:hAnsi="Symbol"/>
      </w:rPr>
    </w:lvl>
    <w:lvl w:ilvl="4" w:tplc="9ACACF1E">
      <w:start w:val="1"/>
      <w:numFmt w:val="bullet"/>
      <w:lvlText w:val="o"/>
      <w:lvlJc w:val="left"/>
      <w:pPr>
        <w:ind w:left="3600" w:hanging="360"/>
      </w:pPr>
      <w:rPr>
        <w:rFonts w:hint="default" w:ascii="Courier New" w:hAnsi="Courier New"/>
      </w:rPr>
    </w:lvl>
    <w:lvl w:ilvl="5" w:tplc="302C88F2">
      <w:start w:val="1"/>
      <w:numFmt w:val="bullet"/>
      <w:lvlText w:val=""/>
      <w:lvlJc w:val="left"/>
      <w:pPr>
        <w:ind w:left="4320" w:hanging="360"/>
      </w:pPr>
      <w:rPr>
        <w:rFonts w:hint="default" w:ascii="Wingdings" w:hAnsi="Wingdings"/>
      </w:rPr>
    </w:lvl>
    <w:lvl w:ilvl="6" w:tplc="0CE88914">
      <w:start w:val="1"/>
      <w:numFmt w:val="bullet"/>
      <w:lvlText w:val=""/>
      <w:lvlJc w:val="left"/>
      <w:pPr>
        <w:ind w:left="5040" w:hanging="360"/>
      </w:pPr>
      <w:rPr>
        <w:rFonts w:hint="default" w:ascii="Symbol" w:hAnsi="Symbol"/>
      </w:rPr>
    </w:lvl>
    <w:lvl w:ilvl="7" w:tplc="3E1E563E">
      <w:start w:val="1"/>
      <w:numFmt w:val="bullet"/>
      <w:lvlText w:val="o"/>
      <w:lvlJc w:val="left"/>
      <w:pPr>
        <w:ind w:left="5760" w:hanging="360"/>
      </w:pPr>
      <w:rPr>
        <w:rFonts w:hint="default" w:ascii="Courier New" w:hAnsi="Courier New"/>
      </w:rPr>
    </w:lvl>
    <w:lvl w:ilvl="8" w:tplc="0EB0C074">
      <w:start w:val="1"/>
      <w:numFmt w:val="bullet"/>
      <w:lvlText w:val=""/>
      <w:lvlJc w:val="left"/>
      <w:pPr>
        <w:ind w:left="6480" w:hanging="360"/>
      </w:pPr>
      <w:rPr>
        <w:rFonts w:hint="default" w:ascii="Wingdings" w:hAnsi="Wingdings"/>
      </w:rPr>
    </w:lvl>
  </w:abstractNum>
  <w:abstractNum w:abstractNumId="6">
    <w:nsid w:val="13EE502A"/>
    <w:multiLevelType w:val="hybridMultilevel"/>
    <w:tmpl w:val="4B3A78A8"/>
    <w:lvl w:ilvl="0" w:tplc="6116F974">
      <w:start w:val="1"/>
      <w:numFmt w:val="bullet"/>
      <w:lvlText w:val=""/>
      <w:lvlJc w:val="left"/>
      <w:pPr>
        <w:ind w:left="720" w:hanging="360"/>
      </w:pPr>
      <w:rPr>
        <w:rFonts w:hint="default" w:ascii="Symbol" w:hAnsi="Symbol"/>
      </w:rPr>
    </w:lvl>
    <w:lvl w:ilvl="1" w:tplc="683C2C4C">
      <w:start w:val="1"/>
      <w:numFmt w:val="bullet"/>
      <w:lvlText w:val="o"/>
      <w:lvlJc w:val="left"/>
      <w:pPr>
        <w:ind w:left="1440" w:hanging="360"/>
      </w:pPr>
      <w:rPr>
        <w:rFonts w:hint="default" w:ascii="Courier New" w:hAnsi="Courier New"/>
      </w:rPr>
    </w:lvl>
    <w:lvl w:ilvl="2" w:tplc="CDD6FEEC">
      <w:start w:val="1"/>
      <w:numFmt w:val="bullet"/>
      <w:lvlText w:val=""/>
      <w:lvlJc w:val="left"/>
      <w:pPr>
        <w:ind w:left="2160" w:hanging="360"/>
      </w:pPr>
      <w:rPr>
        <w:rFonts w:hint="default" w:ascii="Wingdings" w:hAnsi="Wingdings"/>
      </w:rPr>
    </w:lvl>
    <w:lvl w:ilvl="3" w:tplc="3CE0B054">
      <w:start w:val="1"/>
      <w:numFmt w:val="bullet"/>
      <w:lvlText w:val=""/>
      <w:lvlJc w:val="left"/>
      <w:pPr>
        <w:ind w:left="2880" w:hanging="360"/>
      </w:pPr>
      <w:rPr>
        <w:rFonts w:hint="default" w:ascii="Symbol" w:hAnsi="Symbol"/>
      </w:rPr>
    </w:lvl>
    <w:lvl w:ilvl="4" w:tplc="015ECCF6">
      <w:start w:val="1"/>
      <w:numFmt w:val="bullet"/>
      <w:lvlText w:val="o"/>
      <w:lvlJc w:val="left"/>
      <w:pPr>
        <w:ind w:left="3600" w:hanging="360"/>
      </w:pPr>
      <w:rPr>
        <w:rFonts w:hint="default" w:ascii="Courier New" w:hAnsi="Courier New"/>
      </w:rPr>
    </w:lvl>
    <w:lvl w:ilvl="5" w:tplc="89A88C94">
      <w:start w:val="1"/>
      <w:numFmt w:val="bullet"/>
      <w:lvlText w:val=""/>
      <w:lvlJc w:val="left"/>
      <w:pPr>
        <w:ind w:left="4320" w:hanging="360"/>
      </w:pPr>
      <w:rPr>
        <w:rFonts w:hint="default" w:ascii="Wingdings" w:hAnsi="Wingdings"/>
      </w:rPr>
    </w:lvl>
    <w:lvl w:ilvl="6" w:tplc="A9F81052">
      <w:start w:val="1"/>
      <w:numFmt w:val="bullet"/>
      <w:lvlText w:val=""/>
      <w:lvlJc w:val="left"/>
      <w:pPr>
        <w:ind w:left="5040" w:hanging="360"/>
      </w:pPr>
      <w:rPr>
        <w:rFonts w:hint="default" w:ascii="Symbol" w:hAnsi="Symbol"/>
      </w:rPr>
    </w:lvl>
    <w:lvl w:ilvl="7" w:tplc="5DBC655A">
      <w:start w:val="1"/>
      <w:numFmt w:val="bullet"/>
      <w:lvlText w:val="o"/>
      <w:lvlJc w:val="left"/>
      <w:pPr>
        <w:ind w:left="5760" w:hanging="360"/>
      </w:pPr>
      <w:rPr>
        <w:rFonts w:hint="default" w:ascii="Courier New" w:hAnsi="Courier New"/>
      </w:rPr>
    </w:lvl>
    <w:lvl w:ilvl="8" w:tplc="917853D8">
      <w:start w:val="1"/>
      <w:numFmt w:val="bullet"/>
      <w:lvlText w:val=""/>
      <w:lvlJc w:val="left"/>
      <w:pPr>
        <w:ind w:left="6480" w:hanging="360"/>
      </w:pPr>
      <w:rPr>
        <w:rFonts w:hint="default" w:ascii="Wingdings" w:hAnsi="Wingdings"/>
      </w:rPr>
    </w:lvl>
  </w:abstractNum>
  <w:abstractNum w:abstractNumId="7">
    <w:nsid w:val="1A031B5F"/>
    <w:multiLevelType w:val="hybridMultilevel"/>
    <w:tmpl w:val="712C459C"/>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8">
    <w:nsid w:val="2B7011EA"/>
    <w:multiLevelType w:val="hybridMultilevel"/>
    <w:tmpl w:val="0B2849BC"/>
    <w:lvl w:ilvl="0" w:tplc="1C208108">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50F3FC6"/>
    <w:multiLevelType w:val="hybridMultilevel"/>
    <w:tmpl w:val="AED0CF66"/>
    <w:lvl w:ilvl="0" w:tplc="0930F1EA">
      <w:start w:val="1"/>
      <w:numFmt w:val="bullet"/>
      <w:lvlText w:val=""/>
      <w:lvlJc w:val="left"/>
      <w:pPr>
        <w:ind w:left="720" w:hanging="360"/>
      </w:pPr>
      <w:rPr>
        <w:rFonts w:hint="default" w:ascii="Symbol" w:hAnsi="Symbol"/>
      </w:rPr>
    </w:lvl>
    <w:lvl w:ilvl="1" w:tplc="4E082156">
      <w:start w:val="1"/>
      <w:numFmt w:val="bullet"/>
      <w:lvlText w:val="o"/>
      <w:lvlJc w:val="left"/>
      <w:pPr>
        <w:ind w:left="1440" w:hanging="360"/>
      </w:pPr>
      <w:rPr>
        <w:rFonts w:hint="default" w:ascii="Courier New" w:hAnsi="Courier New"/>
      </w:rPr>
    </w:lvl>
    <w:lvl w:ilvl="2" w:tplc="347E26A6">
      <w:start w:val="1"/>
      <w:numFmt w:val="bullet"/>
      <w:lvlText w:val=""/>
      <w:lvlJc w:val="left"/>
      <w:pPr>
        <w:ind w:left="2160" w:hanging="360"/>
      </w:pPr>
      <w:rPr>
        <w:rFonts w:hint="default" w:ascii="Wingdings" w:hAnsi="Wingdings"/>
      </w:rPr>
    </w:lvl>
    <w:lvl w:ilvl="3" w:tplc="1704493E">
      <w:start w:val="1"/>
      <w:numFmt w:val="bullet"/>
      <w:lvlText w:val=""/>
      <w:lvlJc w:val="left"/>
      <w:pPr>
        <w:ind w:left="2880" w:hanging="360"/>
      </w:pPr>
      <w:rPr>
        <w:rFonts w:hint="default" w:ascii="Symbol" w:hAnsi="Symbol"/>
      </w:rPr>
    </w:lvl>
    <w:lvl w:ilvl="4" w:tplc="1CA0A02E">
      <w:start w:val="1"/>
      <w:numFmt w:val="bullet"/>
      <w:lvlText w:val="o"/>
      <w:lvlJc w:val="left"/>
      <w:pPr>
        <w:ind w:left="3600" w:hanging="360"/>
      </w:pPr>
      <w:rPr>
        <w:rFonts w:hint="default" w:ascii="Courier New" w:hAnsi="Courier New"/>
      </w:rPr>
    </w:lvl>
    <w:lvl w:ilvl="5" w:tplc="7E3E779E">
      <w:start w:val="1"/>
      <w:numFmt w:val="bullet"/>
      <w:lvlText w:val=""/>
      <w:lvlJc w:val="left"/>
      <w:pPr>
        <w:ind w:left="4320" w:hanging="360"/>
      </w:pPr>
      <w:rPr>
        <w:rFonts w:hint="default" w:ascii="Wingdings" w:hAnsi="Wingdings"/>
      </w:rPr>
    </w:lvl>
    <w:lvl w:ilvl="6" w:tplc="83C6A870">
      <w:start w:val="1"/>
      <w:numFmt w:val="bullet"/>
      <w:lvlText w:val=""/>
      <w:lvlJc w:val="left"/>
      <w:pPr>
        <w:ind w:left="5040" w:hanging="360"/>
      </w:pPr>
      <w:rPr>
        <w:rFonts w:hint="default" w:ascii="Symbol" w:hAnsi="Symbol"/>
      </w:rPr>
    </w:lvl>
    <w:lvl w:ilvl="7" w:tplc="5AB8D206">
      <w:start w:val="1"/>
      <w:numFmt w:val="bullet"/>
      <w:lvlText w:val="o"/>
      <w:lvlJc w:val="left"/>
      <w:pPr>
        <w:ind w:left="5760" w:hanging="360"/>
      </w:pPr>
      <w:rPr>
        <w:rFonts w:hint="default" w:ascii="Courier New" w:hAnsi="Courier New"/>
      </w:rPr>
    </w:lvl>
    <w:lvl w:ilvl="8" w:tplc="E5B85DD8">
      <w:start w:val="1"/>
      <w:numFmt w:val="bullet"/>
      <w:lvlText w:val=""/>
      <w:lvlJc w:val="left"/>
      <w:pPr>
        <w:ind w:left="6480" w:hanging="360"/>
      </w:pPr>
      <w:rPr>
        <w:rFonts w:hint="default" w:ascii="Wingdings" w:hAnsi="Wingdings"/>
      </w:rPr>
    </w:lvl>
  </w:abstractNum>
  <w:abstractNum w:abstractNumId="10">
    <w:nsid w:val="3D327543"/>
    <w:multiLevelType w:val="hybridMultilevel"/>
    <w:tmpl w:val="DBB8AB9A"/>
    <w:lvl w:ilvl="0" w:tplc="04190001">
      <w:start w:val="1"/>
      <w:numFmt w:val="bullet"/>
      <w:lvlText w:val=""/>
      <w:lvlJc w:val="left"/>
      <w:pPr>
        <w:ind w:left="1287" w:hanging="360"/>
      </w:pPr>
      <w:rPr>
        <w:rFonts w:hint="default" w:ascii="Symbol" w:hAnsi="Symbol"/>
      </w:rPr>
    </w:lvl>
    <w:lvl w:ilvl="1" w:tplc="04190003" w:tentative="1">
      <w:start w:val="1"/>
      <w:numFmt w:val="bullet"/>
      <w:lvlText w:val="o"/>
      <w:lvlJc w:val="left"/>
      <w:pPr>
        <w:ind w:left="2007" w:hanging="360"/>
      </w:pPr>
      <w:rPr>
        <w:rFonts w:hint="default" w:ascii="Courier New" w:hAnsi="Courier New" w:cs="Courier New"/>
      </w:rPr>
    </w:lvl>
    <w:lvl w:ilvl="2" w:tplc="04190005" w:tentative="1">
      <w:start w:val="1"/>
      <w:numFmt w:val="bullet"/>
      <w:lvlText w:val=""/>
      <w:lvlJc w:val="left"/>
      <w:pPr>
        <w:ind w:left="2727" w:hanging="360"/>
      </w:pPr>
      <w:rPr>
        <w:rFonts w:hint="default" w:ascii="Wingdings" w:hAnsi="Wingdings"/>
      </w:rPr>
    </w:lvl>
    <w:lvl w:ilvl="3" w:tplc="04190001" w:tentative="1">
      <w:start w:val="1"/>
      <w:numFmt w:val="bullet"/>
      <w:lvlText w:val=""/>
      <w:lvlJc w:val="left"/>
      <w:pPr>
        <w:ind w:left="3447" w:hanging="360"/>
      </w:pPr>
      <w:rPr>
        <w:rFonts w:hint="default" w:ascii="Symbol" w:hAnsi="Symbol"/>
      </w:rPr>
    </w:lvl>
    <w:lvl w:ilvl="4" w:tplc="04190003" w:tentative="1">
      <w:start w:val="1"/>
      <w:numFmt w:val="bullet"/>
      <w:lvlText w:val="o"/>
      <w:lvlJc w:val="left"/>
      <w:pPr>
        <w:ind w:left="4167" w:hanging="360"/>
      </w:pPr>
      <w:rPr>
        <w:rFonts w:hint="default" w:ascii="Courier New" w:hAnsi="Courier New" w:cs="Courier New"/>
      </w:rPr>
    </w:lvl>
    <w:lvl w:ilvl="5" w:tplc="04190005" w:tentative="1">
      <w:start w:val="1"/>
      <w:numFmt w:val="bullet"/>
      <w:lvlText w:val=""/>
      <w:lvlJc w:val="left"/>
      <w:pPr>
        <w:ind w:left="4887" w:hanging="360"/>
      </w:pPr>
      <w:rPr>
        <w:rFonts w:hint="default" w:ascii="Wingdings" w:hAnsi="Wingdings"/>
      </w:rPr>
    </w:lvl>
    <w:lvl w:ilvl="6" w:tplc="04190001" w:tentative="1">
      <w:start w:val="1"/>
      <w:numFmt w:val="bullet"/>
      <w:lvlText w:val=""/>
      <w:lvlJc w:val="left"/>
      <w:pPr>
        <w:ind w:left="5607" w:hanging="360"/>
      </w:pPr>
      <w:rPr>
        <w:rFonts w:hint="default" w:ascii="Symbol" w:hAnsi="Symbol"/>
      </w:rPr>
    </w:lvl>
    <w:lvl w:ilvl="7" w:tplc="04190003" w:tentative="1">
      <w:start w:val="1"/>
      <w:numFmt w:val="bullet"/>
      <w:lvlText w:val="o"/>
      <w:lvlJc w:val="left"/>
      <w:pPr>
        <w:ind w:left="6327" w:hanging="360"/>
      </w:pPr>
      <w:rPr>
        <w:rFonts w:hint="default" w:ascii="Courier New" w:hAnsi="Courier New" w:cs="Courier New"/>
      </w:rPr>
    </w:lvl>
    <w:lvl w:ilvl="8" w:tplc="04190005" w:tentative="1">
      <w:start w:val="1"/>
      <w:numFmt w:val="bullet"/>
      <w:lvlText w:val=""/>
      <w:lvlJc w:val="left"/>
      <w:pPr>
        <w:ind w:left="7047" w:hanging="360"/>
      </w:pPr>
      <w:rPr>
        <w:rFonts w:hint="default" w:ascii="Wingdings" w:hAnsi="Wingdings"/>
      </w:rPr>
    </w:lvl>
  </w:abstractNum>
  <w:abstractNum w:abstractNumId="11">
    <w:nsid w:val="531819D8"/>
    <w:multiLevelType w:val="hybridMultilevel"/>
    <w:tmpl w:val="30D6FC94"/>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2">
    <w:nsid w:val="55637DFD"/>
    <w:multiLevelType w:val="hybridMultilevel"/>
    <w:tmpl w:val="90DCDE88"/>
    <w:lvl w:ilvl="0" w:tplc="04190001">
      <w:start w:val="1"/>
      <w:numFmt w:val="bullet"/>
      <w:lvlText w:val=""/>
      <w:lvlJc w:val="left"/>
      <w:pPr>
        <w:ind w:left="720" w:hanging="360"/>
      </w:pPr>
      <w:rPr>
        <w:rFonts w:hint="default" w:ascii="Symbol" w:hAnsi="Symbol"/>
      </w:rPr>
    </w:lvl>
    <w:lvl w:ilvl="1" w:tplc="A1F6F0F6">
      <w:numFmt w:val="bullet"/>
      <w:lvlText w:val="–"/>
      <w:lvlJc w:val="left"/>
      <w:pPr>
        <w:ind w:left="1440" w:hanging="360"/>
      </w:pPr>
      <w:rPr>
        <w:rFonts w:hint="default" w:ascii="Times New Roman" w:hAnsi="Times New Roman" w:eastAsia="Times New Roman" w:cs="Times New Roman"/>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3">
    <w:nsid w:val="6501271D"/>
    <w:multiLevelType w:val="hybridMultilevel"/>
    <w:tmpl w:val="760E87BC"/>
    <w:lvl w:ilvl="0" w:tplc="DEDA0F76">
      <w:start w:val="1"/>
      <w:numFmt w:val="decimal"/>
      <w:lvlText w:val="%1."/>
      <w:lvlJc w:val="left"/>
      <w:pPr>
        <w:ind w:left="720" w:hanging="360"/>
      </w:pPr>
    </w:lvl>
    <w:lvl w:ilvl="1" w:tplc="6CBE1348">
      <w:start w:val="1"/>
      <w:numFmt w:val="lowerLetter"/>
      <w:lvlText w:val="%2."/>
      <w:lvlJc w:val="left"/>
      <w:pPr>
        <w:ind w:left="1440" w:hanging="360"/>
      </w:pPr>
    </w:lvl>
    <w:lvl w:ilvl="2" w:tplc="1086632A">
      <w:start w:val="1"/>
      <w:numFmt w:val="lowerRoman"/>
      <w:lvlText w:val="%3."/>
      <w:lvlJc w:val="right"/>
      <w:pPr>
        <w:ind w:left="2160" w:hanging="180"/>
      </w:pPr>
    </w:lvl>
    <w:lvl w:ilvl="3" w:tplc="DA56CCC4">
      <w:start w:val="1"/>
      <w:numFmt w:val="decimal"/>
      <w:lvlText w:val="%4."/>
      <w:lvlJc w:val="left"/>
      <w:pPr>
        <w:ind w:left="2880" w:hanging="360"/>
      </w:pPr>
    </w:lvl>
    <w:lvl w:ilvl="4" w:tplc="371A6DF8">
      <w:start w:val="1"/>
      <w:numFmt w:val="lowerLetter"/>
      <w:lvlText w:val="%5."/>
      <w:lvlJc w:val="left"/>
      <w:pPr>
        <w:ind w:left="3600" w:hanging="360"/>
      </w:pPr>
    </w:lvl>
    <w:lvl w:ilvl="5" w:tplc="32C4E9E4">
      <w:start w:val="1"/>
      <w:numFmt w:val="lowerRoman"/>
      <w:lvlText w:val="%6."/>
      <w:lvlJc w:val="right"/>
      <w:pPr>
        <w:ind w:left="4320" w:hanging="180"/>
      </w:pPr>
    </w:lvl>
    <w:lvl w:ilvl="6" w:tplc="561E5576">
      <w:start w:val="1"/>
      <w:numFmt w:val="decimal"/>
      <w:lvlText w:val="%7."/>
      <w:lvlJc w:val="left"/>
      <w:pPr>
        <w:ind w:left="5040" w:hanging="360"/>
      </w:pPr>
    </w:lvl>
    <w:lvl w:ilvl="7" w:tplc="01FC5A02">
      <w:start w:val="1"/>
      <w:numFmt w:val="lowerLetter"/>
      <w:lvlText w:val="%8."/>
      <w:lvlJc w:val="left"/>
      <w:pPr>
        <w:ind w:left="5760" w:hanging="360"/>
      </w:pPr>
    </w:lvl>
    <w:lvl w:ilvl="8" w:tplc="60447D18">
      <w:start w:val="1"/>
      <w:numFmt w:val="lowerRoman"/>
      <w:lvlText w:val="%9."/>
      <w:lvlJc w:val="right"/>
      <w:pPr>
        <w:ind w:left="6480" w:hanging="180"/>
      </w:pPr>
    </w:lvl>
  </w:abstractNum>
  <w:abstractNum w:abstractNumId="14">
    <w:nsid w:val="66D8273B"/>
    <w:multiLevelType w:val="hybridMultilevel"/>
    <w:tmpl w:val="9ACE7652"/>
    <w:lvl w:ilvl="0" w:tplc="B02C3A7C">
      <w:start w:val="1"/>
      <w:numFmt w:val="bullet"/>
      <w:lvlText w:val=""/>
      <w:lvlJc w:val="left"/>
      <w:pPr>
        <w:ind w:left="720" w:hanging="360"/>
      </w:pPr>
      <w:rPr>
        <w:rFonts w:hint="default" w:ascii="Symbol" w:hAnsi="Symbol"/>
      </w:rPr>
    </w:lvl>
    <w:lvl w:ilvl="1" w:tplc="33F8219A">
      <w:start w:val="1"/>
      <w:numFmt w:val="bullet"/>
      <w:lvlText w:val="o"/>
      <w:lvlJc w:val="left"/>
      <w:pPr>
        <w:ind w:left="1440" w:hanging="360"/>
      </w:pPr>
      <w:rPr>
        <w:rFonts w:hint="default" w:ascii="Courier New" w:hAnsi="Courier New"/>
      </w:rPr>
    </w:lvl>
    <w:lvl w:ilvl="2" w:tplc="723CE8B6">
      <w:start w:val="1"/>
      <w:numFmt w:val="bullet"/>
      <w:lvlText w:val=""/>
      <w:lvlJc w:val="left"/>
      <w:pPr>
        <w:ind w:left="2160" w:hanging="360"/>
      </w:pPr>
      <w:rPr>
        <w:rFonts w:hint="default" w:ascii="Wingdings" w:hAnsi="Wingdings"/>
      </w:rPr>
    </w:lvl>
    <w:lvl w:ilvl="3" w:tplc="411882A6">
      <w:start w:val="1"/>
      <w:numFmt w:val="bullet"/>
      <w:lvlText w:val=""/>
      <w:lvlJc w:val="left"/>
      <w:pPr>
        <w:ind w:left="2880" w:hanging="360"/>
      </w:pPr>
      <w:rPr>
        <w:rFonts w:hint="default" w:ascii="Symbol" w:hAnsi="Symbol"/>
      </w:rPr>
    </w:lvl>
    <w:lvl w:ilvl="4" w:tplc="79DE9B9E">
      <w:start w:val="1"/>
      <w:numFmt w:val="bullet"/>
      <w:lvlText w:val="o"/>
      <w:lvlJc w:val="left"/>
      <w:pPr>
        <w:ind w:left="3600" w:hanging="360"/>
      </w:pPr>
      <w:rPr>
        <w:rFonts w:hint="default" w:ascii="Courier New" w:hAnsi="Courier New"/>
      </w:rPr>
    </w:lvl>
    <w:lvl w:ilvl="5" w:tplc="63E4A790">
      <w:start w:val="1"/>
      <w:numFmt w:val="bullet"/>
      <w:lvlText w:val=""/>
      <w:lvlJc w:val="left"/>
      <w:pPr>
        <w:ind w:left="4320" w:hanging="360"/>
      </w:pPr>
      <w:rPr>
        <w:rFonts w:hint="default" w:ascii="Wingdings" w:hAnsi="Wingdings"/>
      </w:rPr>
    </w:lvl>
    <w:lvl w:ilvl="6" w:tplc="AB6CD700">
      <w:start w:val="1"/>
      <w:numFmt w:val="bullet"/>
      <w:lvlText w:val=""/>
      <w:lvlJc w:val="left"/>
      <w:pPr>
        <w:ind w:left="5040" w:hanging="360"/>
      </w:pPr>
      <w:rPr>
        <w:rFonts w:hint="default" w:ascii="Symbol" w:hAnsi="Symbol"/>
      </w:rPr>
    </w:lvl>
    <w:lvl w:ilvl="7" w:tplc="B6903ACE">
      <w:start w:val="1"/>
      <w:numFmt w:val="bullet"/>
      <w:lvlText w:val="o"/>
      <w:lvlJc w:val="left"/>
      <w:pPr>
        <w:ind w:left="5760" w:hanging="360"/>
      </w:pPr>
      <w:rPr>
        <w:rFonts w:hint="default" w:ascii="Courier New" w:hAnsi="Courier New"/>
      </w:rPr>
    </w:lvl>
    <w:lvl w:ilvl="8" w:tplc="44560EEE">
      <w:start w:val="1"/>
      <w:numFmt w:val="bullet"/>
      <w:lvlText w:val=""/>
      <w:lvlJc w:val="left"/>
      <w:pPr>
        <w:ind w:left="6480" w:hanging="360"/>
      </w:pPr>
      <w:rPr>
        <w:rFonts w:hint="default" w:ascii="Wingdings" w:hAnsi="Wingdings"/>
      </w:rPr>
    </w:lvl>
  </w:abstractNum>
  <w:abstractNum w:abstractNumId="15">
    <w:nsid w:val="6BE02E57"/>
    <w:multiLevelType w:val="hybridMultilevel"/>
    <w:tmpl w:val="DE3C4CB2"/>
    <w:lvl w:ilvl="0" w:tplc="A66CF248">
      <w:start w:val="1"/>
      <w:numFmt w:val="bullet"/>
      <w:lvlText w:val=""/>
      <w:lvlJc w:val="left"/>
      <w:pPr>
        <w:ind w:left="720" w:hanging="360"/>
      </w:pPr>
      <w:rPr>
        <w:rFonts w:hint="default" w:ascii="Symbol" w:hAnsi="Symbol"/>
      </w:rPr>
    </w:lvl>
    <w:lvl w:ilvl="1" w:tplc="3A64981E">
      <w:start w:val="1"/>
      <w:numFmt w:val="bullet"/>
      <w:lvlText w:val="o"/>
      <w:lvlJc w:val="left"/>
      <w:pPr>
        <w:ind w:left="1440" w:hanging="360"/>
      </w:pPr>
      <w:rPr>
        <w:rFonts w:hint="default" w:ascii="Courier New" w:hAnsi="Courier New"/>
      </w:rPr>
    </w:lvl>
    <w:lvl w:ilvl="2" w:tplc="359E40B0">
      <w:start w:val="1"/>
      <w:numFmt w:val="bullet"/>
      <w:lvlText w:val=""/>
      <w:lvlJc w:val="left"/>
      <w:pPr>
        <w:ind w:left="2160" w:hanging="360"/>
      </w:pPr>
      <w:rPr>
        <w:rFonts w:hint="default" w:ascii="Wingdings" w:hAnsi="Wingdings"/>
      </w:rPr>
    </w:lvl>
    <w:lvl w:ilvl="3" w:tplc="0DD4FE46">
      <w:start w:val="1"/>
      <w:numFmt w:val="bullet"/>
      <w:lvlText w:val=""/>
      <w:lvlJc w:val="left"/>
      <w:pPr>
        <w:ind w:left="2880" w:hanging="360"/>
      </w:pPr>
      <w:rPr>
        <w:rFonts w:hint="default" w:ascii="Symbol" w:hAnsi="Symbol"/>
      </w:rPr>
    </w:lvl>
    <w:lvl w:ilvl="4" w:tplc="586EFCF2">
      <w:start w:val="1"/>
      <w:numFmt w:val="bullet"/>
      <w:lvlText w:val="o"/>
      <w:lvlJc w:val="left"/>
      <w:pPr>
        <w:ind w:left="3600" w:hanging="360"/>
      </w:pPr>
      <w:rPr>
        <w:rFonts w:hint="default" w:ascii="Courier New" w:hAnsi="Courier New"/>
      </w:rPr>
    </w:lvl>
    <w:lvl w:ilvl="5" w:tplc="75E2BC7A">
      <w:start w:val="1"/>
      <w:numFmt w:val="bullet"/>
      <w:lvlText w:val=""/>
      <w:lvlJc w:val="left"/>
      <w:pPr>
        <w:ind w:left="4320" w:hanging="360"/>
      </w:pPr>
      <w:rPr>
        <w:rFonts w:hint="default" w:ascii="Wingdings" w:hAnsi="Wingdings"/>
      </w:rPr>
    </w:lvl>
    <w:lvl w:ilvl="6" w:tplc="30408994">
      <w:start w:val="1"/>
      <w:numFmt w:val="bullet"/>
      <w:lvlText w:val=""/>
      <w:lvlJc w:val="left"/>
      <w:pPr>
        <w:ind w:left="5040" w:hanging="360"/>
      </w:pPr>
      <w:rPr>
        <w:rFonts w:hint="default" w:ascii="Symbol" w:hAnsi="Symbol"/>
      </w:rPr>
    </w:lvl>
    <w:lvl w:ilvl="7" w:tplc="8118FF92">
      <w:start w:val="1"/>
      <w:numFmt w:val="bullet"/>
      <w:lvlText w:val="o"/>
      <w:lvlJc w:val="left"/>
      <w:pPr>
        <w:ind w:left="5760" w:hanging="360"/>
      </w:pPr>
      <w:rPr>
        <w:rFonts w:hint="default" w:ascii="Courier New" w:hAnsi="Courier New"/>
      </w:rPr>
    </w:lvl>
    <w:lvl w:ilvl="8" w:tplc="3BB040C8">
      <w:start w:val="1"/>
      <w:numFmt w:val="bullet"/>
      <w:lvlText w:val=""/>
      <w:lvlJc w:val="left"/>
      <w:pPr>
        <w:ind w:left="6480" w:hanging="360"/>
      </w:pPr>
      <w:rPr>
        <w:rFonts w:hint="default" w:ascii="Wingdings" w:hAnsi="Wingdings"/>
      </w:rPr>
    </w:lvl>
  </w:abstractNum>
  <w:abstractNum w:abstractNumId="16">
    <w:nsid w:val="6CBD5D81"/>
    <w:multiLevelType w:val="hybridMultilevel"/>
    <w:tmpl w:val="3830DF28"/>
    <w:lvl w:ilvl="0">
      <w:start w:val="1"/>
      <w:numFmt w:val="decimal"/>
      <w:lvlText w:val="%1."/>
      <w:lvlJc w:val="left"/>
      <w:pPr>
        <w:ind w:left="927" w:hanging="360"/>
      </w:pPr>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EFD2BDA"/>
    <w:multiLevelType w:val="hybridMultilevel"/>
    <w:tmpl w:val="86B65AB2"/>
    <w:lvl w:ilvl="0" w:tplc="D02CA424">
      <w:start w:val="7"/>
      <w:numFmt w:val="decimal"/>
      <w:lvlText w:val="%1."/>
      <w:lvlJc w:val="left"/>
      <w:pPr>
        <w:ind w:left="840" w:hanging="360"/>
      </w:pPr>
      <w:rPr>
        <w:rFonts w:hint="default" w:cs="Times New Roman"/>
      </w:rPr>
    </w:lvl>
    <w:lvl w:ilvl="1" w:tplc="960A85B4">
      <w:start w:val="7"/>
      <w:numFmt w:val="bullet"/>
      <w:lvlText w:val="•"/>
      <w:lvlJc w:val="left"/>
      <w:pPr>
        <w:ind w:left="1560" w:hanging="360"/>
      </w:pPr>
      <w:rPr>
        <w:rFonts w:hint="default" w:ascii="Times New Roman" w:hAnsi="Times New Roman" w:eastAsia="PMingLiU"/>
        <w:w w:val="131"/>
      </w:rPr>
    </w:lvl>
    <w:lvl w:ilvl="2" w:tplc="0422001B" w:tentative="1">
      <w:start w:val="1"/>
      <w:numFmt w:val="lowerRoman"/>
      <w:lvlText w:val="%3."/>
      <w:lvlJc w:val="right"/>
      <w:pPr>
        <w:ind w:left="2280" w:hanging="180"/>
      </w:pPr>
      <w:rPr>
        <w:rFonts w:cs="Times New Roman"/>
      </w:rPr>
    </w:lvl>
    <w:lvl w:ilvl="3" w:tplc="0422000F" w:tentative="1">
      <w:start w:val="1"/>
      <w:numFmt w:val="decimal"/>
      <w:lvlText w:val="%4."/>
      <w:lvlJc w:val="left"/>
      <w:pPr>
        <w:ind w:left="3000" w:hanging="360"/>
      </w:pPr>
      <w:rPr>
        <w:rFonts w:cs="Times New Roman"/>
      </w:rPr>
    </w:lvl>
    <w:lvl w:ilvl="4" w:tplc="04220019" w:tentative="1">
      <w:start w:val="1"/>
      <w:numFmt w:val="lowerLetter"/>
      <w:lvlText w:val="%5."/>
      <w:lvlJc w:val="left"/>
      <w:pPr>
        <w:ind w:left="3720" w:hanging="360"/>
      </w:pPr>
      <w:rPr>
        <w:rFonts w:cs="Times New Roman"/>
      </w:rPr>
    </w:lvl>
    <w:lvl w:ilvl="5" w:tplc="0422001B" w:tentative="1">
      <w:start w:val="1"/>
      <w:numFmt w:val="lowerRoman"/>
      <w:lvlText w:val="%6."/>
      <w:lvlJc w:val="right"/>
      <w:pPr>
        <w:ind w:left="4440" w:hanging="180"/>
      </w:pPr>
      <w:rPr>
        <w:rFonts w:cs="Times New Roman"/>
      </w:rPr>
    </w:lvl>
    <w:lvl w:ilvl="6" w:tplc="0422000F" w:tentative="1">
      <w:start w:val="1"/>
      <w:numFmt w:val="decimal"/>
      <w:lvlText w:val="%7."/>
      <w:lvlJc w:val="left"/>
      <w:pPr>
        <w:ind w:left="5160" w:hanging="360"/>
      </w:pPr>
      <w:rPr>
        <w:rFonts w:cs="Times New Roman"/>
      </w:rPr>
    </w:lvl>
    <w:lvl w:ilvl="7" w:tplc="04220019" w:tentative="1">
      <w:start w:val="1"/>
      <w:numFmt w:val="lowerLetter"/>
      <w:lvlText w:val="%8."/>
      <w:lvlJc w:val="left"/>
      <w:pPr>
        <w:ind w:left="5880" w:hanging="360"/>
      </w:pPr>
      <w:rPr>
        <w:rFonts w:cs="Times New Roman"/>
      </w:rPr>
    </w:lvl>
    <w:lvl w:ilvl="8" w:tplc="0422001B" w:tentative="1">
      <w:start w:val="1"/>
      <w:numFmt w:val="lowerRoman"/>
      <w:lvlText w:val="%9."/>
      <w:lvlJc w:val="right"/>
      <w:pPr>
        <w:ind w:left="6600" w:hanging="180"/>
      </w:pPr>
      <w:rPr>
        <w:rFonts w:cs="Times New Roman"/>
      </w:rPr>
    </w:lvl>
  </w:abstractNum>
  <w:abstractNum w:abstractNumId="18">
    <w:nsid w:val="70827324"/>
    <w:multiLevelType w:val="hybridMultilevel"/>
    <w:tmpl w:val="E0AE0F26"/>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
    <w:abstractNumId w:val="6"/>
  </w:num>
  <w:num w:numId="2">
    <w:abstractNumId w:val="2"/>
  </w:num>
  <w:num w:numId="3">
    <w:abstractNumId w:val="3"/>
  </w:num>
  <w:num w:numId="4">
    <w:abstractNumId w:val="15"/>
  </w:num>
  <w:num w:numId="5">
    <w:abstractNumId w:val="13"/>
  </w:num>
  <w:num w:numId="6">
    <w:abstractNumId w:val="14"/>
  </w:num>
  <w:num w:numId="7">
    <w:abstractNumId w:val="9"/>
  </w:num>
  <w:num w:numId="8">
    <w:abstractNumId w:val="5"/>
  </w:num>
  <w:num w:numId="9">
    <w:abstractNumId w:val="4"/>
  </w:num>
  <w:num w:numId="10">
    <w:abstractNumId w:val="8"/>
  </w:num>
  <w:num w:numId="11">
    <w:abstractNumId w:val="17"/>
  </w:num>
  <w:num w:numId="12">
    <w:abstractNumId w:val="0"/>
  </w:num>
  <w:num w:numId="13">
    <w:abstractNumId w:val="11"/>
  </w:num>
  <w:num w:numId="14">
    <w:abstractNumId w:val="12"/>
  </w:num>
  <w:num w:numId="15">
    <w:abstractNumId w:val="18"/>
  </w:num>
  <w:num w:numId="16">
    <w:abstractNumId w:val="10"/>
  </w:num>
  <w:num w:numId="17">
    <w:abstractNumId w:val="1"/>
  </w:num>
  <w:num w:numId="18">
    <w:abstractNumId w:val="16"/>
  </w:num>
  <w:num w:numId="19">
    <w:abstractNumId w:val="7"/>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20"/>
  <w:hideGrammaticalErrors/>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1NLYwszQ1MDU1MLdQ0lEKTi0uzszPAykwrAUAI4MrvywAAAA="/>
  </w:docVars>
  <w:rsids>
    <w:rsidRoot w:val="00D402BA"/>
    <w:rsid w:val="00004E3F"/>
    <w:rsid w:val="00005857"/>
    <w:rsid w:val="000120E5"/>
    <w:rsid w:val="00014A35"/>
    <w:rsid w:val="00014E3B"/>
    <w:rsid w:val="00020BB0"/>
    <w:rsid w:val="0003122D"/>
    <w:rsid w:val="00036FAB"/>
    <w:rsid w:val="00044368"/>
    <w:rsid w:val="00045915"/>
    <w:rsid w:val="0004882D"/>
    <w:rsid w:val="000561BF"/>
    <w:rsid w:val="00061DC3"/>
    <w:rsid w:val="0006509E"/>
    <w:rsid w:val="00065460"/>
    <w:rsid w:val="000666D0"/>
    <w:rsid w:val="0006FE69"/>
    <w:rsid w:val="0007064A"/>
    <w:rsid w:val="00072D9B"/>
    <w:rsid w:val="00082827"/>
    <w:rsid w:val="00086F4D"/>
    <w:rsid w:val="0008DC71"/>
    <w:rsid w:val="00090399"/>
    <w:rsid w:val="00092A0D"/>
    <w:rsid w:val="00097D4B"/>
    <w:rsid w:val="00097FDF"/>
    <w:rsid w:val="000A1C7B"/>
    <w:rsid w:val="000A2BFD"/>
    <w:rsid w:val="000B2ED0"/>
    <w:rsid w:val="000B6AD8"/>
    <w:rsid w:val="000B71BC"/>
    <w:rsid w:val="000C54FF"/>
    <w:rsid w:val="000C870E"/>
    <w:rsid w:val="000D21CD"/>
    <w:rsid w:val="000D2A3D"/>
    <w:rsid w:val="000D3C1C"/>
    <w:rsid w:val="000D4EF9"/>
    <w:rsid w:val="000D776B"/>
    <w:rsid w:val="000D7ECC"/>
    <w:rsid w:val="000E0206"/>
    <w:rsid w:val="000E2B51"/>
    <w:rsid w:val="000E4A31"/>
    <w:rsid w:val="000E5C2A"/>
    <w:rsid w:val="000E6D03"/>
    <w:rsid w:val="000F0901"/>
    <w:rsid w:val="000F1E10"/>
    <w:rsid w:val="000F2F82"/>
    <w:rsid w:val="000F5C0A"/>
    <w:rsid w:val="000F740E"/>
    <w:rsid w:val="000F7AE2"/>
    <w:rsid w:val="00103EDA"/>
    <w:rsid w:val="00107B33"/>
    <w:rsid w:val="00110511"/>
    <w:rsid w:val="00110728"/>
    <w:rsid w:val="00110E1E"/>
    <w:rsid w:val="001126E6"/>
    <w:rsid w:val="00114CED"/>
    <w:rsid w:val="00114F4C"/>
    <w:rsid w:val="00116B94"/>
    <w:rsid w:val="0012023B"/>
    <w:rsid w:val="00121077"/>
    <w:rsid w:val="001317F4"/>
    <w:rsid w:val="0013345B"/>
    <w:rsid w:val="00133C77"/>
    <w:rsid w:val="00137B5B"/>
    <w:rsid w:val="00144A1C"/>
    <w:rsid w:val="0015105A"/>
    <w:rsid w:val="00154485"/>
    <w:rsid w:val="00154D0E"/>
    <w:rsid w:val="00155EB9"/>
    <w:rsid w:val="00157010"/>
    <w:rsid w:val="00172447"/>
    <w:rsid w:val="00172A7F"/>
    <w:rsid w:val="0017304C"/>
    <w:rsid w:val="00175C65"/>
    <w:rsid w:val="00176BFC"/>
    <w:rsid w:val="00176C87"/>
    <w:rsid w:val="00182DB7"/>
    <w:rsid w:val="00184B47"/>
    <w:rsid w:val="001872E5"/>
    <w:rsid w:val="00187E49"/>
    <w:rsid w:val="00191642"/>
    <w:rsid w:val="001920F2"/>
    <w:rsid w:val="00193F3A"/>
    <w:rsid w:val="00194914"/>
    <w:rsid w:val="0019528E"/>
    <w:rsid w:val="00195A86"/>
    <w:rsid w:val="00195FE4"/>
    <w:rsid w:val="00196FF7"/>
    <w:rsid w:val="0019C667"/>
    <w:rsid w:val="0019D38F"/>
    <w:rsid w:val="001A0EEB"/>
    <w:rsid w:val="001A4FDC"/>
    <w:rsid w:val="001B27C9"/>
    <w:rsid w:val="001B3F39"/>
    <w:rsid w:val="001C06DA"/>
    <w:rsid w:val="001C2FA7"/>
    <w:rsid w:val="001C530E"/>
    <w:rsid w:val="001C559B"/>
    <w:rsid w:val="001C6F96"/>
    <w:rsid w:val="001D461E"/>
    <w:rsid w:val="001E1E95"/>
    <w:rsid w:val="001E6971"/>
    <w:rsid w:val="001E7260"/>
    <w:rsid w:val="001E7632"/>
    <w:rsid w:val="001E7C75"/>
    <w:rsid w:val="001F21FB"/>
    <w:rsid w:val="001F46F9"/>
    <w:rsid w:val="001F547B"/>
    <w:rsid w:val="001F6FC3"/>
    <w:rsid w:val="001F710B"/>
    <w:rsid w:val="00200B08"/>
    <w:rsid w:val="00202343"/>
    <w:rsid w:val="00204205"/>
    <w:rsid w:val="0020676F"/>
    <w:rsid w:val="0020CC7B"/>
    <w:rsid w:val="00210AF4"/>
    <w:rsid w:val="0021212D"/>
    <w:rsid w:val="00213B6C"/>
    <w:rsid w:val="00220655"/>
    <w:rsid w:val="0023002B"/>
    <w:rsid w:val="002349B0"/>
    <w:rsid w:val="0023526E"/>
    <w:rsid w:val="00242D81"/>
    <w:rsid w:val="00243A69"/>
    <w:rsid w:val="00245838"/>
    <w:rsid w:val="00247544"/>
    <w:rsid w:val="002476D1"/>
    <w:rsid w:val="00249759"/>
    <w:rsid w:val="00262401"/>
    <w:rsid w:val="00262DEF"/>
    <w:rsid w:val="00265753"/>
    <w:rsid w:val="00270326"/>
    <w:rsid w:val="00270B9F"/>
    <w:rsid w:val="0027417B"/>
    <w:rsid w:val="002767E2"/>
    <w:rsid w:val="00280C46"/>
    <w:rsid w:val="00281970"/>
    <w:rsid w:val="00284814"/>
    <w:rsid w:val="002876FB"/>
    <w:rsid w:val="00295BDD"/>
    <w:rsid w:val="002962FD"/>
    <w:rsid w:val="002A145B"/>
    <w:rsid w:val="002A75B6"/>
    <w:rsid w:val="002AD7F6"/>
    <w:rsid w:val="002B1FB2"/>
    <w:rsid w:val="002B3C6D"/>
    <w:rsid w:val="002B74E4"/>
    <w:rsid w:val="002C0B3F"/>
    <w:rsid w:val="002C56C2"/>
    <w:rsid w:val="002D1CDF"/>
    <w:rsid w:val="002D397C"/>
    <w:rsid w:val="002D5A19"/>
    <w:rsid w:val="002D6527"/>
    <w:rsid w:val="002E0DB5"/>
    <w:rsid w:val="002E2588"/>
    <w:rsid w:val="002E503B"/>
    <w:rsid w:val="002E5912"/>
    <w:rsid w:val="002E78DB"/>
    <w:rsid w:val="002E7FED"/>
    <w:rsid w:val="002F03E4"/>
    <w:rsid w:val="002F3F2E"/>
    <w:rsid w:val="002F503F"/>
    <w:rsid w:val="002F5B41"/>
    <w:rsid w:val="002F78A0"/>
    <w:rsid w:val="0030114B"/>
    <w:rsid w:val="00303A75"/>
    <w:rsid w:val="0030615F"/>
    <w:rsid w:val="00310EC2"/>
    <w:rsid w:val="00314052"/>
    <w:rsid w:val="00314D90"/>
    <w:rsid w:val="0031700D"/>
    <w:rsid w:val="00317CCC"/>
    <w:rsid w:val="0032095D"/>
    <w:rsid w:val="00321D0E"/>
    <w:rsid w:val="003248BE"/>
    <w:rsid w:val="00325153"/>
    <w:rsid w:val="003255AF"/>
    <w:rsid w:val="0032730B"/>
    <w:rsid w:val="00334911"/>
    <w:rsid w:val="00337E5F"/>
    <w:rsid w:val="0034605A"/>
    <w:rsid w:val="0034FE6F"/>
    <w:rsid w:val="00352F6E"/>
    <w:rsid w:val="003576DF"/>
    <w:rsid w:val="00357C41"/>
    <w:rsid w:val="00357DA4"/>
    <w:rsid w:val="0035B207"/>
    <w:rsid w:val="00360158"/>
    <w:rsid w:val="00367BA1"/>
    <w:rsid w:val="00368FD7"/>
    <w:rsid w:val="003711C3"/>
    <w:rsid w:val="003711DA"/>
    <w:rsid w:val="00371DDD"/>
    <w:rsid w:val="00380029"/>
    <w:rsid w:val="00382504"/>
    <w:rsid w:val="0038482E"/>
    <w:rsid w:val="00384CB7"/>
    <w:rsid w:val="003876C5"/>
    <w:rsid w:val="00390BDF"/>
    <w:rsid w:val="0039240A"/>
    <w:rsid w:val="003948AC"/>
    <w:rsid w:val="003A2B0B"/>
    <w:rsid w:val="003A44DC"/>
    <w:rsid w:val="003A5A3E"/>
    <w:rsid w:val="003B389C"/>
    <w:rsid w:val="003B56BA"/>
    <w:rsid w:val="003C0F16"/>
    <w:rsid w:val="003C1448"/>
    <w:rsid w:val="003D2856"/>
    <w:rsid w:val="003D5C3A"/>
    <w:rsid w:val="003E2C7B"/>
    <w:rsid w:val="003E338C"/>
    <w:rsid w:val="003E4150"/>
    <w:rsid w:val="003E7E92"/>
    <w:rsid w:val="003F255A"/>
    <w:rsid w:val="003F43FE"/>
    <w:rsid w:val="003F8522"/>
    <w:rsid w:val="00403C92"/>
    <w:rsid w:val="00407BA0"/>
    <w:rsid w:val="00413A10"/>
    <w:rsid w:val="0041473C"/>
    <w:rsid w:val="0042096F"/>
    <w:rsid w:val="0042226E"/>
    <w:rsid w:val="00423DCA"/>
    <w:rsid w:val="004315FF"/>
    <w:rsid w:val="00431E06"/>
    <w:rsid w:val="00443B15"/>
    <w:rsid w:val="004506E3"/>
    <w:rsid w:val="004576B6"/>
    <w:rsid w:val="00461140"/>
    <w:rsid w:val="00464C4A"/>
    <w:rsid w:val="00467C54"/>
    <w:rsid w:val="0046D4A6"/>
    <w:rsid w:val="00474E3F"/>
    <w:rsid w:val="00480CD9"/>
    <w:rsid w:val="00481A22"/>
    <w:rsid w:val="004845D8"/>
    <w:rsid w:val="00485505"/>
    <w:rsid w:val="004882DA"/>
    <w:rsid w:val="00496213"/>
    <w:rsid w:val="00498E5F"/>
    <w:rsid w:val="004A0745"/>
    <w:rsid w:val="004A109B"/>
    <w:rsid w:val="004A143B"/>
    <w:rsid w:val="004A1E32"/>
    <w:rsid w:val="004A3DFB"/>
    <w:rsid w:val="004A408B"/>
    <w:rsid w:val="004A4811"/>
    <w:rsid w:val="004A5178"/>
    <w:rsid w:val="004A79EE"/>
    <w:rsid w:val="004AF29F"/>
    <w:rsid w:val="004B460B"/>
    <w:rsid w:val="004B4F21"/>
    <w:rsid w:val="004B651B"/>
    <w:rsid w:val="004B6B9B"/>
    <w:rsid w:val="004C05A9"/>
    <w:rsid w:val="004C5275"/>
    <w:rsid w:val="004D3A4E"/>
    <w:rsid w:val="004D480A"/>
    <w:rsid w:val="004D71CD"/>
    <w:rsid w:val="004D78EE"/>
    <w:rsid w:val="004E2991"/>
    <w:rsid w:val="004E2CF3"/>
    <w:rsid w:val="004E3115"/>
    <w:rsid w:val="004E332F"/>
    <w:rsid w:val="004E4638"/>
    <w:rsid w:val="004E4CC7"/>
    <w:rsid w:val="004E56CE"/>
    <w:rsid w:val="004E6E80"/>
    <w:rsid w:val="004F0856"/>
    <w:rsid w:val="004F1883"/>
    <w:rsid w:val="004F2749"/>
    <w:rsid w:val="00502B1E"/>
    <w:rsid w:val="005031DB"/>
    <w:rsid w:val="00503498"/>
    <w:rsid w:val="005041E1"/>
    <w:rsid w:val="005048FC"/>
    <w:rsid w:val="00505496"/>
    <w:rsid w:val="005055F7"/>
    <w:rsid w:val="005212DF"/>
    <w:rsid w:val="00522917"/>
    <w:rsid w:val="00523BA3"/>
    <w:rsid w:val="00526B6D"/>
    <w:rsid w:val="00526E25"/>
    <w:rsid w:val="0052782E"/>
    <w:rsid w:val="005308B6"/>
    <w:rsid w:val="00530AD5"/>
    <w:rsid w:val="00532306"/>
    <w:rsid w:val="00532F18"/>
    <w:rsid w:val="005349A3"/>
    <w:rsid w:val="00537F4B"/>
    <w:rsid w:val="005403F5"/>
    <w:rsid w:val="00540DC0"/>
    <w:rsid w:val="00541962"/>
    <w:rsid w:val="005437F9"/>
    <w:rsid w:val="0054468C"/>
    <w:rsid w:val="00544F4D"/>
    <w:rsid w:val="00546573"/>
    <w:rsid w:val="005513AA"/>
    <w:rsid w:val="00555641"/>
    <w:rsid w:val="0055DFCA"/>
    <w:rsid w:val="00564BC3"/>
    <w:rsid w:val="00564DBA"/>
    <w:rsid w:val="00567112"/>
    <w:rsid w:val="0056C342"/>
    <w:rsid w:val="005749BA"/>
    <w:rsid w:val="00575ED0"/>
    <w:rsid w:val="00585E5C"/>
    <w:rsid w:val="005978AC"/>
    <w:rsid w:val="005A0FC7"/>
    <w:rsid w:val="005A130A"/>
    <w:rsid w:val="005A2ACA"/>
    <w:rsid w:val="005A70BD"/>
    <w:rsid w:val="005A7D1E"/>
    <w:rsid w:val="005B653C"/>
    <w:rsid w:val="005B769A"/>
    <w:rsid w:val="005B7D78"/>
    <w:rsid w:val="005C425B"/>
    <w:rsid w:val="005C4728"/>
    <w:rsid w:val="005C5842"/>
    <w:rsid w:val="005C5D26"/>
    <w:rsid w:val="005D00A2"/>
    <w:rsid w:val="005D1729"/>
    <w:rsid w:val="005D1EF5"/>
    <w:rsid w:val="005D2677"/>
    <w:rsid w:val="005D2CFF"/>
    <w:rsid w:val="005D6CFA"/>
    <w:rsid w:val="005E29B9"/>
    <w:rsid w:val="005E6526"/>
    <w:rsid w:val="005E6E85"/>
    <w:rsid w:val="005F2D6C"/>
    <w:rsid w:val="005F7CDD"/>
    <w:rsid w:val="00601660"/>
    <w:rsid w:val="006033E6"/>
    <w:rsid w:val="00605A50"/>
    <w:rsid w:val="0060615F"/>
    <w:rsid w:val="00606BDD"/>
    <w:rsid w:val="00617D9B"/>
    <w:rsid w:val="00620074"/>
    <w:rsid w:val="00621AD4"/>
    <w:rsid w:val="00622BFD"/>
    <w:rsid w:val="00624BA2"/>
    <w:rsid w:val="00625D30"/>
    <w:rsid w:val="006274F0"/>
    <w:rsid w:val="00631231"/>
    <w:rsid w:val="006312E9"/>
    <w:rsid w:val="006322F4"/>
    <w:rsid w:val="00633A41"/>
    <w:rsid w:val="00644FD2"/>
    <w:rsid w:val="006467EA"/>
    <w:rsid w:val="0064704C"/>
    <w:rsid w:val="0065057E"/>
    <w:rsid w:val="006556B6"/>
    <w:rsid w:val="006561ED"/>
    <w:rsid w:val="006621EE"/>
    <w:rsid w:val="006652D2"/>
    <w:rsid w:val="00666509"/>
    <w:rsid w:val="00667750"/>
    <w:rsid w:val="00668672"/>
    <w:rsid w:val="00672D7C"/>
    <w:rsid w:val="00672E7A"/>
    <w:rsid w:val="00683179"/>
    <w:rsid w:val="00691404"/>
    <w:rsid w:val="006918DF"/>
    <w:rsid w:val="00695EA1"/>
    <w:rsid w:val="0069677A"/>
    <w:rsid w:val="006975B0"/>
    <w:rsid w:val="006A1C97"/>
    <w:rsid w:val="006A7592"/>
    <w:rsid w:val="006A7A22"/>
    <w:rsid w:val="006B3638"/>
    <w:rsid w:val="006B4A7D"/>
    <w:rsid w:val="006B5347"/>
    <w:rsid w:val="006B6D08"/>
    <w:rsid w:val="006C2EE4"/>
    <w:rsid w:val="006D1FCB"/>
    <w:rsid w:val="006D3D33"/>
    <w:rsid w:val="006D5913"/>
    <w:rsid w:val="006D6DCE"/>
    <w:rsid w:val="006D70DF"/>
    <w:rsid w:val="006D7443"/>
    <w:rsid w:val="006E1FA2"/>
    <w:rsid w:val="006E2153"/>
    <w:rsid w:val="006E5A43"/>
    <w:rsid w:val="006E5D7C"/>
    <w:rsid w:val="006E5E9F"/>
    <w:rsid w:val="006E67D6"/>
    <w:rsid w:val="006F6234"/>
    <w:rsid w:val="006F6978"/>
    <w:rsid w:val="0070071C"/>
    <w:rsid w:val="0070141C"/>
    <w:rsid w:val="00702A38"/>
    <w:rsid w:val="007035B2"/>
    <w:rsid w:val="00703771"/>
    <w:rsid w:val="00704783"/>
    <w:rsid w:val="007061F6"/>
    <w:rsid w:val="00717D46"/>
    <w:rsid w:val="00717E4A"/>
    <w:rsid w:val="00723F65"/>
    <w:rsid w:val="007243A7"/>
    <w:rsid w:val="00724C0C"/>
    <w:rsid w:val="007300C5"/>
    <w:rsid w:val="0074013F"/>
    <w:rsid w:val="00740F05"/>
    <w:rsid w:val="00741E1B"/>
    <w:rsid w:val="00743C61"/>
    <w:rsid w:val="00743C93"/>
    <w:rsid w:val="007453B8"/>
    <w:rsid w:val="00746319"/>
    <w:rsid w:val="007465A2"/>
    <w:rsid w:val="00753DA5"/>
    <w:rsid w:val="0075628E"/>
    <w:rsid w:val="00761D98"/>
    <w:rsid w:val="00762C45"/>
    <w:rsid w:val="007637E0"/>
    <w:rsid w:val="00766ED6"/>
    <w:rsid w:val="00770113"/>
    <w:rsid w:val="007702FE"/>
    <w:rsid w:val="007740B7"/>
    <w:rsid w:val="00775614"/>
    <w:rsid w:val="0078010B"/>
    <w:rsid w:val="0078114F"/>
    <w:rsid w:val="00782B07"/>
    <w:rsid w:val="00784074"/>
    <w:rsid w:val="00787989"/>
    <w:rsid w:val="0079776F"/>
    <w:rsid w:val="007995B8"/>
    <w:rsid w:val="007A1B36"/>
    <w:rsid w:val="007A6330"/>
    <w:rsid w:val="007A715F"/>
    <w:rsid w:val="007B3C32"/>
    <w:rsid w:val="007B43D8"/>
    <w:rsid w:val="007B4BC8"/>
    <w:rsid w:val="007B684E"/>
    <w:rsid w:val="007B6CB7"/>
    <w:rsid w:val="007C12A3"/>
    <w:rsid w:val="007C3A0E"/>
    <w:rsid w:val="007C6509"/>
    <w:rsid w:val="007D0E00"/>
    <w:rsid w:val="007D1031"/>
    <w:rsid w:val="007D2F47"/>
    <w:rsid w:val="007D5E4A"/>
    <w:rsid w:val="007D6756"/>
    <w:rsid w:val="007E0036"/>
    <w:rsid w:val="007E06E0"/>
    <w:rsid w:val="007E1F22"/>
    <w:rsid w:val="007F3839"/>
    <w:rsid w:val="007F4472"/>
    <w:rsid w:val="007F60CB"/>
    <w:rsid w:val="007F60DF"/>
    <w:rsid w:val="007F7A79"/>
    <w:rsid w:val="008016F9"/>
    <w:rsid w:val="008077DB"/>
    <w:rsid w:val="00810042"/>
    <w:rsid w:val="00813524"/>
    <w:rsid w:val="00814B6F"/>
    <w:rsid w:val="0081537B"/>
    <w:rsid w:val="008212C3"/>
    <w:rsid w:val="008225B8"/>
    <w:rsid w:val="00822B25"/>
    <w:rsid w:val="00823A21"/>
    <w:rsid w:val="00823CCB"/>
    <w:rsid w:val="00824580"/>
    <w:rsid w:val="00825F5C"/>
    <w:rsid w:val="008269DC"/>
    <w:rsid w:val="00826EE8"/>
    <w:rsid w:val="00827BEE"/>
    <w:rsid w:val="00833B22"/>
    <w:rsid w:val="00834B5E"/>
    <w:rsid w:val="00834F33"/>
    <w:rsid w:val="008430A2"/>
    <w:rsid w:val="00852CA6"/>
    <w:rsid w:val="00865ADA"/>
    <w:rsid w:val="008670D7"/>
    <w:rsid w:val="0087009C"/>
    <w:rsid w:val="0087013F"/>
    <w:rsid w:val="0087171A"/>
    <w:rsid w:val="00875E07"/>
    <w:rsid w:val="0087692D"/>
    <w:rsid w:val="008772BF"/>
    <w:rsid w:val="00877F54"/>
    <w:rsid w:val="0087E7ED"/>
    <w:rsid w:val="00880DF1"/>
    <w:rsid w:val="0088131D"/>
    <w:rsid w:val="0088165F"/>
    <w:rsid w:val="008832DE"/>
    <w:rsid w:val="0088391F"/>
    <w:rsid w:val="00884892"/>
    <w:rsid w:val="00890E61"/>
    <w:rsid w:val="00892B55"/>
    <w:rsid w:val="00895CDC"/>
    <w:rsid w:val="00896A58"/>
    <w:rsid w:val="0089BA33"/>
    <w:rsid w:val="008A0131"/>
    <w:rsid w:val="008A0244"/>
    <w:rsid w:val="008A28E6"/>
    <w:rsid w:val="008A65AF"/>
    <w:rsid w:val="008AC67E"/>
    <w:rsid w:val="008B515C"/>
    <w:rsid w:val="008B5232"/>
    <w:rsid w:val="008C2018"/>
    <w:rsid w:val="008C3AF3"/>
    <w:rsid w:val="008C4F1A"/>
    <w:rsid w:val="008C64BE"/>
    <w:rsid w:val="008D03EC"/>
    <w:rsid w:val="008D7B1F"/>
    <w:rsid w:val="008E2B66"/>
    <w:rsid w:val="008E3A45"/>
    <w:rsid w:val="008E76E9"/>
    <w:rsid w:val="008F609C"/>
    <w:rsid w:val="008F7244"/>
    <w:rsid w:val="009012AC"/>
    <w:rsid w:val="009030FE"/>
    <w:rsid w:val="00903A86"/>
    <w:rsid w:val="00913811"/>
    <w:rsid w:val="00922733"/>
    <w:rsid w:val="0092369F"/>
    <w:rsid w:val="00925C61"/>
    <w:rsid w:val="00930A47"/>
    <w:rsid w:val="0093194F"/>
    <w:rsid w:val="009336FC"/>
    <w:rsid w:val="00937D94"/>
    <w:rsid w:val="00941F09"/>
    <w:rsid w:val="00942F1F"/>
    <w:rsid w:val="00952A5E"/>
    <w:rsid w:val="00953728"/>
    <w:rsid w:val="009552EF"/>
    <w:rsid w:val="00955AB7"/>
    <w:rsid w:val="00956EC2"/>
    <w:rsid w:val="009607AE"/>
    <w:rsid w:val="0097000C"/>
    <w:rsid w:val="0097097F"/>
    <w:rsid w:val="0097277F"/>
    <w:rsid w:val="00972958"/>
    <w:rsid w:val="00973C18"/>
    <w:rsid w:val="009749C8"/>
    <w:rsid w:val="00977EEA"/>
    <w:rsid w:val="009832A2"/>
    <w:rsid w:val="009858B9"/>
    <w:rsid w:val="00987A52"/>
    <w:rsid w:val="00995624"/>
    <w:rsid w:val="00997FDA"/>
    <w:rsid w:val="0099EA6F"/>
    <w:rsid w:val="009A0B65"/>
    <w:rsid w:val="009A2232"/>
    <w:rsid w:val="009A4A04"/>
    <w:rsid w:val="009A4B34"/>
    <w:rsid w:val="009A4FAF"/>
    <w:rsid w:val="009A5309"/>
    <w:rsid w:val="009B09B9"/>
    <w:rsid w:val="009B1C81"/>
    <w:rsid w:val="009B1D23"/>
    <w:rsid w:val="009B37B9"/>
    <w:rsid w:val="009B5081"/>
    <w:rsid w:val="009C4366"/>
    <w:rsid w:val="009C48A1"/>
    <w:rsid w:val="009D1E35"/>
    <w:rsid w:val="009D21F1"/>
    <w:rsid w:val="009D571D"/>
    <w:rsid w:val="009D681C"/>
    <w:rsid w:val="009D7FD2"/>
    <w:rsid w:val="009E47A9"/>
    <w:rsid w:val="009E6D69"/>
    <w:rsid w:val="009F0801"/>
    <w:rsid w:val="009F2B87"/>
    <w:rsid w:val="009F2F10"/>
    <w:rsid w:val="009F4C13"/>
    <w:rsid w:val="009F4EA3"/>
    <w:rsid w:val="00A036AE"/>
    <w:rsid w:val="00A077C1"/>
    <w:rsid w:val="00A10818"/>
    <w:rsid w:val="00A11CC6"/>
    <w:rsid w:val="00A11E4E"/>
    <w:rsid w:val="00A1334B"/>
    <w:rsid w:val="00A1361F"/>
    <w:rsid w:val="00A16CF4"/>
    <w:rsid w:val="00A1C0BF"/>
    <w:rsid w:val="00A210F9"/>
    <w:rsid w:val="00A272F4"/>
    <w:rsid w:val="00A3267C"/>
    <w:rsid w:val="00A32B92"/>
    <w:rsid w:val="00A346C8"/>
    <w:rsid w:val="00A36801"/>
    <w:rsid w:val="00A36C34"/>
    <w:rsid w:val="00A37FF4"/>
    <w:rsid w:val="00A4040D"/>
    <w:rsid w:val="00A41365"/>
    <w:rsid w:val="00A5037A"/>
    <w:rsid w:val="00A523B7"/>
    <w:rsid w:val="00A52FB2"/>
    <w:rsid w:val="00A540B1"/>
    <w:rsid w:val="00A54913"/>
    <w:rsid w:val="00A55DA8"/>
    <w:rsid w:val="00A56356"/>
    <w:rsid w:val="00A60AFC"/>
    <w:rsid w:val="00A63C4A"/>
    <w:rsid w:val="00A67984"/>
    <w:rsid w:val="00A8738A"/>
    <w:rsid w:val="00A91174"/>
    <w:rsid w:val="00A9137C"/>
    <w:rsid w:val="00A928AF"/>
    <w:rsid w:val="00AA032B"/>
    <w:rsid w:val="00AA1BA1"/>
    <w:rsid w:val="00AA53EF"/>
    <w:rsid w:val="00AA5691"/>
    <w:rsid w:val="00AB07B5"/>
    <w:rsid w:val="00AB0C62"/>
    <w:rsid w:val="00AB54F6"/>
    <w:rsid w:val="00AB55FC"/>
    <w:rsid w:val="00AB5FBD"/>
    <w:rsid w:val="00AB7DDA"/>
    <w:rsid w:val="00AC5AB2"/>
    <w:rsid w:val="00AC5B33"/>
    <w:rsid w:val="00AC6C1D"/>
    <w:rsid w:val="00AC737B"/>
    <w:rsid w:val="00ACB803"/>
    <w:rsid w:val="00AD0065"/>
    <w:rsid w:val="00AD4D54"/>
    <w:rsid w:val="00AD4E1C"/>
    <w:rsid w:val="00AD7512"/>
    <w:rsid w:val="00AE2F63"/>
    <w:rsid w:val="00AE6172"/>
    <w:rsid w:val="00AE7FC3"/>
    <w:rsid w:val="00AEFFE2"/>
    <w:rsid w:val="00AF02A1"/>
    <w:rsid w:val="00AF0E85"/>
    <w:rsid w:val="00AF0EDE"/>
    <w:rsid w:val="00AF18FA"/>
    <w:rsid w:val="00AF2114"/>
    <w:rsid w:val="00AF2D17"/>
    <w:rsid w:val="00B00ECD"/>
    <w:rsid w:val="00B04C23"/>
    <w:rsid w:val="00B109C7"/>
    <w:rsid w:val="00B15EDA"/>
    <w:rsid w:val="00B16BA3"/>
    <w:rsid w:val="00B20D90"/>
    <w:rsid w:val="00B25A04"/>
    <w:rsid w:val="00B25D74"/>
    <w:rsid w:val="00B26C05"/>
    <w:rsid w:val="00B30B1C"/>
    <w:rsid w:val="00B3186B"/>
    <w:rsid w:val="00B33BA9"/>
    <w:rsid w:val="00B34320"/>
    <w:rsid w:val="00B343CF"/>
    <w:rsid w:val="00B35631"/>
    <w:rsid w:val="00B35EEF"/>
    <w:rsid w:val="00B408C8"/>
    <w:rsid w:val="00B44FAE"/>
    <w:rsid w:val="00B46E91"/>
    <w:rsid w:val="00B513BF"/>
    <w:rsid w:val="00B52C71"/>
    <w:rsid w:val="00B5754D"/>
    <w:rsid w:val="00B575AB"/>
    <w:rsid w:val="00B64E93"/>
    <w:rsid w:val="00B65A1A"/>
    <w:rsid w:val="00B71021"/>
    <w:rsid w:val="00B72BAB"/>
    <w:rsid w:val="00B749FF"/>
    <w:rsid w:val="00B76DC0"/>
    <w:rsid w:val="00B77571"/>
    <w:rsid w:val="00B82886"/>
    <w:rsid w:val="00B85A55"/>
    <w:rsid w:val="00B85B33"/>
    <w:rsid w:val="00B87F93"/>
    <w:rsid w:val="00B87FA4"/>
    <w:rsid w:val="00B909F6"/>
    <w:rsid w:val="00B91FA8"/>
    <w:rsid w:val="00B958C5"/>
    <w:rsid w:val="00BA2CA9"/>
    <w:rsid w:val="00BA36B0"/>
    <w:rsid w:val="00BA570D"/>
    <w:rsid w:val="00BB27B1"/>
    <w:rsid w:val="00BB45DF"/>
    <w:rsid w:val="00BB6B63"/>
    <w:rsid w:val="00BB6D46"/>
    <w:rsid w:val="00BC28D4"/>
    <w:rsid w:val="00BC5A52"/>
    <w:rsid w:val="00BD0250"/>
    <w:rsid w:val="00BD13A2"/>
    <w:rsid w:val="00BD2951"/>
    <w:rsid w:val="00BD43DE"/>
    <w:rsid w:val="00BD4C84"/>
    <w:rsid w:val="00BD4F8A"/>
    <w:rsid w:val="00BE1DC4"/>
    <w:rsid w:val="00BF0572"/>
    <w:rsid w:val="00BF0C17"/>
    <w:rsid w:val="00BF4677"/>
    <w:rsid w:val="00BF55B9"/>
    <w:rsid w:val="00C0105B"/>
    <w:rsid w:val="00C0EF60"/>
    <w:rsid w:val="00C13C37"/>
    <w:rsid w:val="00C228E7"/>
    <w:rsid w:val="00C23097"/>
    <w:rsid w:val="00C30455"/>
    <w:rsid w:val="00C3078B"/>
    <w:rsid w:val="00C318F7"/>
    <w:rsid w:val="00C327BD"/>
    <w:rsid w:val="00C37A0C"/>
    <w:rsid w:val="00C3DD2B"/>
    <w:rsid w:val="00C40BEA"/>
    <w:rsid w:val="00C4306C"/>
    <w:rsid w:val="00C436D2"/>
    <w:rsid w:val="00C45AD3"/>
    <w:rsid w:val="00C460D9"/>
    <w:rsid w:val="00C473C6"/>
    <w:rsid w:val="00C47B19"/>
    <w:rsid w:val="00C5035B"/>
    <w:rsid w:val="00C53162"/>
    <w:rsid w:val="00C5324C"/>
    <w:rsid w:val="00C54A0B"/>
    <w:rsid w:val="00C602F0"/>
    <w:rsid w:val="00C61B35"/>
    <w:rsid w:val="00C71F06"/>
    <w:rsid w:val="00C7404F"/>
    <w:rsid w:val="00C754D1"/>
    <w:rsid w:val="00C76E0A"/>
    <w:rsid w:val="00C80426"/>
    <w:rsid w:val="00C814DA"/>
    <w:rsid w:val="00C82B92"/>
    <w:rsid w:val="00C8444A"/>
    <w:rsid w:val="00C86A39"/>
    <w:rsid w:val="00C86F36"/>
    <w:rsid w:val="00C92CF5"/>
    <w:rsid w:val="00C94FE3"/>
    <w:rsid w:val="00CB26DB"/>
    <w:rsid w:val="00CB2AE8"/>
    <w:rsid w:val="00CB3947"/>
    <w:rsid w:val="00CB4A9F"/>
    <w:rsid w:val="00CB55DD"/>
    <w:rsid w:val="00CB5E1A"/>
    <w:rsid w:val="00CB6789"/>
    <w:rsid w:val="00CB69C9"/>
    <w:rsid w:val="00CB6CE8"/>
    <w:rsid w:val="00CB7766"/>
    <w:rsid w:val="00CC4297"/>
    <w:rsid w:val="00CC4C4B"/>
    <w:rsid w:val="00CC531C"/>
    <w:rsid w:val="00CC5F30"/>
    <w:rsid w:val="00CC5F82"/>
    <w:rsid w:val="00CC7ECD"/>
    <w:rsid w:val="00CD05A4"/>
    <w:rsid w:val="00CD2389"/>
    <w:rsid w:val="00CD2570"/>
    <w:rsid w:val="00CD397A"/>
    <w:rsid w:val="00CD427A"/>
    <w:rsid w:val="00CD5E9E"/>
    <w:rsid w:val="00CD63C8"/>
    <w:rsid w:val="00CD7F6E"/>
    <w:rsid w:val="00CE68BB"/>
    <w:rsid w:val="00CF2694"/>
    <w:rsid w:val="00CF3812"/>
    <w:rsid w:val="00D022FC"/>
    <w:rsid w:val="00D04FEA"/>
    <w:rsid w:val="00D05419"/>
    <w:rsid w:val="00D064CE"/>
    <w:rsid w:val="00D06A81"/>
    <w:rsid w:val="00D06BBE"/>
    <w:rsid w:val="00D101C6"/>
    <w:rsid w:val="00D11A7E"/>
    <w:rsid w:val="00D138B1"/>
    <w:rsid w:val="00D17C8D"/>
    <w:rsid w:val="00D22CDB"/>
    <w:rsid w:val="00D22E03"/>
    <w:rsid w:val="00D23B42"/>
    <w:rsid w:val="00D246C1"/>
    <w:rsid w:val="00D25C51"/>
    <w:rsid w:val="00D34DB8"/>
    <w:rsid w:val="00D402BA"/>
    <w:rsid w:val="00D42726"/>
    <w:rsid w:val="00D42FC9"/>
    <w:rsid w:val="00D46008"/>
    <w:rsid w:val="00D47859"/>
    <w:rsid w:val="00D54912"/>
    <w:rsid w:val="00D56065"/>
    <w:rsid w:val="00D5649D"/>
    <w:rsid w:val="00D60F2A"/>
    <w:rsid w:val="00D62709"/>
    <w:rsid w:val="00D627F3"/>
    <w:rsid w:val="00D644A4"/>
    <w:rsid w:val="00D645AB"/>
    <w:rsid w:val="00D660E5"/>
    <w:rsid w:val="00D67973"/>
    <w:rsid w:val="00D73671"/>
    <w:rsid w:val="00D73BB5"/>
    <w:rsid w:val="00D80F77"/>
    <w:rsid w:val="00D812EE"/>
    <w:rsid w:val="00D84661"/>
    <w:rsid w:val="00D90D98"/>
    <w:rsid w:val="00D91F73"/>
    <w:rsid w:val="00D920E8"/>
    <w:rsid w:val="00D96ECF"/>
    <w:rsid w:val="00DA2230"/>
    <w:rsid w:val="00DA2E5E"/>
    <w:rsid w:val="00DA3412"/>
    <w:rsid w:val="00DB25F4"/>
    <w:rsid w:val="00DB5196"/>
    <w:rsid w:val="00DB6755"/>
    <w:rsid w:val="00DC2241"/>
    <w:rsid w:val="00DD1790"/>
    <w:rsid w:val="00DD56FC"/>
    <w:rsid w:val="00DE1E0E"/>
    <w:rsid w:val="00DE28FB"/>
    <w:rsid w:val="00DE335B"/>
    <w:rsid w:val="00DE5814"/>
    <w:rsid w:val="00DE5F90"/>
    <w:rsid w:val="00DE608A"/>
    <w:rsid w:val="00DF1E7B"/>
    <w:rsid w:val="00DF4BE0"/>
    <w:rsid w:val="00DF6603"/>
    <w:rsid w:val="00DF730C"/>
    <w:rsid w:val="00DF7952"/>
    <w:rsid w:val="00DF7E55"/>
    <w:rsid w:val="00E01E79"/>
    <w:rsid w:val="00E021B3"/>
    <w:rsid w:val="00E0486B"/>
    <w:rsid w:val="00E0511C"/>
    <w:rsid w:val="00E056F0"/>
    <w:rsid w:val="00E07BFE"/>
    <w:rsid w:val="00E14F23"/>
    <w:rsid w:val="00E1518E"/>
    <w:rsid w:val="00E15A4F"/>
    <w:rsid w:val="00E173F8"/>
    <w:rsid w:val="00E20871"/>
    <w:rsid w:val="00E21EFF"/>
    <w:rsid w:val="00E27073"/>
    <w:rsid w:val="00E30AFF"/>
    <w:rsid w:val="00E31ABA"/>
    <w:rsid w:val="00E33454"/>
    <w:rsid w:val="00E350AC"/>
    <w:rsid w:val="00E37728"/>
    <w:rsid w:val="00E52501"/>
    <w:rsid w:val="00E5347C"/>
    <w:rsid w:val="00E53DC8"/>
    <w:rsid w:val="00E53E04"/>
    <w:rsid w:val="00E55F90"/>
    <w:rsid w:val="00E57777"/>
    <w:rsid w:val="00E62771"/>
    <w:rsid w:val="00E70F8B"/>
    <w:rsid w:val="00E725EB"/>
    <w:rsid w:val="00E728B8"/>
    <w:rsid w:val="00E772B6"/>
    <w:rsid w:val="00E8098F"/>
    <w:rsid w:val="00E91D87"/>
    <w:rsid w:val="00E96107"/>
    <w:rsid w:val="00E9E46E"/>
    <w:rsid w:val="00EA1ABF"/>
    <w:rsid w:val="00EA30DA"/>
    <w:rsid w:val="00EA3A3C"/>
    <w:rsid w:val="00EA3BEB"/>
    <w:rsid w:val="00EA6512"/>
    <w:rsid w:val="00EB2A6C"/>
    <w:rsid w:val="00EB5B1A"/>
    <w:rsid w:val="00EC078B"/>
    <w:rsid w:val="00EC09F9"/>
    <w:rsid w:val="00EC0C98"/>
    <w:rsid w:val="00EC434C"/>
    <w:rsid w:val="00EC5722"/>
    <w:rsid w:val="00ED0BC2"/>
    <w:rsid w:val="00ED2404"/>
    <w:rsid w:val="00ED25D2"/>
    <w:rsid w:val="00ED5F6F"/>
    <w:rsid w:val="00EE0BEB"/>
    <w:rsid w:val="00EE3D29"/>
    <w:rsid w:val="00EF01AB"/>
    <w:rsid w:val="00F01EE7"/>
    <w:rsid w:val="00F05BE6"/>
    <w:rsid w:val="00F05F60"/>
    <w:rsid w:val="00F11A2F"/>
    <w:rsid w:val="00F120AA"/>
    <w:rsid w:val="00F12813"/>
    <w:rsid w:val="00F21704"/>
    <w:rsid w:val="00F26559"/>
    <w:rsid w:val="00F3317D"/>
    <w:rsid w:val="00F3324B"/>
    <w:rsid w:val="00F3362E"/>
    <w:rsid w:val="00F34675"/>
    <w:rsid w:val="00F35CFD"/>
    <w:rsid w:val="00F41F1C"/>
    <w:rsid w:val="00F44EAC"/>
    <w:rsid w:val="00F46743"/>
    <w:rsid w:val="00F47CEE"/>
    <w:rsid w:val="00F61603"/>
    <w:rsid w:val="00F61EC2"/>
    <w:rsid w:val="00F64017"/>
    <w:rsid w:val="00F64514"/>
    <w:rsid w:val="00F6579A"/>
    <w:rsid w:val="00F65B1A"/>
    <w:rsid w:val="00F676F4"/>
    <w:rsid w:val="00F678FF"/>
    <w:rsid w:val="00F67CBC"/>
    <w:rsid w:val="00F73B41"/>
    <w:rsid w:val="00F768D1"/>
    <w:rsid w:val="00F7A352"/>
    <w:rsid w:val="00F814AD"/>
    <w:rsid w:val="00F8316D"/>
    <w:rsid w:val="00F84500"/>
    <w:rsid w:val="00F87E7A"/>
    <w:rsid w:val="00F90D9C"/>
    <w:rsid w:val="00F91E9E"/>
    <w:rsid w:val="00F9368E"/>
    <w:rsid w:val="00FA1676"/>
    <w:rsid w:val="00FA55EF"/>
    <w:rsid w:val="00FA5FFD"/>
    <w:rsid w:val="00FB1FC0"/>
    <w:rsid w:val="00FB281F"/>
    <w:rsid w:val="00FB6382"/>
    <w:rsid w:val="00FB6A18"/>
    <w:rsid w:val="00FBC251"/>
    <w:rsid w:val="00FC14B9"/>
    <w:rsid w:val="00FC2ECB"/>
    <w:rsid w:val="00FC4C9A"/>
    <w:rsid w:val="00FC7AE6"/>
    <w:rsid w:val="00FD12A7"/>
    <w:rsid w:val="00FD3028"/>
    <w:rsid w:val="00FE3158"/>
    <w:rsid w:val="0100C1DA"/>
    <w:rsid w:val="0104E523"/>
    <w:rsid w:val="010830AC"/>
    <w:rsid w:val="0109C67C"/>
    <w:rsid w:val="010B8554"/>
    <w:rsid w:val="010CA9E0"/>
    <w:rsid w:val="01107A9A"/>
    <w:rsid w:val="01127A9C"/>
    <w:rsid w:val="011458F1"/>
    <w:rsid w:val="011A8FB2"/>
    <w:rsid w:val="011E69D4"/>
    <w:rsid w:val="0128E46F"/>
    <w:rsid w:val="013609D1"/>
    <w:rsid w:val="013AE692"/>
    <w:rsid w:val="013F831C"/>
    <w:rsid w:val="0143561B"/>
    <w:rsid w:val="014414E1"/>
    <w:rsid w:val="014589EA"/>
    <w:rsid w:val="014F4BD7"/>
    <w:rsid w:val="01537429"/>
    <w:rsid w:val="01682E8C"/>
    <w:rsid w:val="016A85BF"/>
    <w:rsid w:val="016CC97D"/>
    <w:rsid w:val="0179CF70"/>
    <w:rsid w:val="017DF70C"/>
    <w:rsid w:val="0181D4A0"/>
    <w:rsid w:val="01863187"/>
    <w:rsid w:val="018F7CFF"/>
    <w:rsid w:val="0197304C"/>
    <w:rsid w:val="01985AC3"/>
    <w:rsid w:val="01ABE5E4"/>
    <w:rsid w:val="01B11544"/>
    <w:rsid w:val="01D23924"/>
    <w:rsid w:val="01D5DB86"/>
    <w:rsid w:val="01D6142D"/>
    <w:rsid w:val="01E7C978"/>
    <w:rsid w:val="01EF2357"/>
    <w:rsid w:val="01FFC539"/>
    <w:rsid w:val="0201DEBB"/>
    <w:rsid w:val="0206E4BD"/>
    <w:rsid w:val="0207E4B7"/>
    <w:rsid w:val="020F3749"/>
    <w:rsid w:val="023320F0"/>
    <w:rsid w:val="0236D82B"/>
    <w:rsid w:val="02471D7C"/>
    <w:rsid w:val="02483A22"/>
    <w:rsid w:val="02489B3B"/>
    <w:rsid w:val="025DFC6A"/>
    <w:rsid w:val="025FC596"/>
    <w:rsid w:val="02602677"/>
    <w:rsid w:val="0260F88F"/>
    <w:rsid w:val="026B1CB3"/>
    <w:rsid w:val="026FFFD8"/>
    <w:rsid w:val="027E4D12"/>
    <w:rsid w:val="0282695B"/>
    <w:rsid w:val="02860A92"/>
    <w:rsid w:val="02896124"/>
    <w:rsid w:val="028E9A6E"/>
    <w:rsid w:val="0290F195"/>
    <w:rsid w:val="0293F8BE"/>
    <w:rsid w:val="02946F1F"/>
    <w:rsid w:val="029B65A6"/>
    <w:rsid w:val="02A11710"/>
    <w:rsid w:val="02AE03A8"/>
    <w:rsid w:val="02B25B42"/>
    <w:rsid w:val="02BAF72C"/>
    <w:rsid w:val="02CE8A5F"/>
    <w:rsid w:val="02D052FD"/>
    <w:rsid w:val="02DDECF4"/>
    <w:rsid w:val="02E48FE6"/>
    <w:rsid w:val="02E668A3"/>
    <w:rsid w:val="02FA8A37"/>
    <w:rsid w:val="02FB1495"/>
    <w:rsid w:val="0303A92C"/>
    <w:rsid w:val="03096001"/>
    <w:rsid w:val="030BB879"/>
    <w:rsid w:val="0311E2A9"/>
    <w:rsid w:val="031D5E1F"/>
    <w:rsid w:val="0325032F"/>
    <w:rsid w:val="03273FDA"/>
    <w:rsid w:val="03293CA7"/>
    <w:rsid w:val="032AACCB"/>
    <w:rsid w:val="032C0F8F"/>
    <w:rsid w:val="032C5202"/>
    <w:rsid w:val="03343AEA"/>
    <w:rsid w:val="0336804A"/>
    <w:rsid w:val="0343276A"/>
    <w:rsid w:val="0343E5AB"/>
    <w:rsid w:val="0344CF9E"/>
    <w:rsid w:val="034C285C"/>
    <w:rsid w:val="03527D98"/>
    <w:rsid w:val="0354B770"/>
    <w:rsid w:val="035ADE56"/>
    <w:rsid w:val="035C97B8"/>
    <w:rsid w:val="0367FECD"/>
    <w:rsid w:val="0372936A"/>
    <w:rsid w:val="03746E9A"/>
    <w:rsid w:val="03873014"/>
    <w:rsid w:val="03886F76"/>
    <w:rsid w:val="039C535D"/>
    <w:rsid w:val="03AAF03A"/>
    <w:rsid w:val="03AFB341"/>
    <w:rsid w:val="03B73AD1"/>
    <w:rsid w:val="03BC33DC"/>
    <w:rsid w:val="03BEFBF5"/>
    <w:rsid w:val="03C93C18"/>
    <w:rsid w:val="03D003DA"/>
    <w:rsid w:val="03D55F9F"/>
    <w:rsid w:val="03D9CBD3"/>
    <w:rsid w:val="03E001B6"/>
    <w:rsid w:val="03E35395"/>
    <w:rsid w:val="03F17D06"/>
    <w:rsid w:val="03F3EEFD"/>
    <w:rsid w:val="03F6A3F8"/>
    <w:rsid w:val="03F7E02C"/>
    <w:rsid w:val="03F8C2E5"/>
    <w:rsid w:val="03FC6598"/>
    <w:rsid w:val="03FCDEE6"/>
    <w:rsid w:val="04026AE6"/>
    <w:rsid w:val="0409413E"/>
    <w:rsid w:val="040E8D57"/>
    <w:rsid w:val="0410F2FD"/>
    <w:rsid w:val="04112AB3"/>
    <w:rsid w:val="0424E0F8"/>
    <w:rsid w:val="0430CE5F"/>
    <w:rsid w:val="043BF16A"/>
    <w:rsid w:val="043F5ABD"/>
    <w:rsid w:val="044E2F73"/>
    <w:rsid w:val="0450EA8A"/>
    <w:rsid w:val="04599E02"/>
    <w:rsid w:val="046F4E1B"/>
    <w:rsid w:val="046F705C"/>
    <w:rsid w:val="0472459E"/>
    <w:rsid w:val="0479A8A0"/>
    <w:rsid w:val="047B9569"/>
    <w:rsid w:val="04826CB3"/>
    <w:rsid w:val="0484272E"/>
    <w:rsid w:val="048AA750"/>
    <w:rsid w:val="048BA2B8"/>
    <w:rsid w:val="04997462"/>
    <w:rsid w:val="049AF9F4"/>
    <w:rsid w:val="049C08A1"/>
    <w:rsid w:val="049DCACF"/>
    <w:rsid w:val="04A11DDF"/>
    <w:rsid w:val="04AE47BB"/>
    <w:rsid w:val="04B2C4B7"/>
    <w:rsid w:val="04B37C82"/>
    <w:rsid w:val="04B80232"/>
    <w:rsid w:val="04B91A9D"/>
    <w:rsid w:val="04BC06D2"/>
    <w:rsid w:val="04C420B9"/>
    <w:rsid w:val="04C5C7E1"/>
    <w:rsid w:val="04C6B8BE"/>
    <w:rsid w:val="04C6C41A"/>
    <w:rsid w:val="04C75854"/>
    <w:rsid w:val="04CE3EB6"/>
    <w:rsid w:val="04D003F1"/>
    <w:rsid w:val="04D62A4A"/>
    <w:rsid w:val="04DB3185"/>
    <w:rsid w:val="04E17460"/>
    <w:rsid w:val="04F8BF5B"/>
    <w:rsid w:val="05079EBA"/>
    <w:rsid w:val="0508581A"/>
    <w:rsid w:val="050ED147"/>
    <w:rsid w:val="051585B6"/>
    <w:rsid w:val="0518DC5A"/>
    <w:rsid w:val="051F8F34"/>
    <w:rsid w:val="0521274D"/>
    <w:rsid w:val="05291F66"/>
    <w:rsid w:val="0531E289"/>
    <w:rsid w:val="053332F9"/>
    <w:rsid w:val="053436AC"/>
    <w:rsid w:val="0539F728"/>
    <w:rsid w:val="053B6EF5"/>
    <w:rsid w:val="0552CE4F"/>
    <w:rsid w:val="05579496"/>
    <w:rsid w:val="056520AE"/>
    <w:rsid w:val="05678E27"/>
    <w:rsid w:val="0572A9D9"/>
    <w:rsid w:val="0576AA8B"/>
    <w:rsid w:val="0576BAF6"/>
    <w:rsid w:val="0577591C"/>
    <w:rsid w:val="057ABB9B"/>
    <w:rsid w:val="057AC195"/>
    <w:rsid w:val="057D1B79"/>
    <w:rsid w:val="057E9F82"/>
    <w:rsid w:val="05819965"/>
    <w:rsid w:val="058A8ACD"/>
    <w:rsid w:val="058F81CD"/>
    <w:rsid w:val="059166D6"/>
    <w:rsid w:val="05995DA2"/>
    <w:rsid w:val="059968AD"/>
    <w:rsid w:val="05A3DADE"/>
    <w:rsid w:val="05AE4AE3"/>
    <w:rsid w:val="05B11E9D"/>
    <w:rsid w:val="05B1EBF2"/>
    <w:rsid w:val="05B4615E"/>
    <w:rsid w:val="05B98012"/>
    <w:rsid w:val="05BB178F"/>
    <w:rsid w:val="05BFF5F3"/>
    <w:rsid w:val="05C598A3"/>
    <w:rsid w:val="05C8E8AE"/>
    <w:rsid w:val="05C9AA05"/>
    <w:rsid w:val="05CBE16B"/>
    <w:rsid w:val="05CD5B5E"/>
    <w:rsid w:val="05D3FBFB"/>
    <w:rsid w:val="05D5BFA6"/>
    <w:rsid w:val="05D6431B"/>
    <w:rsid w:val="05DB3183"/>
    <w:rsid w:val="05DCD00E"/>
    <w:rsid w:val="05E51A64"/>
    <w:rsid w:val="05E7C0AC"/>
    <w:rsid w:val="05E80479"/>
    <w:rsid w:val="05E903A2"/>
    <w:rsid w:val="05EC29A6"/>
    <w:rsid w:val="05ED538F"/>
    <w:rsid w:val="05ED6681"/>
    <w:rsid w:val="05FB0CF9"/>
    <w:rsid w:val="0604512E"/>
    <w:rsid w:val="06099993"/>
    <w:rsid w:val="0616E44E"/>
    <w:rsid w:val="06256126"/>
    <w:rsid w:val="06359552"/>
    <w:rsid w:val="06396C4D"/>
    <w:rsid w:val="06400022"/>
    <w:rsid w:val="0649394F"/>
    <w:rsid w:val="064B7B7C"/>
    <w:rsid w:val="06525027"/>
    <w:rsid w:val="0653410A"/>
    <w:rsid w:val="06535147"/>
    <w:rsid w:val="0656C1CE"/>
    <w:rsid w:val="06605168"/>
    <w:rsid w:val="06636241"/>
    <w:rsid w:val="066F2FB4"/>
    <w:rsid w:val="066FDADE"/>
    <w:rsid w:val="0673F78B"/>
    <w:rsid w:val="0674A648"/>
    <w:rsid w:val="067A63F2"/>
    <w:rsid w:val="067E30B8"/>
    <w:rsid w:val="068157BF"/>
    <w:rsid w:val="06845828"/>
    <w:rsid w:val="0685FF48"/>
    <w:rsid w:val="06865879"/>
    <w:rsid w:val="068DADCC"/>
    <w:rsid w:val="0691922D"/>
    <w:rsid w:val="0692D779"/>
    <w:rsid w:val="06956110"/>
    <w:rsid w:val="069FB802"/>
    <w:rsid w:val="06A07D53"/>
    <w:rsid w:val="06A1E09C"/>
    <w:rsid w:val="06A87984"/>
    <w:rsid w:val="06C52E70"/>
    <w:rsid w:val="06D5CA97"/>
    <w:rsid w:val="06D6824C"/>
    <w:rsid w:val="06D86653"/>
    <w:rsid w:val="06E040E9"/>
    <w:rsid w:val="06E993A7"/>
    <w:rsid w:val="06EAB238"/>
    <w:rsid w:val="06F5933C"/>
    <w:rsid w:val="06FB2D0A"/>
    <w:rsid w:val="06FCF9A7"/>
    <w:rsid w:val="0702D9CE"/>
    <w:rsid w:val="070445D1"/>
    <w:rsid w:val="0705129F"/>
    <w:rsid w:val="0706CEF2"/>
    <w:rsid w:val="070D9F64"/>
    <w:rsid w:val="0713BD65"/>
    <w:rsid w:val="0714C896"/>
    <w:rsid w:val="0719062B"/>
    <w:rsid w:val="072128D4"/>
    <w:rsid w:val="072667D1"/>
    <w:rsid w:val="07307EAF"/>
    <w:rsid w:val="07331D4C"/>
    <w:rsid w:val="07353FA7"/>
    <w:rsid w:val="0737F5F9"/>
    <w:rsid w:val="073F6150"/>
    <w:rsid w:val="073F936C"/>
    <w:rsid w:val="073FCE1D"/>
    <w:rsid w:val="0742DFE6"/>
    <w:rsid w:val="07482F3F"/>
    <w:rsid w:val="0749C0B5"/>
    <w:rsid w:val="075727FE"/>
    <w:rsid w:val="07573568"/>
    <w:rsid w:val="0763DE8C"/>
    <w:rsid w:val="07680DEF"/>
    <w:rsid w:val="076AB9ED"/>
    <w:rsid w:val="076AE9D6"/>
    <w:rsid w:val="077401F3"/>
    <w:rsid w:val="0777F1A9"/>
    <w:rsid w:val="077A59B7"/>
    <w:rsid w:val="077F6505"/>
    <w:rsid w:val="07807213"/>
    <w:rsid w:val="0781359B"/>
    <w:rsid w:val="0786D1CD"/>
    <w:rsid w:val="0787BACA"/>
    <w:rsid w:val="078A17F5"/>
    <w:rsid w:val="078C9F07"/>
    <w:rsid w:val="078E99A0"/>
    <w:rsid w:val="0799136B"/>
    <w:rsid w:val="07A13D2E"/>
    <w:rsid w:val="07A20C91"/>
    <w:rsid w:val="07A9512C"/>
    <w:rsid w:val="07A979CE"/>
    <w:rsid w:val="07AABEDE"/>
    <w:rsid w:val="07ADBAD9"/>
    <w:rsid w:val="07B601B8"/>
    <w:rsid w:val="07C7A4D2"/>
    <w:rsid w:val="07CBC7C1"/>
    <w:rsid w:val="07D25547"/>
    <w:rsid w:val="07D740B4"/>
    <w:rsid w:val="07D9F274"/>
    <w:rsid w:val="07DE07D2"/>
    <w:rsid w:val="07E2B5E7"/>
    <w:rsid w:val="07E8CD29"/>
    <w:rsid w:val="07EB7729"/>
    <w:rsid w:val="07EC11C3"/>
    <w:rsid w:val="07EEDE72"/>
    <w:rsid w:val="07F49EDE"/>
    <w:rsid w:val="0810CE3D"/>
    <w:rsid w:val="0813884F"/>
    <w:rsid w:val="084FCCB5"/>
    <w:rsid w:val="08544EF2"/>
    <w:rsid w:val="0856F303"/>
    <w:rsid w:val="0859F868"/>
    <w:rsid w:val="086023E6"/>
    <w:rsid w:val="086A5F92"/>
    <w:rsid w:val="086A69FC"/>
    <w:rsid w:val="086AA171"/>
    <w:rsid w:val="087C76A3"/>
    <w:rsid w:val="087CD3C3"/>
    <w:rsid w:val="08864B28"/>
    <w:rsid w:val="08915E66"/>
    <w:rsid w:val="089C7C52"/>
    <w:rsid w:val="089D7E2F"/>
    <w:rsid w:val="08AC066E"/>
    <w:rsid w:val="08B3F42F"/>
    <w:rsid w:val="08B90377"/>
    <w:rsid w:val="08CBE8A0"/>
    <w:rsid w:val="08D34A4F"/>
    <w:rsid w:val="08DA6F6F"/>
    <w:rsid w:val="08DF1428"/>
    <w:rsid w:val="08EA3DCF"/>
    <w:rsid w:val="08EFF7BF"/>
    <w:rsid w:val="08F27475"/>
    <w:rsid w:val="08F89A6E"/>
    <w:rsid w:val="08FF97D4"/>
    <w:rsid w:val="09056EE4"/>
    <w:rsid w:val="0906CFA6"/>
    <w:rsid w:val="09109DB7"/>
    <w:rsid w:val="091A9283"/>
    <w:rsid w:val="09237C25"/>
    <w:rsid w:val="09385BC3"/>
    <w:rsid w:val="0939BFC8"/>
    <w:rsid w:val="09486A95"/>
    <w:rsid w:val="09533322"/>
    <w:rsid w:val="0956355B"/>
    <w:rsid w:val="09564AA2"/>
    <w:rsid w:val="09585C8C"/>
    <w:rsid w:val="095CC88A"/>
    <w:rsid w:val="095F0510"/>
    <w:rsid w:val="09600F67"/>
    <w:rsid w:val="0961107F"/>
    <w:rsid w:val="0962673C"/>
    <w:rsid w:val="096F18C4"/>
    <w:rsid w:val="09749223"/>
    <w:rsid w:val="0978A6BE"/>
    <w:rsid w:val="097A852F"/>
    <w:rsid w:val="097AF2D3"/>
    <w:rsid w:val="097E7E4F"/>
    <w:rsid w:val="0982705D"/>
    <w:rsid w:val="09849357"/>
    <w:rsid w:val="0985CD3A"/>
    <w:rsid w:val="0998D967"/>
    <w:rsid w:val="099EFF33"/>
    <w:rsid w:val="09A299B8"/>
    <w:rsid w:val="09A6963B"/>
    <w:rsid w:val="09A89C82"/>
    <w:rsid w:val="09B0F651"/>
    <w:rsid w:val="09B10433"/>
    <w:rsid w:val="09B245F7"/>
    <w:rsid w:val="09B38818"/>
    <w:rsid w:val="09B3E292"/>
    <w:rsid w:val="09B6ED6C"/>
    <w:rsid w:val="09B76A90"/>
    <w:rsid w:val="09B7D3DD"/>
    <w:rsid w:val="09C1EDD9"/>
    <w:rsid w:val="09C30140"/>
    <w:rsid w:val="09C6459A"/>
    <w:rsid w:val="09C677BF"/>
    <w:rsid w:val="09CC7E6A"/>
    <w:rsid w:val="09CCFF48"/>
    <w:rsid w:val="09CDCF3D"/>
    <w:rsid w:val="09CE3D91"/>
    <w:rsid w:val="09D9EE41"/>
    <w:rsid w:val="09EA6819"/>
    <w:rsid w:val="09EE88F6"/>
    <w:rsid w:val="09F5DE48"/>
    <w:rsid w:val="0A01B428"/>
    <w:rsid w:val="0A08F6C2"/>
    <w:rsid w:val="0A0EB912"/>
    <w:rsid w:val="0A18366E"/>
    <w:rsid w:val="0A1B3405"/>
    <w:rsid w:val="0A2402B4"/>
    <w:rsid w:val="0A293CCA"/>
    <w:rsid w:val="0A3181DC"/>
    <w:rsid w:val="0A319BCB"/>
    <w:rsid w:val="0A340EFD"/>
    <w:rsid w:val="0A3C642C"/>
    <w:rsid w:val="0A3D6508"/>
    <w:rsid w:val="0A3F7FE3"/>
    <w:rsid w:val="0A41CCA9"/>
    <w:rsid w:val="0A43B3B1"/>
    <w:rsid w:val="0A46542F"/>
    <w:rsid w:val="0A4AB213"/>
    <w:rsid w:val="0A4F18B7"/>
    <w:rsid w:val="0A507D1D"/>
    <w:rsid w:val="0A5A5166"/>
    <w:rsid w:val="0A5C9A41"/>
    <w:rsid w:val="0A60DD89"/>
    <w:rsid w:val="0A616415"/>
    <w:rsid w:val="0A673AD8"/>
    <w:rsid w:val="0A6BC162"/>
    <w:rsid w:val="0A7167FE"/>
    <w:rsid w:val="0A724FC1"/>
    <w:rsid w:val="0A76C6BA"/>
    <w:rsid w:val="0A923910"/>
    <w:rsid w:val="0A98C82B"/>
    <w:rsid w:val="0A9C2405"/>
    <w:rsid w:val="0A9D3F69"/>
    <w:rsid w:val="0AA3999D"/>
    <w:rsid w:val="0AA8C9A4"/>
    <w:rsid w:val="0AC28B4A"/>
    <w:rsid w:val="0AC2BE26"/>
    <w:rsid w:val="0AD36754"/>
    <w:rsid w:val="0AD58C33"/>
    <w:rsid w:val="0AE99C46"/>
    <w:rsid w:val="0AEF4E31"/>
    <w:rsid w:val="0AFE4F1F"/>
    <w:rsid w:val="0B06D41D"/>
    <w:rsid w:val="0B1155CD"/>
    <w:rsid w:val="0B12262C"/>
    <w:rsid w:val="0B150F47"/>
    <w:rsid w:val="0B1896CE"/>
    <w:rsid w:val="0B195267"/>
    <w:rsid w:val="0B1EFAB7"/>
    <w:rsid w:val="0B1FCA0D"/>
    <w:rsid w:val="0B244B39"/>
    <w:rsid w:val="0B3B44FF"/>
    <w:rsid w:val="0B3EABAB"/>
    <w:rsid w:val="0B42A1A0"/>
    <w:rsid w:val="0B4CC14A"/>
    <w:rsid w:val="0B53C782"/>
    <w:rsid w:val="0B54DCE5"/>
    <w:rsid w:val="0B580316"/>
    <w:rsid w:val="0B6C9361"/>
    <w:rsid w:val="0B6DF536"/>
    <w:rsid w:val="0B765149"/>
    <w:rsid w:val="0B81C5CE"/>
    <w:rsid w:val="0B8FBEB2"/>
    <w:rsid w:val="0BA1C30A"/>
    <w:rsid w:val="0BAB5D27"/>
    <w:rsid w:val="0BAEC79B"/>
    <w:rsid w:val="0BB63175"/>
    <w:rsid w:val="0BB8B2A0"/>
    <w:rsid w:val="0BBC4AE4"/>
    <w:rsid w:val="0BC53A24"/>
    <w:rsid w:val="0BC675CB"/>
    <w:rsid w:val="0BC685A9"/>
    <w:rsid w:val="0BC7233C"/>
    <w:rsid w:val="0BC73AB9"/>
    <w:rsid w:val="0BC8D26D"/>
    <w:rsid w:val="0BC99EB5"/>
    <w:rsid w:val="0BE3627E"/>
    <w:rsid w:val="0BE8D7B5"/>
    <w:rsid w:val="0BEF0046"/>
    <w:rsid w:val="0BEF737B"/>
    <w:rsid w:val="0BF0A9C8"/>
    <w:rsid w:val="0BF43D61"/>
    <w:rsid w:val="0BF7FC1C"/>
    <w:rsid w:val="0BF89B51"/>
    <w:rsid w:val="0C060EA7"/>
    <w:rsid w:val="0C16AE9F"/>
    <w:rsid w:val="0C1FC847"/>
    <w:rsid w:val="0C20E87D"/>
    <w:rsid w:val="0C220AF4"/>
    <w:rsid w:val="0C25A088"/>
    <w:rsid w:val="0C28AA14"/>
    <w:rsid w:val="0C2EA72B"/>
    <w:rsid w:val="0C385E66"/>
    <w:rsid w:val="0C3C08D3"/>
    <w:rsid w:val="0C40563A"/>
    <w:rsid w:val="0C4B2784"/>
    <w:rsid w:val="0C5D25A1"/>
    <w:rsid w:val="0C617D05"/>
    <w:rsid w:val="0C63FADF"/>
    <w:rsid w:val="0C663578"/>
    <w:rsid w:val="0C6D90B1"/>
    <w:rsid w:val="0C6ED3BA"/>
    <w:rsid w:val="0C707F53"/>
    <w:rsid w:val="0C768B88"/>
    <w:rsid w:val="0C784BD0"/>
    <w:rsid w:val="0C835DE5"/>
    <w:rsid w:val="0C97A215"/>
    <w:rsid w:val="0C983051"/>
    <w:rsid w:val="0C9BD27C"/>
    <w:rsid w:val="0CA23A39"/>
    <w:rsid w:val="0CA94CE9"/>
    <w:rsid w:val="0CBB53C0"/>
    <w:rsid w:val="0CBBE5A2"/>
    <w:rsid w:val="0CC3674E"/>
    <w:rsid w:val="0CC4FD9F"/>
    <w:rsid w:val="0CC8F950"/>
    <w:rsid w:val="0CCC6AB5"/>
    <w:rsid w:val="0CD17DB0"/>
    <w:rsid w:val="0CD4D62F"/>
    <w:rsid w:val="0CD75C16"/>
    <w:rsid w:val="0CE4209D"/>
    <w:rsid w:val="0CE6F4E4"/>
    <w:rsid w:val="0CEB0497"/>
    <w:rsid w:val="0D038938"/>
    <w:rsid w:val="0D06DC41"/>
    <w:rsid w:val="0D185AD0"/>
    <w:rsid w:val="0D1D1637"/>
    <w:rsid w:val="0D1F1E65"/>
    <w:rsid w:val="0D26298E"/>
    <w:rsid w:val="0D2A5D0B"/>
    <w:rsid w:val="0D2E80E2"/>
    <w:rsid w:val="0D3F8E86"/>
    <w:rsid w:val="0D420039"/>
    <w:rsid w:val="0D42B9E7"/>
    <w:rsid w:val="0D647564"/>
    <w:rsid w:val="0D6D73EA"/>
    <w:rsid w:val="0D6ED54F"/>
    <w:rsid w:val="0D83C041"/>
    <w:rsid w:val="0D95E869"/>
    <w:rsid w:val="0D970D9E"/>
    <w:rsid w:val="0DA23039"/>
    <w:rsid w:val="0DA3F8DB"/>
    <w:rsid w:val="0DA47C30"/>
    <w:rsid w:val="0DA56B37"/>
    <w:rsid w:val="0DAACBA4"/>
    <w:rsid w:val="0DAD450F"/>
    <w:rsid w:val="0DAF3659"/>
    <w:rsid w:val="0DB296C0"/>
    <w:rsid w:val="0DB93BBB"/>
    <w:rsid w:val="0DC056D6"/>
    <w:rsid w:val="0DC24CC0"/>
    <w:rsid w:val="0DC3EDCD"/>
    <w:rsid w:val="0DCD8097"/>
    <w:rsid w:val="0DCE0C1D"/>
    <w:rsid w:val="0DD05B79"/>
    <w:rsid w:val="0DD89315"/>
    <w:rsid w:val="0DE2ABEC"/>
    <w:rsid w:val="0DE2D78A"/>
    <w:rsid w:val="0DE5620F"/>
    <w:rsid w:val="0DE735B4"/>
    <w:rsid w:val="0DE7DBB8"/>
    <w:rsid w:val="0DEB2FFD"/>
    <w:rsid w:val="0DEF150A"/>
    <w:rsid w:val="0DF40F3A"/>
    <w:rsid w:val="0DF74D85"/>
    <w:rsid w:val="0DF8D19F"/>
    <w:rsid w:val="0DF97A84"/>
    <w:rsid w:val="0DFDA3BE"/>
    <w:rsid w:val="0E022FC5"/>
    <w:rsid w:val="0E1280FF"/>
    <w:rsid w:val="0E1FA889"/>
    <w:rsid w:val="0E2184B4"/>
    <w:rsid w:val="0E294DD9"/>
    <w:rsid w:val="0E3CB38D"/>
    <w:rsid w:val="0E3E977E"/>
    <w:rsid w:val="0E42CFC1"/>
    <w:rsid w:val="0E504610"/>
    <w:rsid w:val="0E5978BB"/>
    <w:rsid w:val="0E5B4147"/>
    <w:rsid w:val="0E5F6B22"/>
    <w:rsid w:val="0E6279F4"/>
    <w:rsid w:val="0E63FAF3"/>
    <w:rsid w:val="0E6411CD"/>
    <w:rsid w:val="0E73D560"/>
    <w:rsid w:val="0E77CE6C"/>
    <w:rsid w:val="0E7BFA7C"/>
    <w:rsid w:val="0E828132"/>
    <w:rsid w:val="0E85E423"/>
    <w:rsid w:val="0E880A10"/>
    <w:rsid w:val="0E8B5373"/>
    <w:rsid w:val="0E8B99F8"/>
    <w:rsid w:val="0E8E2793"/>
    <w:rsid w:val="0E9A9915"/>
    <w:rsid w:val="0E9C17DB"/>
    <w:rsid w:val="0E9D44AD"/>
    <w:rsid w:val="0EA01E5F"/>
    <w:rsid w:val="0EA724D3"/>
    <w:rsid w:val="0EBCA640"/>
    <w:rsid w:val="0EBE27E4"/>
    <w:rsid w:val="0EC65C66"/>
    <w:rsid w:val="0EC855E6"/>
    <w:rsid w:val="0EC95FFF"/>
    <w:rsid w:val="0ECD7E39"/>
    <w:rsid w:val="0ECE46C3"/>
    <w:rsid w:val="0ECF0680"/>
    <w:rsid w:val="0ED59585"/>
    <w:rsid w:val="0ED821BA"/>
    <w:rsid w:val="0EDAA22C"/>
    <w:rsid w:val="0EE13862"/>
    <w:rsid w:val="0EE1987C"/>
    <w:rsid w:val="0EE1F990"/>
    <w:rsid w:val="0EE986B0"/>
    <w:rsid w:val="0EEFBF60"/>
    <w:rsid w:val="0EFDE912"/>
    <w:rsid w:val="0F02CD33"/>
    <w:rsid w:val="0F0C35B6"/>
    <w:rsid w:val="0F0E31FC"/>
    <w:rsid w:val="0F11BFFB"/>
    <w:rsid w:val="0F14C0AB"/>
    <w:rsid w:val="0F1A082A"/>
    <w:rsid w:val="0F2F1399"/>
    <w:rsid w:val="0F36D93E"/>
    <w:rsid w:val="0F456B3F"/>
    <w:rsid w:val="0F4E7AC3"/>
    <w:rsid w:val="0F5323FE"/>
    <w:rsid w:val="0F591551"/>
    <w:rsid w:val="0F639A83"/>
    <w:rsid w:val="0F6593D9"/>
    <w:rsid w:val="0F735E3A"/>
    <w:rsid w:val="0F792D6A"/>
    <w:rsid w:val="0F7B0D45"/>
    <w:rsid w:val="0F8520C5"/>
    <w:rsid w:val="0F905AB7"/>
    <w:rsid w:val="0F9D303A"/>
    <w:rsid w:val="0F9E3391"/>
    <w:rsid w:val="0FA0FFE1"/>
    <w:rsid w:val="0FA1F939"/>
    <w:rsid w:val="0FAD67FB"/>
    <w:rsid w:val="0FAF89D5"/>
    <w:rsid w:val="0FB6AC9F"/>
    <w:rsid w:val="0FBABE32"/>
    <w:rsid w:val="0FBE3486"/>
    <w:rsid w:val="0FC10B4A"/>
    <w:rsid w:val="0FC16FAE"/>
    <w:rsid w:val="0FC4DEF6"/>
    <w:rsid w:val="0FC7649A"/>
    <w:rsid w:val="0FD26F35"/>
    <w:rsid w:val="0FD566F5"/>
    <w:rsid w:val="0FD678CE"/>
    <w:rsid w:val="0FD70761"/>
    <w:rsid w:val="0FDA90D8"/>
    <w:rsid w:val="0FDFF2D4"/>
    <w:rsid w:val="0FE2B3CE"/>
    <w:rsid w:val="0FE460D9"/>
    <w:rsid w:val="0FEA4C91"/>
    <w:rsid w:val="0FEB001C"/>
    <w:rsid w:val="0FEEC9F4"/>
    <w:rsid w:val="0FEF7CA3"/>
    <w:rsid w:val="0FF3548E"/>
    <w:rsid w:val="0FF42C8A"/>
    <w:rsid w:val="0FF647D4"/>
    <w:rsid w:val="0FF71CEA"/>
    <w:rsid w:val="100156C8"/>
    <w:rsid w:val="100C0B12"/>
    <w:rsid w:val="10152B67"/>
    <w:rsid w:val="101FE30F"/>
    <w:rsid w:val="1025EC4E"/>
    <w:rsid w:val="10271486"/>
    <w:rsid w:val="102F39C8"/>
    <w:rsid w:val="1038D8BC"/>
    <w:rsid w:val="1039586C"/>
    <w:rsid w:val="103EA054"/>
    <w:rsid w:val="103EA755"/>
    <w:rsid w:val="1042D3A8"/>
    <w:rsid w:val="104A7A1A"/>
    <w:rsid w:val="104D8051"/>
    <w:rsid w:val="105250C6"/>
    <w:rsid w:val="105631B2"/>
    <w:rsid w:val="1058F2DA"/>
    <w:rsid w:val="10596EB8"/>
    <w:rsid w:val="105D40E1"/>
    <w:rsid w:val="105E552F"/>
    <w:rsid w:val="1063D479"/>
    <w:rsid w:val="106807FC"/>
    <w:rsid w:val="10688778"/>
    <w:rsid w:val="1070A75A"/>
    <w:rsid w:val="1074124E"/>
    <w:rsid w:val="10792AB4"/>
    <w:rsid w:val="108428CF"/>
    <w:rsid w:val="108D4C4A"/>
    <w:rsid w:val="1093B1B2"/>
    <w:rsid w:val="109472CF"/>
    <w:rsid w:val="10A783D8"/>
    <w:rsid w:val="10A90A0C"/>
    <w:rsid w:val="10AA7916"/>
    <w:rsid w:val="10B33FDD"/>
    <w:rsid w:val="10B6569F"/>
    <w:rsid w:val="10B6EF91"/>
    <w:rsid w:val="10B7B112"/>
    <w:rsid w:val="10B98BFD"/>
    <w:rsid w:val="10BE64A7"/>
    <w:rsid w:val="10C0A985"/>
    <w:rsid w:val="10C9CFDB"/>
    <w:rsid w:val="10CE9486"/>
    <w:rsid w:val="10D2AEE8"/>
    <w:rsid w:val="10D4DF0D"/>
    <w:rsid w:val="10D8F339"/>
    <w:rsid w:val="10DC7B44"/>
    <w:rsid w:val="10E0A8FC"/>
    <w:rsid w:val="10E2E269"/>
    <w:rsid w:val="10E34E6F"/>
    <w:rsid w:val="10E5EFD1"/>
    <w:rsid w:val="10E7B436"/>
    <w:rsid w:val="10E81389"/>
    <w:rsid w:val="10E83232"/>
    <w:rsid w:val="10EDFA71"/>
    <w:rsid w:val="10F6B9DA"/>
    <w:rsid w:val="111675FC"/>
    <w:rsid w:val="111EF01F"/>
    <w:rsid w:val="1120471F"/>
    <w:rsid w:val="1121626B"/>
    <w:rsid w:val="11257D3C"/>
    <w:rsid w:val="113E5041"/>
    <w:rsid w:val="11417E3F"/>
    <w:rsid w:val="1143C500"/>
    <w:rsid w:val="114B7813"/>
    <w:rsid w:val="11709760"/>
    <w:rsid w:val="11744A53"/>
    <w:rsid w:val="117B9902"/>
    <w:rsid w:val="11805440"/>
    <w:rsid w:val="1184B266"/>
    <w:rsid w:val="118B0978"/>
    <w:rsid w:val="118B79D3"/>
    <w:rsid w:val="119B1E10"/>
    <w:rsid w:val="11AC16D9"/>
    <w:rsid w:val="11AEE5FC"/>
    <w:rsid w:val="11BEF965"/>
    <w:rsid w:val="11C02A0E"/>
    <w:rsid w:val="11C12C1A"/>
    <w:rsid w:val="11C5C473"/>
    <w:rsid w:val="11C62C79"/>
    <w:rsid w:val="11CCBFD4"/>
    <w:rsid w:val="11E02892"/>
    <w:rsid w:val="11E14968"/>
    <w:rsid w:val="11EFE9E5"/>
    <w:rsid w:val="1202BC8E"/>
    <w:rsid w:val="120641FE"/>
    <w:rsid w:val="12095AFB"/>
    <w:rsid w:val="1209E9FC"/>
    <w:rsid w:val="120DE40C"/>
    <w:rsid w:val="120EB86C"/>
    <w:rsid w:val="121208F6"/>
    <w:rsid w:val="121C5AE1"/>
    <w:rsid w:val="1222B653"/>
    <w:rsid w:val="122769E5"/>
    <w:rsid w:val="12344EC0"/>
    <w:rsid w:val="1235C211"/>
    <w:rsid w:val="1238B941"/>
    <w:rsid w:val="1239A919"/>
    <w:rsid w:val="123A857C"/>
    <w:rsid w:val="123AF4C4"/>
    <w:rsid w:val="12448333"/>
    <w:rsid w:val="1245BCFC"/>
    <w:rsid w:val="12490476"/>
    <w:rsid w:val="124C1E98"/>
    <w:rsid w:val="1251025A"/>
    <w:rsid w:val="1253C20A"/>
    <w:rsid w:val="125611CA"/>
    <w:rsid w:val="1256F0F4"/>
    <w:rsid w:val="1269584E"/>
    <w:rsid w:val="1272D651"/>
    <w:rsid w:val="1276613A"/>
    <w:rsid w:val="127B69DE"/>
    <w:rsid w:val="1280BF02"/>
    <w:rsid w:val="1283C09F"/>
    <w:rsid w:val="12941984"/>
    <w:rsid w:val="1294B5B8"/>
    <w:rsid w:val="12969E60"/>
    <w:rsid w:val="129A2099"/>
    <w:rsid w:val="129B4FAA"/>
    <w:rsid w:val="129FCE70"/>
    <w:rsid w:val="12A7C34E"/>
    <w:rsid w:val="12A9200E"/>
    <w:rsid w:val="12B306DB"/>
    <w:rsid w:val="12B4BE58"/>
    <w:rsid w:val="12B83904"/>
    <w:rsid w:val="12BF7A96"/>
    <w:rsid w:val="12BFAE7D"/>
    <w:rsid w:val="12C2947A"/>
    <w:rsid w:val="12CB2BBD"/>
    <w:rsid w:val="12D45988"/>
    <w:rsid w:val="12D827E0"/>
    <w:rsid w:val="12D94F5E"/>
    <w:rsid w:val="12EF802C"/>
    <w:rsid w:val="12F15F5D"/>
    <w:rsid w:val="12F1CB4E"/>
    <w:rsid w:val="12F9023D"/>
    <w:rsid w:val="12FD6C6A"/>
    <w:rsid w:val="13034283"/>
    <w:rsid w:val="13116CC6"/>
    <w:rsid w:val="1317B7BA"/>
    <w:rsid w:val="13180322"/>
    <w:rsid w:val="13181660"/>
    <w:rsid w:val="13190886"/>
    <w:rsid w:val="131BA614"/>
    <w:rsid w:val="131C7F28"/>
    <w:rsid w:val="131F4CBE"/>
    <w:rsid w:val="13205F6D"/>
    <w:rsid w:val="132624E6"/>
    <w:rsid w:val="13297105"/>
    <w:rsid w:val="132F5C97"/>
    <w:rsid w:val="132FEB7A"/>
    <w:rsid w:val="13329045"/>
    <w:rsid w:val="1334D634"/>
    <w:rsid w:val="13389268"/>
    <w:rsid w:val="1339D119"/>
    <w:rsid w:val="1339D2A6"/>
    <w:rsid w:val="133B74AC"/>
    <w:rsid w:val="133CE5DC"/>
    <w:rsid w:val="133CFFBA"/>
    <w:rsid w:val="133FAA8D"/>
    <w:rsid w:val="1341AFFE"/>
    <w:rsid w:val="134302EA"/>
    <w:rsid w:val="1344DEE5"/>
    <w:rsid w:val="134ABC4F"/>
    <w:rsid w:val="134BB482"/>
    <w:rsid w:val="135B6C0D"/>
    <w:rsid w:val="1362C3BE"/>
    <w:rsid w:val="136DF57D"/>
    <w:rsid w:val="136F7547"/>
    <w:rsid w:val="13779F2D"/>
    <w:rsid w:val="137B8347"/>
    <w:rsid w:val="137DDAB1"/>
    <w:rsid w:val="137F606B"/>
    <w:rsid w:val="137F8041"/>
    <w:rsid w:val="137FC61E"/>
    <w:rsid w:val="1382F72B"/>
    <w:rsid w:val="13836553"/>
    <w:rsid w:val="13851B41"/>
    <w:rsid w:val="1389CA77"/>
    <w:rsid w:val="138DCD84"/>
    <w:rsid w:val="138F8BDF"/>
    <w:rsid w:val="13A1B8A9"/>
    <w:rsid w:val="13AFF265"/>
    <w:rsid w:val="13B0D72C"/>
    <w:rsid w:val="13B71CD9"/>
    <w:rsid w:val="13B9AC4C"/>
    <w:rsid w:val="13C07505"/>
    <w:rsid w:val="13C0D188"/>
    <w:rsid w:val="13C3C6E3"/>
    <w:rsid w:val="13C5F973"/>
    <w:rsid w:val="13D194BD"/>
    <w:rsid w:val="13DF1D47"/>
    <w:rsid w:val="13E57EFF"/>
    <w:rsid w:val="13E6B4DC"/>
    <w:rsid w:val="13EBF703"/>
    <w:rsid w:val="13EE6B17"/>
    <w:rsid w:val="13F1F295"/>
    <w:rsid w:val="13F76AFB"/>
    <w:rsid w:val="13F7F643"/>
    <w:rsid w:val="13F9A8F6"/>
    <w:rsid w:val="13FF8994"/>
    <w:rsid w:val="14025908"/>
    <w:rsid w:val="14042DC0"/>
    <w:rsid w:val="1409B6CD"/>
    <w:rsid w:val="140B7597"/>
    <w:rsid w:val="140FBADB"/>
    <w:rsid w:val="14162AAF"/>
    <w:rsid w:val="141A5F36"/>
    <w:rsid w:val="142192DE"/>
    <w:rsid w:val="1427E2AA"/>
    <w:rsid w:val="1429173F"/>
    <w:rsid w:val="142C5375"/>
    <w:rsid w:val="142D1F60"/>
    <w:rsid w:val="142DC17A"/>
    <w:rsid w:val="142EBD10"/>
    <w:rsid w:val="1431B04D"/>
    <w:rsid w:val="1432098E"/>
    <w:rsid w:val="14362289"/>
    <w:rsid w:val="143A11B5"/>
    <w:rsid w:val="1445C70E"/>
    <w:rsid w:val="1457068B"/>
    <w:rsid w:val="1459039E"/>
    <w:rsid w:val="145A4A28"/>
    <w:rsid w:val="145CA853"/>
    <w:rsid w:val="1464F1ED"/>
    <w:rsid w:val="1465E292"/>
    <w:rsid w:val="1466DE3E"/>
    <w:rsid w:val="1469DFE0"/>
    <w:rsid w:val="147E871E"/>
    <w:rsid w:val="1485FC7D"/>
    <w:rsid w:val="148D0C58"/>
    <w:rsid w:val="1495352E"/>
    <w:rsid w:val="14999BB9"/>
    <w:rsid w:val="14A44FE4"/>
    <w:rsid w:val="14A68B83"/>
    <w:rsid w:val="14A903F1"/>
    <w:rsid w:val="14ADB84D"/>
    <w:rsid w:val="14AEEA5E"/>
    <w:rsid w:val="14B2507C"/>
    <w:rsid w:val="14B534CF"/>
    <w:rsid w:val="14B5D23F"/>
    <w:rsid w:val="14B71D50"/>
    <w:rsid w:val="14B81C54"/>
    <w:rsid w:val="14B970BB"/>
    <w:rsid w:val="14B99A9D"/>
    <w:rsid w:val="14BB2B50"/>
    <w:rsid w:val="14BDA5F1"/>
    <w:rsid w:val="14C4E8A2"/>
    <w:rsid w:val="14CC9657"/>
    <w:rsid w:val="14DD0BA1"/>
    <w:rsid w:val="14E4DD6E"/>
    <w:rsid w:val="14E6F049"/>
    <w:rsid w:val="14E74CD4"/>
    <w:rsid w:val="14EC6059"/>
    <w:rsid w:val="14ED9ADF"/>
    <w:rsid w:val="14F73546"/>
    <w:rsid w:val="1500DE54"/>
    <w:rsid w:val="150110D8"/>
    <w:rsid w:val="15060C91"/>
    <w:rsid w:val="150E5559"/>
    <w:rsid w:val="151A61B2"/>
    <w:rsid w:val="151AA7B2"/>
    <w:rsid w:val="151B1A25"/>
    <w:rsid w:val="1526C51B"/>
    <w:rsid w:val="1527F369"/>
    <w:rsid w:val="152CBC93"/>
    <w:rsid w:val="152DFA7E"/>
    <w:rsid w:val="15302691"/>
    <w:rsid w:val="1531C705"/>
    <w:rsid w:val="1531E1CA"/>
    <w:rsid w:val="15360286"/>
    <w:rsid w:val="15365408"/>
    <w:rsid w:val="1539BB78"/>
    <w:rsid w:val="153A7BAC"/>
    <w:rsid w:val="153B6741"/>
    <w:rsid w:val="153C6D70"/>
    <w:rsid w:val="153E3EEB"/>
    <w:rsid w:val="153F75E5"/>
    <w:rsid w:val="1547154B"/>
    <w:rsid w:val="15474EE5"/>
    <w:rsid w:val="1547F52D"/>
    <w:rsid w:val="15496E2C"/>
    <w:rsid w:val="154AB487"/>
    <w:rsid w:val="154B7E70"/>
    <w:rsid w:val="154BE5DA"/>
    <w:rsid w:val="154CDE66"/>
    <w:rsid w:val="154FB68E"/>
    <w:rsid w:val="155FAA5B"/>
    <w:rsid w:val="155FB5C5"/>
    <w:rsid w:val="157506DA"/>
    <w:rsid w:val="15757CEB"/>
    <w:rsid w:val="157F25A4"/>
    <w:rsid w:val="15815A55"/>
    <w:rsid w:val="15853A4F"/>
    <w:rsid w:val="15895787"/>
    <w:rsid w:val="158B6E29"/>
    <w:rsid w:val="159113EE"/>
    <w:rsid w:val="15A00232"/>
    <w:rsid w:val="15A07783"/>
    <w:rsid w:val="15AE20A6"/>
    <w:rsid w:val="15B24128"/>
    <w:rsid w:val="15B46909"/>
    <w:rsid w:val="15B795B9"/>
    <w:rsid w:val="15BA326F"/>
    <w:rsid w:val="15BBDF29"/>
    <w:rsid w:val="15CE60AD"/>
    <w:rsid w:val="15D4A9F6"/>
    <w:rsid w:val="15D6CBFD"/>
    <w:rsid w:val="15D9BA22"/>
    <w:rsid w:val="15E471AE"/>
    <w:rsid w:val="15E780CB"/>
    <w:rsid w:val="15E87F72"/>
    <w:rsid w:val="15EB6BC7"/>
    <w:rsid w:val="15EECDE7"/>
    <w:rsid w:val="15EEFD0E"/>
    <w:rsid w:val="15F516C1"/>
    <w:rsid w:val="15F7375F"/>
    <w:rsid w:val="15FC18F8"/>
    <w:rsid w:val="16169A54"/>
    <w:rsid w:val="16254E7F"/>
    <w:rsid w:val="162C3AB2"/>
    <w:rsid w:val="1635F5C1"/>
    <w:rsid w:val="16367440"/>
    <w:rsid w:val="16386841"/>
    <w:rsid w:val="163EC376"/>
    <w:rsid w:val="163EE78A"/>
    <w:rsid w:val="1646AEB4"/>
    <w:rsid w:val="1647EB17"/>
    <w:rsid w:val="164B7D52"/>
    <w:rsid w:val="1669C87B"/>
    <w:rsid w:val="166ED5EB"/>
    <w:rsid w:val="16711E2E"/>
    <w:rsid w:val="167266EE"/>
    <w:rsid w:val="1672DE7B"/>
    <w:rsid w:val="1678BCD7"/>
    <w:rsid w:val="168207B3"/>
    <w:rsid w:val="16820D09"/>
    <w:rsid w:val="16848E77"/>
    <w:rsid w:val="168D2F12"/>
    <w:rsid w:val="1690CD61"/>
    <w:rsid w:val="1695C99C"/>
    <w:rsid w:val="169C2FC9"/>
    <w:rsid w:val="169F52E8"/>
    <w:rsid w:val="16A811A8"/>
    <w:rsid w:val="16AC5ED4"/>
    <w:rsid w:val="16B01244"/>
    <w:rsid w:val="16B37787"/>
    <w:rsid w:val="16B91D55"/>
    <w:rsid w:val="16BC1B7B"/>
    <w:rsid w:val="16C0D865"/>
    <w:rsid w:val="16C61111"/>
    <w:rsid w:val="16C6C6ED"/>
    <w:rsid w:val="16C72F01"/>
    <w:rsid w:val="16CE0B42"/>
    <w:rsid w:val="16D3C00C"/>
    <w:rsid w:val="16D6BA4A"/>
    <w:rsid w:val="16DB021F"/>
    <w:rsid w:val="16DD4C46"/>
    <w:rsid w:val="16E75367"/>
    <w:rsid w:val="16ECC342"/>
    <w:rsid w:val="16F0BC6F"/>
    <w:rsid w:val="16F25591"/>
    <w:rsid w:val="16F3DBDA"/>
    <w:rsid w:val="16F78975"/>
    <w:rsid w:val="16FB576F"/>
    <w:rsid w:val="16FF8380"/>
    <w:rsid w:val="17049711"/>
    <w:rsid w:val="1705C69B"/>
    <w:rsid w:val="1720ADFB"/>
    <w:rsid w:val="1723BA70"/>
    <w:rsid w:val="172649AA"/>
    <w:rsid w:val="172CCEED"/>
    <w:rsid w:val="17343E48"/>
    <w:rsid w:val="1737F8B0"/>
    <w:rsid w:val="173E2B4B"/>
    <w:rsid w:val="174C9256"/>
    <w:rsid w:val="175280E5"/>
    <w:rsid w:val="175636DA"/>
    <w:rsid w:val="1766AB94"/>
    <w:rsid w:val="17676501"/>
    <w:rsid w:val="176BFB0D"/>
    <w:rsid w:val="176FBC62"/>
    <w:rsid w:val="17733F93"/>
    <w:rsid w:val="177A62D9"/>
    <w:rsid w:val="177E34D4"/>
    <w:rsid w:val="178C2248"/>
    <w:rsid w:val="179601BB"/>
    <w:rsid w:val="17A00632"/>
    <w:rsid w:val="17A01EE2"/>
    <w:rsid w:val="17A87F4A"/>
    <w:rsid w:val="17AA4375"/>
    <w:rsid w:val="17B04F4D"/>
    <w:rsid w:val="17B21D29"/>
    <w:rsid w:val="17B6DD87"/>
    <w:rsid w:val="17BDF4E7"/>
    <w:rsid w:val="17C05FF0"/>
    <w:rsid w:val="17C8DF1C"/>
    <w:rsid w:val="17E76D0A"/>
    <w:rsid w:val="17EBEF07"/>
    <w:rsid w:val="17EBF1C3"/>
    <w:rsid w:val="17EF2B8E"/>
    <w:rsid w:val="17F192B4"/>
    <w:rsid w:val="17F2882E"/>
    <w:rsid w:val="17F3649F"/>
    <w:rsid w:val="17F8C824"/>
    <w:rsid w:val="17FAA009"/>
    <w:rsid w:val="17FD1CDF"/>
    <w:rsid w:val="17FD27FC"/>
    <w:rsid w:val="1806FB12"/>
    <w:rsid w:val="180701C5"/>
    <w:rsid w:val="181ABAA2"/>
    <w:rsid w:val="18254872"/>
    <w:rsid w:val="182883A3"/>
    <w:rsid w:val="182B2E6A"/>
    <w:rsid w:val="1830699F"/>
    <w:rsid w:val="1832BC7C"/>
    <w:rsid w:val="183B278D"/>
    <w:rsid w:val="183FE138"/>
    <w:rsid w:val="1840B7A4"/>
    <w:rsid w:val="184E892F"/>
    <w:rsid w:val="185A2B47"/>
    <w:rsid w:val="185D23F6"/>
    <w:rsid w:val="185DDBED"/>
    <w:rsid w:val="185FA7F5"/>
    <w:rsid w:val="1864F934"/>
    <w:rsid w:val="1869D2F9"/>
    <w:rsid w:val="188CB065"/>
    <w:rsid w:val="188D564B"/>
    <w:rsid w:val="18908129"/>
    <w:rsid w:val="1893C357"/>
    <w:rsid w:val="18952DE8"/>
    <w:rsid w:val="1896C6AC"/>
    <w:rsid w:val="1898AE24"/>
    <w:rsid w:val="18A27A8F"/>
    <w:rsid w:val="18A4722B"/>
    <w:rsid w:val="18A52BAB"/>
    <w:rsid w:val="18AD2CF9"/>
    <w:rsid w:val="18B04F4B"/>
    <w:rsid w:val="18B8F088"/>
    <w:rsid w:val="18BB0319"/>
    <w:rsid w:val="18BD44D3"/>
    <w:rsid w:val="18BE2265"/>
    <w:rsid w:val="18BF8A71"/>
    <w:rsid w:val="18C16A41"/>
    <w:rsid w:val="18CA1122"/>
    <w:rsid w:val="18CB9E41"/>
    <w:rsid w:val="18CD4B4B"/>
    <w:rsid w:val="18D14938"/>
    <w:rsid w:val="18E4E863"/>
    <w:rsid w:val="18F09019"/>
    <w:rsid w:val="18F76344"/>
    <w:rsid w:val="18FB8E3D"/>
    <w:rsid w:val="18FC5B32"/>
    <w:rsid w:val="18FC7469"/>
    <w:rsid w:val="19015AF3"/>
    <w:rsid w:val="19027236"/>
    <w:rsid w:val="1907259F"/>
    <w:rsid w:val="1908B947"/>
    <w:rsid w:val="191438A5"/>
    <w:rsid w:val="191478CF"/>
    <w:rsid w:val="1915FB89"/>
    <w:rsid w:val="1916298F"/>
    <w:rsid w:val="191DB4A4"/>
    <w:rsid w:val="192273C5"/>
    <w:rsid w:val="1928198E"/>
    <w:rsid w:val="1929F274"/>
    <w:rsid w:val="192E5B90"/>
    <w:rsid w:val="19343D0C"/>
    <w:rsid w:val="1937B513"/>
    <w:rsid w:val="193880BF"/>
    <w:rsid w:val="19388E97"/>
    <w:rsid w:val="194CDB3B"/>
    <w:rsid w:val="1951DF06"/>
    <w:rsid w:val="19564F0B"/>
    <w:rsid w:val="19570559"/>
    <w:rsid w:val="1957D3F1"/>
    <w:rsid w:val="1958D3A6"/>
    <w:rsid w:val="196B823E"/>
    <w:rsid w:val="196FE4F6"/>
    <w:rsid w:val="19722203"/>
    <w:rsid w:val="1979661F"/>
    <w:rsid w:val="19838A77"/>
    <w:rsid w:val="198ACC09"/>
    <w:rsid w:val="198D9C82"/>
    <w:rsid w:val="199CD7E3"/>
    <w:rsid w:val="19A07081"/>
    <w:rsid w:val="19A53628"/>
    <w:rsid w:val="19A5A222"/>
    <w:rsid w:val="19AB0318"/>
    <w:rsid w:val="19B5875A"/>
    <w:rsid w:val="19C4D80B"/>
    <w:rsid w:val="19C842D5"/>
    <w:rsid w:val="19CAA669"/>
    <w:rsid w:val="19CAE59D"/>
    <w:rsid w:val="19CD82E4"/>
    <w:rsid w:val="19CDB020"/>
    <w:rsid w:val="19D53435"/>
    <w:rsid w:val="19D6AFAA"/>
    <w:rsid w:val="19DE6860"/>
    <w:rsid w:val="19E2CF67"/>
    <w:rsid w:val="19E34E7C"/>
    <w:rsid w:val="19E43DDB"/>
    <w:rsid w:val="19EA4A55"/>
    <w:rsid w:val="19EB7399"/>
    <w:rsid w:val="19ECE8AE"/>
    <w:rsid w:val="19F8E5D5"/>
    <w:rsid w:val="19F90807"/>
    <w:rsid w:val="1A01D0D9"/>
    <w:rsid w:val="1A07CEDF"/>
    <w:rsid w:val="1A0D4193"/>
    <w:rsid w:val="1A153796"/>
    <w:rsid w:val="1A18C721"/>
    <w:rsid w:val="1A18E662"/>
    <w:rsid w:val="1A1EAFF1"/>
    <w:rsid w:val="1A2AC04F"/>
    <w:rsid w:val="1A2F09EF"/>
    <w:rsid w:val="1A2FA148"/>
    <w:rsid w:val="1A331E58"/>
    <w:rsid w:val="1A348B62"/>
    <w:rsid w:val="1A36EC5B"/>
    <w:rsid w:val="1A3DF838"/>
    <w:rsid w:val="1A4395F5"/>
    <w:rsid w:val="1A43C256"/>
    <w:rsid w:val="1A47FB2C"/>
    <w:rsid w:val="1A4E57C5"/>
    <w:rsid w:val="1A5A46FB"/>
    <w:rsid w:val="1A5AA9B3"/>
    <w:rsid w:val="1A625937"/>
    <w:rsid w:val="1A66ECDC"/>
    <w:rsid w:val="1A6C8950"/>
    <w:rsid w:val="1A7B02A9"/>
    <w:rsid w:val="1A7CC21C"/>
    <w:rsid w:val="1A7E57DF"/>
    <w:rsid w:val="1A7F6DEE"/>
    <w:rsid w:val="1A8F523B"/>
    <w:rsid w:val="1A9950D1"/>
    <w:rsid w:val="1A9B09F7"/>
    <w:rsid w:val="1A9B4202"/>
    <w:rsid w:val="1A9D7739"/>
    <w:rsid w:val="1AB00732"/>
    <w:rsid w:val="1AB28640"/>
    <w:rsid w:val="1AB4BF35"/>
    <w:rsid w:val="1ABB9619"/>
    <w:rsid w:val="1AC1E59A"/>
    <w:rsid w:val="1AC4343A"/>
    <w:rsid w:val="1AC6FF41"/>
    <w:rsid w:val="1ACA318F"/>
    <w:rsid w:val="1AD229EB"/>
    <w:rsid w:val="1AD883F8"/>
    <w:rsid w:val="1ADB4698"/>
    <w:rsid w:val="1ADD29D3"/>
    <w:rsid w:val="1ADDB9DF"/>
    <w:rsid w:val="1AE2D5FC"/>
    <w:rsid w:val="1AE423F7"/>
    <w:rsid w:val="1AE52148"/>
    <w:rsid w:val="1AF12199"/>
    <w:rsid w:val="1AF49E1D"/>
    <w:rsid w:val="1B04456C"/>
    <w:rsid w:val="1B13BD57"/>
    <w:rsid w:val="1B141811"/>
    <w:rsid w:val="1B16AFAA"/>
    <w:rsid w:val="1B185F8C"/>
    <w:rsid w:val="1B18C33F"/>
    <w:rsid w:val="1B1A7200"/>
    <w:rsid w:val="1B1BF994"/>
    <w:rsid w:val="1B1F289B"/>
    <w:rsid w:val="1B201358"/>
    <w:rsid w:val="1B20A681"/>
    <w:rsid w:val="1B22B963"/>
    <w:rsid w:val="1B252E4B"/>
    <w:rsid w:val="1B339BA2"/>
    <w:rsid w:val="1B3530EF"/>
    <w:rsid w:val="1B35CE37"/>
    <w:rsid w:val="1B392072"/>
    <w:rsid w:val="1B3D79BD"/>
    <w:rsid w:val="1B3DB769"/>
    <w:rsid w:val="1B451E2B"/>
    <w:rsid w:val="1B4647F9"/>
    <w:rsid w:val="1B4B73D2"/>
    <w:rsid w:val="1B4C54EA"/>
    <w:rsid w:val="1B546329"/>
    <w:rsid w:val="1B54C9EF"/>
    <w:rsid w:val="1B5559D2"/>
    <w:rsid w:val="1B5FB446"/>
    <w:rsid w:val="1B608EAA"/>
    <w:rsid w:val="1B645F45"/>
    <w:rsid w:val="1B692C42"/>
    <w:rsid w:val="1B7DE77A"/>
    <w:rsid w:val="1B8C121E"/>
    <w:rsid w:val="1BA378E4"/>
    <w:rsid w:val="1BB1C627"/>
    <w:rsid w:val="1BB70818"/>
    <w:rsid w:val="1BB7A89B"/>
    <w:rsid w:val="1BB95BFC"/>
    <w:rsid w:val="1BC61A24"/>
    <w:rsid w:val="1BC7E8E8"/>
    <w:rsid w:val="1BC8076C"/>
    <w:rsid w:val="1BCE4A52"/>
    <w:rsid w:val="1BCE6E7B"/>
    <w:rsid w:val="1BD2018B"/>
    <w:rsid w:val="1BDC08A5"/>
    <w:rsid w:val="1BE9FC85"/>
    <w:rsid w:val="1BEF116C"/>
    <w:rsid w:val="1BF135C3"/>
    <w:rsid w:val="1BF238E3"/>
    <w:rsid w:val="1BF3B461"/>
    <w:rsid w:val="1BF5AD20"/>
    <w:rsid w:val="1BFD8609"/>
    <w:rsid w:val="1C117BA0"/>
    <w:rsid w:val="1C153DA2"/>
    <w:rsid w:val="1C21B137"/>
    <w:rsid w:val="1C2DEF30"/>
    <w:rsid w:val="1C320943"/>
    <w:rsid w:val="1C336676"/>
    <w:rsid w:val="1C39AC71"/>
    <w:rsid w:val="1C3FB37A"/>
    <w:rsid w:val="1C429F2A"/>
    <w:rsid w:val="1C43D9DC"/>
    <w:rsid w:val="1C459214"/>
    <w:rsid w:val="1C4A3760"/>
    <w:rsid w:val="1C4A5CB5"/>
    <w:rsid w:val="1C51B439"/>
    <w:rsid w:val="1C52B2E8"/>
    <w:rsid w:val="1C5ADA30"/>
    <w:rsid w:val="1C5B8EDF"/>
    <w:rsid w:val="1C5C8C26"/>
    <w:rsid w:val="1C5ECCAC"/>
    <w:rsid w:val="1C606BB1"/>
    <w:rsid w:val="1C692730"/>
    <w:rsid w:val="1C7267D6"/>
    <w:rsid w:val="1C732CE3"/>
    <w:rsid w:val="1C760AC7"/>
    <w:rsid w:val="1C7FDBBD"/>
    <w:rsid w:val="1C85F30F"/>
    <w:rsid w:val="1C8EDD1A"/>
    <w:rsid w:val="1C967E1B"/>
    <w:rsid w:val="1C9E1CB8"/>
    <w:rsid w:val="1CA4ED61"/>
    <w:rsid w:val="1CA4F44F"/>
    <w:rsid w:val="1CB304D5"/>
    <w:rsid w:val="1CB62800"/>
    <w:rsid w:val="1CB71C9B"/>
    <w:rsid w:val="1CB91EAA"/>
    <w:rsid w:val="1CCFD517"/>
    <w:rsid w:val="1CD1A2C7"/>
    <w:rsid w:val="1CD6FC8A"/>
    <w:rsid w:val="1CDDB981"/>
    <w:rsid w:val="1CDF0B61"/>
    <w:rsid w:val="1CE0DE85"/>
    <w:rsid w:val="1CE44168"/>
    <w:rsid w:val="1CE535CD"/>
    <w:rsid w:val="1CE79D45"/>
    <w:rsid w:val="1CEFE7FC"/>
    <w:rsid w:val="1CF0E5F3"/>
    <w:rsid w:val="1CF50972"/>
    <w:rsid w:val="1CF69983"/>
    <w:rsid w:val="1CF91C24"/>
    <w:rsid w:val="1CFD5C2C"/>
    <w:rsid w:val="1D12F84C"/>
    <w:rsid w:val="1D17ABE7"/>
    <w:rsid w:val="1D20EF6B"/>
    <w:rsid w:val="1D22B209"/>
    <w:rsid w:val="1D33C35B"/>
    <w:rsid w:val="1D33CBB1"/>
    <w:rsid w:val="1D444837"/>
    <w:rsid w:val="1D4E04B4"/>
    <w:rsid w:val="1D536634"/>
    <w:rsid w:val="1D577092"/>
    <w:rsid w:val="1D57AA61"/>
    <w:rsid w:val="1D5D71D8"/>
    <w:rsid w:val="1D682D6D"/>
    <w:rsid w:val="1D68820D"/>
    <w:rsid w:val="1D698705"/>
    <w:rsid w:val="1D6A0689"/>
    <w:rsid w:val="1D6E52E7"/>
    <w:rsid w:val="1D71567A"/>
    <w:rsid w:val="1D73BC3A"/>
    <w:rsid w:val="1D75DC26"/>
    <w:rsid w:val="1D776F96"/>
    <w:rsid w:val="1D7C1BBB"/>
    <w:rsid w:val="1D7C9A25"/>
    <w:rsid w:val="1D844EFA"/>
    <w:rsid w:val="1D85C224"/>
    <w:rsid w:val="1D8A5378"/>
    <w:rsid w:val="1D9A7A94"/>
    <w:rsid w:val="1DAE1C34"/>
    <w:rsid w:val="1DC5BC29"/>
    <w:rsid w:val="1DC780D2"/>
    <w:rsid w:val="1DC789D5"/>
    <w:rsid w:val="1DCC86D0"/>
    <w:rsid w:val="1DE199BB"/>
    <w:rsid w:val="1DE1F6B7"/>
    <w:rsid w:val="1DEA92DE"/>
    <w:rsid w:val="1DED0807"/>
    <w:rsid w:val="1E02FA31"/>
    <w:rsid w:val="1E083CE4"/>
    <w:rsid w:val="1E0862E9"/>
    <w:rsid w:val="1E167FD2"/>
    <w:rsid w:val="1E1A0095"/>
    <w:rsid w:val="1E23AB45"/>
    <w:rsid w:val="1E23BAB0"/>
    <w:rsid w:val="1E2414EE"/>
    <w:rsid w:val="1E258B20"/>
    <w:rsid w:val="1E25D9B5"/>
    <w:rsid w:val="1E29C0F4"/>
    <w:rsid w:val="1E2E7F14"/>
    <w:rsid w:val="1E367FA7"/>
    <w:rsid w:val="1E375DE8"/>
    <w:rsid w:val="1E388977"/>
    <w:rsid w:val="1E3893A8"/>
    <w:rsid w:val="1E394B80"/>
    <w:rsid w:val="1E5013B3"/>
    <w:rsid w:val="1E56A190"/>
    <w:rsid w:val="1E5B8416"/>
    <w:rsid w:val="1E6D3194"/>
    <w:rsid w:val="1E74A830"/>
    <w:rsid w:val="1E77C2AE"/>
    <w:rsid w:val="1E7A88FB"/>
    <w:rsid w:val="1E824626"/>
    <w:rsid w:val="1E8A9202"/>
    <w:rsid w:val="1E920528"/>
    <w:rsid w:val="1E9725B8"/>
    <w:rsid w:val="1E97F10D"/>
    <w:rsid w:val="1E9C0007"/>
    <w:rsid w:val="1E9CC489"/>
    <w:rsid w:val="1EA08614"/>
    <w:rsid w:val="1EA3A2D7"/>
    <w:rsid w:val="1EA8E690"/>
    <w:rsid w:val="1EACB216"/>
    <w:rsid w:val="1EBEC99E"/>
    <w:rsid w:val="1EBFAF2F"/>
    <w:rsid w:val="1EC4B778"/>
    <w:rsid w:val="1EC62778"/>
    <w:rsid w:val="1EC86C3B"/>
    <w:rsid w:val="1ECF121E"/>
    <w:rsid w:val="1ED2A2D3"/>
    <w:rsid w:val="1ED639C9"/>
    <w:rsid w:val="1ED64F79"/>
    <w:rsid w:val="1EDADC46"/>
    <w:rsid w:val="1EDB785A"/>
    <w:rsid w:val="1EECAF75"/>
    <w:rsid w:val="1EEFD5AF"/>
    <w:rsid w:val="1EF2CED9"/>
    <w:rsid w:val="1EF5B443"/>
    <w:rsid w:val="1EF7FE13"/>
    <w:rsid w:val="1EFA8911"/>
    <w:rsid w:val="1F084237"/>
    <w:rsid w:val="1F0F15BD"/>
    <w:rsid w:val="1F114633"/>
    <w:rsid w:val="1F24435A"/>
    <w:rsid w:val="1F295C8E"/>
    <w:rsid w:val="1F3A6503"/>
    <w:rsid w:val="1F41C18C"/>
    <w:rsid w:val="1F464CCA"/>
    <w:rsid w:val="1F46CF1A"/>
    <w:rsid w:val="1F46FC6D"/>
    <w:rsid w:val="1F47B5AD"/>
    <w:rsid w:val="1F484E0C"/>
    <w:rsid w:val="1F4DB600"/>
    <w:rsid w:val="1F53F418"/>
    <w:rsid w:val="1F564F11"/>
    <w:rsid w:val="1F5CF288"/>
    <w:rsid w:val="1F5E86D8"/>
    <w:rsid w:val="1F625CFF"/>
    <w:rsid w:val="1F63DB19"/>
    <w:rsid w:val="1F688BA3"/>
    <w:rsid w:val="1F69089D"/>
    <w:rsid w:val="1F6FA0B9"/>
    <w:rsid w:val="1F814A97"/>
    <w:rsid w:val="1F84EA50"/>
    <w:rsid w:val="1F8940CB"/>
    <w:rsid w:val="1F95DFDA"/>
    <w:rsid w:val="1F967CD2"/>
    <w:rsid w:val="1F989E6B"/>
    <w:rsid w:val="1FA0CDBA"/>
    <w:rsid w:val="1FA1DAEC"/>
    <w:rsid w:val="1FAAC1B0"/>
    <w:rsid w:val="1FAB8E94"/>
    <w:rsid w:val="1FB5C944"/>
    <w:rsid w:val="1FBDDD7B"/>
    <w:rsid w:val="1FC08E5E"/>
    <w:rsid w:val="1FC90223"/>
    <w:rsid w:val="1FCB962A"/>
    <w:rsid w:val="1FCBDE8C"/>
    <w:rsid w:val="1FD0324F"/>
    <w:rsid w:val="1FDCF19C"/>
    <w:rsid w:val="1FE13455"/>
    <w:rsid w:val="1FE9F40A"/>
    <w:rsid w:val="1FEA483D"/>
    <w:rsid w:val="1FED5B1C"/>
    <w:rsid w:val="1FF02758"/>
    <w:rsid w:val="1FFB1219"/>
    <w:rsid w:val="1FFB3FED"/>
    <w:rsid w:val="1FFD007B"/>
    <w:rsid w:val="20009D8B"/>
    <w:rsid w:val="20095B4B"/>
    <w:rsid w:val="2009FC0A"/>
    <w:rsid w:val="200DA852"/>
    <w:rsid w:val="200E32E3"/>
    <w:rsid w:val="2017715E"/>
    <w:rsid w:val="20188F4D"/>
    <w:rsid w:val="201A787A"/>
    <w:rsid w:val="202FAC09"/>
    <w:rsid w:val="203089CE"/>
    <w:rsid w:val="20336E0E"/>
    <w:rsid w:val="203762C0"/>
    <w:rsid w:val="203A2556"/>
    <w:rsid w:val="203D5982"/>
    <w:rsid w:val="203F5456"/>
    <w:rsid w:val="2043BDE0"/>
    <w:rsid w:val="20461428"/>
    <w:rsid w:val="2046B277"/>
    <w:rsid w:val="2047F671"/>
    <w:rsid w:val="2048F273"/>
    <w:rsid w:val="20541E06"/>
    <w:rsid w:val="20550C62"/>
    <w:rsid w:val="20555089"/>
    <w:rsid w:val="2055FE16"/>
    <w:rsid w:val="205B20AD"/>
    <w:rsid w:val="205C0BDD"/>
    <w:rsid w:val="2068EAA9"/>
    <w:rsid w:val="206950E7"/>
    <w:rsid w:val="2072D60E"/>
    <w:rsid w:val="2079B6E9"/>
    <w:rsid w:val="207B62EC"/>
    <w:rsid w:val="207EC507"/>
    <w:rsid w:val="20828920"/>
    <w:rsid w:val="20830B7A"/>
    <w:rsid w:val="2085E143"/>
    <w:rsid w:val="208D1593"/>
    <w:rsid w:val="208ED852"/>
    <w:rsid w:val="20954DDE"/>
    <w:rsid w:val="20957D8C"/>
    <w:rsid w:val="209C7E3C"/>
    <w:rsid w:val="209D5400"/>
    <w:rsid w:val="20A1DE2D"/>
    <w:rsid w:val="20A4F53E"/>
    <w:rsid w:val="20A625BD"/>
    <w:rsid w:val="20A78949"/>
    <w:rsid w:val="20AB2B22"/>
    <w:rsid w:val="20B0D650"/>
    <w:rsid w:val="20BBC107"/>
    <w:rsid w:val="20C0CBC2"/>
    <w:rsid w:val="20C226FC"/>
    <w:rsid w:val="20C2DAD2"/>
    <w:rsid w:val="20C70D9F"/>
    <w:rsid w:val="20CD963B"/>
    <w:rsid w:val="20D553A4"/>
    <w:rsid w:val="20D71DE6"/>
    <w:rsid w:val="20D8AB43"/>
    <w:rsid w:val="20D8C8E6"/>
    <w:rsid w:val="20D9405F"/>
    <w:rsid w:val="20DDE294"/>
    <w:rsid w:val="20E6744C"/>
    <w:rsid w:val="20E9EAC2"/>
    <w:rsid w:val="20F14CFD"/>
    <w:rsid w:val="20F4AF69"/>
    <w:rsid w:val="20F803A3"/>
    <w:rsid w:val="20FCA9F2"/>
    <w:rsid w:val="21004BAF"/>
    <w:rsid w:val="21011A44"/>
    <w:rsid w:val="2109656B"/>
    <w:rsid w:val="210DBD0A"/>
    <w:rsid w:val="210E4B8B"/>
    <w:rsid w:val="211252EA"/>
    <w:rsid w:val="2119F9ED"/>
    <w:rsid w:val="211ACA48"/>
    <w:rsid w:val="211C93DD"/>
    <w:rsid w:val="211D24C3"/>
    <w:rsid w:val="211E5766"/>
    <w:rsid w:val="2123D162"/>
    <w:rsid w:val="212F5E58"/>
    <w:rsid w:val="213514A2"/>
    <w:rsid w:val="213783B6"/>
    <w:rsid w:val="21383AC9"/>
    <w:rsid w:val="213AA1E6"/>
    <w:rsid w:val="213B5D62"/>
    <w:rsid w:val="213B7994"/>
    <w:rsid w:val="213C081F"/>
    <w:rsid w:val="2142271E"/>
    <w:rsid w:val="2142F4FC"/>
    <w:rsid w:val="2145FA75"/>
    <w:rsid w:val="2146DDC2"/>
    <w:rsid w:val="214A067F"/>
    <w:rsid w:val="214C2816"/>
    <w:rsid w:val="2151EFBF"/>
    <w:rsid w:val="2156ED10"/>
    <w:rsid w:val="21589628"/>
    <w:rsid w:val="21597ED4"/>
    <w:rsid w:val="21607529"/>
    <w:rsid w:val="216CF2EB"/>
    <w:rsid w:val="21771705"/>
    <w:rsid w:val="217B74EC"/>
    <w:rsid w:val="217D5BCF"/>
    <w:rsid w:val="217F24CA"/>
    <w:rsid w:val="2180BF67"/>
    <w:rsid w:val="21949059"/>
    <w:rsid w:val="2196F8C7"/>
    <w:rsid w:val="219FD75F"/>
    <w:rsid w:val="21A03E3A"/>
    <w:rsid w:val="21A649DE"/>
    <w:rsid w:val="21AABC26"/>
    <w:rsid w:val="21ABEC25"/>
    <w:rsid w:val="21B9FB98"/>
    <w:rsid w:val="21C0FA22"/>
    <w:rsid w:val="21C994BD"/>
    <w:rsid w:val="21CEE9D1"/>
    <w:rsid w:val="21D2B5A9"/>
    <w:rsid w:val="21D7710C"/>
    <w:rsid w:val="21E3BF8A"/>
    <w:rsid w:val="21EC4D88"/>
    <w:rsid w:val="21ED496C"/>
    <w:rsid w:val="21F181B4"/>
    <w:rsid w:val="220736EA"/>
    <w:rsid w:val="2209CB94"/>
    <w:rsid w:val="220BC633"/>
    <w:rsid w:val="220CBEDF"/>
    <w:rsid w:val="220E4467"/>
    <w:rsid w:val="2218CA60"/>
    <w:rsid w:val="2219B831"/>
    <w:rsid w:val="221C0940"/>
    <w:rsid w:val="22387034"/>
    <w:rsid w:val="2239CE91"/>
    <w:rsid w:val="22408DA2"/>
    <w:rsid w:val="2241A21D"/>
    <w:rsid w:val="22432502"/>
    <w:rsid w:val="2243DC55"/>
    <w:rsid w:val="2249F5C3"/>
    <w:rsid w:val="224AA6CD"/>
    <w:rsid w:val="224B7FBB"/>
    <w:rsid w:val="224E552A"/>
    <w:rsid w:val="224F0CCE"/>
    <w:rsid w:val="224F7A66"/>
    <w:rsid w:val="2250705F"/>
    <w:rsid w:val="225D6E5E"/>
    <w:rsid w:val="22663C5F"/>
    <w:rsid w:val="226F07D2"/>
    <w:rsid w:val="226FACB8"/>
    <w:rsid w:val="227235F7"/>
    <w:rsid w:val="228479D7"/>
    <w:rsid w:val="228644C3"/>
    <w:rsid w:val="2288BEFE"/>
    <w:rsid w:val="2296E861"/>
    <w:rsid w:val="229A7C0C"/>
    <w:rsid w:val="22A09ECA"/>
    <w:rsid w:val="22A1F9DC"/>
    <w:rsid w:val="22AAFAFC"/>
    <w:rsid w:val="22AC832B"/>
    <w:rsid w:val="22BA8618"/>
    <w:rsid w:val="22BCFCCF"/>
    <w:rsid w:val="22C39FD5"/>
    <w:rsid w:val="22C418F4"/>
    <w:rsid w:val="22D0446F"/>
    <w:rsid w:val="22E1E7A8"/>
    <w:rsid w:val="22EEF911"/>
    <w:rsid w:val="22F47B43"/>
    <w:rsid w:val="22F696FE"/>
    <w:rsid w:val="22F80411"/>
    <w:rsid w:val="22FA52EA"/>
    <w:rsid w:val="230099F0"/>
    <w:rsid w:val="2301E73B"/>
    <w:rsid w:val="230706D4"/>
    <w:rsid w:val="23092B2F"/>
    <w:rsid w:val="230A107F"/>
    <w:rsid w:val="2311C913"/>
    <w:rsid w:val="23163AB8"/>
    <w:rsid w:val="23175927"/>
    <w:rsid w:val="231C4ED8"/>
    <w:rsid w:val="2321E4B4"/>
    <w:rsid w:val="23240A07"/>
    <w:rsid w:val="232D42FA"/>
    <w:rsid w:val="23354DD2"/>
    <w:rsid w:val="233B31AD"/>
    <w:rsid w:val="234455E3"/>
    <w:rsid w:val="234460A8"/>
    <w:rsid w:val="2347F52A"/>
    <w:rsid w:val="234EBE8B"/>
    <w:rsid w:val="234FD68C"/>
    <w:rsid w:val="2359733E"/>
    <w:rsid w:val="2381387F"/>
    <w:rsid w:val="23835A1C"/>
    <w:rsid w:val="23952300"/>
    <w:rsid w:val="239617EA"/>
    <w:rsid w:val="23A9A62D"/>
    <w:rsid w:val="23B5341C"/>
    <w:rsid w:val="23BBC2B9"/>
    <w:rsid w:val="23C5E3FD"/>
    <w:rsid w:val="23C8D000"/>
    <w:rsid w:val="23C8F76A"/>
    <w:rsid w:val="23E228F2"/>
    <w:rsid w:val="23E3BBC7"/>
    <w:rsid w:val="23F5B661"/>
    <w:rsid w:val="23FA16E7"/>
    <w:rsid w:val="23FF457D"/>
    <w:rsid w:val="2404D55C"/>
    <w:rsid w:val="24050F1C"/>
    <w:rsid w:val="2408D358"/>
    <w:rsid w:val="241DF5C7"/>
    <w:rsid w:val="2426722F"/>
    <w:rsid w:val="242AC62B"/>
    <w:rsid w:val="242C80AB"/>
    <w:rsid w:val="2432C6C7"/>
    <w:rsid w:val="24378673"/>
    <w:rsid w:val="24392C73"/>
    <w:rsid w:val="24398EAC"/>
    <w:rsid w:val="2447F6B2"/>
    <w:rsid w:val="244A801A"/>
    <w:rsid w:val="2452B6E0"/>
    <w:rsid w:val="2455BCF7"/>
    <w:rsid w:val="245A8D13"/>
    <w:rsid w:val="2463341D"/>
    <w:rsid w:val="2469D3AF"/>
    <w:rsid w:val="246A2E07"/>
    <w:rsid w:val="246EB66F"/>
    <w:rsid w:val="246F61A9"/>
    <w:rsid w:val="247495AC"/>
    <w:rsid w:val="24773985"/>
    <w:rsid w:val="247D0A67"/>
    <w:rsid w:val="247E9305"/>
    <w:rsid w:val="247F297F"/>
    <w:rsid w:val="24801FAA"/>
    <w:rsid w:val="248102DA"/>
    <w:rsid w:val="24920AE4"/>
    <w:rsid w:val="2495151F"/>
    <w:rsid w:val="2496A060"/>
    <w:rsid w:val="249892DD"/>
    <w:rsid w:val="249A0553"/>
    <w:rsid w:val="249F9185"/>
    <w:rsid w:val="24A62956"/>
    <w:rsid w:val="24A7B50D"/>
    <w:rsid w:val="24B9938C"/>
    <w:rsid w:val="24BC988B"/>
    <w:rsid w:val="24C73D41"/>
    <w:rsid w:val="24D31E29"/>
    <w:rsid w:val="24D376EB"/>
    <w:rsid w:val="24D5F89A"/>
    <w:rsid w:val="24DB1253"/>
    <w:rsid w:val="24DC2FD6"/>
    <w:rsid w:val="24DEC3AE"/>
    <w:rsid w:val="24DEE2DA"/>
    <w:rsid w:val="24E9A376"/>
    <w:rsid w:val="24F0299F"/>
    <w:rsid w:val="24F0BAD9"/>
    <w:rsid w:val="2504856C"/>
    <w:rsid w:val="250730ED"/>
    <w:rsid w:val="2511D801"/>
    <w:rsid w:val="251E4882"/>
    <w:rsid w:val="2527600D"/>
    <w:rsid w:val="2538772F"/>
    <w:rsid w:val="253AD14A"/>
    <w:rsid w:val="253F4C83"/>
    <w:rsid w:val="254490A8"/>
    <w:rsid w:val="2546CD32"/>
    <w:rsid w:val="254913C1"/>
    <w:rsid w:val="254C5D9D"/>
    <w:rsid w:val="254F0024"/>
    <w:rsid w:val="254F5D49"/>
    <w:rsid w:val="2554682F"/>
    <w:rsid w:val="25560807"/>
    <w:rsid w:val="2558528A"/>
    <w:rsid w:val="255A34A7"/>
    <w:rsid w:val="255AD008"/>
    <w:rsid w:val="255D4903"/>
    <w:rsid w:val="2561F757"/>
    <w:rsid w:val="256C6118"/>
    <w:rsid w:val="2573DDDB"/>
    <w:rsid w:val="2578D93A"/>
    <w:rsid w:val="2582D8CC"/>
    <w:rsid w:val="2585D4B4"/>
    <w:rsid w:val="258B7936"/>
    <w:rsid w:val="25992A96"/>
    <w:rsid w:val="259CD72A"/>
    <w:rsid w:val="25A3D128"/>
    <w:rsid w:val="25B40471"/>
    <w:rsid w:val="25B9E327"/>
    <w:rsid w:val="25C245D8"/>
    <w:rsid w:val="25C3A0F8"/>
    <w:rsid w:val="25C550DD"/>
    <w:rsid w:val="25C88D70"/>
    <w:rsid w:val="25D7A974"/>
    <w:rsid w:val="25DBDC18"/>
    <w:rsid w:val="25E073BC"/>
    <w:rsid w:val="25E476BD"/>
    <w:rsid w:val="25E48570"/>
    <w:rsid w:val="2610E582"/>
    <w:rsid w:val="261A87D4"/>
    <w:rsid w:val="261D1BB8"/>
    <w:rsid w:val="26298710"/>
    <w:rsid w:val="262BB10A"/>
    <w:rsid w:val="262CE070"/>
    <w:rsid w:val="262D2AE5"/>
    <w:rsid w:val="26322EFA"/>
    <w:rsid w:val="26343E2C"/>
    <w:rsid w:val="2636C0C2"/>
    <w:rsid w:val="26418EA7"/>
    <w:rsid w:val="2659DDDB"/>
    <w:rsid w:val="265A1A75"/>
    <w:rsid w:val="265BF2EC"/>
    <w:rsid w:val="26606C94"/>
    <w:rsid w:val="2661EFA2"/>
    <w:rsid w:val="2662A4EC"/>
    <w:rsid w:val="26676143"/>
    <w:rsid w:val="26692828"/>
    <w:rsid w:val="26692B92"/>
    <w:rsid w:val="266EF954"/>
    <w:rsid w:val="267392A0"/>
    <w:rsid w:val="26745F61"/>
    <w:rsid w:val="2675066D"/>
    <w:rsid w:val="26759BFA"/>
    <w:rsid w:val="2689F4F6"/>
    <w:rsid w:val="2697CC6F"/>
    <w:rsid w:val="269ED0CD"/>
    <w:rsid w:val="26A07C2C"/>
    <w:rsid w:val="26BD636F"/>
    <w:rsid w:val="26BE2FFD"/>
    <w:rsid w:val="26C267F7"/>
    <w:rsid w:val="26C86BEB"/>
    <w:rsid w:val="26CBD153"/>
    <w:rsid w:val="26D4A9A1"/>
    <w:rsid w:val="26D681FD"/>
    <w:rsid w:val="26D72EA5"/>
    <w:rsid w:val="26DA7454"/>
    <w:rsid w:val="26DFA4E1"/>
    <w:rsid w:val="26DFF755"/>
    <w:rsid w:val="26EDED81"/>
    <w:rsid w:val="26F0D3F7"/>
    <w:rsid w:val="26F0D4C0"/>
    <w:rsid w:val="26F2E564"/>
    <w:rsid w:val="26F950C2"/>
    <w:rsid w:val="26F988FF"/>
    <w:rsid w:val="26FDFC1F"/>
    <w:rsid w:val="2701AFE8"/>
    <w:rsid w:val="2701B11B"/>
    <w:rsid w:val="27069673"/>
    <w:rsid w:val="270CD380"/>
    <w:rsid w:val="271076C7"/>
    <w:rsid w:val="271466F7"/>
    <w:rsid w:val="271C2C66"/>
    <w:rsid w:val="271FA3C0"/>
    <w:rsid w:val="2721E078"/>
    <w:rsid w:val="27243C39"/>
    <w:rsid w:val="2729B01B"/>
    <w:rsid w:val="272C0115"/>
    <w:rsid w:val="272E5537"/>
    <w:rsid w:val="27329F17"/>
    <w:rsid w:val="2738DE68"/>
    <w:rsid w:val="273A5B74"/>
    <w:rsid w:val="273D9B84"/>
    <w:rsid w:val="273DBA1E"/>
    <w:rsid w:val="27417E49"/>
    <w:rsid w:val="2744AD34"/>
    <w:rsid w:val="27471596"/>
    <w:rsid w:val="274869B1"/>
    <w:rsid w:val="2759EA5B"/>
    <w:rsid w:val="2760A330"/>
    <w:rsid w:val="276796A3"/>
    <w:rsid w:val="2767E48C"/>
    <w:rsid w:val="27693C36"/>
    <w:rsid w:val="276CCF81"/>
    <w:rsid w:val="276F3C5F"/>
    <w:rsid w:val="27714FA8"/>
    <w:rsid w:val="278745C3"/>
    <w:rsid w:val="278E32E6"/>
    <w:rsid w:val="279136A6"/>
    <w:rsid w:val="2795B315"/>
    <w:rsid w:val="27960181"/>
    <w:rsid w:val="279B6D86"/>
    <w:rsid w:val="279C59FF"/>
    <w:rsid w:val="279CB876"/>
    <w:rsid w:val="279CF118"/>
    <w:rsid w:val="27A6ADB8"/>
    <w:rsid w:val="27A7D818"/>
    <w:rsid w:val="27AAC952"/>
    <w:rsid w:val="27B147CE"/>
    <w:rsid w:val="27BAB321"/>
    <w:rsid w:val="27BAFE67"/>
    <w:rsid w:val="27D3FCC4"/>
    <w:rsid w:val="27D91F60"/>
    <w:rsid w:val="27E21DCB"/>
    <w:rsid w:val="27E25B17"/>
    <w:rsid w:val="27E640E2"/>
    <w:rsid w:val="27EB434D"/>
    <w:rsid w:val="27EBB057"/>
    <w:rsid w:val="27F2815A"/>
    <w:rsid w:val="27F5DFA4"/>
    <w:rsid w:val="28017D7B"/>
    <w:rsid w:val="2801E22B"/>
    <w:rsid w:val="280929F1"/>
    <w:rsid w:val="280C433F"/>
    <w:rsid w:val="2820FAF5"/>
    <w:rsid w:val="282B9B70"/>
    <w:rsid w:val="282E1B01"/>
    <w:rsid w:val="2834F7EE"/>
    <w:rsid w:val="28504EA4"/>
    <w:rsid w:val="28559D16"/>
    <w:rsid w:val="285828E3"/>
    <w:rsid w:val="2858C67A"/>
    <w:rsid w:val="28593499"/>
    <w:rsid w:val="285B71BA"/>
    <w:rsid w:val="285B9D11"/>
    <w:rsid w:val="28632F85"/>
    <w:rsid w:val="286453DE"/>
    <w:rsid w:val="286B84B4"/>
    <w:rsid w:val="2870D85A"/>
    <w:rsid w:val="2873E4D2"/>
    <w:rsid w:val="28832B58"/>
    <w:rsid w:val="2887BCA9"/>
    <w:rsid w:val="288B9EA5"/>
    <w:rsid w:val="288EC9B6"/>
    <w:rsid w:val="288FFCE2"/>
    <w:rsid w:val="288FFDB1"/>
    <w:rsid w:val="2890AC3E"/>
    <w:rsid w:val="2893C4AD"/>
    <w:rsid w:val="28966CCD"/>
    <w:rsid w:val="2896FB37"/>
    <w:rsid w:val="289DF414"/>
    <w:rsid w:val="28A0B953"/>
    <w:rsid w:val="28A6C9EB"/>
    <w:rsid w:val="28AA58B9"/>
    <w:rsid w:val="28B3B43E"/>
    <w:rsid w:val="28B8DB20"/>
    <w:rsid w:val="28BA935E"/>
    <w:rsid w:val="28C81ABC"/>
    <w:rsid w:val="28DD75E8"/>
    <w:rsid w:val="28E5CAC1"/>
    <w:rsid w:val="28E607C3"/>
    <w:rsid w:val="28EAD801"/>
    <w:rsid w:val="28F7516D"/>
    <w:rsid w:val="28F7B84D"/>
    <w:rsid w:val="28FA0E59"/>
    <w:rsid w:val="2903E0A4"/>
    <w:rsid w:val="29072F10"/>
    <w:rsid w:val="290D2009"/>
    <w:rsid w:val="291761C4"/>
    <w:rsid w:val="29187A1D"/>
    <w:rsid w:val="29188FB8"/>
    <w:rsid w:val="29192B9B"/>
    <w:rsid w:val="292B50A5"/>
    <w:rsid w:val="292CEFD6"/>
    <w:rsid w:val="292FBE11"/>
    <w:rsid w:val="293BB9FA"/>
    <w:rsid w:val="29415237"/>
    <w:rsid w:val="294B7ABA"/>
    <w:rsid w:val="294CBBAB"/>
    <w:rsid w:val="295DB63A"/>
    <w:rsid w:val="2961FFB5"/>
    <w:rsid w:val="2966E97A"/>
    <w:rsid w:val="296A9410"/>
    <w:rsid w:val="2971DD3D"/>
    <w:rsid w:val="2972FB11"/>
    <w:rsid w:val="2984099C"/>
    <w:rsid w:val="29842A38"/>
    <w:rsid w:val="298585BB"/>
    <w:rsid w:val="298B5CD8"/>
    <w:rsid w:val="2993F76E"/>
    <w:rsid w:val="299BA28E"/>
    <w:rsid w:val="299D890C"/>
    <w:rsid w:val="29A064B3"/>
    <w:rsid w:val="29A2E770"/>
    <w:rsid w:val="29A2FB64"/>
    <w:rsid w:val="29A57ABD"/>
    <w:rsid w:val="29B001CB"/>
    <w:rsid w:val="29B280D8"/>
    <w:rsid w:val="29B4F285"/>
    <w:rsid w:val="29B5B7B6"/>
    <w:rsid w:val="29C2FBF0"/>
    <w:rsid w:val="29D7F514"/>
    <w:rsid w:val="29DA5E40"/>
    <w:rsid w:val="29DCABFC"/>
    <w:rsid w:val="29DF1431"/>
    <w:rsid w:val="29ED1668"/>
    <w:rsid w:val="29EED47D"/>
    <w:rsid w:val="29F4B465"/>
    <w:rsid w:val="2A065252"/>
    <w:rsid w:val="2A0CCAD7"/>
    <w:rsid w:val="2A0CE13E"/>
    <w:rsid w:val="2A0D4F38"/>
    <w:rsid w:val="2A12C595"/>
    <w:rsid w:val="2A19B799"/>
    <w:rsid w:val="2A28AC30"/>
    <w:rsid w:val="2A292C29"/>
    <w:rsid w:val="2A2B46D0"/>
    <w:rsid w:val="2A34AB2E"/>
    <w:rsid w:val="2A40DE96"/>
    <w:rsid w:val="2A422FC5"/>
    <w:rsid w:val="2A46C2CD"/>
    <w:rsid w:val="2A47C4C8"/>
    <w:rsid w:val="2A4A1D4F"/>
    <w:rsid w:val="2A4FDB30"/>
    <w:rsid w:val="2A522D8C"/>
    <w:rsid w:val="2A52DB07"/>
    <w:rsid w:val="2A5549B7"/>
    <w:rsid w:val="2A5D0176"/>
    <w:rsid w:val="2A5FC4B5"/>
    <w:rsid w:val="2A62186C"/>
    <w:rsid w:val="2A6528EF"/>
    <w:rsid w:val="2A65351E"/>
    <w:rsid w:val="2A6989F2"/>
    <w:rsid w:val="2A6C6223"/>
    <w:rsid w:val="2A6C8E3D"/>
    <w:rsid w:val="2A78235C"/>
    <w:rsid w:val="2A7C89AA"/>
    <w:rsid w:val="2A7D878C"/>
    <w:rsid w:val="2A7F9EAF"/>
    <w:rsid w:val="2A88D54A"/>
    <w:rsid w:val="2A8BB470"/>
    <w:rsid w:val="2A8CF80A"/>
    <w:rsid w:val="2A903DF9"/>
    <w:rsid w:val="2A91EE4F"/>
    <w:rsid w:val="2A970E64"/>
    <w:rsid w:val="2AA0DF2D"/>
    <w:rsid w:val="2AA277E0"/>
    <w:rsid w:val="2AA2CCE3"/>
    <w:rsid w:val="2AA37FB1"/>
    <w:rsid w:val="2AA8859F"/>
    <w:rsid w:val="2AC4F729"/>
    <w:rsid w:val="2AC8CAA5"/>
    <w:rsid w:val="2AD8B530"/>
    <w:rsid w:val="2ADA553E"/>
    <w:rsid w:val="2ADEC848"/>
    <w:rsid w:val="2AE07D72"/>
    <w:rsid w:val="2AE0CF73"/>
    <w:rsid w:val="2AE1105E"/>
    <w:rsid w:val="2AE354DA"/>
    <w:rsid w:val="2AED64E7"/>
    <w:rsid w:val="2AF17FE1"/>
    <w:rsid w:val="2AFA547B"/>
    <w:rsid w:val="2B085D1F"/>
    <w:rsid w:val="2B08F4B4"/>
    <w:rsid w:val="2B092484"/>
    <w:rsid w:val="2B0F9B99"/>
    <w:rsid w:val="2B10AEE6"/>
    <w:rsid w:val="2B145BB5"/>
    <w:rsid w:val="2B1AE857"/>
    <w:rsid w:val="2B1D4C47"/>
    <w:rsid w:val="2B1FE939"/>
    <w:rsid w:val="2B21B6B6"/>
    <w:rsid w:val="2B23280B"/>
    <w:rsid w:val="2B24D105"/>
    <w:rsid w:val="2B28761D"/>
    <w:rsid w:val="2B2D9792"/>
    <w:rsid w:val="2B32A327"/>
    <w:rsid w:val="2B33343F"/>
    <w:rsid w:val="2B35DB55"/>
    <w:rsid w:val="2B3A07E3"/>
    <w:rsid w:val="2B43AE2A"/>
    <w:rsid w:val="2B491E10"/>
    <w:rsid w:val="2B4D130E"/>
    <w:rsid w:val="2B4D77B5"/>
    <w:rsid w:val="2B4DAFDB"/>
    <w:rsid w:val="2B4F0C29"/>
    <w:rsid w:val="2B51E98D"/>
    <w:rsid w:val="2B51F317"/>
    <w:rsid w:val="2B5301A9"/>
    <w:rsid w:val="2B6640F3"/>
    <w:rsid w:val="2B6864A9"/>
    <w:rsid w:val="2B6ACA37"/>
    <w:rsid w:val="2B75E039"/>
    <w:rsid w:val="2B787081"/>
    <w:rsid w:val="2B858D00"/>
    <w:rsid w:val="2BA341AD"/>
    <w:rsid w:val="2BA7340F"/>
    <w:rsid w:val="2BA978A5"/>
    <w:rsid w:val="2BABC41B"/>
    <w:rsid w:val="2BAEA4F0"/>
    <w:rsid w:val="2BB7258E"/>
    <w:rsid w:val="2BB9FA77"/>
    <w:rsid w:val="2BC9AD5C"/>
    <w:rsid w:val="2BCA1AB0"/>
    <w:rsid w:val="2BD1F58E"/>
    <w:rsid w:val="2BD4CD64"/>
    <w:rsid w:val="2BD7AE02"/>
    <w:rsid w:val="2BD95AF0"/>
    <w:rsid w:val="2BDA7F56"/>
    <w:rsid w:val="2BE28066"/>
    <w:rsid w:val="2BED3E99"/>
    <w:rsid w:val="2BED85F0"/>
    <w:rsid w:val="2BEFD25C"/>
    <w:rsid w:val="2BF27E16"/>
    <w:rsid w:val="2BFD1F25"/>
    <w:rsid w:val="2BFD5BF8"/>
    <w:rsid w:val="2C03080E"/>
    <w:rsid w:val="2C09EF24"/>
    <w:rsid w:val="2C0DE461"/>
    <w:rsid w:val="2C0FBB44"/>
    <w:rsid w:val="2C105D00"/>
    <w:rsid w:val="2C1462A5"/>
    <w:rsid w:val="2C156009"/>
    <w:rsid w:val="2C168E4F"/>
    <w:rsid w:val="2C1DD7D3"/>
    <w:rsid w:val="2C20EE25"/>
    <w:rsid w:val="2C2312A3"/>
    <w:rsid w:val="2C404437"/>
    <w:rsid w:val="2C4117CA"/>
    <w:rsid w:val="2C430EC4"/>
    <w:rsid w:val="2C450F73"/>
    <w:rsid w:val="2C4548EF"/>
    <w:rsid w:val="2C545332"/>
    <w:rsid w:val="2C5A2123"/>
    <w:rsid w:val="2C6A11B9"/>
    <w:rsid w:val="2C6AEC22"/>
    <w:rsid w:val="2C6CBD5C"/>
    <w:rsid w:val="2C6DC366"/>
    <w:rsid w:val="2C72F5FD"/>
    <w:rsid w:val="2C79ECB0"/>
    <w:rsid w:val="2C7A0100"/>
    <w:rsid w:val="2C7A61C3"/>
    <w:rsid w:val="2C7F1155"/>
    <w:rsid w:val="2C80135C"/>
    <w:rsid w:val="2C87D07A"/>
    <w:rsid w:val="2C8AA43A"/>
    <w:rsid w:val="2C8D3A59"/>
    <w:rsid w:val="2C95C1A7"/>
    <w:rsid w:val="2C9997F3"/>
    <w:rsid w:val="2C9B0EF4"/>
    <w:rsid w:val="2C9FFDD1"/>
    <w:rsid w:val="2CA076DD"/>
    <w:rsid w:val="2CA49835"/>
    <w:rsid w:val="2CA5AE22"/>
    <w:rsid w:val="2CA745C7"/>
    <w:rsid w:val="2CAB5844"/>
    <w:rsid w:val="2CAC5C00"/>
    <w:rsid w:val="2CAD7360"/>
    <w:rsid w:val="2CB3C6EB"/>
    <w:rsid w:val="2CBCFFDA"/>
    <w:rsid w:val="2CD1123B"/>
    <w:rsid w:val="2CD1C141"/>
    <w:rsid w:val="2CD2CDC6"/>
    <w:rsid w:val="2CDDBB57"/>
    <w:rsid w:val="2CE04B14"/>
    <w:rsid w:val="2CE314A5"/>
    <w:rsid w:val="2CE9DC0A"/>
    <w:rsid w:val="2CF83FDE"/>
    <w:rsid w:val="2CFBA180"/>
    <w:rsid w:val="2CFD2B13"/>
    <w:rsid w:val="2D01A718"/>
    <w:rsid w:val="2D11D056"/>
    <w:rsid w:val="2D14F595"/>
    <w:rsid w:val="2D1E37C6"/>
    <w:rsid w:val="2D1FAF94"/>
    <w:rsid w:val="2D24969F"/>
    <w:rsid w:val="2D273090"/>
    <w:rsid w:val="2D2B4EF2"/>
    <w:rsid w:val="2D2C7496"/>
    <w:rsid w:val="2D2E84EC"/>
    <w:rsid w:val="2D3045A1"/>
    <w:rsid w:val="2D3A81C7"/>
    <w:rsid w:val="2D453E22"/>
    <w:rsid w:val="2D480DE4"/>
    <w:rsid w:val="2D4C229B"/>
    <w:rsid w:val="2D581D9D"/>
    <w:rsid w:val="2D5D699E"/>
    <w:rsid w:val="2D61B6F6"/>
    <w:rsid w:val="2D6510C3"/>
    <w:rsid w:val="2D654D44"/>
    <w:rsid w:val="2D65FD2E"/>
    <w:rsid w:val="2D6DD91B"/>
    <w:rsid w:val="2D71CA15"/>
    <w:rsid w:val="2D728BF5"/>
    <w:rsid w:val="2D74FA41"/>
    <w:rsid w:val="2D75CAC5"/>
    <w:rsid w:val="2D9CDD3C"/>
    <w:rsid w:val="2D9CEB6C"/>
    <w:rsid w:val="2D9E5B5C"/>
    <w:rsid w:val="2DA0C053"/>
    <w:rsid w:val="2DA0F1D8"/>
    <w:rsid w:val="2DA4D7E9"/>
    <w:rsid w:val="2DB708E7"/>
    <w:rsid w:val="2DB917A2"/>
    <w:rsid w:val="2DB9D29E"/>
    <w:rsid w:val="2DC2514C"/>
    <w:rsid w:val="2DC291D9"/>
    <w:rsid w:val="2DC9F279"/>
    <w:rsid w:val="2DCC8C71"/>
    <w:rsid w:val="2DD2D024"/>
    <w:rsid w:val="2DD37CB2"/>
    <w:rsid w:val="2DD61151"/>
    <w:rsid w:val="2DD7DA15"/>
    <w:rsid w:val="2DD81361"/>
    <w:rsid w:val="2DE6AE09"/>
    <w:rsid w:val="2DF2549A"/>
    <w:rsid w:val="2DFEE0CE"/>
    <w:rsid w:val="2E09314C"/>
    <w:rsid w:val="2E0A091C"/>
    <w:rsid w:val="2E0C37D0"/>
    <w:rsid w:val="2E0FECE5"/>
    <w:rsid w:val="2E15849E"/>
    <w:rsid w:val="2E195889"/>
    <w:rsid w:val="2E23FA26"/>
    <w:rsid w:val="2E2B28ED"/>
    <w:rsid w:val="2E352FE7"/>
    <w:rsid w:val="2E362D95"/>
    <w:rsid w:val="2E50DDE3"/>
    <w:rsid w:val="2E5585BF"/>
    <w:rsid w:val="2E55AA11"/>
    <w:rsid w:val="2E57E9FF"/>
    <w:rsid w:val="2E58EC81"/>
    <w:rsid w:val="2E59DC1E"/>
    <w:rsid w:val="2E59F624"/>
    <w:rsid w:val="2E5FE696"/>
    <w:rsid w:val="2E618C63"/>
    <w:rsid w:val="2E61EB02"/>
    <w:rsid w:val="2E644D6B"/>
    <w:rsid w:val="2E664F50"/>
    <w:rsid w:val="2E71619E"/>
    <w:rsid w:val="2E721E39"/>
    <w:rsid w:val="2E7628EF"/>
    <w:rsid w:val="2E78D151"/>
    <w:rsid w:val="2E7B5D10"/>
    <w:rsid w:val="2E8100E4"/>
    <w:rsid w:val="2E84BDD4"/>
    <w:rsid w:val="2E84CAC4"/>
    <w:rsid w:val="2E8A25AB"/>
    <w:rsid w:val="2E8B9396"/>
    <w:rsid w:val="2E8DB301"/>
    <w:rsid w:val="2E8E883B"/>
    <w:rsid w:val="2E8E8B20"/>
    <w:rsid w:val="2E8F4824"/>
    <w:rsid w:val="2E9585E1"/>
    <w:rsid w:val="2E9A437A"/>
    <w:rsid w:val="2E9B8174"/>
    <w:rsid w:val="2E9E769D"/>
    <w:rsid w:val="2EA5248D"/>
    <w:rsid w:val="2EA6B172"/>
    <w:rsid w:val="2EAAD202"/>
    <w:rsid w:val="2EAE3AAD"/>
    <w:rsid w:val="2EB5CEED"/>
    <w:rsid w:val="2EB5F9E1"/>
    <w:rsid w:val="2EB89B70"/>
    <w:rsid w:val="2EB8FC29"/>
    <w:rsid w:val="2EBC97A9"/>
    <w:rsid w:val="2EC97457"/>
    <w:rsid w:val="2ECDF429"/>
    <w:rsid w:val="2ECEEBA0"/>
    <w:rsid w:val="2ECF622B"/>
    <w:rsid w:val="2ED00E1B"/>
    <w:rsid w:val="2ED18E2E"/>
    <w:rsid w:val="2ED4CD84"/>
    <w:rsid w:val="2ED578DC"/>
    <w:rsid w:val="2EDAD427"/>
    <w:rsid w:val="2EECDF56"/>
    <w:rsid w:val="2EEFF634"/>
    <w:rsid w:val="2EF8DA6F"/>
    <w:rsid w:val="2EFA470E"/>
    <w:rsid w:val="2F026AA2"/>
    <w:rsid w:val="2F11D9EF"/>
    <w:rsid w:val="2F251061"/>
    <w:rsid w:val="2F2DD130"/>
    <w:rsid w:val="2F2F09A9"/>
    <w:rsid w:val="2F2F40AA"/>
    <w:rsid w:val="2F38D23E"/>
    <w:rsid w:val="2F3D463B"/>
    <w:rsid w:val="2F42A24B"/>
    <w:rsid w:val="2F4A8DD9"/>
    <w:rsid w:val="2F52FA78"/>
    <w:rsid w:val="2F5309A2"/>
    <w:rsid w:val="2F5D6FFB"/>
    <w:rsid w:val="2F61248F"/>
    <w:rsid w:val="2F623494"/>
    <w:rsid w:val="2F7F553D"/>
    <w:rsid w:val="2F85B955"/>
    <w:rsid w:val="2F91EDB3"/>
    <w:rsid w:val="2F9C9A54"/>
    <w:rsid w:val="2F9CDBD6"/>
    <w:rsid w:val="2FA89CE1"/>
    <w:rsid w:val="2FA8B6F7"/>
    <w:rsid w:val="2FAC2841"/>
    <w:rsid w:val="2FAE79D8"/>
    <w:rsid w:val="2FB7A648"/>
    <w:rsid w:val="2FB8AFAD"/>
    <w:rsid w:val="2FBA7DBE"/>
    <w:rsid w:val="2FBFC700"/>
    <w:rsid w:val="2FC89538"/>
    <w:rsid w:val="2FCE3C6C"/>
    <w:rsid w:val="2FD0FEDA"/>
    <w:rsid w:val="2FD51461"/>
    <w:rsid w:val="2FDD4F86"/>
    <w:rsid w:val="2FE20107"/>
    <w:rsid w:val="2FE6391E"/>
    <w:rsid w:val="2FE74EC3"/>
    <w:rsid w:val="2FEC2DDE"/>
    <w:rsid w:val="2FED59DF"/>
    <w:rsid w:val="2FF1F01C"/>
    <w:rsid w:val="2FFE2439"/>
    <w:rsid w:val="3003346E"/>
    <w:rsid w:val="3010F47F"/>
    <w:rsid w:val="301450B6"/>
    <w:rsid w:val="301AB778"/>
    <w:rsid w:val="30203B95"/>
    <w:rsid w:val="30224FF7"/>
    <w:rsid w:val="30237FFD"/>
    <w:rsid w:val="3025C3F3"/>
    <w:rsid w:val="302C4619"/>
    <w:rsid w:val="302DA9BD"/>
    <w:rsid w:val="3049B904"/>
    <w:rsid w:val="304F251E"/>
    <w:rsid w:val="30547C1D"/>
    <w:rsid w:val="30585DB6"/>
    <w:rsid w:val="305BDFE2"/>
    <w:rsid w:val="3062FF3F"/>
    <w:rsid w:val="3068F5D3"/>
    <w:rsid w:val="3069ECE9"/>
    <w:rsid w:val="306B05C4"/>
    <w:rsid w:val="306B77EA"/>
    <w:rsid w:val="306B9F17"/>
    <w:rsid w:val="306E1EB8"/>
    <w:rsid w:val="306E822F"/>
    <w:rsid w:val="3078C662"/>
    <w:rsid w:val="307929D0"/>
    <w:rsid w:val="30873E1C"/>
    <w:rsid w:val="3089470A"/>
    <w:rsid w:val="308CD8C6"/>
    <w:rsid w:val="309E80FE"/>
    <w:rsid w:val="30A1B5D7"/>
    <w:rsid w:val="30A7AD11"/>
    <w:rsid w:val="30B2D7D7"/>
    <w:rsid w:val="30B9078B"/>
    <w:rsid w:val="30BAA283"/>
    <w:rsid w:val="30BB24C2"/>
    <w:rsid w:val="30BBB5BF"/>
    <w:rsid w:val="30BE5B83"/>
    <w:rsid w:val="30CA937F"/>
    <w:rsid w:val="30CFA2A7"/>
    <w:rsid w:val="30D44EB6"/>
    <w:rsid w:val="30D7179D"/>
    <w:rsid w:val="30D73E01"/>
    <w:rsid w:val="30D8AE58"/>
    <w:rsid w:val="30E73E0F"/>
    <w:rsid w:val="30E75977"/>
    <w:rsid w:val="30F4442A"/>
    <w:rsid w:val="30F4A383"/>
    <w:rsid w:val="30F55637"/>
    <w:rsid w:val="30FD7F5A"/>
    <w:rsid w:val="31070AA8"/>
    <w:rsid w:val="3111A621"/>
    <w:rsid w:val="3113A1FE"/>
    <w:rsid w:val="311567B5"/>
    <w:rsid w:val="31163C25"/>
    <w:rsid w:val="311DF226"/>
    <w:rsid w:val="31201183"/>
    <w:rsid w:val="3120DB84"/>
    <w:rsid w:val="3122FE77"/>
    <w:rsid w:val="31254F43"/>
    <w:rsid w:val="31288EC8"/>
    <w:rsid w:val="3131C1F9"/>
    <w:rsid w:val="313B8F81"/>
    <w:rsid w:val="314599D9"/>
    <w:rsid w:val="3147028B"/>
    <w:rsid w:val="314BF90E"/>
    <w:rsid w:val="314E9064"/>
    <w:rsid w:val="3150BDFB"/>
    <w:rsid w:val="3153E125"/>
    <w:rsid w:val="31549A8C"/>
    <w:rsid w:val="315A8B4F"/>
    <w:rsid w:val="3172F3CE"/>
    <w:rsid w:val="31757C38"/>
    <w:rsid w:val="31812747"/>
    <w:rsid w:val="318564D4"/>
    <w:rsid w:val="3185B14B"/>
    <w:rsid w:val="3185E4AD"/>
    <w:rsid w:val="3195B982"/>
    <w:rsid w:val="3197877F"/>
    <w:rsid w:val="319792E7"/>
    <w:rsid w:val="31998597"/>
    <w:rsid w:val="31A57180"/>
    <w:rsid w:val="31AF9E3F"/>
    <w:rsid w:val="31BC6522"/>
    <w:rsid w:val="31BD1554"/>
    <w:rsid w:val="31C836DB"/>
    <w:rsid w:val="31D479D4"/>
    <w:rsid w:val="31D80097"/>
    <w:rsid w:val="31E483DE"/>
    <w:rsid w:val="31EC50B0"/>
    <w:rsid w:val="31ECAFD4"/>
    <w:rsid w:val="31EE6551"/>
    <w:rsid w:val="31EF3952"/>
    <w:rsid w:val="31EFAD02"/>
    <w:rsid w:val="31FBAEEA"/>
    <w:rsid w:val="3207191F"/>
    <w:rsid w:val="3209178C"/>
    <w:rsid w:val="320AE039"/>
    <w:rsid w:val="320DDAA9"/>
    <w:rsid w:val="321B64DA"/>
    <w:rsid w:val="321BBA09"/>
    <w:rsid w:val="3226C321"/>
    <w:rsid w:val="322BD57E"/>
    <w:rsid w:val="32349A15"/>
    <w:rsid w:val="323EF72B"/>
    <w:rsid w:val="324F01E9"/>
    <w:rsid w:val="32564363"/>
    <w:rsid w:val="3258CCE9"/>
    <w:rsid w:val="325B5732"/>
    <w:rsid w:val="3266382C"/>
    <w:rsid w:val="32669F4C"/>
    <w:rsid w:val="326AD254"/>
    <w:rsid w:val="32757A7F"/>
    <w:rsid w:val="32791862"/>
    <w:rsid w:val="3279EA20"/>
    <w:rsid w:val="327E785A"/>
    <w:rsid w:val="32841E5C"/>
    <w:rsid w:val="32868C10"/>
    <w:rsid w:val="328850BF"/>
    <w:rsid w:val="3288ACA4"/>
    <w:rsid w:val="328B3903"/>
    <w:rsid w:val="329642ED"/>
    <w:rsid w:val="32978F96"/>
    <w:rsid w:val="32988627"/>
    <w:rsid w:val="32AB5613"/>
    <w:rsid w:val="32AF154B"/>
    <w:rsid w:val="32B1820E"/>
    <w:rsid w:val="32B8430D"/>
    <w:rsid w:val="32B8EA47"/>
    <w:rsid w:val="32BA46AD"/>
    <w:rsid w:val="32BC23C6"/>
    <w:rsid w:val="32BCC228"/>
    <w:rsid w:val="32BD588C"/>
    <w:rsid w:val="32BFB646"/>
    <w:rsid w:val="32C07D6F"/>
    <w:rsid w:val="32C11E77"/>
    <w:rsid w:val="32C343F5"/>
    <w:rsid w:val="32C3C706"/>
    <w:rsid w:val="32C83183"/>
    <w:rsid w:val="32C954AB"/>
    <w:rsid w:val="32D2DD60"/>
    <w:rsid w:val="32DEB927"/>
    <w:rsid w:val="32E04B3C"/>
    <w:rsid w:val="32EC0A5B"/>
    <w:rsid w:val="32EFC8BE"/>
    <w:rsid w:val="32F38F05"/>
    <w:rsid w:val="32F8716A"/>
    <w:rsid w:val="32FA6E8C"/>
    <w:rsid w:val="32FB8860"/>
    <w:rsid w:val="32FEA4E6"/>
    <w:rsid w:val="3301458A"/>
    <w:rsid w:val="330B2ED4"/>
    <w:rsid w:val="3312C368"/>
    <w:rsid w:val="331938D0"/>
    <w:rsid w:val="33202C2C"/>
    <w:rsid w:val="33259864"/>
    <w:rsid w:val="33277B03"/>
    <w:rsid w:val="33284819"/>
    <w:rsid w:val="3328FFA2"/>
    <w:rsid w:val="33354B9A"/>
    <w:rsid w:val="3336D8A1"/>
    <w:rsid w:val="33377360"/>
    <w:rsid w:val="3339BD9D"/>
    <w:rsid w:val="3354153C"/>
    <w:rsid w:val="336744AE"/>
    <w:rsid w:val="3368E91D"/>
    <w:rsid w:val="3371140D"/>
    <w:rsid w:val="337E0461"/>
    <w:rsid w:val="337EBBD0"/>
    <w:rsid w:val="337F7BA5"/>
    <w:rsid w:val="33821838"/>
    <w:rsid w:val="338DF632"/>
    <w:rsid w:val="339A991E"/>
    <w:rsid w:val="33A0DF15"/>
    <w:rsid w:val="33A45DC7"/>
    <w:rsid w:val="33A6E4CE"/>
    <w:rsid w:val="33AB0D04"/>
    <w:rsid w:val="33AE060B"/>
    <w:rsid w:val="33B00144"/>
    <w:rsid w:val="33BAB701"/>
    <w:rsid w:val="33CD3A17"/>
    <w:rsid w:val="33CDDD2B"/>
    <w:rsid w:val="33CFDFDF"/>
    <w:rsid w:val="33DBD65B"/>
    <w:rsid w:val="33E0AD79"/>
    <w:rsid w:val="33E49B40"/>
    <w:rsid w:val="33EDA907"/>
    <w:rsid w:val="33F7DB5B"/>
    <w:rsid w:val="34022E2B"/>
    <w:rsid w:val="340865CD"/>
    <w:rsid w:val="34089818"/>
    <w:rsid w:val="342BA026"/>
    <w:rsid w:val="342F690F"/>
    <w:rsid w:val="343116F5"/>
    <w:rsid w:val="343324FB"/>
    <w:rsid w:val="34425ED2"/>
    <w:rsid w:val="34428302"/>
    <w:rsid w:val="344677B1"/>
    <w:rsid w:val="3446CEC0"/>
    <w:rsid w:val="344BB5A9"/>
    <w:rsid w:val="34577CEC"/>
    <w:rsid w:val="34597E6E"/>
    <w:rsid w:val="3463A414"/>
    <w:rsid w:val="34672E2B"/>
    <w:rsid w:val="34679BE9"/>
    <w:rsid w:val="347A5F3B"/>
    <w:rsid w:val="347C88C4"/>
    <w:rsid w:val="3485CE81"/>
    <w:rsid w:val="34876DA4"/>
    <w:rsid w:val="34A6B150"/>
    <w:rsid w:val="34A9148F"/>
    <w:rsid w:val="34AC9CCF"/>
    <w:rsid w:val="34BC25B3"/>
    <w:rsid w:val="34BC8E14"/>
    <w:rsid w:val="34CD8357"/>
    <w:rsid w:val="34CF5E7C"/>
    <w:rsid w:val="34D03AA4"/>
    <w:rsid w:val="34D65E12"/>
    <w:rsid w:val="34DDAA1E"/>
    <w:rsid w:val="34E761D9"/>
    <w:rsid w:val="34E7E49A"/>
    <w:rsid w:val="34ECF73A"/>
    <w:rsid w:val="34EEAF63"/>
    <w:rsid w:val="34F20C1E"/>
    <w:rsid w:val="34F739DE"/>
    <w:rsid w:val="34F8F7EB"/>
    <w:rsid w:val="3500083B"/>
    <w:rsid w:val="3504BBD4"/>
    <w:rsid w:val="3508C350"/>
    <w:rsid w:val="350C2B75"/>
    <w:rsid w:val="351343D4"/>
    <w:rsid w:val="35191D10"/>
    <w:rsid w:val="351D7C2F"/>
    <w:rsid w:val="351F9E62"/>
    <w:rsid w:val="3528379F"/>
    <w:rsid w:val="352B474B"/>
    <w:rsid w:val="3536051F"/>
    <w:rsid w:val="35391AAF"/>
    <w:rsid w:val="353C37FA"/>
    <w:rsid w:val="35471CD8"/>
    <w:rsid w:val="35510244"/>
    <w:rsid w:val="355435DB"/>
    <w:rsid w:val="355598FF"/>
    <w:rsid w:val="356F1AD9"/>
    <w:rsid w:val="3574F82C"/>
    <w:rsid w:val="357A2986"/>
    <w:rsid w:val="357E56BA"/>
    <w:rsid w:val="357F1708"/>
    <w:rsid w:val="357FF72F"/>
    <w:rsid w:val="3589D72D"/>
    <w:rsid w:val="358CB569"/>
    <w:rsid w:val="35939194"/>
    <w:rsid w:val="3594A0E3"/>
    <w:rsid w:val="35AEB077"/>
    <w:rsid w:val="35BB1042"/>
    <w:rsid w:val="35BC92D3"/>
    <w:rsid w:val="35BFA16B"/>
    <w:rsid w:val="35C0970C"/>
    <w:rsid w:val="35C8C48F"/>
    <w:rsid w:val="35CEEC41"/>
    <w:rsid w:val="35D14663"/>
    <w:rsid w:val="35E061DF"/>
    <w:rsid w:val="35E253EF"/>
    <w:rsid w:val="35E6C405"/>
    <w:rsid w:val="35E99A48"/>
    <w:rsid w:val="35EA2D16"/>
    <w:rsid w:val="35ED16DB"/>
    <w:rsid w:val="35EECFB8"/>
    <w:rsid w:val="35F3B5B2"/>
    <w:rsid w:val="35FF6B9F"/>
    <w:rsid w:val="3602D3B4"/>
    <w:rsid w:val="3602E07D"/>
    <w:rsid w:val="360ABAD0"/>
    <w:rsid w:val="36152848"/>
    <w:rsid w:val="361C0F80"/>
    <w:rsid w:val="362369B9"/>
    <w:rsid w:val="36242E12"/>
    <w:rsid w:val="362A0FD0"/>
    <w:rsid w:val="363296A7"/>
    <w:rsid w:val="36369C95"/>
    <w:rsid w:val="363CF05D"/>
    <w:rsid w:val="363D1B8E"/>
    <w:rsid w:val="363FE40A"/>
    <w:rsid w:val="3640435B"/>
    <w:rsid w:val="364965AD"/>
    <w:rsid w:val="36516E9B"/>
    <w:rsid w:val="365CBC4A"/>
    <w:rsid w:val="36727DD5"/>
    <w:rsid w:val="3676163F"/>
    <w:rsid w:val="367C1C88"/>
    <w:rsid w:val="3680CF16"/>
    <w:rsid w:val="36839BF5"/>
    <w:rsid w:val="36864498"/>
    <w:rsid w:val="368C49A1"/>
    <w:rsid w:val="368F949A"/>
    <w:rsid w:val="3693714F"/>
    <w:rsid w:val="36950695"/>
    <w:rsid w:val="36963FC8"/>
    <w:rsid w:val="36977F97"/>
    <w:rsid w:val="369B178A"/>
    <w:rsid w:val="369B68AC"/>
    <w:rsid w:val="36A432D8"/>
    <w:rsid w:val="36A5DCB8"/>
    <w:rsid w:val="36A61B98"/>
    <w:rsid w:val="36A687E8"/>
    <w:rsid w:val="36AB8737"/>
    <w:rsid w:val="36AE8887"/>
    <w:rsid w:val="36BE511C"/>
    <w:rsid w:val="36C22B76"/>
    <w:rsid w:val="36CFEF23"/>
    <w:rsid w:val="36D21EB0"/>
    <w:rsid w:val="36D899DA"/>
    <w:rsid w:val="36D8E6F2"/>
    <w:rsid w:val="36DADCD2"/>
    <w:rsid w:val="36DE93A6"/>
    <w:rsid w:val="36E0BF46"/>
    <w:rsid w:val="36E2E741"/>
    <w:rsid w:val="36E3A4AC"/>
    <w:rsid w:val="36E82AF5"/>
    <w:rsid w:val="36E8F687"/>
    <w:rsid w:val="36EC1B93"/>
    <w:rsid w:val="36F1056C"/>
    <w:rsid w:val="36F5CF09"/>
    <w:rsid w:val="36F92201"/>
    <w:rsid w:val="36FD7D83"/>
    <w:rsid w:val="370840F7"/>
    <w:rsid w:val="370A9CB1"/>
    <w:rsid w:val="370E49CF"/>
    <w:rsid w:val="3710D241"/>
    <w:rsid w:val="371213E7"/>
    <w:rsid w:val="37126EC5"/>
    <w:rsid w:val="371BBCCD"/>
    <w:rsid w:val="372AA107"/>
    <w:rsid w:val="37379994"/>
    <w:rsid w:val="373867C9"/>
    <w:rsid w:val="373A2536"/>
    <w:rsid w:val="373FF69E"/>
    <w:rsid w:val="37442AA5"/>
    <w:rsid w:val="374C7178"/>
    <w:rsid w:val="374C838E"/>
    <w:rsid w:val="3750BC9D"/>
    <w:rsid w:val="37518DBB"/>
    <w:rsid w:val="37597A70"/>
    <w:rsid w:val="375DF7B0"/>
    <w:rsid w:val="376BD4DE"/>
    <w:rsid w:val="377005F1"/>
    <w:rsid w:val="3778F3C5"/>
    <w:rsid w:val="377C00AB"/>
    <w:rsid w:val="3784BA07"/>
    <w:rsid w:val="3789CE28"/>
    <w:rsid w:val="378E63DE"/>
    <w:rsid w:val="378E8B1C"/>
    <w:rsid w:val="378E9334"/>
    <w:rsid w:val="37981527"/>
    <w:rsid w:val="37992895"/>
    <w:rsid w:val="37A3DFAB"/>
    <w:rsid w:val="37A98000"/>
    <w:rsid w:val="37AD2137"/>
    <w:rsid w:val="37B15AF1"/>
    <w:rsid w:val="37B6C9BC"/>
    <w:rsid w:val="37B7838C"/>
    <w:rsid w:val="37B81215"/>
    <w:rsid w:val="37C3EC96"/>
    <w:rsid w:val="37C4D23C"/>
    <w:rsid w:val="37CB56BC"/>
    <w:rsid w:val="37CD83A8"/>
    <w:rsid w:val="37D7F48A"/>
    <w:rsid w:val="37D8AD1A"/>
    <w:rsid w:val="37E2EECC"/>
    <w:rsid w:val="37E39957"/>
    <w:rsid w:val="37E7132C"/>
    <w:rsid w:val="37E71F8C"/>
    <w:rsid w:val="37ED6A22"/>
    <w:rsid w:val="37F2738A"/>
    <w:rsid w:val="38014F88"/>
    <w:rsid w:val="3807E7DD"/>
    <w:rsid w:val="380DE22E"/>
    <w:rsid w:val="382785F7"/>
    <w:rsid w:val="382ACA13"/>
    <w:rsid w:val="382BBDF3"/>
    <w:rsid w:val="382F8C5E"/>
    <w:rsid w:val="383A4E9A"/>
    <w:rsid w:val="383CD780"/>
    <w:rsid w:val="3844BF2A"/>
    <w:rsid w:val="3851D45F"/>
    <w:rsid w:val="38564E2B"/>
    <w:rsid w:val="385AAA97"/>
    <w:rsid w:val="385CA318"/>
    <w:rsid w:val="385CFC71"/>
    <w:rsid w:val="3860F960"/>
    <w:rsid w:val="3865A02E"/>
    <w:rsid w:val="386CC3F5"/>
    <w:rsid w:val="388EE77B"/>
    <w:rsid w:val="38932382"/>
    <w:rsid w:val="389C3B1F"/>
    <w:rsid w:val="38A42FED"/>
    <w:rsid w:val="38A9FAE9"/>
    <w:rsid w:val="38ABDC1F"/>
    <w:rsid w:val="38B40CEA"/>
    <w:rsid w:val="38BE7927"/>
    <w:rsid w:val="38BF1BDA"/>
    <w:rsid w:val="38C195C3"/>
    <w:rsid w:val="38CB3210"/>
    <w:rsid w:val="38CBEFCF"/>
    <w:rsid w:val="38D18693"/>
    <w:rsid w:val="38D5F127"/>
    <w:rsid w:val="38DB1083"/>
    <w:rsid w:val="38ED02B6"/>
    <w:rsid w:val="38F3E9C3"/>
    <w:rsid w:val="38F5B52A"/>
    <w:rsid w:val="390F44AC"/>
    <w:rsid w:val="39104188"/>
    <w:rsid w:val="3910FDCC"/>
    <w:rsid w:val="39172EE3"/>
    <w:rsid w:val="391A0DD0"/>
    <w:rsid w:val="391CB395"/>
    <w:rsid w:val="391FE52E"/>
    <w:rsid w:val="3921E626"/>
    <w:rsid w:val="3928D039"/>
    <w:rsid w:val="392F54BF"/>
    <w:rsid w:val="39333314"/>
    <w:rsid w:val="39452923"/>
    <w:rsid w:val="3945906E"/>
    <w:rsid w:val="394D730D"/>
    <w:rsid w:val="3955623C"/>
    <w:rsid w:val="395B9F5C"/>
    <w:rsid w:val="3960E276"/>
    <w:rsid w:val="3963FEC9"/>
    <w:rsid w:val="396DD9AB"/>
    <w:rsid w:val="396DF8BB"/>
    <w:rsid w:val="396E2988"/>
    <w:rsid w:val="3981B08F"/>
    <w:rsid w:val="398F337E"/>
    <w:rsid w:val="39911F89"/>
    <w:rsid w:val="399C221E"/>
    <w:rsid w:val="399F95B3"/>
    <w:rsid w:val="39A132C1"/>
    <w:rsid w:val="39AD0B93"/>
    <w:rsid w:val="39B6B961"/>
    <w:rsid w:val="39BA554F"/>
    <w:rsid w:val="39BE029A"/>
    <w:rsid w:val="39BF8BF2"/>
    <w:rsid w:val="39C39F76"/>
    <w:rsid w:val="39CA50C6"/>
    <w:rsid w:val="39D0FA66"/>
    <w:rsid w:val="39D3EE79"/>
    <w:rsid w:val="39DB2B52"/>
    <w:rsid w:val="39E51494"/>
    <w:rsid w:val="39E52EEA"/>
    <w:rsid w:val="39E53B1C"/>
    <w:rsid w:val="39E5D84B"/>
    <w:rsid w:val="39E7046E"/>
    <w:rsid w:val="39E746BD"/>
    <w:rsid w:val="39EE09FE"/>
    <w:rsid w:val="39EEF7A6"/>
    <w:rsid w:val="39F2D3BE"/>
    <w:rsid w:val="3A0382B5"/>
    <w:rsid w:val="3A15F21A"/>
    <w:rsid w:val="3A16127B"/>
    <w:rsid w:val="3A168699"/>
    <w:rsid w:val="3A27AF24"/>
    <w:rsid w:val="3A297B25"/>
    <w:rsid w:val="3A31DC14"/>
    <w:rsid w:val="3A33BB48"/>
    <w:rsid w:val="3A36BF40"/>
    <w:rsid w:val="3A381A03"/>
    <w:rsid w:val="3A3FF568"/>
    <w:rsid w:val="3A4149D1"/>
    <w:rsid w:val="3A423096"/>
    <w:rsid w:val="3A4285B7"/>
    <w:rsid w:val="3A473386"/>
    <w:rsid w:val="3A4C8358"/>
    <w:rsid w:val="3A550091"/>
    <w:rsid w:val="3A555E72"/>
    <w:rsid w:val="3A55B08F"/>
    <w:rsid w:val="3A59BA1D"/>
    <w:rsid w:val="3A623B98"/>
    <w:rsid w:val="3A6C6B41"/>
    <w:rsid w:val="3A6DA6DF"/>
    <w:rsid w:val="3A7C6676"/>
    <w:rsid w:val="3A7D9A3B"/>
    <w:rsid w:val="3A7EE4DF"/>
    <w:rsid w:val="3A80C448"/>
    <w:rsid w:val="3A862EF9"/>
    <w:rsid w:val="3A8F685B"/>
    <w:rsid w:val="3A8FB4AB"/>
    <w:rsid w:val="3A93ABB6"/>
    <w:rsid w:val="3AA06EFA"/>
    <w:rsid w:val="3AA142C4"/>
    <w:rsid w:val="3AA2101F"/>
    <w:rsid w:val="3AA256FF"/>
    <w:rsid w:val="3AA7D793"/>
    <w:rsid w:val="3AAA20C5"/>
    <w:rsid w:val="3AAEEA91"/>
    <w:rsid w:val="3AB469C3"/>
    <w:rsid w:val="3AB7D5E6"/>
    <w:rsid w:val="3AC09636"/>
    <w:rsid w:val="3AC9CAED"/>
    <w:rsid w:val="3ACAD50A"/>
    <w:rsid w:val="3ACDFED9"/>
    <w:rsid w:val="3AD33C14"/>
    <w:rsid w:val="3AD64B68"/>
    <w:rsid w:val="3ADC5C9E"/>
    <w:rsid w:val="3ADDF507"/>
    <w:rsid w:val="3ADF17C8"/>
    <w:rsid w:val="3AEBEC0D"/>
    <w:rsid w:val="3AFAED4E"/>
    <w:rsid w:val="3AFB9C50"/>
    <w:rsid w:val="3AFCD528"/>
    <w:rsid w:val="3AFD98DD"/>
    <w:rsid w:val="3B00C8C1"/>
    <w:rsid w:val="3B132113"/>
    <w:rsid w:val="3B13CF09"/>
    <w:rsid w:val="3B14313D"/>
    <w:rsid w:val="3B19D89F"/>
    <w:rsid w:val="3B25A6B5"/>
    <w:rsid w:val="3B2A4787"/>
    <w:rsid w:val="3B34A2BC"/>
    <w:rsid w:val="3B3E0094"/>
    <w:rsid w:val="3B485A32"/>
    <w:rsid w:val="3B4A82EF"/>
    <w:rsid w:val="3B4CDB9A"/>
    <w:rsid w:val="3B51A6BA"/>
    <w:rsid w:val="3B56E74A"/>
    <w:rsid w:val="3B689760"/>
    <w:rsid w:val="3B6A4FBF"/>
    <w:rsid w:val="3B8D7932"/>
    <w:rsid w:val="3B8E52C3"/>
    <w:rsid w:val="3B91C23F"/>
    <w:rsid w:val="3B9A7172"/>
    <w:rsid w:val="3B9F72B8"/>
    <w:rsid w:val="3BA69359"/>
    <w:rsid w:val="3BAE4737"/>
    <w:rsid w:val="3BB16E62"/>
    <w:rsid w:val="3BBF02DC"/>
    <w:rsid w:val="3BBF40FB"/>
    <w:rsid w:val="3BC3A6E8"/>
    <w:rsid w:val="3BC4BD43"/>
    <w:rsid w:val="3BD03975"/>
    <w:rsid w:val="3BD207CB"/>
    <w:rsid w:val="3BDC0D3C"/>
    <w:rsid w:val="3BE2DFBA"/>
    <w:rsid w:val="3BF20040"/>
    <w:rsid w:val="3BFDE199"/>
    <w:rsid w:val="3C01031C"/>
    <w:rsid w:val="3C036CAA"/>
    <w:rsid w:val="3C0575BB"/>
    <w:rsid w:val="3C05EE5F"/>
    <w:rsid w:val="3C069F17"/>
    <w:rsid w:val="3C1681C2"/>
    <w:rsid w:val="3C1A6BF8"/>
    <w:rsid w:val="3C36725C"/>
    <w:rsid w:val="3C39F8E8"/>
    <w:rsid w:val="3C3DC2EB"/>
    <w:rsid w:val="3C42CE93"/>
    <w:rsid w:val="3C4AB290"/>
    <w:rsid w:val="3C4B871F"/>
    <w:rsid w:val="3C4C8E5A"/>
    <w:rsid w:val="3C5DAC5F"/>
    <w:rsid w:val="3C60FA71"/>
    <w:rsid w:val="3C6607F4"/>
    <w:rsid w:val="3C6E703D"/>
    <w:rsid w:val="3C7DB12B"/>
    <w:rsid w:val="3C7EBB2F"/>
    <w:rsid w:val="3C85C064"/>
    <w:rsid w:val="3C862491"/>
    <w:rsid w:val="3C8F758E"/>
    <w:rsid w:val="3C93BB9B"/>
    <w:rsid w:val="3C970DA6"/>
    <w:rsid w:val="3C998AC1"/>
    <w:rsid w:val="3CA6CA2B"/>
    <w:rsid w:val="3CAAB658"/>
    <w:rsid w:val="3CAE1E7B"/>
    <w:rsid w:val="3CB08340"/>
    <w:rsid w:val="3CB658C3"/>
    <w:rsid w:val="3CB8F62A"/>
    <w:rsid w:val="3CB9C6B4"/>
    <w:rsid w:val="3CC1A310"/>
    <w:rsid w:val="3CC27F94"/>
    <w:rsid w:val="3CC73189"/>
    <w:rsid w:val="3CC745E0"/>
    <w:rsid w:val="3CCA6782"/>
    <w:rsid w:val="3CCE13BA"/>
    <w:rsid w:val="3CCED1C5"/>
    <w:rsid w:val="3CCF7DCD"/>
    <w:rsid w:val="3CD78CD4"/>
    <w:rsid w:val="3CDFCA0F"/>
    <w:rsid w:val="3CE15FEB"/>
    <w:rsid w:val="3CE5DE4C"/>
    <w:rsid w:val="3CEDEC5C"/>
    <w:rsid w:val="3CF1861D"/>
    <w:rsid w:val="3CF205C6"/>
    <w:rsid w:val="3CF52E65"/>
    <w:rsid w:val="3D0402D4"/>
    <w:rsid w:val="3D090824"/>
    <w:rsid w:val="3D120CE6"/>
    <w:rsid w:val="3D13C727"/>
    <w:rsid w:val="3D1451A9"/>
    <w:rsid w:val="3D152BD8"/>
    <w:rsid w:val="3D1A4004"/>
    <w:rsid w:val="3D23A4B0"/>
    <w:rsid w:val="3D23B620"/>
    <w:rsid w:val="3D2718A4"/>
    <w:rsid w:val="3D290911"/>
    <w:rsid w:val="3D2BA412"/>
    <w:rsid w:val="3D2E26A9"/>
    <w:rsid w:val="3D447DE0"/>
    <w:rsid w:val="3D4739E7"/>
    <w:rsid w:val="3D498538"/>
    <w:rsid w:val="3D5B01BF"/>
    <w:rsid w:val="3D5C8B9A"/>
    <w:rsid w:val="3D608A7D"/>
    <w:rsid w:val="3D6AAF26"/>
    <w:rsid w:val="3D721366"/>
    <w:rsid w:val="3D78599B"/>
    <w:rsid w:val="3D7A7325"/>
    <w:rsid w:val="3D7D1EE8"/>
    <w:rsid w:val="3D7FC16B"/>
    <w:rsid w:val="3D802779"/>
    <w:rsid w:val="3D878527"/>
    <w:rsid w:val="3D8A4A93"/>
    <w:rsid w:val="3D8D8FB6"/>
    <w:rsid w:val="3D911BCD"/>
    <w:rsid w:val="3D9DEAC5"/>
    <w:rsid w:val="3DA2F725"/>
    <w:rsid w:val="3DB52EA3"/>
    <w:rsid w:val="3DBD6968"/>
    <w:rsid w:val="3DBFDE59"/>
    <w:rsid w:val="3DCA8A2E"/>
    <w:rsid w:val="3DD4C313"/>
    <w:rsid w:val="3DDB6A49"/>
    <w:rsid w:val="3DDFA47D"/>
    <w:rsid w:val="3DE1B3BD"/>
    <w:rsid w:val="3DF1AA5E"/>
    <w:rsid w:val="3DF399CC"/>
    <w:rsid w:val="3DF6FF1C"/>
    <w:rsid w:val="3DF7BFFC"/>
    <w:rsid w:val="3DF9611B"/>
    <w:rsid w:val="3DFE6B1F"/>
    <w:rsid w:val="3E0711D0"/>
    <w:rsid w:val="3E07279F"/>
    <w:rsid w:val="3E11F095"/>
    <w:rsid w:val="3E15A283"/>
    <w:rsid w:val="3E18C5D8"/>
    <w:rsid w:val="3E1A6A74"/>
    <w:rsid w:val="3E1EE1A1"/>
    <w:rsid w:val="3E25057C"/>
    <w:rsid w:val="3E2BF7E1"/>
    <w:rsid w:val="3E2F1EA9"/>
    <w:rsid w:val="3E36C49C"/>
    <w:rsid w:val="3E422E08"/>
    <w:rsid w:val="3E4BDE62"/>
    <w:rsid w:val="3E5A1430"/>
    <w:rsid w:val="3E5CA7E7"/>
    <w:rsid w:val="3E5CCD9C"/>
    <w:rsid w:val="3E5E4097"/>
    <w:rsid w:val="3E5FC1B3"/>
    <w:rsid w:val="3E622BA7"/>
    <w:rsid w:val="3E63BE3C"/>
    <w:rsid w:val="3E6469C6"/>
    <w:rsid w:val="3E68F03B"/>
    <w:rsid w:val="3E726DE7"/>
    <w:rsid w:val="3E7C242C"/>
    <w:rsid w:val="3E88B363"/>
    <w:rsid w:val="3E89DB4E"/>
    <w:rsid w:val="3E94A8C1"/>
    <w:rsid w:val="3EA2F017"/>
    <w:rsid w:val="3EA6ACD0"/>
    <w:rsid w:val="3EA8379E"/>
    <w:rsid w:val="3EB7A254"/>
    <w:rsid w:val="3EBB6660"/>
    <w:rsid w:val="3ECD4FB7"/>
    <w:rsid w:val="3ED056DA"/>
    <w:rsid w:val="3ED3F70E"/>
    <w:rsid w:val="3ED48CE5"/>
    <w:rsid w:val="3ED7C597"/>
    <w:rsid w:val="3ED89B0A"/>
    <w:rsid w:val="3EDC7DDD"/>
    <w:rsid w:val="3EDE331C"/>
    <w:rsid w:val="3EE2C585"/>
    <w:rsid w:val="3EEA289D"/>
    <w:rsid w:val="3EF1E177"/>
    <w:rsid w:val="3EF5B997"/>
    <w:rsid w:val="3EFC202A"/>
    <w:rsid w:val="3F074895"/>
    <w:rsid w:val="3F078162"/>
    <w:rsid w:val="3F0B3C0B"/>
    <w:rsid w:val="3F172A14"/>
    <w:rsid w:val="3F1F81B8"/>
    <w:rsid w:val="3F229B49"/>
    <w:rsid w:val="3F2A0AC3"/>
    <w:rsid w:val="3F321D7E"/>
    <w:rsid w:val="3F3271D9"/>
    <w:rsid w:val="3F33A89F"/>
    <w:rsid w:val="3F3B76D1"/>
    <w:rsid w:val="3F453960"/>
    <w:rsid w:val="3F4FBF29"/>
    <w:rsid w:val="3F5AA80D"/>
    <w:rsid w:val="3F6E4941"/>
    <w:rsid w:val="3F72B207"/>
    <w:rsid w:val="3F78F9C0"/>
    <w:rsid w:val="3F7A0D6B"/>
    <w:rsid w:val="3F865792"/>
    <w:rsid w:val="3F8DCDE6"/>
    <w:rsid w:val="3F9994C4"/>
    <w:rsid w:val="3F9EC11B"/>
    <w:rsid w:val="3FA0F3E8"/>
    <w:rsid w:val="3FA2E231"/>
    <w:rsid w:val="3FB29925"/>
    <w:rsid w:val="3FD65B59"/>
    <w:rsid w:val="3FD695AB"/>
    <w:rsid w:val="3FDB684F"/>
    <w:rsid w:val="3FE6A7E8"/>
    <w:rsid w:val="3FE8F5C5"/>
    <w:rsid w:val="3FEC7316"/>
    <w:rsid w:val="3FEDF11F"/>
    <w:rsid w:val="3FEE0E6D"/>
    <w:rsid w:val="3FF11081"/>
    <w:rsid w:val="3FF3D127"/>
    <w:rsid w:val="3FF85FB1"/>
    <w:rsid w:val="3FFA7992"/>
    <w:rsid w:val="3FFCA987"/>
    <w:rsid w:val="4001181B"/>
    <w:rsid w:val="4004958A"/>
    <w:rsid w:val="40084521"/>
    <w:rsid w:val="400C7B04"/>
    <w:rsid w:val="40104255"/>
    <w:rsid w:val="401C8759"/>
    <w:rsid w:val="4024EC51"/>
    <w:rsid w:val="4025A8A1"/>
    <w:rsid w:val="4026F2FD"/>
    <w:rsid w:val="402A0D95"/>
    <w:rsid w:val="403451D6"/>
    <w:rsid w:val="40371BE2"/>
    <w:rsid w:val="403A27BD"/>
    <w:rsid w:val="403E5B1E"/>
    <w:rsid w:val="4045C86C"/>
    <w:rsid w:val="404BE957"/>
    <w:rsid w:val="404F9FE5"/>
    <w:rsid w:val="405E1B35"/>
    <w:rsid w:val="405E9BC7"/>
    <w:rsid w:val="4062662D"/>
    <w:rsid w:val="40626BB5"/>
    <w:rsid w:val="4065EEED"/>
    <w:rsid w:val="4077AA59"/>
    <w:rsid w:val="4085A1E7"/>
    <w:rsid w:val="408C2F1B"/>
    <w:rsid w:val="40911C11"/>
    <w:rsid w:val="40940297"/>
    <w:rsid w:val="4096F11A"/>
    <w:rsid w:val="409B5211"/>
    <w:rsid w:val="40B700A2"/>
    <w:rsid w:val="40C05EA8"/>
    <w:rsid w:val="40C1DEF9"/>
    <w:rsid w:val="40C6AB83"/>
    <w:rsid w:val="40CC80C1"/>
    <w:rsid w:val="40CCA09C"/>
    <w:rsid w:val="40CF37C5"/>
    <w:rsid w:val="40E5BC9F"/>
    <w:rsid w:val="40E87364"/>
    <w:rsid w:val="40E8DE87"/>
    <w:rsid w:val="40ED0A53"/>
    <w:rsid w:val="40EFB50A"/>
    <w:rsid w:val="40F144B6"/>
    <w:rsid w:val="40F5B3CA"/>
    <w:rsid w:val="41053478"/>
    <w:rsid w:val="410551E7"/>
    <w:rsid w:val="4107FB4A"/>
    <w:rsid w:val="410F5072"/>
    <w:rsid w:val="4113FA86"/>
    <w:rsid w:val="4121BFA9"/>
    <w:rsid w:val="4123EF60"/>
    <w:rsid w:val="41263417"/>
    <w:rsid w:val="41377BCB"/>
    <w:rsid w:val="413AB19A"/>
    <w:rsid w:val="41463E72"/>
    <w:rsid w:val="4149FCCB"/>
    <w:rsid w:val="414A0BA3"/>
    <w:rsid w:val="4176AAB4"/>
    <w:rsid w:val="417F1500"/>
    <w:rsid w:val="418385C9"/>
    <w:rsid w:val="41862A26"/>
    <w:rsid w:val="418CD8A5"/>
    <w:rsid w:val="418DE27D"/>
    <w:rsid w:val="4196754E"/>
    <w:rsid w:val="419CCD50"/>
    <w:rsid w:val="41AF0AAC"/>
    <w:rsid w:val="41BC27C2"/>
    <w:rsid w:val="41C14A80"/>
    <w:rsid w:val="41C244C2"/>
    <w:rsid w:val="41D0CED0"/>
    <w:rsid w:val="41D1E5CA"/>
    <w:rsid w:val="41DEE832"/>
    <w:rsid w:val="41EA7023"/>
    <w:rsid w:val="41EB231B"/>
    <w:rsid w:val="41ECBCD6"/>
    <w:rsid w:val="41ED47EB"/>
    <w:rsid w:val="41F20038"/>
    <w:rsid w:val="41FF9622"/>
    <w:rsid w:val="4204EBCB"/>
    <w:rsid w:val="42058FE8"/>
    <w:rsid w:val="42059EB2"/>
    <w:rsid w:val="420687EF"/>
    <w:rsid w:val="4208FAF1"/>
    <w:rsid w:val="420D37CE"/>
    <w:rsid w:val="420F532A"/>
    <w:rsid w:val="4219BECA"/>
    <w:rsid w:val="421F404F"/>
    <w:rsid w:val="4220B921"/>
    <w:rsid w:val="422CC683"/>
    <w:rsid w:val="4236E798"/>
    <w:rsid w:val="423E8B58"/>
    <w:rsid w:val="4242C3AA"/>
    <w:rsid w:val="4251DE0A"/>
    <w:rsid w:val="42561131"/>
    <w:rsid w:val="425BA5EE"/>
    <w:rsid w:val="42605CFF"/>
    <w:rsid w:val="426128C1"/>
    <w:rsid w:val="4272E6D2"/>
    <w:rsid w:val="42759A67"/>
    <w:rsid w:val="42799069"/>
    <w:rsid w:val="427991B1"/>
    <w:rsid w:val="427B48CF"/>
    <w:rsid w:val="427DF515"/>
    <w:rsid w:val="428298CE"/>
    <w:rsid w:val="42899631"/>
    <w:rsid w:val="428CD604"/>
    <w:rsid w:val="42A16B1A"/>
    <w:rsid w:val="42A228DE"/>
    <w:rsid w:val="42A24876"/>
    <w:rsid w:val="42B5E6F2"/>
    <w:rsid w:val="42B8CE29"/>
    <w:rsid w:val="42BCC7B0"/>
    <w:rsid w:val="42C1C371"/>
    <w:rsid w:val="42C8F77C"/>
    <w:rsid w:val="42CB5FA5"/>
    <w:rsid w:val="42CB7BA6"/>
    <w:rsid w:val="42CEA8B8"/>
    <w:rsid w:val="42D7803B"/>
    <w:rsid w:val="42DED193"/>
    <w:rsid w:val="42DF767A"/>
    <w:rsid w:val="42E23D21"/>
    <w:rsid w:val="42E3E46D"/>
    <w:rsid w:val="42E5A21E"/>
    <w:rsid w:val="42E8B39E"/>
    <w:rsid w:val="42F8F32C"/>
    <w:rsid w:val="42FC76CF"/>
    <w:rsid w:val="42FCD9D7"/>
    <w:rsid w:val="43002125"/>
    <w:rsid w:val="430A9FAC"/>
    <w:rsid w:val="430E8821"/>
    <w:rsid w:val="4317FC6F"/>
    <w:rsid w:val="4318B674"/>
    <w:rsid w:val="43286A0A"/>
    <w:rsid w:val="43295841"/>
    <w:rsid w:val="432E07A2"/>
    <w:rsid w:val="432EB76C"/>
    <w:rsid w:val="4330AA09"/>
    <w:rsid w:val="4339C2AA"/>
    <w:rsid w:val="4339F60F"/>
    <w:rsid w:val="433CEA29"/>
    <w:rsid w:val="4343BBED"/>
    <w:rsid w:val="4344F496"/>
    <w:rsid w:val="4348218F"/>
    <w:rsid w:val="434AE6B1"/>
    <w:rsid w:val="434BF2EF"/>
    <w:rsid w:val="4354F556"/>
    <w:rsid w:val="435534F6"/>
    <w:rsid w:val="4360626B"/>
    <w:rsid w:val="436175ED"/>
    <w:rsid w:val="436A9EE2"/>
    <w:rsid w:val="437A9931"/>
    <w:rsid w:val="437D15FD"/>
    <w:rsid w:val="43825647"/>
    <w:rsid w:val="4384DDC5"/>
    <w:rsid w:val="4394F09D"/>
    <w:rsid w:val="439C3399"/>
    <w:rsid w:val="43A7FE08"/>
    <w:rsid w:val="43A93BC6"/>
    <w:rsid w:val="43AFD50A"/>
    <w:rsid w:val="43B63FC5"/>
    <w:rsid w:val="43BB1FC7"/>
    <w:rsid w:val="43C2D089"/>
    <w:rsid w:val="43C64D38"/>
    <w:rsid w:val="43C69500"/>
    <w:rsid w:val="43C7BF76"/>
    <w:rsid w:val="43D20B48"/>
    <w:rsid w:val="43D45F32"/>
    <w:rsid w:val="43D64897"/>
    <w:rsid w:val="43D7368D"/>
    <w:rsid w:val="43E3B55D"/>
    <w:rsid w:val="43E5C2ED"/>
    <w:rsid w:val="43E6AB50"/>
    <w:rsid w:val="43F1B20F"/>
    <w:rsid w:val="43F1F7CF"/>
    <w:rsid w:val="43F28731"/>
    <w:rsid w:val="43FB0ED8"/>
    <w:rsid w:val="43FD13B3"/>
    <w:rsid w:val="43FD3399"/>
    <w:rsid w:val="441B11E9"/>
    <w:rsid w:val="441B2012"/>
    <w:rsid w:val="441D0EC9"/>
    <w:rsid w:val="441D89CC"/>
    <w:rsid w:val="441DC883"/>
    <w:rsid w:val="441E7B34"/>
    <w:rsid w:val="44204F6B"/>
    <w:rsid w:val="4423A3C1"/>
    <w:rsid w:val="4428F065"/>
    <w:rsid w:val="442B4B65"/>
    <w:rsid w:val="442B6550"/>
    <w:rsid w:val="4433BAFE"/>
    <w:rsid w:val="443A2F00"/>
    <w:rsid w:val="4442B57B"/>
    <w:rsid w:val="4443A3DA"/>
    <w:rsid w:val="4451C41F"/>
    <w:rsid w:val="445533BB"/>
    <w:rsid w:val="4460CB7B"/>
    <w:rsid w:val="44653916"/>
    <w:rsid w:val="44667C14"/>
    <w:rsid w:val="44686B62"/>
    <w:rsid w:val="44700441"/>
    <w:rsid w:val="4480585F"/>
    <w:rsid w:val="4485B951"/>
    <w:rsid w:val="44894DA5"/>
    <w:rsid w:val="4493315E"/>
    <w:rsid w:val="44995B07"/>
    <w:rsid w:val="44A17ADF"/>
    <w:rsid w:val="44A3389F"/>
    <w:rsid w:val="44AB5861"/>
    <w:rsid w:val="44B3EE0E"/>
    <w:rsid w:val="44B754F2"/>
    <w:rsid w:val="44BB4CF3"/>
    <w:rsid w:val="44C2AE82"/>
    <w:rsid w:val="44C2B87B"/>
    <w:rsid w:val="44C50628"/>
    <w:rsid w:val="44D59425"/>
    <w:rsid w:val="44EC1F92"/>
    <w:rsid w:val="44ECBD9C"/>
    <w:rsid w:val="44F00A65"/>
    <w:rsid w:val="44F4086F"/>
    <w:rsid w:val="44FAF2CF"/>
    <w:rsid w:val="4501EAA9"/>
    <w:rsid w:val="45041189"/>
    <w:rsid w:val="45111788"/>
    <w:rsid w:val="4512FE07"/>
    <w:rsid w:val="451AF207"/>
    <w:rsid w:val="45204913"/>
    <w:rsid w:val="45213015"/>
    <w:rsid w:val="45216DA8"/>
    <w:rsid w:val="4528D023"/>
    <w:rsid w:val="45291023"/>
    <w:rsid w:val="4532DEE7"/>
    <w:rsid w:val="4543A101"/>
    <w:rsid w:val="45452FF6"/>
    <w:rsid w:val="454B3EBB"/>
    <w:rsid w:val="4557A1CF"/>
    <w:rsid w:val="4558B393"/>
    <w:rsid w:val="455CDA31"/>
    <w:rsid w:val="455F11D7"/>
    <w:rsid w:val="4560B906"/>
    <w:rsid w:val="4560F76D"/>
    <w:rsid w:val="45646E2C"/>
    <w:rsid w:val="456CA0A1"/>
    <w:rsid w:val="457DB540"/>
    <w:rsid w:val="4580A6F2"/>
    <w:rsid w:val="4580C5D6"/>
    <w:rsid w:val="45858385"/>
    <w:rsid w:val="45876F87"/>
    <w:rsid w:val="45891AEE"/>
    <w:rsid w:val="45910AA6"/>
    <w:rsid w:val="459357C4"/>
    <w:rsid w:val="4594A8AF"/>
    <w:rsid w:val="459FFEA0"/>
    <w:rsid w:val="45A9D20E"/>
    <w:rsid w:val="45AEF887"/>
    <w:rsid w:val="45B5A089"/>
    <w:rsid w:val="45B9298C"/>
    <w:rsid w:val="45CE43FC"/>
    <w:rsid w:val="45D0C7C5"/>
    <w:rsid w:val="45D5F370"/>
    <w:rsid w:val="45D83091"/>
    <w:rsid w:val="45DFAE0D"/>
    <w:rsid w:val="45E96A80"/>
    <w:rsid w:val="45E9CC7A"/>
    <w:rsid w:val="45F26B33"/>
    <w:rsid w:val="45F46D0F"/>
    <w:rsid w:val="45F682D3"/>
    <w:rsid w:val="45F901C2"/>
    <w:rsid w:val="45F9D3FD"/>
    <w:rsid w:val="46080F91"/>
    <w:rsid w:val="4609676E"/>
    <w:rsid w:val="460DD867"/>
    <w:rsid w:val="46123984"/>
    <w:rsid w:val="461640F7"/>
    <w:rsid w:val="461A21C8"/>
    <w:rsid w:val="46299765"/>
    <w:rsid w:val="462F6EC6"/>
    <w:rsid w:val="46322372"/>
    <w:rsid w:val="46323280"/>
    <w:rsid w:val="4638AE6B"/>
    <w:rsid w:val="463BBF38"/>
    <w:rsid w:val="463FCC39"/>
    <w:rsid w:val="4644BF04"/>
    <w:rsid w:val="4646486F"/>
    <w:rsid w:val="464C1DE0"/>
    <w:rsid w:val="464FE0EF"/>
    <w:rsid w:val="4652D354"/>
    <w:rsid w:val="465F8878"/>
    <w:rsid w:val="46673F90"/>
    <w:rsid w:val="466E8C1B"/>
    <w:rsid w:val="467A8B82"/>
    <w:rsid w:val="467B1FEF"/>
    <w:rsid w:val="467D927E"/>
    <w:rsid w:val="46808477"/>
    <w:rsid w:val="468646A7"/>
    <w:rsid w:val="46898F00"/>
    <w:rsid w:val="4690DFC7"/>
    <w:rsid w:val="469E9B0F"/>
    <w:rsid w:val="46A2AD4B"/>
    <w:rsid w:val="46A90E4E"/>
    <w:rsid w:val="46AAA9E2"/>
    <w:rsid w:val="46B727DB"/>
    <w:rsid w:val="46C97891"/>
    <w:rsid w:val="46CB99C8"/>
    <w:rsid w:val="46D33A39"/>
    <w:rsid w:val="46D64B9B"/>
    <w:rsid w:val="46D7B9F9"/>
    <w:rsid w:val="46D8FC07"/>
    <w:rsid w:val="46EAAF46"/>
    <w:rsid w:val="46EC0EFF"/>
    <w:rsid w:val="46EE43AA"/>
    <w:rsid w:val="46EE4954"/>
    <w:rsid w:val="46F182B2"/>
    <w:rsid w:val="46F2AAC2"/>
    <w:rsid w:val="46F453DD"/>
    <w:rsid w:val="46F9920A"/>
    <w:rsid w:val="46FB7115"/>
    <w:rsid w:val="46FE441A"/>
    <w:rsid w:val="46FE81EE"/>
    <w:rsid w:val="47078BAE"/>
    <w:rsid w:val="470A29A6"/>
    <w:rsid w:val="471281E4"/>
    <w:rsid w:val="4713D125"/>
    <w:rsid w:val="47162C95"/>
    <w:rsid w:val="471BB1B2"/>
    <w:rsid w:val="471C1B72"/>
    <w:rsid w:val="4720865F"/>
    <w:rsid w:val="47237203"/>
    <w:rsid w:val="4726A66D"/>
    <w:rsid w:val="47283A04"/>
    <w:rsid w:val="4728A3C9"/>
    <w:rsid w:val="472B69DB"/>
    <w:rsid w:val="472D9A83"/>
    <w:rsid w:val="473F67D3"/>
    <w:rsid w:val="4749AEA7"/>
    <w:rsid w:val="474D527F"/>
    <w:rsid w:val="4759E73A"/>
    <w:rsid w:val="47620A1A"/>
    <w:rsid w:val="4762FD5B"/>
    <w:rsid w:val="47670D8E"/>
    <w:rsid w:val="476C29A0"/>
    <w:rsid w:val="476FEFDF"/>
    <w:rsid w:val="4771835E"/>
    <w:rsid w:val="47794A16"/>
    <w:rsid w:val="477B45E8"/>
    <w:rsid w:val="478087E5"/>
    <w:rsid w:val="4783A9A1"/>
    <w:rsid w:val="47872D98"/>
    <w:rsid w:val="47896422"/>
    <w:rsid w:val="4794446F"/>
    <w:rsid w:val="4796D45F"/>
    <w:rsid w:val="47A06A98"/>
    <w:rsid w:val="47A478B0"/>
    <w:rsid w:val="47A76C3F"/>
    <w:rsid w:val="47B64DE4"/>
    <w:rsid w:val="47BB5375"/>
    <w:rsid w:val="47BB575A"/>
    <w:rsid w:val="47C13703"/>
    <w:rsid w:val="47C3243E"/>
    <w:rsid w:val="47D0A2F8"/>
    <w:rsid w:val="47D9BECE"/>
    <w:rsid w:val="47DBE29E"/>
    <w:rsid w:val="47DCAFC5"/>
    <w:rsid w:val="47DDE95B"/>
    <w:rsid w:val="47E1EF56"/>
    <w:rsid w:val="47E3EE75"/>
    <w:rsid w:val="47E5B765"/>
    <w:rsid w:val="47E9D0B9"/>
    <w:rsid w:val="47E9F5D8"/>
    <w:rsid w:val="47EF60C4"/>
    <w:rsid w:val="47F78FCC"/>
    <w:rsid w:val="47F97686"/>
    <w:rsid w:val="47FE2C45"/>
    <w:rsid w:val="47FFA08C"/>
    <w:rsid w:val="4800A4FE"/>
    <w:rsid w:val="4801B7A8"/>
    <w:rsid w:val="4803BCD5"/>
    <w:rsid w:val="48098EA6"/>
    <w:rsid w:val="480A1F16"/>
    <w:rsid w:val="480BD75C"/>
    <w:rsid w:val="4817F0E1"/>
    <w:rsid w:val="481DFE91"/>
    <w:rsid w:val="4821FEF2"/>
    <w:rsid w:val="4827ED58"/>
    <w:rsid w:val="482BF62A"/>
    <w:rsid w:val="482F7209"/>
    <w:rsid w:val="48344EDB"/>
    <w:rsid w:val="4838B232"/>
    <w:rsid w:val="483CFECE"/>
    <w:rsid w:val="483DE74D"/>
    <w:rsid w:val="483EAD3D"/>
    <w:rsid w:val="484062AC"/>
    <w:rsid w:val="48428239"/>
    <w:rsid w:val="484B568A"/>
    <w:rsid w:val="4851520F"/>
    <w:rsid w:val="4854FA70"/>
    <w:rsid w:val="485CA8FE"/>
    <w:rsid w:val="48601C34"/>
    <w:rsid w:val="486B6E92"/>
    <w:rsid w:val="48713C80"/>
    <w:rsid w:val="48768422"/>
    <w:rsid w:val="487831D2"/>
    <w:rsid w:val="487A3FB1"/>
    <w:rsid w:val="4884890B"/>
    <w:rsid w:val="488DD0FE"/>
    <w:rsid w:val="489B8987"/>
    <w:rsid w:val="48A1D7AB"/>
    <w:rsid w:val="48A67C34"/>
    <w:rsid w:val="48A750C9"/>
    <w:rsid w:val="48A88953"/>
    <w:rsid w:val="48AFDCC6"/>
    <w:rsid w:val="48AFF152"/>
    <w:rsid w:val="48B13BFC"/>
    <w:rsid w:val="48B80190"/>
    <w:rsid w:val="48B87DA2"/>
    <w:rsid w:val="48BA91E5"/>
    <w:rsid w:val="48BBBD56"/>
    <w:rsid w:val="48BE0523"/>
    <w:rsid w:val="48C276CE"/>
    <w:rsid w:val="48C6EEB0"/>
    <w:rsid w:val="48D085A4"/>
    <w:rsid w:val="48D7F595"/>
    <w:rsid w:val="48D8A44D"/>
    <w:rsid w:val="48D98F07"/>
    <w:rsid w:val="48DD1AE5"/>
    <w:rsid w:val="48EB79D0"/>
    <w:rsid w:val="48EB7C71"/>
    <w:rsid w:val="48FE4697"/>
    <w:rsid w:val="4901DACA"/>
    <w:rsid w:val="49036EFD"/>
    <w:rsid w:val="49056A1C"/>
    <w:rsid w:val="490ED58B"/>
    <w:rsid w:val="490EEC59"/>
    <w:rsid w:val="490F37AD"/>
    <w:rsid w:val="491E8AA3"/>
    <w:rsid w:val="491EDFAD"/>
    <w:rsid w:val="492045BC"/>
    <w:rsid w:val="492E6233"/>
    <w:rsid w:val="4933D16E"/>
    <w:rsid w:val="493803B0"/>
    <w:rsid w:val="493B7F58"/>
    <w:rsid w:val="493BBA18"/>
    <w:rsid w:val="493DC28B"/>
    <w:rsid w:val="49414A40"/>
    <w:rsid w:val="49419C88"/>
    <w:rsid w:val="4949846D"/>
    <w:rsid w:val="4949DD55"/>
    <w:rsid w:val="49522323"/>
    <w:rsid w:val="4956F3BE"/>
    <w:rsid w:val="495836E3"/>
    <w:rsid w:val="49646CAF"/>
    <w:rsid w:val="496D265E"/>
    <w:rsid w:val="496EBF5C"/>
    <w:rsid w:val="497FB395"/>
    <w:rsid w:val="49800DBD"/>
    <w:rsid w:val="49824D06"/>
    <w:rsid w:val="4986297E"/>
    <w:rsid w:val="498CAA9F"/>
    <w:rsid w:val="49930EE7"/>
    <w:rsid w:val="4996FDFF"/>
    <w:rsid w:val="499D9CD6"/>
    <w:rsid w:val="49A02E43"/>
    <w:rsid w:val="49A12F0F"/>
    <w:rsid w:val="49A9BA9F"/>
    <w:rsid w:val="49B7526E"/>
    <w:rsid w:val="49BEA66A"/>
    <w:rsid w:val="49C8B8A1"/>
    <w:rsid w:val="49D20EF6"/>
    <w:rsid w:val="49D3081D"/>
    <w:rsid w:val="49E9FE36"/>
    <w:rsid w:val="49EA005B"/>
    <w:rsid w:val="49ED4578"/>
    <w:rsid w:val="49ED916C"/>
    <w:rsid w:val="49EF81A2"/>
    <w:rsid w:val="49F6FD96"/>
    <w:rsid w:val="49FA25F3"/>
    <w:rsid w:val="4A02BE0B"/>
    <w:rsid w:val="4A0BD028"/>
    <w:rsid w:val="4A0CE111"/>
    <w:rsid w:val="4A0D0BFF"/>
    <w:rsid w:val="4A111380"/>
    <w:rsid w:val="4A140233"/>
    <w:rsid w:val="4A1B4867"/>
    <w:rsid w:val="4A1BD6F0"/>
    <w:rsid w:val="4A200CDE"/>
    <w:rsid w:val="4A318697"/>
    <w:rsid w:val="4A356F3C"/>
    <w:rsid w:val="4A39FCE5"/>
    <w:rsid w:val="4A3E114C"/>
    <w:rsid w:val="4A400329"/>
    <w:rsid w:val="4A4078B9"/>
    <w:rsid w:val="4A5E1242"/>
    <w:rsid w:val="4A61800F"/>
    <w:rsid w:val="4A630913"/>
    <w:rsid w:val="4A66D7A4"/>
    <w:rsid w:val="4A67697A"/>
    <w:rsid w:val="4A699E16"/>
    <w:rsid w:val="4A69BD60"/>
    <w:rsid w:val="4A7215A9"/>
    <w:rsid w:val="4A83154B"/>
    <w:rsid w:val="4A83B451"/>
    <w:rsid w:val="4A84A684"/>
    <w:rsid w:val="4A85649E"/>
    <w:rsid w:val="4A8615BA"/>
    <w:rsid w:val="4A935D21"/>
    <w:rsid w:val="4A9EDDD4"/>
    <w:rsid w:val="4AA3CF55"/>
    <w:rsid w:val="4AA75628"/>
    <w:rsid w:val="4AB13DA4"/>
    <w:rsid w:val="4AB37E22"/>
    <w:rsid w:val="4AB82A73"/>
    <w:rsid w:val="4AB9F2C3"/>
    <w:rsid w:val="4ABA41AB"/>
    <w:rsid w:val="4ACD6DA8"/>
    <w:rsid w:val="4AD4F333"/>
    <w:rsid w:val="4ADDDE16"/>
    <w:rsid w:val="4AE4C6CE"/>
    <w:rsid w:val="4AF2BD2F"/>
    <w:rsid w:val="4AFF4DD7"/>
    <w:rsid w:val="4B026FC2"/>
    <w:rsid w:val="4B073145"/>
    <w:rsid w:val="4B0B2DD4"/>
    <w:rsid w:val="4B1B8923"/>
    <w:rsid w:val="4B1EF844"/>
    <w:rsid w:val="4B21191A"/>
    <w:rsid w:val="4B279C56"/>
    <w:rsid w:val="4B2D597A"/>
    <w:rsid w:val="4B356AC6"/>
    <w:rsid w:val="4B3A53A0"/>
    <w:rsid w:val="4B3B437E"/>
    <w:rsid w:val="4B460AF8"/>
    <w:rsid w:val="4B4B433F"/>
    <w:rsid w:val="4B4E5F46"/>
    <w:rsid w:val="4B51EF2C"/>
    <w:rsid w:val="4B52AD03"/>
    <w:rsid w:val="4B5C7EE5"/>
    <w:rsid w:val="4B632989"/>
    <w:rsid w:val="4B6A5ACB"/>
    <w:rsid w:val="4B725B10"/>
    <w:rsid w:val="4B76E135"/>
    <w:rsid w:val="4B7B4E0F"/>
    <w:rsid w:val="4B85D399"/>
    <w:rsid w:val="4B8A225E"/>
    <w:rsid w:val="4B8F924F"/>
    <w:rsid w:val="4B931C4A"/>
    <w:rsid w:val="4B95452A"/>
    <w:rsid w:val="4B95462A"/>
    <w:rsid w:val="4B968BEB"/>
    <w:rsid w:val="4B9B55CA"/>
    <w:rsid w:val="4B9D471B"/>
    <w:rsid w:val="4B9F55A1"/>
    <w:rsid w:val="4BA12B14"/>
    <w:rsid w:val="4BAB7267"/>
    <w:rsid w:val="4BACBA67"/>
    <w:rsid w:val="4BAFD12C"/>
    <w:rsid w:val="4BB526ED"/>
    <w:rsid w:val="4BB97A50"/>
    <w:rsid w:val="4BBE120D"/>
    <w:rsid w:val="4BD1BE76"/>
    <w:rsid w:val="4BD3F075"/>
    <w:rsid w:val="4BD51537"/>
    <w:rsid w:val="4BD520F4"/>
    <w:rsid w:val="4BDCAC27"/>
    <w:rsid w:val="4BE00E81"/>
    <w:rsid w:val="4BE884E6"/>
    <w:rsid w:val="4BF04B10"/>
    <w:rsid w:val="4BF74F3B"/>
    <w:rsid w:val="4C07775E"/>
    <w:rsid w:val="4C0AD9FE"/>
    <w:rsid w:val="4C1BFB79"/>
    <w:rsid w:val="4C20F85C"/>
    <w:rsid w:val="4C2A7341"/>
    <w:rsid w:val="4C2B313F"/>
    <w:rsid w:val="4C3C935C"/>
    <w:rsid w:val="4C511E88"/>
    <w:rsid w:val="4C54C755"/>
    <w:rsid w:val="4C561DE9"/>
    <w:rsid w:val="4C59A4D5"/>
    <w:rsid w:val="4C62FDA2"/>
    <w:rsid w:val="4C651BFF"/>
    <w:rsid w:val="4C66258B"/>
    <w:rsid w:val="4C7E3356"/>
    <w:rsid w:val="4C8A1377"/>
    <w:rsid w:val="4C8B30CB"/>
    <w:rsid w:val="4C8B9331"/>
    <w:rsid w:val="4C8DB038"/>
    <w:rsid w:val="4C93268B"/>
    <w:rsid w:val="4C937E3D"/>
    <w:rsid w:val="4C972EEA"/>
    <w:rsid w:val="4C99F15F"/>
    <w:rsid w:val="4CA0D994"/>
    <w:rsid w:val="4CA2A639"/>
    <w:rsid w:val="4CA63708"/>
    <w:rsid w:val="4CAA03F6"/>
    <w:rsid w:val="4CAD13AC"/>
    <w:rsid w:val="4CAD8C34"/>
    <w:rsid w:val="4CB33B1D"/>
    <w:rsid w:val="4CB7DEC0"/>
    <w:rsid w:val="4CB91D8A"/>
    <w:rsid w:val="4CB9A291"/>
    <w:rsid w:val="4CBA11DA"/>
    <w:rsid w:val="4CBC91B4"/>
    <w:rsid w:val="4CC1F7F6"/>
    <w:rsid w:val="4CC32880"/>
    <w:rsid w:val="4CC3B402"/>
    <w:rsid w:val="4CC581A7"/>
    <w:rsid w:val="4CCC903C"/>
    <w:rsid w:val="4CD64645"/>
    <w:rsid w:val="4CDA4A6E"/>
    <w:rsid w:val="4CE80B49"/>
    <w:rsid w:val="4CF8C9E4"/>
    <w:rsid w:val="4CFA3245"/>
    <w:rsid w:val="4CFE726D"/>
    <w:rsid w:val="4CFFEA3B"/>
    <w:rsid w:val="4D018D30"/>
    <w:rsid w:val="4D04A3AB"/>
    <w:rsid w:val="4D05D7A7"/>
    <w:rsid w:val="4D0D9D18"/>
    <w:rsid w:val="4D0F1680"/>
    <w:rsid w:val="4D0F3BF6"/>
    <w:rsid w:val="4D180F16"/>
    <w:rsid w:val="4D222A75"/>
    <w:rsid w:val="4D27714D"/>
    <w:rsid w:val="4D2BDF59"/>
    <w:rsid w:val="4D2DE393"/>
    <w:rsid w:val="4D2ECA24"/>
    <w:rsid w:val="4D336F41"/>
    <w:rsid w:val="4D3FE514"/>
    <w:rsid w:val="4D41451C"/>
    <w:rsid w:val="4D484DD8"/>
    <w:rsid w:val="4D49C020"/>
    <w:rsid w:val="4D501610"/>
    <w:rsid w:val="4D50AC0C"/>
    <w:rsid w:val="4D545DA3"/>
    <w:rsid w:val="4D555CAF"/>
    <w:rsid w:val="4D55BC3D"/>
    <w:rsid w:val="4D5AA369"/>
    <w:rsid w:val="4D5BC27D"/>
    <w:rsid w:val="4D5D6F00"/>
    <w:rsid w:val="4D5F0710"/>
    <w:rsid w:val="4D611544"/>
    <w:rsid w:val="4D664200"/>
    <w:rsid w:val="4D68455D"/>
    <w:rsid w:val="4D728AFA"/>
    <w:rsid w:val="4D787401"/>
    <w:rsid w:val="4D7C20A8"/>
    <w:rsid w:val="4D848B92"/>
    <w:rsid w:val="4D861425"/>
    <w:rsid w:val="4D88C200"/>
    <w:rsid w:val="4D8B0C59"/>
    <w:rsid w:val="4D90DD85"/>
    <w:rsid w:val="4D917749"/>
    <w:rsid w:val="4D93A9FB"/>
    <w:rsid w:val="4D975011"/>
    <w:rsid w:val="4DAE2544"/>
    <w:rsid w:val="4DBC344A"/>
    <w:rsid w:val="4DC3620B"/>
    <w:rsid w:val="4DC56602"/>
    <w:rsid w:val="4DDFA589"/>
    <w:rsid w:val="4DE16558"/>
    <w:rsid w:val="4DF0989E"/>
    <w:rsid w:val="4DF2FE04"/>
    <w:rsid w:val="4DF568F3"/>
    <w:rsid w:val="4E03850B"/>
    <w:rsid w:val="4E0A6F18"/>
    <w:rsid w:val="4E0C8F14"/>
    <w:rsid w:val="4E14B0AF"/>
    <w:rsid w:val="4E174B94"/>
    <w:rsid w:val="4E1C10F0"/>
    <w:rsid w:val="4E1F46E7"/>
    <w:rsid w:val="4E204A7D"/>
    <w:rsid w:val="4E235960"/>
    <w:rsid w:val="4E246021"/>
    <w:rsid w:val="4E24E978"/>
    <w:rsid w:val="4E26AC48"/>
    <w:rsid w:val="4E2864F0"/>
    <w:rsid w:val="4E28CE3C"/>
    <w:rsid w:val="4E321054"/>
    <w:rsid w:val="4E3BF773"/>
    <w:rsid w:val="4E477CC6"/>
    <w:rsid w:val="4E47D5B1"/>
    <w:rsid w:val="4E510F7B"/>
    <w:rsid w:val="4E536DB4"/>
    <w:rsid w:val="4E5ACCE1"/>
    <w:rsid w:val="4E5DE1C3"/>
    <w:rsid w:val="4E61B9C8"/>
    <w:rsid w:val="4E655DF8"/>
    <w:rsid w:val="4E6B5934"/>
    <w:rsid w:val="4E6C8E6D"/>
    <w:rsid w:val="4E7A3E16"/>
    <w:rsid w:val="4E7D1F6E"/>
    <w:rsid w:val="4E8A07FF"/>
    <w:rsid w:val="4E8D5BEA"/>
    <w:rsid w:val="4E9729C5"/>
    <w:rsid w:val="4E97FAA4"/>
    <w:rsid w:val="4E9BC699"/>
    <w:rsid w:val="4EAC4E45"/>
    <w:rsid w:val="4EB50968"/>
    <w:rsid w:val="4EC212BE"/>
    <w:rsid w:val="4EC6205B"/>
    <w:rsid w:val="4ECF6D86"/>
    <w:rsid w:val="4EE3DE15"/>
    <w:rsid w:val="4EEA4B1A"/>
    <w:rsid w:val="4EEF4052"/>
    <w:rsid w:val="4EF17FD2"/>
    <w:rsid w:val="4EF474B5"/>
    <w:rsid w:val="4EF59E02"/>
    <w:rsid w:val="4EF9E7B5"/>
    <w:rsid w:val="4EFC6873"/>
    <w:rsid w:val="4F0C935E"/>
    <w:rsid w:val="4F0CDA22"/>
    <w:rsid w:val="4F0D82BF"/>
    <w:rsid w:val="4F119EAE"/>
    <w:rsid w:val="4F1F1614"/>
    <w:rsid w:val="4F2B1EC8"/>
    <w:rsid w:val="4F300F8D"/>
    <w:rsid w:val="4F31FF62"/>
    <w:rsid w:val="4F32E059"/>
    <w:rsid w:val="4F36EAAD"/>
    <w:rsid w:val="4F3A105F"/>
    <w:rsid w:val="4F3C4292"/>
    <w:rsid w:val="4F3C4985"/>
    <w:rsid w:val="4F42B11A"/>
    <w:rsid w:val="4F48B3CF"/>
    <w:rsid w:val="4F4F2B3C"/>
    <w:rsid w:val="4F51FA2B"/>
    <w:rsid w:val="4F55EFE6"/>
    <w:rsid w:val="4F565E93"/>
    <w:rsid w:val="4F5B4FBD"/>
    <w:rsid w:val="4F5BBAC3"/>
    <w:rsid w:val="4F5F0F6A"/>
    <w:rsid w:val="4F616BCF"/>
    <w:rsid w:val="4F62B7C4"/>
    <w:rsid w:val="4F6476DD"/>
    <w:rsid w:val="4F64B048"/>
    <w:rsid w:val="4F67181E"/>
    <w:rsid w:val="4F73F75B"/>
    <w:rsid w:val="4F753EAF"/>
    <w:rsid w:val="4F79D3C2"/>
    <w:rsid w:val="4F8547CB"/>
    <w:rsid w:val="4F886142"/>
    <w:rsid w:val="4F8BE76E"/>
    <w:rsid w:val="4F9A1258"/>
    <w:rsid w:val="4FA1EC20"/>
    <w:rsid w:val="4FA70554"/>
    <w:rsid w:val="4FA73542"/>
    <w:rsid w:val="4FB20C9D"/>
    <w:rsid w:val="4FB5BF86"/>
    <w:rsid w:val="4FBABD47"/>
    <w:rsid w:val="4FBAE040"/>
    <w:rsid w:val="4FC287B2"/>
    <w:rsid w:val="4FC4C176"/>
    <w:rsid w:val="4FCAEEE8"/>
    <w:rsid w:val="4FCB01A3"/>
    <w:rsid w:val="4FCCF85E"/>
    <w:rsid w:val="4FD2EA0D"/>
    <w:rsid w:val="4FD7AC83"/>
    <w:rsid w:val="4FE357C0"/>
    <w:rsid w:val="4FED6C76"/>
    <w:rsid w:val="4FF3B27F"/>
    <w:rsid w:val="4FFC9F78"/>
    <w:rsid w:val="500480AE"/>
    <w:rsid w:val="500BC0B8"/>
    <w:rsid w:val="500D5E1D"/>
    <w:rsid w:val="50134165"/>
    <w:rsid w:val="5017091E"/>
    <w:rsid w:val="50239AD4"/>
    <w:rsid w:val="50255A44"/>
    <w:rsid w:val="502E724A"/>
    <w:rsid w:val="503DC4B2"/>
    <w:rsid w:val="5048601C"/>
    <w:rsid w:val="50498097"/>
    <w:rsid w:val="504B82A5"/>
    <w:rsid w:val="504BDA8B"/>
    <w:rsid w:val="50537608"/>
    <w:rsid w:val="505469D4"/>
    <w:rsid w:val="50586CFB"/>
    <w:rsid w:val="50662479"/>
    <w:rsid w:val="506652BB"/>
    <w:rsid w:val="506AB2A8"/>
    <w:rsid w:val="506C4BAE"/>
    <w:rsid w:val="506C64E7"/>
    <w:rsid w:val="50777316"/>
    <w:rsid w:val="507BA017"/>
    <w:rsid w:val="50804B0D"/>
    <w:rsid w:val="5089E8B8"/>
    <w:rsid w:val="5098D267"/>
    <w:rsid w:val="5099F016"/>
    <w:rsid w:val="509C4206"/>
    <w:rsid w:val="509CDB8D"/>
    <w:rsid w:val="509D5080"/>
    <w:rsid w:val="50A3D96D"/>
    <w:rsid w:val="50A5296A"/>
    <w:rsid w:val="50A8945E"/>
    <w:rsid w:val="50A9D8EF"/>
    <w:rsid w:val="50AB445A"/>
    <w:rsid w:val="50B16A80"/>
    <w:rsid w:val="50B41D97"/>
    <w:rsid w:val="50B485CD"/>
    <w:rsid w:val="50BB4234"/>
    <w:rsid w:val="50C6D878"/>
    <w:rsid w:val="50CF66BC"/>
    <w:rsid w:val="50D8B860"/>
    <w:rsid w:val="50DCB957"/>
    <w:rsid w:val="50E1BCFD"/>
    <w:rsid w:val="50E91B6D"/>
    <w:rsid w:val="50FD09A2"/>
    <w:rsid w:val="5103E957"/>
    <w:rsid w:val="5106C97D"/>
    <w:rsid w:val="510FB361"/>
    <w:rsid w:val="511598BD"/>
    <w:rsid w:val="51187070"/>
    <w:rsid w:val="511D13B5"/>
    <w:rsid w:val="51390694"/>
    <w:rsid w:val="513A5655"/>
    <w:rsid w:val="5147A701"/>
    <w:rsid w:val="5151F4A7"/>
    <w:rsid w:val="5155CBB0"/>
    <w:rsid w:val="515CD9B1"/>
    <w:rsid w:val="515CE6E3"/>
    <w:rsid w:val="515FD3C0"/>
    <w:rsid w:val="5160915A"/>
    <w:rsid w:val="516207EB"/>
    <w:rsid w:val="516843D2"/>
    <w:rsid w:val="516E9CB9"/>
    <w:rsid w:val="516EA7A7"/>
    <w:rsid w:val="51734342"/>
    <w:rsid w:val="51755F5A"/>
    <w:rsid w:val="517DBB83"/>
    <w:rsid w:val="517FC790"/>
    <w:rsid w:val="5184892F"/>
    <w:rsid w:val="51888958"/>
    <w:rsid w:val="518A8A2A"/>
    <w:rsid w:val="51964258"/>
    <w:rsid w:val="51966C00"/>
    <w:rsid w:val="51A3092D"/>
    <w:rsid w:val="51A4C312"/>
    <w:rsid w:val="51AFC125"/>
    <w:rsid w:val="51B164F2"/>
    <w:rsid w:val="51B4CA69"/>
    <w:rsid w:val="51B55D54"/>
    <w:rsid w:val="51B622B2"/>
    <w:rsid w:val="51BD2CA0"/>
    <w:rsid w:val="51BEADE8"/>
    <w:rsid w:val="51C5D228"/>
    <w:rsid w:val="51CBC139"/>
    <w:rsid w:val="51CC79C5"/>
    <w:rsid w:val="51CCDA51"/>
    <w:rsid w:val="51D06335"/>
    <w:rsid w:val="51D374FA"/>
    <w:rsid w:val="51D37FD7"/>
    <w:rsid w:val="51D92450"/>
    <w:rsid w:val="51D9342C"/>
    <w:rsid w:val="51DAB863"/>
    <w:rsid w:val="51DC37F5"/>
    <w:rsid w:val="51DC6B08"/>
    <w:rsid w:val="51E2115E"/>
    <w:rsid w:val="51E4EA03"/>
    <w:rsid w:val="51E789F5"/>
    <w:rsid w:val="51EFCC9C"/>
    <w:rsid w:val="51F6B620"/>
    <w:rsid w:val="51FA0DDD"/>
    <w:rsid w:val="5201E5A4"/>
    <w:rsid w:val="5204492C"/>
    <w:rsid w:val="5206222D"/>
    <w:rsid w:val="5206DF69"/>
    <w:rsid w:val="520A0895"/>
    <w:rsid w:val="5211B129"/>
    <w:rsid w:val="52131EE0"/>
    <w:rsid w:val="52147DEC"/>
    <w:rsid w:val="5219CF46"/>
    <w:rsid w:val="521C278A"/>
    <w:rsid w:val="52254B91"/>
    <w:rsid w:val="5227B191"/>
    <w:rsid w:val="522D3EB9"/>
    <w:rsid w:val="523CB5E2"/>
    <w:rsid w:val="52423E0A"/>
    <w:rsid w:val="52425BAA"/>
    <w:rsid w:val="52496D0B"/>
    <w:rsid w:val="5256E7E2"/>
    <w:rsid w:val="5260573C"/>
    <w:rsid w:val="526AE5A4"/>
    <w:rsid w:val="5274FCB8"/>
    <w:rsid w:val="527B0FC6"/>
    <w:rsid w:val="527BCCBD"/>
    <w:rsid w:val="52895EBD"/>
    <w:rsid w:val="52903581"/>
    <w:rsid w:val="5292B276"/>
    <w:rsid w:val="52933398"/>
    <w:rsid w:val="529666F3"/>
    <w:rsid w:val="5296693B"/>
    <w:rsid w:val="52970D39"/>
    <w:rsid w:val="5297EE75"/>
    <w:rsid w:val="52A050A4"/>
    <w:rsid w:val="52A928F1"/>
    <w:rsid w:val="52B8F0B1"/>
    <w:rsid w:val="52BDA167"/>
    <w:rsid w:val="52C1A5B8"/>
    <w:rsid w:val="52CB238F"/>
    <w:rsid w:val="52CF9363"/>
    <w:rsid w:val="52D003BA"/>
    <w:rsid w:val="52D527ED"/>
    <w:rsid w:val="52D73F99"/>
    <w:rsid w:val="52D85317"/>
    <w:rsid w:val="52DB7748"/>
    <w:rsid w:val="52E07330"/>
    <w:rsid w:val="52E543A9"/>
    <w:rsid w:val="52E752D8"/>
    <w:rsid w:val="52E79F0F"/>
    <w:rsid w:val="52EE126D"/>
    <w:rsid w:val="52F1C223"/>
    <w:rsid w:val="52FC741F"/>
    <w:rsid w:val="5305FED1"/>
    <w:rsid w:val="53092AE5"/>
    <w:rsid w:val="530BCB4B"/>
    <w:rsid w:val="530ECE2C"/>
    <w:rsid w:val="530FDB3E"/>
    <w:rsid w:val="53119E88"/>
    <w:rsid w:val="5315328F"/>
    <w:rsid w:val="53157969"/>
    <w:rsid w:val="5315A512"/>
    <w:rsid w:val="531B08CA"/>
    <w:rsid w:val="531CECFD"/>
    <w:rsid w:val="5325DA34"/>
    <w:rsid w:val="5327CC3F"/>
    <w:rsid w:val="534373CC"/>
    <w:rsid w:val="534ABE2C"/>
    <w:rsid w:val="5350FFA3"/>
    <w:rsid w:val="53611DA5"/>
    <w:rsid w:val="53675D72"/>
    <w:rsid w:val="536E88C7"/>
    <w:rsid w:val="536F7EE2"/>
    <w:rsid w:val="53724450"/>
    <w:rsid w:val="5375A307"/>
    <w:rsid w:val="5377E1A0"/>
    <w:rsid w:val="53823BC6"/>
    <w:rsid w:val="538773F9"/>
    <w:rsid w:val="538AD24A"/>
    <w:rsid w:val="538B3440"/>
    <w:rsid w:val="538CD906"/>
    <w:rsid w:val="53A30DB7"/>
    <w:rsid w:val="53A3696F"/>
    <w:rsid w:val="53A538B3"/>
    <w:rsid w:val="53B1224B"/>
    <w:rsid w:val="53B42A19"/>
    <w:rsid w:val="53B589BF"/>
    <w:rsid w:val="53BA0EBD"/>
    <w:rsid w:val="53BBF313"/>
    <w:rsid w:val="53C3E784"/>
    <w:rsid w:val="53CF2188"/>
    <w:rsid w:val="53D048B2"/>
    <w:rsid w:val="53D423F8"/>
    <w:rsid w:val="53D7AAA6"/>
    <w:rsid w:val="53E18255"/>
    <w:rsid w:val="53E7CB23"/>
    <w:rsid w:val="53F02990"/>
    <w:rsid w:val="53FAC60E"/>
    <w:rsid w:val="53FB8C0F"/>
    <w:rsid w:val="53FC828A"/>
    <w:rsid w:val="54047488"/>
    <w:rsid w:val="54066905"/>
    <w:rsid w:val="5406C8C7"/>
    <w:rsid w:val="5407D747"/>
    <w:rsid w:val="540A785B"/>
    <w:rsid w:val="540EFF40"/>
    <w:rsid w:val="540F31E9"/>
    <w:rsid w:val="541181A3"/>
    <w:rsid w:val="541DE15A"/>
    <w:rsid w:val="541FE98B"/>
    <w:rsid w:val="5423E79F"/>
    <w:rsid w:val="542D543D"/>
    <w:rsid w:val="542FECA7"/>
    <w:rsid w:val="5436C8D9"/>
    <w:rsid w:val="5441A4C1"/>
    <w:rsid w:val="54493E6A"/>
    <w:rsid w:val="544BBA05"/>
    <w:rsid w:val="544C02D0"/>
    <w:rsid w:val="544F6B23"/>
    <w:rsid w:val="545AA571"/>
    <w:rsid w:val="545E3B71"/>
    <w:rsid w:val="546448FD"/>
    <w:rsid w:val="546EE9C4"/>
    <w:rsid w:val="5483B88B"/>
    <w:rsid w:val="5484222F"/>
    <w:rsid w:val="54853373"/>
    <w:rsid w:val="548CF597"/>
    <w:rsid w:val="549437EF"/>
    <w:rsid w:val="5497F61C"/>
    <w:rsid w:val="54A3AEF1"/>
    <w:rsid w:val="54A6BB44"/>
    <w:rsid w:val="54AC498C"/>
    <w:rsid w:val="54AD277E"/>
    <w:rsid w:val="54B6108D"/>
    <w:rsid w:val="54C38A22"/>
    <w:rsid w:val="54C5A110"/>
    <w:rsid w:val="54C7E37B"/>
    <w:rsid w:val="54C92F36"/>
    <w:rsid w:val="54CE42AE"/>
    <w:rsid w:val="54D3DFD1"/>
    <w:rsid w:val="54D51080"/>
    <w:rsid w:val="54D94328"/>
    <w:rsid w:val="54DCBDCC"/>
    <w:rsid w:val="54DCD552"/>
    <w:rsid w:val="54DD916F"/>
    <w:rsid w:val="54ED1412"/>
    <w:rsid w:val="54EF0FC6"/>
    <w:rsid w:val="54F6E1E8"/>
    <w:rsid w:val="55025E51"/>
    <w:rsid w:val="550C4507"/>
    <w:rsid w:val="550D7828"/>
    <w:rsid w:val="550F94F7"/>
    <w:rsid w:val="551771CD"/>
    <w:rsid w:val="551D7C3B"/>
    <w:rsid w:val="55296806"/>
    <w:rsid w:val="552D5F8A"/>
    <w:rsid w:val="5535D875"/>
    <w:rsid w:val="553F9152"/>
    <w:rsid w:val="5540BDD9"/>
    <w:rsid w:val="55448504"/>
    <w:rsid w:val="554900B3"/>
    <w:rsid w:val="554BA4B8"/>
    <w:rsid w:val="554CF2AC"/>
    <w:rsid w:val="555D5B94"/>
    <w:rsid w:val="55659F7F"/>
    <w:rsid w:val="556711B4"/>
    <w:rsid w:val="5567F196"/>
    <w:rsid w:val="556C06F1"/>
    <w:rsid w:val="5577DFED"/>
    <w:rsid w:val="558B95A1"/>
    <w:rsid w:val="5595A485"/>
    <w:rsid w:val="5599DCC5"/>
    <w:rsid w:val="55A155B7"/>
    <w:rsid w:val="55A6A7CF"/>
    <w:rsid w:val="55B0D30B"/>
    <w:rsid w:val="55B13997"/>
    <w:rsid w:val="55C4DA21"/>
    <w:rsid w:val="55CB1703"/>
    <w:rsid w:val="55CEC2B0"/>
    <w:rsid w:val="55D00BA4"/>
    <w:rsid w:val="55D4007B"/>
    <w:rsid w:val="55D41E76"/>
    <w:rsid w:val="55DC6FA8"/>
    <w:rsid w:val="55E70CAE"/>
    <w:rsid w:val="55EBE494"/>
    <w:rsid w:val="55F4B0BC"/>
    <w:rsid w:val="55F62E0E"/>
    <w:rsid w:val="55FC9E59"/>
    <w:rsid w:val="55FCE1B1"/>
    <w:rsid w:val="55FE4114"/>
    <w:rsid w:val="56020420"/>
    <w:rsid w:val="5604985E"/>
    <w:rsid w:val="560CA46F"/>
    <w:rsid w:val="5612C8AE"/>
    <w:rsid w:val="5612E95E"/>
    <w:rsid w:val="5615A70D"/>
    <w:rsid w:val="56170CA8"/>
    <w:rsid w:val="561CC02A"/>
    <w:rsid w:val="561F6F7E"/>
    <w:rsid w:val="5629C21A"/>
    <w:rsid w:val="56347459"/>
    <w:rsid w:val="5638F912"/>
    <w:rsid w:val="563BBD27"/>
    <w:rsid w:val="5642E46F"/>
    <w:rsid w:val="564627A4"/>
    <w:rsid w:val="56519911"/>
    <w:rsid w:val="565390C0"/>
    <w:rsid w:val="565C88FD"/>
    <w:rsid w:val="565CDA83"/>
    <w:rsid w:val="565D25AF"/>
    <w:rsid w:val="565E7FC3"/>
    <w:rsid w:val="566969FD"/>
    <w:rsid w:val="566D805A"/>
    <w:rsid w:val="56713B33"/>
    <w:rsid w:val="567764FC"/>
    <w:rsid w:val="56786395"/>
    <w:rsid w:val="56801BAA"/>
    <w:rsid w:val="5690722C"/>
    <w:rsid w:val="56922246"/>
    <w:rsid w:val="569318B3"/>
    <w:rsid w:val="5693320B"/>
    <w:rsid w:val="56965960"/>
    <w:rsid w:val="56986849"/>
    <w:rsid w:val="56B80C0E"/>
    <w:rsid w:val="56BA3743"/>
    <w:rsid w:val="56BC76D6"/>
    <w:rsid w:val="56C16DF0"/>
    <w:rsid w:val="56CD94EE"/>
    <w:rsid w:val="56D1BF23"/>
    <w:rsid w:val="56DB39D6"/>
    <w:rsid w:val="56DD3D54"/>
    <w:rsid w:val="56DE769D"/>
    <w:rsid w:val="56EA3529"/>
    <w:rsid w:val="56ED6C90"/>
    <w:rsid w:val="56EFD987"/>
    <w:rsid w:val="56F209CC"/>
    <w:rsid w:val="56F2E27A"/>
    <w:rsid w:val="56F58045"/>
    <w:rsid w:val="570724EA"/>
    <w:rsid w:val="5708E0B7"/>
    <w:rsid w:val="5713522F"/>
    <w:rsid w:val="5713B04E"/>
    <w:rsid w:val="571DB851"/>
    <w:rsid w:val="5721A037"/>
    <w:rsid w:val="5721CB0C"/>
    <w:rsid w:val="5732FECE"/>
    <w:rsid w:val="573A27FF"/>
    <w:rsid w:val="573FD904"/>
    <w:rsid w:val="5742FE02"/>
    <w:rsid w:val="5744BD81"/>
    <w:rsid w:val="57516E12"/>
    <w:rsid w:val="57571E81"/>
    <w:rsid w:val="575B3838"/>
    <w:rsid w:val="576029DF"/>
    <w:rsid w:val="57609E08"/>
    <w:rsid w:val="5760EC9B"/>
    <w:rsid w:val="5761041C"/>
    <w:rsid w:val="57653AEB"/>
    <w:rsid w:val="57677433"/>
    <w:rsid w:val="576A3595"/>
    <w:rsid w:val="57732B61"/>
    <w:rsid w:val="577FDF7D"/>
    <w:rsid w:val="577FFC0A"/>
    <w:rsid w:val="578A0316"/>
    <w:rsid w:val="578C46AB"/>
    <w:rsid w:val="579D2F58"/>
    <w:rsid w:val="57AD78B9"/>
    <w:rsid w:val="57B6A3AB"/>
    <w:rsid w:val="57BD0A00"/>
    <w:rsid w:val="57BE31C4"/>
    <w:rsid w:val="57C1A4A5"/>
    <w:rsid w:val="57D1BBB8"/>
    <w:rsid w:val="57D31519"/>
    <w:rsid w:val="57D526E1"/>
    <w:rsid w:val="57E31238"/>
    <w:rsid w:val="57E55247"/>
    <w:rsid w:val="57F927C1"/>
    <w:rsid w:val="57FC32FE"/>
    <w:rsid w:val="58070EE4"/>
    <w:rsid w:val="580C0762"/>
    <w:rsid w:val="580FD6D6"/>
    <w:rsid w:val="581B8FA5"/>
    <w:rsid w:val="581E22FB"/>
    <w:rsid w:val="58289B45"/>
    <w:rsid w:val="582C5826"/>
    <w:rsid w:val="582D9239"/>
    <w:rsid w:val="583132E4"/>
    <w:rsid w:val="583422BC"/>
    <w:rsid w:val="58392E56"/>
    <w:rsid w:val="5839EE41"/>
    <w:rsid w:val="58482ACE"/>
    <w:rsid w:val="5848F681"/>
    <w:rsid w:val="58510180"/>
    <w:rsid w:val="585DE7CA"/>
    <w:rsid w:val="586DE26F"/>
    <w:rsid w:val="5876E117"/>
    <w:rsid w:val="587C6247"/>
    <w:rsid w:val="587F9450"/>
    <w:rsid w:val="5881FD18"/>
    <w:rsid w:val="588E0989"/>
    <w:rsid w:val="589D4041"/>
    <w:rsid w:val="589E88DA"/>
    <w:rsid w:val="58A36AF6"/>
    <w:rsid w:val="58AE259B"/>
    <w:rsid w:val="58B2ADDC"/>
    <w:rsid w:val="58C2BD3F"/>
    <w:rsid w:val="58C33AF1"/>
    <w:rsid w:val="58C76E05"/>
    <w:rsid w:val="58CCDF44"/>
    <w:rsid w:val="58D0F09C"/>
    <w:rsid w:val="58DA874F"/>
    <w:rsid w:val="58DE2DD5"/>
    <w:rsid w:val="58E64339"/>
    <w:rsid w:val="58F373B8"/>
    <w:rsid w:val="58F6A26A"/>
    <w:rsid w:val="58FFC44F"/>
    <w:rsid w:val="590B5D70"/>
    <w:rsid w:val="590F1A6C"/>
    <w:rsid w:val="5916749E"/>
    <w:rsid w:val="5917D5B2"/>
    <w:rsid w:val="591A51E3"/>
    <w:rsid w:val="591CBB51"/>
    <w:rsid w:val="591D9157"/>
    <w:rsid w:val="59269340"/>
    <w:rsid w:val="592AFBD6"/>
    <w:rsid w:val="5935B797"/>
    <w:rsid w:val="5937F798"/>
    <w:rsid w:val="5940487C"/>
    <w:rsid w:val="5946A3ED"/>
    <w:rsid w:val="59476CE4"/>
    <w:rsid w:val="594E3E59"/>
    <w:rsid w:val="594EAE4C"/>
    <w:rsid w:val="595059E0"/>
    <w:rsid w:val="595075A8"/>
    <w:rsid w:val="595D2EEF"/>
    <w:rsid w:val="596A142E"/>
    <w:rsid w:val="596BB33C"/>
    <w:rsid w:val="5970A877"/>
    <w:rsid w:val="59811B4E"/>
    <w:rsid w:val="598B2754"/>
    <w:rsid w:val="59952372"/>
    <w:rsid w:val="599562C5"/>
    <w:rsid w:val="5996D4CE"/>
    <w:rsid w:val="599C1686"/>
    <w:rsid w:val="59A699C2"/>
    <w:rsid w:val="59B160FB"/>
    <w:rsid w:val="59B1D6E3"/>
    <w:rsid w:val="59B37CD5"/>
    <w:rsid w:val="59B455D6"/>
    <w:rsid w:val="59BD5ED4"/>
    <w:rsid w:val="59C3A0C2"/>
    <w:rsid w:val="59C7E9EA"/>
    <w:rsid w:val="59CABAEB"/>
    <w:rsid w:val="59D5EC47"/>
    <w:rsid w:val="59E7745B"/>
    <w:rsid w:val="59E887D1"/>
    <w:rsid w:val="59E88996"/>
    <w:rsid w:val="59EB5F67"/>
    <w:rsid w:val="59EBFE8D"/>
    <w:rsid w:val="59F31D51"/>
    <w:rsid w:val="59FD91D4"/>
    <w:rsid w:val="59FDDD6D"/>
    <w:rsid w:val="59FF3A7B"/>
    <w:rsid w:val="5A081FF7"/>
    <w:rsid w:val="5A0B5648"/>
    <w:rsid w:val="5A0E192E"/>
    <w:rsid w:val="5A18B5BD"/>
    <w:rsid w:val="5A1C7D4C"/>
    <w:rsid w:val="5A1DEBB7"/>
    <w:rsid w:val="5A1FAF12"/>
    <w:rsid w:val="5A20A6DC"/>
    <w:rsid w:val="5A21DD91"/>
    <w:rsid w:val="5A2D3CA9"/>
    <w:rsid w:val="5A32C0A8"/>
    <w:rsid w:val="5A360506"/>
    <w:rsid w:val="5A372693"/>
    <w:rsid w:val="5A3B3AE8"/>
    <w:rsid w:val="5A3FA115"/>
    <w:rsid w:val="5A50ECA4"/>
    <w:rsid w:val="5A510663"/>
    <w:rsid w:val="5A51AC65"/>
    <w:rsid w:val="5A5A24A8"/>
    <w:rsid w:val="5A6FF85B"/>
    <w:rsid w:val="5A73367C"/>
    <w:rsid w:val="5A7911C1"/>
    <w:rsid w:val="5A95C6D0"/>
    <w:rsid w:val="5A9E457D"/>
    <w:rsid w:val="5A9F7823"/>
    <w:rsid w:val="5AAD437F"/>
    <w:rsid w:val="5AB418C7"/>
    <w:rsid w:val="5AB76C32"/>
    <w:rsid w:val="5ABDC7EA"/>
    <w:rsid w:val="5AC2E30B"/>
    <w:rsid w:val="5ACB249A"/>
    <w:rsid w:val="5ACF79CA"/>
    <w:rsid w:val="5AD38B55"/>
    <w:rsid w:val="5AE91C1E"/>
    <w:rsid w:val="5AEE6F21"/>
    <w:rsid w:val="5AF5F104"/>
    <w:rsid w:val="5AF90E1F"/>
    <w:rsid w:val="5AFB098B"/>
    <w:rsid w:val="5B008C37"/>
    <w:rsid w:val="5B01CAEF"/>
    <w:rsid w:val="5B02560C"/>
    <w:rsid w:val="5B071E73"/>
    <w:rsid w:val="5B0C0E5E"/>
    <w:rsid w:val="5B0CD127"/>
    <w:rsid w:val="5B0F2AE4"/>
    <w:rsid w:val="5B19462E"/>
    <w:rsid w:val="5B1CF95A"/>
    <w:rsid w:val="5B2698CF"/>
    <w:rsid w:val="5B280C4D"/>
    <w:rsid w:val="5B2AFF73"/>
    <w:rsid w:val="5B337BBD"/>
    <w:rsid w:val="5B3995E9"/>
    <w:rsid w:val="5B3E377F"/>
    <w:rsid w:val="5B53426E"/>
    <w:rsid w:val="5B591948"/>
    <w:rsid w:val="5B5E1DD6"/>
    <w:rsid w:val="5B66A337"/>
    <w:rsid w:val="5B72D323"/>
    <w:rsid w:val="5B72F3D6"/>
    <w:rsid w:val="5B765652"/>
    <w:rsid w:val="5B7AE1E1"/>
    <w:rsid w:val="5B7B6C5F"/>
    <w:rsid w:val="5B83444B"/>
    <w:rsid w:val="5B872D21"/>
    <w:rsid w:val="5B87AFEA"/>
    <w:rsid w:val="5B88C5E2"/>
    <w:rsid w:val="5B8B3626"/>
    <w:rsid w:val="5B8C2145"/>
    <w:rsid w:val="5B8E28AE"/>
    <w:rsid w:val="5B8F1D72"/>
    <w:rsid w:val="5B920870"/>
    <w:rsid w:val="5B9BBADE"/>
    <w:rsid w:val="5B9D066E"/>
    <w:rsid w:val="5B9F4DCE"/>
    <w:rsid w:val="5BA259C3"/>
    <w:rsid w:val="5BB05D66"/>
    <w:rsid w:val="5BB08BCF"/>
    <w:rsid w:val="5BB499FB"/>
    <w:rsid w:val="5BC43554"/>
    <w:rsid w:val="5BC6016B"/>
    <w:rsid w:val="5BC71991"/>
    <w:rsid w:val="5BC7C17F"/>
    <w:rsid w:val="5BCE9AAF"/>
    <w:rsid w:val="5BD61BBC"/>
    <w:rsid w:val="5BDC3371"/>
    <w:rsid w:val="5BDF96BB"/>
    <w:rsid w:val="5BE368D9"/>
    <w:rsid w:val="5BE52C84"/>
    <w:rsid w:val="5BE562CE"/>
    <w:rsid w:val="5BE98355"/>
    <w:rsid w:val="5BEECCE9"/>
    <w:rsid w:val="5BEF0900"/>
    <w:rsid w:val="5BEF8229"/>
    <w:rsid w:val="5BF096FB"/>
    <w:rsid w:val="5BF142C1"/>
    <w:rsid w:val="5BF2AA21"/>
    <w:rsid w:val="5BF8DDD3"/>
    <w:rsid w:val="5BFE09CD"/>
    <w:rsid w:val="5C0CCC95"/>
    <w:rsid w:val="5C1C41E6"/>
    <w:rsid w:val="5C20E7C5"/>
    <w:rsid w:val="5C28DC27"/>
    <w:rsid w:val="5C2C30D6"/>
    <w:rsid w:val="5C2F9C16"/>
    <w:rsid w:val="5C3590FB"/>
    <w:rsid w:val="5C36C73D"/>
    <w:rsid w:val="5C37C572"/>
    <w:rsid w:val="5C424F08"/>
    <w:rsid w:val="5C4BB12C"/>
    <w:rsid w:val="5C5D0C10"/>
    <w:rsid w:val="5C6169A7"/>
    <w:rsid w:val="5C6296DB"/>
    <w:rsid w:val="5C6D382D"/>
    <w:rsid w:val="5C7029A0"/>
    <w:rsid w:val="5C796C43"/>
    <w:rsid w:val="5C8BF143"/>
    <w:rsid w:val="5C95DB42"/>
    <w:rsid w:val="5C9A84C6"/>
    <w:rsid w:val="5C9B2019"/>
    <w:rsid w:val="5C9D1B08"/>
    <w:rsid w:val="5CA3D23D"/>
    <w:rsid w:val="5CA85994"/>
    <w:rsid w:val="5CAD6CD7"/>
    <w:rsid w:val="5CB36B5E"/>
    <w:rsid w:val="5CB37305"/>
    <w:rsid w:val="5CBCA1CA"/>
    <w:rsid w:val="5CC22BBB"/>
    <w:rsid w:val="5CC5BB37"/>
    <w:rsid w:val="5CC8E4B3"/>
    <w:rsid w:val="5CCA9429"/>
    <w:rsid w:val="5CCFBD53"/>
    <w:rsid w:val="5CD3E9FA"/>
    <w:rsid w:val="5CE13047"/>
    <w:rsid w:val="5CE2C3CD"/>
    <w:rsid w:val="5CE4EBC8"/>
    <w:rsid w:val="5CE67D6E"/>
    <w:rsid w:val="5CF1EB0C"/>
    <w:rsid w:val="5CFFB9D4"/>
    <w:rsid w:val="5D09F20D"/>
    <w:rsid w:val="5D0A3AB8"/>
    <w:rsid w:val="5D130E93"/>
    <w:rsid w:val="5D2D03F0"/>
    <w:rsid w:val="5D430384"/>
    <w:rsid w:val="5D4F1749"/>
    <w:rsid w:val="5D4F95A8"/>
    <w:rsid w:val="5D566AC3"/>
    <w:rsid w:val="5D56AED6"/>
    <w:rsid w:val="5D579E2E"/>
    <w:rsid w:val="5D5B555B"/>
    <w:rsid w:val="5D5BC539"/>
    <w:rsid w:val="5D5DB7CB"/>
    <w:rsid w:val="5D5DBD80"/>
    <w:rsid w:val="5D61ADC9"/>
    <w:rsid w:val="5D630F4F"/>
    <w:rsid w:val="5D652455"/>
    <w:rsid w:val="5D69DC37"/>
    <w:rsid w:val="5D6A9B8A"/>
    <w:rsid w:val="5D6CEAF4"/>
    <w:rsid w:val="5D7121A1"/>
    <w:rsid w:val="5D715A08"/>
    <w:rsid w:val="5D722399"/>
    <w:rsid w:val="5D7F0B40"/>
    <w:rsid w:val="5D801B9A"/>
    <w:rsid w:val="5D81E63C"/>
    <w:rsid w:val="5D8F593D"/>
    <w:rsid w:val="5D93738F"/>
    <w:rsid w:val="5DA34E96"/>
    <w:rsid w:val="5DA5A09C"/>
    <w:rsid w:val="5DA5EE61"/>
    <w:rsid w:val="5DA69EA0"/>
    <w:rsid w:val="5DAC3028"/>
    <w:rsid w:val="5DAE8E4B"/>
    <w:rsid w:val="5DAF6301"/>
    <w:rsid w:val="5DB261E6"/>
    <w:rsid w:val="5DBF5D00"/>
    <w:rsid w:val="5DC8018C"/>
    <w:rsid w:val="5DC8D2D2"/>
    <w:rsid w:val="5DCB2F77"/>
    <w:rsid w:val="5DD57261"/>
    <w:rsid w:val="5DD6A865"/>
    <w:rsid w:val="5DD814E5"/>
    <w:rsid w:val="5DD81F9A"/>
    <w:rsid w:val="5DDD9BD4"/>
    <w:rsid w:val="5DE864D7"/>
    <w:rsid w:val="5DE8E352"/>
    <w:rsid w:val="5DF648A9"/>
    <w:rsid w:val="5DF94A3B"/>
    <w:rsid w:val="5DFA3901"/>
    <w:rsid w:val="5DFC3EA4"/>
    <w:rsid w:val="5E086009"/>
    <w:rsid w:val="5E161D27"/>
    <w:rsid w:val="5E17658E"/>
    <w:rsid w:val="5E1F45ED"/>
    <w:rsid w:val="5E22C628"/>
    <w:rsid w:val="5E273FF3"/>
    <w:rsid w:val="5E2F9BD7"/>
    <w:rsid w:val="5E3C6C51"/>
    <w:rsid w:val="5E3C84F2"/>
    <w:rsid w:val="5E46FECE"/>
    <w:rsid w:val="5E4CF24A"/>
    <w:rsid w:val="5E4D98F7"/>
    <w:rsid w:val="5E4FED16"/>
    <w:rsid w:val="5E50DA59"/>
    <w:rsid w:val="5E538411"/>
    <w:rsid w:val="5E549186"/>
    <w:rsid w:val="5E555F14"/>
    <w:rsid w:val="5E57E548"/>
    <w:rsid w:val="5E597EF2"/>
    <w:rsid w:val="5E5C1458"/>
    <w:rsid w:val="5E5D7E0B"/>
    <w:rsid w:val="5E60CD23"/>
    <w:rsid w:val="5E6E9B1B"/>
    <w:rsid w:val="5E722AE9"/>
    <w:rsid w:val="5E737FC6"/>
    <w:rsid w:val="5E8100C3"/>
    <w:rsid w:val="5E84810A"/>
    <w:rsid w:val="5E89DDAD"/>
    <w:rsid w:val="5E91F583"/>
    <w:rsid w:val="5EA24C04"/>
    <w:rsid w:val="5EA36F7C"/>
    <w:rsid w:val="5EA40ACE"/>
    <w:rsid w:val="5EA741B3"/>
    <w:rsid w:val="5EA781D6"/>
    <w:rsid w:val="5EB669C1"/>
    <w:rsid w:val="5EB717AB"/>
    <w:rsid w:val="5EB8F825"/>
    <w:rsid w:val="5EB96CAC"/>
    <w:rsid w:val="5EC21B00"/>
    <w:rsid w:val="5EC95035"/>
    <w:rsid w:val="5EC9F564"/>
    <w:rsid w:val="5ECB8B82"/>
    <w:rsid w:val="5EDB4480"/>
    <w:rsid w:val="5EDF7C08"/>
    <w:rsid w:val="5EE92F66"/>
    <w:rsid w:val="5EF0957E"/>
    <w:rsid w:val="5EF209F8"/>
    <w:rsid w:val="5EFC55A4"/>
    <w:rsid w:val="5F03BABF"/>
    <w:rsid w:val="5F0B6939"/>
    <w:rsid w:val="5F155B14"/>
    <w:rsid w:val="5F182C70"/>
    <w:rsid w:val="5F1AC783"/>
    <w:rsid w:val="5F244646"/>
    <w:rsid w:val="5F2837BD"/>
    <w:rsid w:val="5F32215F"/>
    <w:rsid w:val="5F340467"/>
    <w:rsid w:val="5F43520A"/>
    <w:rsid w:val="5F435B84"/>
    <w:rsid w:val="5F4AB998"/>
    <w:rsid w:val="5F4CCDE2"/>
    <w:rsid w:val="5F4D0527"/>
    <w:rsid w:val="5F4D5EA7"/>
    <w:rsid w:val="5F50AA67"/>
    <w:rsid w:val="5F61F316"/>
    <w:rsid w:val="5F62DD40"/>
    <w:rsid w:val="5F6B95AD"/>
    <w:rsid w:val="5F7D33D5"/>
    <w:rsid w:val="5F7F8D35"/>
    <w:rsid w:val="5F802BC5"/>
    <w:rsid w:val="5F817DA0"/>
    <w:rsid w:val="5F8339ED"/>
    <w:rsid w:val="5F88532A"/>
    <w:rsid w:val="5F8E4F66"/>
    <w:rsid w:val="5F930A4A"/>
    <w:rsid w:val="5F9AEE94"/>
    <w:rsid w:val="5F9B5AFD"/>
    <w:rsid w:val="5FA098AA"/>
    <w:rsid w:val="5FADF3D7"/>
    <w:rsid w:val="5FB98918"/>
    <w:rsid w:val="5FBC7B76"/>
    <w:rsid w:val="5FC187F6"/>
    <w:rsid w:val="5FD9C45A"/>
    <w:rsid w:val="5FDFD18F"/>
    <w:rsid w:val="5FE0532D"/>
    <w:rsid w:val="5FE2417A"/>
    <w:rsid w:val="5FE8EECB"/>
    <w:rsid w:val="5FEA3878"/>
    <w:rsid w:val="5FEC33A6"/>
    <w:rsid w:val="5FF97B04"/>
    <w:rsid w:val="5FFA102D"/>
    <w:rsid w:val="6000D073"/>
    <w:rsid w:val="60040BB1"/>
    <w:rsid w:val="600CC73E"/>
    <w:rsid w:val="600D6AEE"/>
    <w:rsid w:val="6013F35B"/>
    <w:rsid w:val="601797DE"/>
    <w:rsid w:val="601C1592"/>
    <w:rsid w:val="601C2071"/>
    <w:rsid w:val="601E90E5"/>
    <w:rsid w:val="601EA14F"/>
    <w:rsid w:val="601EB37F"/>
    <w:rsid w:val="602520ED"/>
    <w:rsid w:val="6027015F"/>
    <w:rsid w:val="602D5596"/>
    <w:rsid w:val="602F460B"/>
    <w:rsid w:val="6031F9FC"/>
    <w:rsid w:val="60413BB1"/>
    <w:rsid w:val="604D8384"/>
    <w:rsid w:val="604FE2F8"/>
    <w:rsid w:val="6058E2D0"/>
    <w:rsid w:val="6079290F"/>
    <w:rsid w:val="607A0405"/>
    <w:rsid w:val="607AE46A"/>
    <w:rsid w:val="6082D694"/>
    <w:rsid w:val="60870EA6"/>
    <w:rsid w:val="60945538"/>
    <w:rsid w:val="60A24DED"/>
    <w:rsid w:val="60A2B481"/>
    <w:rsid w:val="60A9CD77"/>
    <w:rsid w:val="60A9FB49"/>
    <w:rsid w:val="60B9FF52"/>
    <w:rsid w:val="60BBF0BD"/>
    <w:rsid w:val="60C2B281"/>
    <w:rsid w:val="60C6D1E1"/>
    <w:rsid w:val="60DF6BF7"/>
    <w:rsid w:val="60E59773"/>
    <w:rsid w:val="60EC0367"/>
    <w:rsid w:val="60EE4D87"/>
    <w:rsid w:val="60EF8007"/>
    <w:rsid w:val="60F1999D"/>
    <w:rsid w:val="60F280C7"/>
    <w:rsid w:val="60F64B2E"/>
    <w:rsid w:val="60F94C73"/>
    <w:rsid w:val="60FB07A4"/>
    <w:rsid w:val="61028D3B"/>
    <w:rsid w:val="610ADD2B"/>
    <w:rsid w:val="6116AF2F"/>
    <w:rsid w:val="61202611"/>
    <w:rsid w:val="612785A9"/>
    <w:rsid w:val="613465B8"/>
    <w:rsid w:val="6136D907"/>
    <w:rsid w:val="61374806"/>
    <w:rsid w:val="61397B19"/>
    <w:rsid w:val="6139CF75"/>
    <w:rsid w:val="613C9F19"/>
    <w:rsid w:val="613D080D"/>
    <w:rsid w:val="613DE492"/>
    <w:rsid w:val="613E658A"/>
    <w:rsid w:val="615501C9"/>
    <w:rsid w:val="61668D90"/>
    <w:rsid w:val="616CFE5B"/>
    <w:rsid w:val="6170A410"/>
    <w:rsid w:val="61735726"/>
    <w:rsid w:val="6177B9BB"/>
    <w:rsid w:val="617C5BFA"/>
    <w:rsid w:val="617F4532"/>
    <w:rsid w:val="6185A105"/>
    <w:rsid w:val="618CFA05"/>
    <w:rsid w:val="61946DD8"/>
    <w:rsid w:val="6195519D"/>
    <w:rsid w:val="6197F455"/>
    <w:rsid w:val="61985478"/>
    <w:rsid w:val="61A57F7C"/>
    <w:rsid w:val="61A79A4C"/>
    <w:rsid w:val="61B3CA65"/>
    <w:rsid w:val="61B5EA53"/>
    <w:rsid w:val="61BB3620"/>
    <w:rsid w:val="61BCD30B"/>
    <w:rsid w:val="61C9B912"/>
    <w:rsid w:val="61CB453E"/>
    <w:rsid w:val="61CE1762"/>
    <w:rsid w:val="61CF723A"/>
    <w:rsid w:val="61D03988"/>
    <w:rsid w:val="61DCFA11"/>
    <w:rsid w:val="61EC32EB"/>
    <w:rsid w:val="61ED2493"/>
    <w:rsid w:val="61F539AA"/>
    <w:rsid w:val="61F7286A"/>
    <w:rsid w:val="61F89A51"/>
    <w:rsid w:val="6200E92C"/>
    <w:rsid w:val="62011812"/>
    <w:rsid w:val="620F0768"/>
    <w:rsid w:val="62114188"/>
    <w:rsid w:val="6212314F"/>
    <w:rsid w:val="62157145"/>
    <w:rsid w:val="6215F093"/>
    <w:rsid w:val="621CCC47"/>
    <w:rsid w:val="62226868"/>
    <w:rsid w:val="622B8647"/>
    <w:rsid w:val="62370C7F"/>
    <w:rsid w:val="62406E01"/>
    <w:rsid w:val="62493BF8"/>
    <w:rsid w:val="624EE53C"/>
    <w:rsid w:val="624F99C7"/>
    <w:rsid w:val="624FAD2C"/>
    <w:rsid w:val="62550E22"/>
    <w:rsid w:val="625B6143"/>
    <w:rsid w:val="62660B9D"/>
    <w:rsid w:val="62705C9B"/>
    <w:rsid w:val="6275390E"/>
    <w:rsid w:val="6277BD59"/>
    <w:rsid w:val="6277CCAD"/>
    <w:rsid w:val="627CBCB5"/>
    <w:rsid w:val="627ED7FD"/>
    <w:rsid w:val="628B4769"/>
    <w:rsid w:val="628D37DD"/>
    <w:rsid w:val="628D99FF"/>
    <w:rsid w:val="62900C4D"/>
    <w:rsid w:val="62900F2A"/>
    <w:rsid w:val="6296E90E"/>
    <w:rsid w:val="62A4EDD5"/>
    <w:rsid w:val="62A7E400"/>
    <w:rsid w:val="62AEE41D"/>
    <w:rsid w:val="62B0CB06"/>
    <w:rsid w:val="62C28521"/>
    <w:rsid w:val="62C96455"/>
    <w:rsid w:val="62CBCEE8"/>
    <w:rsid w:val="62D02FC5"/>
    <w:rsid w:val="62D23749"/>
    <w:rsid w:val="62D44F5A"/>
    <w:rsid w:val="62D9CEDE"/>
    <w:rsid w:val="62DA7831"/>
    <w:rsid w:val="62E7986D"/>
    <w:rsid w:val="62EA8A69"/>
    <w:rsid w:val="62F14CF2"/>
    <w:rsid w:val="62F2917D"/>
    <w:rsid w:val="62F7F397"/>
    <w:rsid w:val="62F927E4"/>
    <w:rsid w:val="62FA51E1"/>
    <w:rsid w:val="62FD6A55"/>
    <w:rsid w:val="62FDD94F"/>
    <w:rsid w:val="63124109"/>
    <w:rsid w:val="631B4CE5"/>
    <w:rsid w:val="631B9628"/>
    <w:rsid w:val="632439C2"/>
    <w:rsid w:val="63258B47"/>
    <w:rsid w:val="632D65DB"/>
    <w:rsid w:val="632EA233"/>
    <w:rsid w:val="63372EBE"/>
    <w:rsid w:val="633A45F0"/>
    <w:rsid w:val="633DB2B2"/>
    <w:rsid w:val="633F9257"/>
    <w:rsid w:val="6344050C"/>
    <w:rsid w:val="634F5AD4"/>
    <w:rsid w:val="635CE67E"/>
    <w:rsid w:val="6369AAEE"/>
    <w:rsid w:val="636B27FE"/>
    <w:rsid w:val="636C822A"/>
    <w:rsid w:val="636F88F2"/>
    <w:rsid w:val="636FD946"/>
    <w:rsid w:val="637A5ECC"/>
    <w:rsid w:val="637DAECF"/>
    <w:rsid w:val="637DB5AA"/>
    <w:rsid w:val="637E708F"/>
    <w:rsid w:val="63826413"/>
    <w:rsid w:val="638B8F5C"/>
    <w:rsid w:val="638CE7E3"/>
    <w:rsid w:val="638D744E"/>
    <w:rsid w:val="638E4A9A"/>
    <w:rsid w:val="6393DB30"/>
    <w:rsid w:val="6394A507"/>
    <w:rsid w:val="63988F21"/>
    <w:rsid w:val="639AF139"/>
    <w:rsid w:val="639B40CC"/>
    <w:rsid w:val="63B3CE64"/>
    <w:rsid w:val="63B3EC8D"/>
    <w:rsid w:val="63B72E58"/>
    <w:rsid w:val="63C464E7"/>
    <w:rsid w:val="63C5BF18"/>
    <w:rsid w:val="63C7EEE3"/>
    <w:rsid w:val="63CB6570"/>
    <w:rsid w:val="63D44426"/>
    <w:rsid w:val="63D54E44"/>
    <w:rsid w:val="63DBE0FB"/>
    <w:rsid w:val="63E4D2A2"/>
    <w:rsid w:val="63E5B857"/>
    <w:rsid w:val="63E6DD75"/>
    <w:rsid w:val="63E8F798"/>
    <w:rsid w:val="640C6658"/>
    <w:rsid w:val="640F373D"/>
    <w:rsid w:val="640F87A1"/>
    <w:rsid w:val="6419A85E"/>
    <w:rsid w:val="641A7A30"/>
    <w:rsid w:val="641D9F19"/>
    <w:rsid w:val="641DC5E6"/>
    <w:rsid w:val="64206D2B"/>
    <w:rsid w:val="6421D0AE"/>
    <w:rsid w:val="64234150"/>
    <w:rsid w:val="6424F937"/>
    <w:rsid w:val="642D2C3C"/>
    <w:rsid w:val="643297D3"/>
    <w:rsid w:val="643EADEF"/>
    <w:rsid w:val="64402153"/>
    <w:rsid w:val="6444F39F"/>
    <w:rsid w:val="644DAFFC"/>
    <w:rsid w:val="645FEA1F"/>
    <w:rsid w:val="64636606"/>
    <w:rsid w:val="6463EE51"/>
    <w:rsid w:val="64655AD4"/>
    <w:rsid w:val="6467DAC3"/>
    <w:rsid w:val="646D9CF2"/>
    <w:rsid w:val="646F2C02"/>
    <w:rsid w:val="647051CB"/>
    <w:rsid w:val="64720625"/>
    <w:rsid w:val="647C0BF7"/>
    <w:rsid w:val="647C7FDA"/>
    <w:rsid w:val="647EDE43"/>
    <w:rsid w:val="64815688"/>
    <w:rsid w:val="6497021F"/>
    <w:rsid w:val="64A0554E"/>
    <w:rsid w:val="64AAEFE9"/>
    <w:rsid w:val="64AC025A"/>
    <w:rsid w:val="64C00C72"/>
    <w:rsid w:val="64C086A0"/>
    <w:rsid w:val="64C6BDBE"/>
    <w:rsid w:val="64C814CD"/>
    <w:rsid w:val="64CD3DDC"/>
    <w:rsid w:val="64D26971"/>
    <w:rsid w:val="64D75616"/>
    <w:rsid w:val="64DA12C2"/>
    <w:rsid w:val="64DDD168"/>
    <w:rsid w:val="64E5BA90"/>
    <w:rsid w:val="64EC38E8"/>
    <w:rsid w:val="64F00FBB"/>
    <w:rsid w:val="64FF10B8"/>
    <w:rsid w:val="650B0AD8"/>
    <w:rsid w:val="650B5953"/>
    <w:rsid w:val="650CBD52"/>
    <w:rsid w:val="650D859B"/>
    <w:rsid w:val="65128900"/>
    <w:rsid w:val="6516C341"/>
    <w:rsid w:val="6517458F"/>
    <w:rsid w:val="651C95EC"/>
    <w:rsid w:val="651FE87C"/>
    <w:rsid w:val="65243134"/>
    <w:rsid w:val="6524D8C2"/>
    <w:rsid w:val="6526D1CC"/>
    <w:rsid w:val="652D29E3"/>
    <w:rsid w:val="65302B19"/>
    <w:rsid w:val="653E34DD"/>
    <w:rsid w:val="654080F1"/>
    <w:rsid w:val="654A0815"/>
    <w:rsid w:val="654D13C8"/>
    <w:rsid w:val="6550C77D"/>
    <w:rsid w:val="65562E8C"/>
    <w:rsid w:val="655A9AAD"/>
    <w:rsid w:val="655B32EF"/>
    <w:rsid w:val="65679D4B"/>
    <w:rsid w:val="656CF683"/>
    <w:rsid w:val="656DCE05"/>
    <w:rsid w:val="65737B47"/>
    <w:rsid w:val="657E1E2C"/>
    <w:rsid w:val="658A877C"/>
    <w:rsid w:val="658DAE83"/>
    <w:rsid w:val="658F629C"/>
    <w:rsid w:val="65938192"/>
    <w:rsid w:val="6593AAD0"/>
    <w:rsid w:val="65AB423C"/>
    <w:rsid w:val="65AC4E35"/>
    <w:rsid w:val="65B1660A"/>
    <w:rsid w:val="65B49C2C"/>
    <w:rsid w:val="65B6210C"/>
    <w:rsid w:val="65B860FE"/>
    <w:rsid w:val="65B8AA27"/>
    <w:rsid w:val="65BE54D3"/>
    <w:rsid w:val="65BF06AA"/>
    <w:rsid w:val="65CA05A0"/>
    <w:rsid w:val="65D53D43"/>
    <w:rsid w:val="65D91C3F"/>
    <w:rsid w:val="65DBFB53"/>
    <w:rsid w:val="65DDE8D0"/>
    <w:rsid w:val="65E0146D"/>
    <w:rsid w:val="65E0D758"/>
    <w:rsid w:val="65E8E04F"/>
    <w:rsid w:val="660DDB00"/>
    <w:rsid w:val="660F69B5"/>
    <w:rsid w:val="661AE5A6"/>
    <w:rsid w:val="661EA284"/>
    <w:rsid w:val="66244591"/>
    <w:rsid w:val="662A44D5"/>
    <w:rsid w:val="662CDF33"/>
    <w:rsid w:val="66376B2D"/>
    <w:rsid w:val="66381298"/>
    <w:rsid w:val="66401D88"/>
    <w:rsid w:val="664AD16F"/>
    <w:rsid w:val="66528BEB"/>
    <w:rsid w:val="6658E010"/>
    <w:rsid w:val="665B132D"/>
    <w:rsid w:val="66620A0B"/>
    <w:rsid w:val="6662DFFA"/>
    <w:rsid w:val="666620FC"/>
    <w:rsid w:val="666B2E9B"/>
    <w:rsid w:val="666EB2E1"/>
    <w:rsid w:val="667072C4"/>
    <w:rsid w:val="66780315"/>
    <w:rsid w:val="6678548D"/>
    <w:rsid w:val="66789153"/>
    <w:rsid w:val="667BD1BE"/>
    <w:rsid w:val="667DCA44"/>
    <w:rsid w:val="66802B7E"/>
    <w:rsid w:val="6686B1C9"/>
    <w:rsid w:val="668E13C1"/>
    <w:rsid w:val="6690F318"/>
    <w:rsid w:val="66918343"/>
    <w:rsid w:val="669C17D4"/>
    <w:rsid w:val="669C5C3D"/>
    <w:rsid w:val="669D57E9"/>
    <w:rsid w:val="669FF7F0"/>
    <w:rsid w:val="66A15A04"/>
    <w:rsid w:val="66A696DD"/>
    <w:rsid w:val="66B1FA98"/>
    <w:rsid w:val="66C6929D"/>
    <w:rsid w:val="66C7B70D"/>
    <w:rsid w:val="66D2DF73"/>
    <w:rsid w:val="66D704FB"/>
    <w:rsid w:val="66E80000"/>
    <w:rsid w:val="670EBBE9"/>
    <w:rsid w:val="6711C27A"/>
    <w:rsid w:val="6718DB80"/>
    <w:rsid w:val="671A1A22"/>
    <w:rsid w:val="671B1001"/>
    <w:rsid w:val="671F8DCA"/>
    <w:rsid w:val="67210934"/>
    <w:rsid w:val="6723AC8D"/>
    <w:rsid w:val="672D3411"/>
    <w:rsid w:val="673E1EBF"/>
    <w:rsid w:val="6751E7A6"/>
    <w:rsid w:val="67547B87"/>
    <w:rsid w:val="675C2278"/>
    <w:rsid w:val="675C45C4"/>
    <w:rsid w:val="6764B3A6"/>
    <w:rsid w:val="676B57DF"/>
    <w:rsid w:val="67751248"/>
    <w:rsid w:val="67885710"/>
    <w:rsid w:val="678880FB"/>
    <w:rsid w:val="678E0093"/>
    <w:rsid w:val="67908C14"/>
    <w:rsid w:val="67915D57"/>
    <w:rsid w:val="67932DBC"/>
    <w:rsid w:val="67965159"/>
    <w:rsid w:val="67980C6B"/>
    <w:rsid w:val="679C9816"/>
    <w:rsid w:val="679FD810"/>
    <w:rsid w:val="67B2232A"/>
    <w:rsid w:val="67B4B62B"/>
    <w:rsid w:val="67B9E1BF"/>
    <w:rsid w:val="67C2C02D"/>
    <w:rsid w:val="67C4E76D"/>
    <w:rsid w:val="67C6DCE1"/>
    <w:rsid w:val="67CFD31D"/>
    <w:rsid w:val="67D62D39"/>
    <w:rsid w:val="67D6B575"/>
    <w:rsid w:val="67DAC800"/>
    <w:rsid w:val="67DBDC48"/>
    <w:rsid w:val="67E16573"/>
    <w:rsid w:val="67E2A2A4"/>
    <w:rsid w:val="67E4030A"/>
    <w:rsid w:val="67FEFB41"/>
    <w:rsid w:val="680010C9"/>
    <w:rsid w:val="68088062"/>
    <w:rsid w:val="68134420"/>
    <w:rsid w:val="681749CF"/>
    <w:rsid w:val="681DD190"/>
    <w:rsid w:val="681FDEAA"/>
    <w:rsid w:val="6827512B"/>
    <w:rsid w:val="6828D50E"/>
    <w:rsid w:val="682B5850"/>
    <w:rsid w:val="682B5A0B"/>
    <w:rsid w:val="682CC379"/>
    <w:rsid w:val="6837B88C"/>
    <w:rsid w:val="683F82FA"/>
    <w:rsid w:val="683FF204"/>
    <w:rsid w:val="6842B5AE"/>
    <w:rsid w:val="68472C32"/>
    <w:rsid w:val="6849F790"/>
    <w:rsid w:val="684AF60D"/>
    <w:rsid w:val="684B86AE"/>
    <w:rsid w:val="684D33D7"/>
    <w:rsid w:val="684F5706"/>
    <w:rsid w:val="68511C22"/>
    <w:rsid w:val="6852392E"/>
    <w:rsid w:val="685DE448"/>
    <w:rsid w:val="68637E86"/>
    <w:rsid w:val="686D897F"/>
    <w:rsid w:val="686E00D3"/>
    <w:rsid w:val="68768FB3"/>
    <w:rsid w:val="68810917"/>
    <w:rsid w:val="688114E5"/>
    <w:rsid w:val="688A2130"/>
    <w:rsid w:val="688B92F8"/>
    <w:rsid w:val="688E8628"/>
    <w:rsid w:val="6896570B"/>
    <w:rsid w:val="68966FEF"/>
    <w:rsid w:val="68A3E8C7"/>
    <w:rsid w:val="68A5F48D"/>
    <w:rsid w:val="68ACAE00"/>
    <w:rsid w:val="68ACC197"/>
    <w:rsid w:val="68B1FE1B"/>
    <w:rsid w:val="68BB62A4"/>
    <w:rsid w:val="68BC003B"/>
    <w:rsid w:val="68BF04A4"/>
    <w:rsid w:val="68D31DA4"/>
    <w:rsid w:val="68D78510"/>
    <w:rsid w:val="68E8326D"/>
    <w:rsid w:val="68E9938F"/>
    <w:rsid w:val="68EAF872"/>
    <w:rsid w:val="68EB35B0"/>
    <w:rsid w:val="68EBCE49"/>
    <w:rsid w:val="68EEADFC"/>
    <w:rsid w:val="68F82343"/>
    <w:rsid w:val="68FC452B"/>
    <w:rsid w:val="69074CB4"/>
    <w:rsid w:val="69080466"/>
    <w:rsid w:val="691181F8"/>
    <w:rsid w:val="691414CC"/>
    <w:rsid w:val="6916BC4B"/>
    <w:rsid w:val="6922490E"/>
    <w:rsid w:val="69235507"/>
    <w:rsid w:val="69278C21"/>
    <w:rsid w:val="692DDF08"/>
    <w:rsid w:val="6930123F"/>
    <w:rsid w:val="69455E44"/>
    <w:rsid w:val="694762A4"/>
    <w:rsid w:val="694C255A"/>
    <w:rsid w:val="694E028B"/>
    <w:rsid w:val="6959F32B"/>
    <w:rsid w:val="69628615"/>
    <w:rsid w:val="69663BB6"/>
    <w:rsid w:val="69685F24"/>
    <w:rsid w:val="696C7D6E"/>
    <w:rsid w:val="696F5925"/>
    <w:rsid w:val="697CB6DB"/>
    <w:rsid w:val="69822377"/>
    <w:rsid w:val="6982A0D0"/>
    <w:rsid w:val="6992E6D3"/>
    <w:rsid w:val="6994EDED"/>
    <w:rsid w:val="6996121E"/>
    <w:rsid w:val="6997B0C6"/>
    <w:rsid w:val="6999D641"/>
    <w:rsid w:val="699C1CFB"/>
    <w:rsid w:val="69A36858"/>
    <w:rsid w:val="69A3CA49"/>
    <w:rsid w:val="69A6B264"/>
    <w:rsid w:val="69AA8482"/>
    <w:rsid w:val="69AF63A2"/>
    <w:rsid w:val="69BDF33D"/>
    <w:rsid w:val="69BE18B9"/>
    <w:rsid w:val="69BF892F"/>
    <w:rsid w:val="69C0E3C3"/>
    <w:rsid w:val="69C565EE"/>
    <w:rsid w:val="69D79220"/>
    <w:rsid w:val="69DF892C"/>
    <w:rsid w:val="69DF8BA3"/>
    <w:rsid w:val="69E55FB0"/>
    <w:rsid w:val="69E79C06"/>
    <w:rsid w:val="69EE1987"/>
    <w:rsid w:val="69FEA352"/>
    <w:rsid w:val="6A08C73F"/>
    <w:rsid w:val="6A18AC3B"/>
    <w:rsid w:val="6A1CF61C"/>
    <w:rsid w:val="6A1D78D4"/>
    <w:rsid w:val="6A1F383B"/>
    <w:rsid w:val="6A22BB67"/>
    <w:rsid w:val="6A23978A"/>
    <w:rsid w:val="6A313FB1"/>
    <w:rsid w:val="6A3418E9"/>
    <w:rsid w:val="6A3B04F0"/>
    <w:rsid w:val="6A3DE32A"/>
    <w:rsid w:val="6A409796"/>
    <w:rsid w:val="6A4DEA01"/>
    <w:rsid w:val="6A620796"/>
    <w:rsid w:val="6A6A9543"/>
    <w:rsid w:val="6A6D12D2"/>
    <w:rsid w:val="6A700998"/>
    <w:rsid w:val="6A7048F5"/>
    <w:rsid w:val="6A74603A"/>
    <w:rsid w:val="6A7F5AD1"/>
    <w:rsid w:val="6A80512C"/>
    <w:rsid w:val="6A856E32"/>
    <w:rsid w:val="6A8658A0"/>
    <w:rsid w:val="6A89A6DB"/>
    <w:rsid w:val="6A8A9DD0"/>
    <w:rsid w:val="6A8DFB64"/>
    <w:rsid w:val="6A8F0A7F"/>
    <w:rsid w:val="6A91E5B3"/>
    <w:rsid w:val="6AA855E0"/>
    <w:rsid w:val="6AB06DD9"/>
    <w:rsid w:val="6AB12EC6"/>
    <w:rsid w:val="6AB6A9F1"/>
    <w:rsid w:val="6ABC8FDB"/>
    <w:rsid w:val="6ABFADA5"/>
    <w:rsid w:val="6ACBB3CC"/>
    <w:rsid w:val="6AD031BD"/>
    <w:rsid w:val="6AD937AC"/>
    <w:rsid w:val="6ADB788A"/>
    <w:rsid w:val="6AFBB6D9"/>
    <w:rsid w:val="6B01BCFB"/>
    <w:rsid w:val="6B0619C4"/>
    <w:rsid w:val="6B0701E2"/>
    <w:rsid w:val="6B0C0F0A"/>
    <w:rsid w:val="6B17DFE3"/>
    <w:rsid w:val="6B1A78B5"/>
    <w:rsid w:val="6B202BD6"/>
    <w:rsid w:val="6B2C6343"/>
    <w:rsid w:val="6B311114"/>
    <w:rsid w:val="6B3592AE"/>
    <w:rsid w:val="6B36DBF4"/>
    <w:rsid w:val="6B373495"/>
    <w:rsid w:val="6B37CA5D"/>
    <w:rsid w:val="6B3A1394"/>
    <w:rsid w:val="6B401106"/>
    <w:rsid w:val="6B426DF2"/>
    <w:rsid w:val="6B47AD6C"/>
    <w:rsid w:val="6B4AF70F"/>
    <w:rsid w:val="6B4C1751"/>
    <w:rsid w:val="6B4FE71A"/>
    <w:rsid w:val="6B5E7A57"/>
    <w:rsid w:val="6B5F9D27"/>
    <w:rsid w:val="6B6484F9"/>
    <w:rsid w:val="6B786582"/>
    <w:rsid w:val="6B8A0F4D"/>
    <w:rsid w:val="6B99833B"/>
    <w:rsid w:val="6B9CC516"/>
    <w:rsid w:val="6BA13B05"/>
    <w:rsid w:val="6BA33D60"/>
    <w:rsid w:val="6BAB5742"/>
    <w:rsid w:val="6BB1C43E"/>
    <w:rsid w:val="6BB5505A"/>
    <w:rsid w:val="6BB57AF1"/>
    <w:rsid w:val="6BBB799E"/>
    <w:rsid w:val="6BBFCB98"/>
    <w:rsid w:val="6BD5489C"/>
    <w:rsid w:val="6BD8E9F7"/>
    <w:rsid w:val="6BD96A50"/>
    <w:rsid w:val="6BDC2ED7"/>
    <w:rsid w:val="6BDDA0BC"/>
    <w:rsid w:val="6BDFA375"/>
    <w:rsid w:val="6BE1B813"/>
    <w:rsid w:val="6BEFF027"/>
    <w:rsid w:val="6BF0E1CF"/>
    <w:rsid w:val="6BFDF946"/>
    <w:rsid w:val="6BFEA72A"/>
    <w:rsid w:val="6C016702"/>
    <w:rsid w:val="6C16EDED"/>
    <w:rsid w:val="6C188019"/>
    <w:rsid w:val="6C192823"/>
    <w:rsid w:val="6C1C2632"/>
    <w:rsid w:val="6C1C4B5E"/>
    <w:rsid w:val="6C2849E2"/>
    <w:rsid w:val="6C2C040E"/>
    <w:rsid w:val="6C36C6EC"/>
    <w:rsid w:val="6C3E274F"/>
    <w:rsid w:val="6C3ED66E"/>
    <w:rsid w:val="6C3F31F6"/>
    <w:rsid w:val="6C40AB9D"/>
    <w:rsid w:val="6C4472C7"/>
    <w:rsid w:val="6C4BD22F"/>
    <w:rsid w:val="6C53816F"/>
    <w:rsid w:val="6C56EA44"/>
    <w:rsid w:val="6C5FDE04"/>
    <w:rsid w:val="6C661F6A"/>
    <w:rsid w:val="6C6803DB"/>
    <w:rsid w:val="6C6DAA62"/>
    <w:rsid w:val="6C7127C5"/>
    <w:rsid w:val="6C73B3C8"/>
    <w:rsid w:val="6C754F18"/>
    <w:rsid w:val="6C75FEBD"/>
    <w:rsid w:val="6C7811F6"/>
    <w:rsid w:val="6C7B5278"/>
    <w:rsid w:val="6C7E5E2B"/>
    <w:rsid w:val="6C7EF96C"/>
    <w:rsid w:val="6C817452"/>
    <w:rsid w:val="6C85B6E9"/>
    <w:rsid w:val="6C8B001C"/>
    <w:rsid w:val="6C8BC11B"/>
    <w:rsid w:val="6C8F1CD9"/>
    <w:rsid w:val="6C8F7D8D"/>
    <w:rsid w:val="6C91566E"/>
    <w:rsid w:val="6C977157"/>
    <w:rsid w:val="6CA66D46"/>
    <w:rsid w:val="6CA91BBD"/>
    <w:rsid w:val="6CACD168"/>
    <w:rsid w:val="6CB14A6D"/>
    <w:rsid w:val="6CB3D1D3"/>
    <w:rsid w:val="6CB8F8DF"/>
    <w:rsid w:val="6CB91B5D"/>
    <w:rsid w:val="6CBAE7D7"/>
    <w:rsid w:val="6CBCF16A"/>
    <w:rsid w:val="6CDDB172"/>
    <w:rsid w:val="6CDEA359"/>
    <w:rsid w:val="6CE0211E"/>
    <w:rsid w:val="6CE04311"/>
    <w:rsid w:val="6CE56AAA"/>
    <w:rsid w:val="6CEBA0DD"/>
    <w:rsid w:val="6CEDDC08"/>
    <w:rsid w:val="6CF15F17"/>
    <w:rsid w:val="6CF21534"/>
    <w:rsid w:val="6CF56E9F"/>
    <w:rsid w:val="6CF65B05"/>
    <w:rsid w:val="6D0138CB"/>
    <w:rsid w:val="6D0B7AE5"/>
    <w:rsid w:val="6D0BE50F"/>
    <w:rsid w:val="6D0F1F15"/>
    <w:rsid w:val="6D14B4F2"/>
    <w:rsid w:val="6D18AFF0"/>
    <w:rsid w:val="6D213B93"/>
    <w:rsid w:val="6D24EB84"/>
    <w:rsid w:val="6D32218C"/>
    <w:rsid w:val="6D3DC06F"/>
    <w:rsid w:val="6D49C8D1"/>
    <w:rsid w:val="6D4AFC3D"/>
    <w:rsid w:val="6D590D2C"/>
    <w:rsid w:val="6D595357"/>
    <w:rsid w:val="6D62A493"/>
    <w:rsid w:val="6D6773E9"/>
    <w:rsid w:val="6D6B70C8"/>
    <w:rsid w:val="6D71F306"/>
    <w:rsid w:val="6D7AE003"/>
    <w:rsid w:val="6D836957"/>
    <w:rsid w:val="6D85BF30"/>
    <w:rsid w:val="6D908A28"/>
    <w:rsid w:val="6D984AA0"/>
    <w:rsid w:val="6DA82E3D"/>
    <w:rsid w:val="6DBFC0B3"/>
    <w:rsid w:val="6DC67D8B"/>
    <w:rsid w:val="6DCCB103"/>
    <w:rsid w:val="6DCF7253"/>
    <w:rsid w:val="6DD00FED"/>
    <w:rsid w:val="6DD0830B"/>
    <w:rsid w:val="6DD0E28E"/>
    <w:rsid w:val="6DE1649F"/>
    <w:rsid w:val="6DE83FBA"/>
    <w:rsid w:val="6DEEBA2B"/>
    <w:rsid w:val="6DFD785F"/>
    <w:rsid w:val="6E01E7D9"/>
    <w:rsid w:val="6E03E121"/>
    <w:rsid w:val="6E0A67A1"/>
    <w:rsid w:val="6E0C7CCD"/>
    <w:rsid w:val="6E191D2C"/>
    <w:rsid w:val="6E1A043D"/>
    <w:rsid w:val="6E1A051C"/>
    <w:rsid w:val="6E1C64BA"/>
    <w:rsid w:val="6E2E403A"/>
    <w:rsid w:val="6E3C76B3"/>
    <w:rsid w:val="6E3D6751"/>
    <w:rsid w:val="6E4761BF"/>
    <w:rsid w:val="6E477933"/>
    <w:rsid w:val="6E4EEC85"/>
    <w:rsid w:val="6E52C578"/>
    <w:rsid w:val="6E53282A"/>
    <w:rsid w:val="6E53F393"/>
    <w:rsid w:val="6E54780A"/>
    <w:rsid w:val="6E5894AF"/>
    <w:rsid w:val="6E5946E5"/>
    <w:rsid w:val="6E5DBC6E"/>
    <w:rsid w:val="6E61B5DC"/>
    <w:rsid w:val="6E62DF8E"/>
    <w:rsid w:val="6E639642"/>
    <w:rsid w:val="6E662887"/>
    <w:rsid w:val="6E6AE92F"/>
    <w:rsid w:val="6E6B9E49"/>
    <w:rsid w:val="6E6D7BD7"/>
    <w:rsid w:val="6E774EC9"/>
    <w:rsid w:val="6E7C6392"/>
    <w:rsid w:val="6E8161D8"/>
    <w:rsid w:val="6E8B101A"/>
    <w:rsid w:val="6E8EFC77"/>
    <w:rsid w:val="6E909A89"/>
    <w:rsid w:val="6E91F6EF"/>
    <w:rsid w:val="6E94EB3E"/>
    <w:rsid w:val="6E9679E5"/>
    <w:rsid w:val="6E97618A"/>
    <w:rsid w:val="6EA0F155"/>
    <w:rsid w:val="6EC03163"/>
    <w:rsid w:val="6EC038DA"/>
    <w:rsid w:val="6EC307B7"/>
    <w:rsid w:val="6EC3EC83"/>
    <w:rsid w:val="6EC65775"/>
    <w:rsid w:val="6ECBB028"/>
    <w:rsid w:val="6ECE0C40"/>
    <w:rsid w:val="6ECFC9DA"/>
    <w:rsid w:val="6ED36308"/>
    <w:rsid w:val="6EDF0332"/>
    <w:rsid w:val="6EDFE245"/>
    <w:rsid w:val="6EE3CE9B"/>
    <w:rsid w:val="6EECB172"/>
    <w:rsid w:val="6EF9EC75"/>
    <w:rsid w:val="6EFF34C5"/>
    <w:rsid w:val="6F05ED9A"/>
    <w:rsid w:val="6F09B679"/>
    <w:rsid w:val="6F0F4C19"/>
    <w:rsid w:val="6F1064FA"/>
    <w:rsid w:val="6F11B074"/>
    <w:rsid w:val="6F152AF3"/>
    <w:rsid w:val="6F24FA47"/>
    <w:rsid w:val="6F2E2E82"/>
    <w:rsid w:val="6F2FABF4"/>
    <w:rsid w:val="6F32D794"/>
    <w:rsid w:val="6F3BDB75"/>
    <w:rsid w:val="6F3DA2C6"/>
    <w:rsid w:val="6F3E8E5C"/>
    <w:rsid w:val="6F3F26F0"/>
    <w:rsid w:val="6F40F8A6"/>
    <w:rsid w:val="6F4B9EEF"/>
    <w:rsid w:val="6F4CF1C1"/>
    <w:rsid w:val="6F4F44BB"/>
    <w:rsid w:val="6F50776C"/>
    <w:rsid w:val="6F561F8E"/>
    <w:rsid w:val="6F5728DA"/>
    <w:rsid w:val="6F5982E3"/>
    <w:rsid w:val="6F686E38"/>
    <w:rsid w:val="6F6ECAA4"/>
    <w:rsid w:val="6F74C4AE"/>
    <w:rsid w:val="6F76F663"/>
    <w:rsid w:val="6F8AC3B8"/>
    <w:rsid w:val="6F98686E"/>
    <w:rsid w:val="6F98767F"/>
    <w:rsid w:val="6F99740C"/>
    <w:rsid w:val="6FA4C647"/>
    <w:rsid w:val="6FA57CCC"/>
    <w:rsid w:val="6FB8BBB0"/>
    <w:rsid w:val="6FBE24F9"/>
    <w:rsid w:val="6FC115C0"/>
    <w:rsid w:val="6FC45411"/>
    <w:rsid w:val="6FCCF132"/>
    <w:rsid w:val="6FD4EB73"/>
    <w:rsid w:val="6FD86D8C"/>
    <w:rsid w:val="6FE13FBA"/>
    <w:rsid w:val="6FEB78CA"/>
    <w:rsid w:val="6FF69400"/>
    <w:rsid w:val="6FFF0A80"/>
    <w:rsid w:val="70011F2F"/>
    <w:rsid w:val="70014404"/>
    <w:rsid w:val="70028C9D"/>
    <w:rsid w:val="70059AE8"/>
    <w:rsid w:val="70077AFE"/>
    <w:rsid w:val="700A58ED"/>
    <w:rsid w:val="70113E2A"/>
    <w:rsid w:val="7015EE7F"/>
    <w:rsid w:val="701742B9"/>
    <w:rsid w:val="70184D4D"/>
    <w:rsid w:val="7026616B"/>
    <w:rsid w:val="70273837"/>
    <w:rsid w:val="702BE476"/>
    <w:rsid w:val="702E9D45"/>
    <w:rsid w:val="702F7A2E"/>
    <w:rsid w:val="70314F37"/>
    <w:rsid w:val="7031BFC6"/>
    <w:rsid w:val="70337EBA"/>
    <w:rsid w:val="703B1741"/>
    <w:rsid w:val="703E6437"/>
    <w:rsid w:val="70415D6A"/>
    <w:rsid w:val="7044A7B7"/>
    <w:rsid w:val="704D60F8"/>
    <w:rsid w:val="704D9F53"/>
    <w:rsid w:val="705E2A75"/>
    <w:rsid w:val="705EB1A7"/>
    <w:rsid w:val="70689287"/>
    <w:rsid w:val="70762760"/>
    <w:rsid w:val="70798E15"/>
    <w:rsid w:val="70911702"/>
    <w:rsid w:val="7091D3F9"/>
    <w:rsid w:val="7093C7E5"/>
    <w:rsid w:val="70992985"/>
    <w:rsid w:val="70A0DDE5"/>
    <w:rsid w:val="70A5A767"/>
    <w:rsid w:val="70C04D28"/>
    <w:rsid w:val="70C52C3A"/>
    <w:rsid w:val="70C7D945"/>
    <w:rsid w:val="70CAB571"/>
    <w:rsid w:val="70D54987"/>
    <w:rsid w:val="70DAB96B"/>
    <w:rsid w:val="70DBA94C"/>
    <w:rsid w:val="70DE27F7"/>
    <w:rsid w:val="70E26341"/>
    <w:rsid w:val="70E80258"/>
    <w:rsid w:val="70E91A03"/>
    <w:rsid w:val="70E97132"/>
    <w:rsid w:val="70F5B0F9"/>
    <w:rsid w:val="70F84D36"/>
    <w:rsid w:val="70FACF74"/>
    <w:rsid w:val="7106E894"/>
    <w:rsid w:val="710732E9"/>
    <w:rsid w:val="7107D932"/>
    <w:rsid w:val="7108A748"/>
    <w:rsid w:val="7108E8C8"/>
    <w:rsid w:val="71124E23"/>
    <w:rsid w:val="7119DAC8"/>
    <w:rsid w:val="711BF956"/>
    <w:rsid w:val="712A8A3C"/>
    <w:rsid w:val="71342C9E"/>
    <w:rsid w:val="71358E5F"/>
    <w:rsid w:val="7138FA46"/>
    <w:rsid w:val="713D10CF"/>
    <w:rsid w:val="713F303F"/>
    <w:rsid w:val="71490FF0"/>
    <w:rsid w:val="714C9189"/>
    <w:rsid w:val="7156E03B"/>
    <w:rsid w:val="715DB218"/>
    <w:rsid w:val="71685809"/>
    <w:rsid w:val="716B217D"/>
    <w:rsid w:val="716ECB0D"/>
    <w:rsid w:val="716ED720"/>
    <w:rsid w:val="71778B40"/>
    <w:rsid w:val="71866CDF"/>
    <w:rsid w:val="718E2884"/>
    <w:rsid w:val="718E3D4D"/>
    <w:rsid w:val="7196FA77"/>
    <w:rsid w:val="71A707BB"/>
    <w:rsid w:val="71B70C4A"/>
    <w:rsid w:val="71BD17F6"/>
    <w:rsid w:val="71C12E11"/>
    <w:rsid w:val="71C8C78C"/>
    <w:rsid w:val="71CB6B5A"/>
    <w:rsid w:val="71CDEC7D"/>
    <w:rsid w:val="71D7B2B3"/>
    <w:rsid w:val="71DD4E80"/>
    <w:rsid w:val="71E03731"/>
    <w:rsid w:val="71E2FCC7"/>
    <w:rsid w:val="71E367ED"/>
    <w:rsid w:val="71E90C1D"/>
    <w:rsid w:val="71F04D3C"/>
    <w:rsid w:val="71F364EA"/>
    <w:rsid w:val="71F395A2"/>
    <w:rsid w:val="72019A7A"/>
    <w:rsid w:val="7201B049"/>
    <w:rsid w:val="7204E448"/>
    <w:rsid w:val="720F1CF5"/>
    <w:rsid w:val="7210DA59"/>
    <w:rsid w:val="7222EE34"/>
    <w:rsid w:val="7224FEF5"/>
    <w:rsid w:val="7226A50E"/>
    <w:rsid w:val="72288FEE"/>
    <w:rsid w:val="72295373"/>
    <w:rsid w:val="722B1AC6"/>
    <w:rsid w:val="72380AE5"/>
    <w:rsid w:val="7244669D"/>
    <w:rsid w:val="724A238C"/>
    <w:rsid w:val="726521A0"/>
    <w:rsid w:val="726DB649"/>
    <w:rsid w:val="7282F5A0"/>
    <w:rsid w:val="72832123"/>
    <w:rsid w:val="7287109C"/>
    <w:rsid w:val="72898A5A"/>
    <w:rsid w:val="728A52ED"/>
    <w:rsid w:val="728CB23E"/>
    <w:rsid w:val="728F217B"/>
    <w:rsid w:val="729560F7"/>
    <w:rsid w:val="7297E0D4"/>
    <w:rsid w:val="729A9602"/>
    <w:rsid w:val="72BA0755"/>
    <w:rsid w:val="72BF1B61"/>
    <w:rsid w:val="72C1AA71"/>
    <w:rsid w:val="72C42578"/>
    <w:rsid w:val="72C51429"/>
    <w:rsid w:val="72CB09B7"/>
    <w:rsid w:val="72CCE4B2"/>
    <w:rsid w:val="72CE3F7A"/>
    <w:rsid w:val="72CFE074"/>
    <w:rsid w:val="72D06D96"/>
    <w:rsid w:val="72D1E804"/>
    <w:rsid w:val="72D8A97E"/>
    <w:rsid w:val="72D97294"/>
    <w:rsid w:val="72E6193F"/>
    <w:rsid w:val="72E67A2D"/>
    <w:rsid w:val="72EC003D"/>
    <w:rsid w:val="72F074D6"/>
    <w:rsid w:val="72F6B6D6"/>
    <w:rsid w:val="72FE02E1"/>
    <w:rsid w:val="7306F1DE"/>
    <w:rsid w:val="7308092A"/>
    <w:rsid w:val="730B5984"/>
    <w:rsid w:val="730CBE13"/>
    <w:rsid w:val="730CE888"/>
    <w:rsid w:val="730D3F6B"/>
    <w:rsid w:val="730FB4D2"/>
    <w:rsid w:val="7312D965"/>
    <w:rsid w:val="73171DAF"/>
    <w:rsid w:val="73182370"/>
    <w:rsid w:val="732432E6"/>
    <w:rsid w:val="7325267C"/>
    <w:rsid w:val="732985AD"/>
    <w:rsid w:val="732CE0E3"/>
    <w:rsid w:val="732CEBD9"/>
    <w:rsid w:val="7333CA99"/>
    <w:rsid w:val="7334CDD3"/>
    <w:rsid w:val="733A6D90"/>
    <w:rsid w:val="734AE037"/>
    <w:rsid w:val="734D6785"/>
    <w:rsid w:val="734D7B9E"/>
    <w:rsid w:val="735C0AE2"/>
    <w:rsid w:val="735C7CDA"/>
    <w:rsid w:val="7362337A"/>
    <w:rsid w:val="736656AB"/>
    <w:rsid w:val="73666FD5"/>
    <w:rsid w:val="736A9526"/>
    <w:rsid w:val="7376952A"/>
    <w:rsid w:val="7378B1B7"/>
    <w:rsid w:val="73892043"/>
    <w:rsid w:val="738B5B6E"/>
    <w:rsid w:val="738BA797"/>
    <w:rsid w:val="738D4882"/>
    <w:rsid w:val="73944395"/>
    <w:rsid w:val="739C2176"/>
    <w:rsid w:val="73A2C056"/>
    <w:rsid w:val="73AC5F34"/>
    <w:rsid w:val="73B809E7"/>
    <w:rsid w:val="73BC1857"/>
    <w:rsid w:val="73BF2E8F"/>
    <w:rsid w:val="73CC319B"/>
    <w:rsid w:val="73CC4239"/>
    <w:rsid w:val="73DA03B3"/>
    <w:rsid w:val="73E44D55"/>
    <w:rsid w:val="73E6B862"/>
    <w:rsid w:val="73E7CB95"/>
    <w:rsid w:val="73F25BE6"/>
    <w:rsid w:val="73F3F7E9"/>
    <w:rsid w:val="73FB89CB"/>
    <w:rsid w:val="74004B9E"/>
    <w:rsid w:val="740B2BBD"/>
    <w:rsid w:val="741106FE"/>
    <w:rsid w:val="7414F7FC"/>
    <w:rsid w:val="741FE5CE"/>
    <w:rsid w:val="742623D6"/>
    <w:rsid w:val="7429B5CE"/>
    <w:rsid w:val="742BCB14"/>
    <w:rsid w:val="74339E0C"/>
    <w:rsid w:val="743D0D3B"/>
    <w:rsid w:val="74405094"/>
    <w:rsid w:val="74532A9F"/>
    <w:rsid w:val="74796FAF"/>
    <w:rsid w:val="7482F165"/>
    <w:rsid w:val="748318CF"/>
    <w:rsid w:val="7485DBF1"/>
    <w:rsid w:val="7493B736"/>
    <w:rsid w:val="7496F0F1"/>
    <w:rsid w:val="7498D936"/>
    <w:rsid w:val="749A7951"/>
    <w:rsid w:val="74A2C151"/>
    <w:rsid w:val="74A73CA3"/>
    <w:rsid w:val="74A8229D"/>
    <w:rsid w:val="74AD0F7C"/>
    <w:rsid w:val="74AFC673"/>
    <w:rsid w:val="74B04D4E"/>
    <w:rsid w:val="74B43098"/>
    <w:rsid w:val="74C339EC"/>
    <w:rsid w:val="74D4DDF9"/>
    <w:rsid w:val="74DCAC35"/>
    <w:rsid w:val="74DE96F8"/>
    <w:rsid w:val="74E663E2"/>
    <w:rsid w:val="74EF9B4B"/>
    <w:rsid w:val="75121D26"/>
    <w:rsid w:val="75145686"/>
    <w:rsid w:val="75159D9F"/>
    <w:rsid w:val="751B9BB5"/>
    <w:rsid w:val="751BD50A"/>
    <w:rsid w:val="7524F692"/>
    <w:rsid w:val="753035B8"/>
    <w:rsid w:val="75315B55"/>
    <w:rsid w:val="75319DBC"/>
    <w:rsid w:val="753509FD"/>
    <w:rsid w:val="7538DF1D"/>
    <w:rsid w:val="753FD5F5"/>
    <w:rsid w:val="7543C89A"/>
    <w:rsid w:val="7544E69D"/>
    <w:rsid w:val="754C871C"/>
    <w:rsid w:val="7552F3F6"/>
    <w:rsid w:val="75649A9E"/>
    <w:rsid w:val="75697185"/>
    <w:rsid w:val="756FE85D"/>
    <w:rsid w:val="757344C1"/>
    <w:rsid w:val="757E2371"/>
    <w:rsid w:val="759531DF"/>
    <w:rsid w:val="75972763"/>
    <w:rsid w:val="759E3A6E"/>
    <w:rsid w:val="75A0E8DC"/>
    <w:rsid w:val="75A7B451"/>
    <w:rsid w:val="75AF5FAD"/>
    <w:rsid w:val="75B6FA0C"/>
    <w:rsid w:val="75B735CE"/>
    <w:rsid w:val="75B980EC"/>
    <w:rsid w:val="75BA4C6B"/>
    <w:rsid w:val="75BB11BF"/>
    <w:rsid w:val="75DC4B8F"/>
    <w:rsid w:val="75DD1AE6"/>
    <w:rsid w:val="75DD5C4B"/>
    <w:rsid w:val="75DEB282"/>
    <w:rsid w:val="75E56AA4"/>
    <w:rsid w:val="75E65B94"/>
    <w:rsid w:val="75E7325F"/>
    <w:rsid w:val="75EEA835"/>
    <w:rsid w:val="75F11447"/>
    <w:rsid w:val="76028F68"/>
    <w:rsid w:val="76111F64"/>
    <w:rsid w:val="762F8D35"/>
    <w:rsid w:val="76440A1C"/>
    <w:rsid w:val="7654AC24"/>
    <w:rsid w:val="7667E959"/>
    <w:rsid w:val="766B4DA7"/>
    <w:rsid w:val="766FEB9B"/>
    <w:rsid w:val="767D990B"/>
    <w:rsid w:val="768AC8EA"/>
    <w:rsid w:val="768C382E"/>
    <w:rsid w:val="7691B597"/>
    <w:rsid w:val="7693FC39"/>
    <w:rsid w:val="769D960E"/>
    <w:rsid w:val="76A0EC17"/>
    <w:rsid w:val="76A99AEE"/>
    <w:rsid w:val="76AB362A"/>
    <w:rsid w:val="76B81B97"/>
    <w:rsid w:val="76BB1E0F"/>
    <w:rsid w:val="76CB7A50"/>
    <w:rsid w:val="76D500FD"/>
    <w:rsid w:val="76D5CE70"/>
    <w:rsid w:val="76D7C73F"/>
    <w:rsid w:val="76E0C4D0"/>
    <w:rsid w:val="76E73C18"/>
    <w:rsid w:val="76E8D3CC"/>
    <w:rsid w:val="76ECBA39"/>
    <w:rsid w:val="76EE2F25"/>
    <w:rsid w:val="76FA805A"/>
    <w:rsid w:val="7707A106"/>
    <w:rsid w:val="77084570"/>
    <w:rsid w:val="771554CB"/>
    <w:rsid w:val="77222FF6"/>
    <w:rsid w:val="77231504"/>
    <w:rsid w:val="77240DCF"/>
    <w:rsid w:val="772A6A41"/>
    <w:rsid w:val="772C87D7"/>
    <w:rsid w:val="772FA055"/>
    <w:rsid w:val="7735920A"/>
    <w:rsid w:val="7739C54A"/>
    <w:rsid w:val="773B6EF3"/>
    <w:rsid w:val="773C7735"/>
    <w:rsid w:val="773F4CCE"/>
    <w:rsid w:val="7746130D"/>
    <w:rsid w:val="774827B4"/>
    <w:rsid w:val="7748B753"/>
    <w:rsid w:val="774A0CE2"/>
    <w:rsid w:val="774E41D3"/>
    <w:rsid w:val="77531029"/>
    <w:rsid w:val="7755DAF3"/>
    <w:rsid w:val="7760A1E4"/>
    <w:rsid w:val="7763B13B"/>
    <w:rsid w:val="7763E252"/>
    <w:rsid w:val="77663F34"/>
    <w:rsid w:val="7769B2BE"/>
    <w:rsid w:val="7789A741"/>
    <w:rsid w:val="778BC7C4"/>
    <w:rsid w:val="7797C794"/>
    <w:rsid w:val="7798F684"/>
    <w:rsid w:val="779ABB00"/>
    <w:rsid w:val="779D1764"/>
    <w:rsid w:val="779EA258"/>
    <w:rsid w:val="77A46DAB"/>
    <w:rsid w:val="77AA4B19"/>
    <w:rsid w:val="77AEB7A8"/>
    <w:rsid w:val="77B3C78A"/>
    <w:rsid w:val="77BB21EC"/>
    <w:rsid w:val="77C3D9D3"/>
    <w:rsid w:val="77C63468"/>
    <w:rsid w:val="77D0490C"/>
    <w:rsid w:val="77E231F3"/>
    <w:rsid w:val="77E9A570"/>
    <w:rsid w:val="77E9DA16"/>
    <w:rsid w:val="77EF15B9"/>
    <w:rsid w:val="77F1CA4A"/>
    <w:rsid w:val="77F421A4"/>
    <w:rsid w:val="77F4A3C6"/>
    <w:rsid w:val="77F7E5B1"/>
    <w:rsid w:val="77F8433F"/>
    <w:rsid w:val="78012DCD"/>
    <w:rsid w:val="78063DEA"/>
    <w:rsid w:val="780C2AF8"/>
    <w:rsid w:val="780D9734"/>
    <w:rsid w:val="781323B0"/>
    <w:rsid w:val="78187E18"/>
    <w:rsid w:val="781D1161"/>
    <w:rsid w:val="781ECB23"/>
    <w:rsid w:val="7820E8FC"/>
    <w:rsid w:val="7823C99A"/>
    <w:rsid w:val="782AEB91"/>
    <w:rsid w:val="782F5D1A"/>
    <w:rsid w:val="78336D36"/>
    <w:rsid w:val="7833E75D"/>
    <w:rsid w:val="783CCEE4"/>
    <w:rsid w:val="78498C87"/>
    <w:rsid w:val="784DB193"/>
    <w:rsid w:val="78544FEC"/>
    <w:rsid w:val="7859E4A5"/>
    <w:rsid w:val="785AD51A"/>
    <w:rsid w:val="785F7557"/>
    <w:rsid w:val="7868982F"/>
    <w:rsid w:val="786F54D0"/>
    <w:rsid w:val="787DDC4D"/>
    <w:rsid w:val="788AAA9E"/>
    <w:rsid w:val="788C009D"/>
    <w:rsid w:val="7898F197"/>
    <w:rsid w:val="789BA0D8"/>
    <w:rsid w:val="789DFAD0"/>
    <w:rsid w:val="789EC472"/>
    <w:rsid w:val="789FFC4E"/>
    <w:rsid w:val="78B4D52E"/>
    <w:rsid w:val="78C48317"/>
    <w:rsid w:val="78C7FC0B"/>
    <w:rsid w:val="78CC3A1D"/>
    <w:rsid w:val="78D0D31C"/>
    <w:rsid w:val="78EB7206"/>
    <w:rsid w:val="78EC20AF"/>
    <w:rsid w:val="78F9EEED"/>
    <w:rsid w:val="791BE1CD"/>
    <w:rsid w:val="791CCB76"/>
    <w:rsid w:val="79204F44"/>
    <w:rsid w:val="7923CF20"/>
    <w:rsid w:val="7925FFB2"/>
    <w:rsid w:val="7927E024"/>
    <w:rsid w:val="79385BD6"/>
    <w:rsid w:val="793D8C44"/>
    <w:rsid w:val="7943AE00"/>
    <w:rsid w:val="7946550D"/>
    <w:rsid w:val="794C0B9B"/>
    <w:rsid w:val="7957C252"/>
    <w:rsid w:val="79582849"/>
    <w:rsid w:val="795FAB2F"/>
    <w:rsid w:val="79604A90"/>
    <w:rsid w:val="7962FC88"/>
    <w:rsid w:val="7972AFB6"/>
    <w:rsid w:val="7976740B"/>
    <w:rsid w:val="7979E06F"/>
    <w:rsid w:val="797C919E"/>
    <w:rsid w:val="79826EC7"/>
    <w:rsid w:val="798A02A0"/>
    <w:rsid w:val="798E42CD"/>
    <w:rsid w:val="799DBBB8"/>
    <w:rsid w:val="799F334E"/>
    <w:rsid w:val="79A26D8B"/>
    <w:rsid w:val="79A3BC18"/>
    <w:rsid w:val="79AA486E"/>
    <w:rsid w:val="79AEBE25"/>
    <w:rsid w:val="79B76408"/>
    <w:rsid w:val="79B8B434"/>
    <w:rsid w:val="79BA2FC7"/>
    <w:rsid w:val="79BB201C"/>
    <w:rsid w:val="79BB587F"/>
    <w:rsid w:val="79BD8C4E"/>
    <w:rsid w:val="79C6B754"/>
    <w:rsid w:val="79CAFE96"/>
    <w:rsid w:val="79D44807"/>
    <w:rsid w:val="79DA7E23"/>
    <w:rsid w:val="79E0F18B"/>
    <w:rsid w:val="79E4729C"/>
    <w:rsid w:val="79E806A5"/>
    <w:rsid w:val="79F19C59"/>
    <w:rsid w:val="79F30B3F"/>
    <w:rsid w:val="79F76E31"/>
    <w:rsid w:val="79FB2044"/>
    <w:rsid w:val="7A044A7E"/>
    <w:rsid w:val="7A04BCCC"/>
    <w:rsid w:val="7A0A7964"/>
    <w:rsid w:val="7A1C4898"/>
    <w:rsid w:val="7A1C4D38"/>
    <w:rsid w:val="7A20DE34"/>
    <w:rsid w:val="7A28B00A"/>
    <w:rsid w:val="7A28EBAE"/>
    <w:rsid w:val="7A30F14A"/>
    <w:rsid w:val="7A33B3E0"/>
    <w:rsid w:val="7A35030C"/>
    <w:rsid w:val="7A382859"/>
    <w:rsid w:val="7A3B8EA1"/>
    <w:rsid w:val="7A3ED65A"/>
    <w:rsid w:val="7A429C4E"/>
    <w:rsid w:val="7A4904A7"/>
    <w:rsid w:val="7A533E9C"/>
    <w:rsid w:val="7A59C16F"/>
    <w:rsid w:val="7A61D07D"/>
    <w:rsid w:val="7A6EC556"/>
    <w:rsid w:val="7A7266BD"/>
    <w:rsid w:val="7A7AD0A2"/>
    <w:rsid w:val="7A7CFFE7"/>
    <w:rsid w:val="7A7FCE72"/>
    <w:rsid w:val="7A813299"/>
    <w:rsid w:val="7A891ED3"/>
    <w:rsid w:val="7A8D9DA1"/>
    <w:rsid w:val="7A92C4B4"/>
    <w:rsid w:val="7A9B6AE5"/>
    <w:rsid w:val="7AA7A846"/>
    <w:rsid w:val="7AABB817"/>
    <w:rsid w:val="7AB2709F"/>
    <w:rsid w:val="7AB59C4B"/>
    <w:rsid w:val="7AB852DF"/>
    <w:rsid w:val="7AB88235"/>
    <w:rsid w:val="7AC48256"/>
    <w:rsid w:val="7AD16D66"/>
    <w:rsid w:val="7AD7B5E0"/>
    <w:rsid w:val="7ADCAABD"/>
    <w:rsid w:val="7ADD56E3"/>
    <w:rsid w:val="7ADD930C"/>
    <w:rsid w:val="7ADECD6C"/>
    <w:rsid w:val="7AE6F7DA"/>
    <w:rsid w:val="7AF4399F"/>
    <w:rsid w:val="7AFDAFA6"/>
    <w:rsid w:val="7B029070"/>
    <w:rsid w:val="7B040E4A"/>
    <w:rsid w:val="7B1031FA"/>
    <w:rsid w:val="7B13CE48"/>
    <w:rsid w:val="7B1459F4"/>
    <w:rsid w:val="7B14BE31"/>
    <w:rsid w:val="7B33E755"/>
    <w:rsid w:val="7B34BD2E"/>
    <w:rsid w:val="7B384DF5"/>
    <w:rsid w:val="7B3B41A3"/>
    <w:rsid w:val="7B441FCA"/>
    <w:rsid w:val="7B49D91A"/>
    <w:rsid w:val="7B4A9703"/>
    <w:rsid w:val="7B4F0E15"/>
    <w:rsid w:val="7B574D3D"/>
    <w:rsid w:val="7B64F391"/>
    <w:rsid w:val="7B654743"/>
    <w:rsid w:val="7B66AD6C"/>
    <w:rsid w:val="7B6EA60C"/>
    <w:rsid w:val="7B778011"/>
    <w:rsid w:val="7B7A6FF5"/>
    <w:rsid w:val="7B7F0B13"/>
    <w:rsid w:val="7B80E490"/>
    <w:rsid w:val="7B82D86E"/>
    <w:rsid w:val="7B82EFBE"/>
    <w:rsid w:val="7B85DBDE"/>
    <w:rsid w:val="7B93C501"/>
    <w:rsid w:val="7B98005C"/>
    <w:rsid w:val="7B98BDC0"/>
    <w:rsid w:val="7B9AE069"/>
    <w:rsid w:val="7BA5A897"/>
    <w:rsid w:val="7BA9E4A0"/>
    <w:rsid w:val="7BB6BB62"/>
    <w:rsid w:val="7BB8D520"/>
    <w:rsid w:val="7BBC66BE"/>
    <w:rsid w:val="7BC96266"/>
    <w:rsid w:val="7BD16DAF"/>
    <w:rsid w:val="7BD2381B"/>
    <w:rsid w:val="7BD9194D"/>
    <w:rsid w:val="7BDC4BED"/>
    <w:rsid w:val="7BDF556B"/>
    <w:rsid w:val="7BDFB1EF"/>
    <w:rsid w:val="7BE5EF46"/>
    <w:rsid w:val="7BE8ED8F"/>
    <w:rsid w:val="7BEA03E1"/>
    <w:rsid w:val="7BEAA50F"/>
    <w:rsid w:val="7BF3967E"/>
    <w:rsid w:val="7C097BFD"/>
    <w:rsid w:val="7C0C1CEF"/>
    <w:rsid w:val="7C18741E"/>
    <w:rsid w:val="7C1F38E3"/>
    <w:rsid w:val="7C22281A"/>
    <w:rsid w:val="7C2E8F95"/>
    <w:rsid w:val="7C3BD9D0"/>
    <w:rsid w:val="7C49AA4F"/>
    <w:rsid w:val="7C4C2E4B"/>
    <w:rsid w:val="7C52845B"/>
    <w:rsid w:val="7C52939E"/>
    <w:rsid w:val="7C59BD93"/>
    <w:rsid w:val="7C6491FA"/>
    <w:rsid w:val="7C6581DB"/>
    <w:rsid w:val="7C68A9FE"/>
    <w:rsid w:val="7C710583"/>
    <w:rsid w:val="7C7726AC"/>
    <w:rsid w:val="7C7B3F78"/>
    <w:rsid w:val="7C804F23"/>
    <w:rsid w:val="7C82DBAC"/>
    <w:rsid w:val="7C91135D"/>
    <w:rsid w:val="7CB1CD61"/>
    <w:rsid w:val="7CB2C965"/>
    <w:rsid w:val="7CC0A98A"/>
    <w:rsid w:val="7CC10345"/>
    <w:rsid w:val="7CC6D7F8"/>
    <w:rsid w:val="7CCC089D"/>
    <w:rsid w:val="7CD34CA6"/>
    <w:rsid w:val="7CD405F1"/>
    <w:rsid w:val="7CDE9981"/>
    <w:rsid w:val="7CF0AB31"/>
    <w:rsid w:val="7CF10D8E"/>
    <w:rsid w:val="7D00A9B0"/>
    <w:rsid w:val="7D0EA85A"/>
    <w:rsid w:val="7D18057C"/>
    <w:rsid w:val="7D1A7751"/>
    <w:rsid w:val="7D2016CB"/>
    <w:rsid w:val="7D20EEAC"/>
    <w:rsid w:val="7D26EBEB"/>
    <w:rsid w:val="7D2D7C29"/>
    <w:rsid w:val="7D2E2C94"/>
    <w:rsid w:val="7D3356B4"/>
    <w:rsid w:val="7D352E7C"/>
    <w:rsid w:val="7D3558DD"/>
    <w:rsid w:val="7D35D5F0"/>
    <w:rsid w:val="7D37CA59"/>
    <w:rsid w:val="7D38DE65"/>
    <w:rsid w:val="7D3DA7CC"/>
    <w:rsid w:val="7D40F808"/>
    <w:rsid w:val="7D415FB2"/>
    <w:rsid w:val="7D431703"/>
    <w:rsid w:val="7D49B8F5"/>
    <w:rsid w:val="7D4C0FB4"/>
    <w:rsid w:val="7D4C87AC"/>
    <w:rsid w:val="7D4F9428"/>
    <w:rsid w:val="7D53AAA5"/>
    <w:rsid w:val="7D623AC2"/>
    <w:rsid w:val="7D6628FC"/>
    <w:rsid w:val="7D67A2E7"/>
    <w:rsid w:val="7D83DA0C"/>
    <w:rsid w:val="7DA5CCF9"/>
    <w:rsid w:val="7DA5D08F"/>
    <w:rsid w:val="7DA7DCFF"/>
    <w:rsid w:val="7DA7E39E"/>
    <w:rsid w:val="7DA8B8DD"/>
    <w:rsid w:val="7DAD8899"/>
    <w:rsid w:val="7DB58392"/>
    <w:rsid w:val="7DB5B88C"/>
    <w:rsid w:val="7DB77138"/>
    <w:rsid w:val="7DBFE4D7"/>
    <w:rsid w:val="7DC5245A"/>
    <w:rsid w:val="7DCA526C"/>
    <w:rsid w:val="7DCF4A76"/>
    <w:rsid w:val="7DD0BD4A"/>
    <w:rsid w:val="7DD3D12D"/>
    <w:rsid w:val="7DD6ED3E"/>
    <w:rsid w:val="7DDDCBEC"/>
    <w:rsid w:val="7DE4B0DA"/>
    <w:rsid w:val="7DE51C84"/>
    <w:rsid w:val="7DE701DD"/>
    <w:rsid w:val="7DE8567D"/>
    <w:rsid w:val="7DE90784"/>
    <w:rsid w:val="7DF4CC3D"/>
    <w:rsid w:val="7DFB7E80"/>
    <w:rsid w:val="7E003781"/>
    <w:rsid w:val="7E02738F"/>
    <w:rsid w:val="7E031142"/>
    <w:rsid w:val="7E09B871"/>
    <w:rsid w:val="7E0A011E"/>
    <w:rsid w:val="7E17C087"/>
    <w:rsid w:val="7E18B86A"/>
    <w:rsid w:val="7E21C913"/>
    <w:rsid w:val="7E242EF3"/>
    <w:rsid w:val="7E265B15"/>
    <w:rsid w:val="7E2FC462"/>
    <w:rsid w:val="7E34BAFB"/>
    <w:rsid w:val="7E36C042"/>
    <w:rsid w:val="7E381B12"/>
    <w:rsid w:val="7E43C847"/>
    <w:rsid w:val="7E544B9D"/>
    <w:rsid w:val="7E629AE0"/>
    <w:rsid w:val="7E633B99"/>
    <w:rsid w:val="7E767AC9"/>
    <w:rsid w:val="7E7AC061"/>
    <w:rsid w:val="7E80E011"/>
    <w:rsid w:val="7E8557B7"/>
    <w:rsid w:val="7E8758C6"/>
    <w:rsid w:val="7E8F23B2"/>
    <w:rsid w:val="7E916DB4"/>
    <w:rsid w:val="7E962870"/>
    <w:rsid w:val="7EA94AB5"/>
    <w:rsid w:val="7EBA3A78"/>
    <w:rsid w:val="7EBC7FE5"/>
    <w:rsid w:val="7EBD734B"/>
    <w:rsid w:val="7EBED7BB"/>
    <w:rsid w:val="7EC26379"/>
    <w:rsid w:val="7ECDABE2"/>
    <w:rsid w:val="7ECE0CB2"/>
    <w:rsid w:val="7ED7F8E1"/>
    <w:rsid w:val="7EDB6E7A"/>
    <w:rsid w:val="7EDE2E26"/>
    <w:rsid w:val="7EE7404C"/>
    <w:rsid w:val="7EEA65E9"/>
    <w:rsid w:val="7EED590A"/>
    <w:rsid w:val="7EEFDF4D"/>
    <w:rsid w:val="7EF4F047"/>
    <w:rsid w:val="7EFC1BF0"/>
    <w:rsid w:val="7EFE012C"/>
    <w:rsid w:val="7EFF0894"/>
    <w:rsid w:val="7F0309FD"/>
    <w:rsid w:val="7F03E75B"/>
    <w:rsid w:val="7F04BE29"/>
    <w:rsid w:val="7F0751C5"/>
    <w:rsid w:val="7F0D3258"/>
    <w:rsid w:val="7F0D8BF4"/>
    <w:rsid w:val="7F137F8B"/>
    <w:rsid w:val="7F1AAAF8"/>
    <w:rsid w:val="7F1ED5C3"/>
    <w:rsid w:val="7F2896C7"/>
    <w:rsid w:val="7F2A82FD"/>
    <w:rsid w:val="7F31D3AB"/>
    <w:rsid w:val="7F34F137"/>
    <w:rsid w:val="7F36D9CD"/>
    <w:rsid w:val="7F3B9116"/>
    <w:rsid w:val="7F455F87"/>
    <w:rsid w:val="7F4E8BD3"/>
    <w:rsid w:val="7F4FA21E"/>
    <w:rsid w:val="7F5073EC"/>
    <w:rsid w:val="7F5C381A"/>
    <w:rsid w:val="7F65D265"/>
    <w:rsid w:val="7F6687B7"/>
    <w:rsid w:val="7F759FF0"/>
    <w:rsid w:val="7F78D529"/>
    <w:rsid w:val="7F8721D2"/>
    <w:rsid w:val="7F919A42"/>
    <w:rsid w:val="7F9C33C8"/>
    <w:rsid w:val="7F9F261C"/>
    <w:rsid w:val="7FA43863"/>
    <w:rsid w:val="7FAC9EED"/>
    <w:rsid w:val="7FACE245"/>
    <w:rsid w:val="7FB7B336"/>
    <w:rsid w:val="7FBDE42C"/>
    <w:rsid w:val="7FC2A83D"/>
    <w:rsid w:val="7FC511D7"/>
    <w:rsid w:val="7FC70C4E"/>
    <w:rsid w:val="7FCCC227"/>
    <w:rsid w:val="7FD771A3"/>
    <w:rsid w:val="7FD9117A"/>
    <w:rsid w:val="7FE04F75"/>
    <w:rsid w:val="7FE226AA"/>
    <w:rsid w:val="7FE4B1CF"/>
    <w:rsid w:val="7FE6200B"/>
    <w:rsid w:val="7FE74E12"/>
    <w:rsid w:val="7FE830C8"/>
    <w:rsid w:val="7FEAA720"/>
    <w:rsid w:val="7FF0FBF8"/>
    <w:rsid w:val="7FF1602B"/>
    <w:rsid w:val="7FF33E73"/>
    <w:rsid w:val="7FFCEF26"/>
    <w:rsid w:val="7FFD1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2A7A0"/>
  <w15:docId w15:val="{5D76F891-AF76-4EA8-B475-3CD54D96ED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Calibri" w:hAnsi="Calibri" w:eastAsia="Times New Roman" w:cs="Times New Roman"/>
        <w:lang w:val="ru-RU" w:eastAsia="ru-RU"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C86A39"/>
    <w:pPr>
      <w:spacing w:line="276" w:lineRule="auto"/>
    </w:pPr>
    <w:rPr>
      <w:rFonts w:eastAsia="Calibri" w:cs="Calibri"/>
      <w:color w:val="000000"/>
      <w:sz w:val="22"/>
      <w:szCs w:val="22"/>
      <w:lang w:val="uk-UA" w:eastAsia="uk-UA"/>
    </w:rPr>
  </w:style>
  <w:style w:type="paragraph" w:styleId="1">
    <w:name w:val="heading 1"/>
    <w:basedOn w:val="a"/>
    <w:link w:val="10"/>
    <w:uiPriority w:val="9"/>
    <w:qFormat/>
    <w:rsid w:val="00A1334B"/>
    <w:pPr>
      <w:spacing w:before="100" w:beforeAutospacing="1" w:after="100" w:afterAutospacing="1" w:line="240" w:lineRule="auto"/>
      <w:outlineLvl w:val="0"/>
    </w:pPr>
    <w:rPr>
      <w:rFonts w:ascii="Times New Roman" w:hAnsi="Times New Roman" w:eastAsia="Times New Roman" w:cs="Times New Roman"/>
      <w:b/>
      <w:bCs/>
      <w:color w:val="auto"/>
      <w:kern w:val="36"/>
      <w:sz w:val="48"/>
      <w:szCs w:val="48"/>
    </w:rPr>
  </w:style>
  <w:style w:type="paragraph" w:styleId="20">
    <w:name w:val="heading 2"/>
    <w:basedOn w:val="a"/>
    <w:next w:val="a"/>
    <w:link w:val="21"/>
    <w:uiPriority w:val="9"/>
    <w:qFormat/>
    <w:rsid w:val="009552EF"/>
    <w:pPr>
      <w:keepNext/>
      <w:spacing w:before="240" w:after="60"/>
      <w:outlineLvl w:val="1"/>
    </w:pPr>
    <w:rPr>
      <w:rFonts w:ascii="Calibri Light" w:hAnsi="Calibri Light" w:eastAsia="Times New Roman" w:cs="Times New Roman"/>
      <w:b/>
      <w:bCs/>
      <w:i/>
      <w:iCs/>
      <w:sz w:val="28"/>
      <w:szCs w:val="28"/>
    </w:rPr>
  </w:style>
  <w:style w:type="paragraph" w:styleId="3">
    <w:name w:val="heading 3"/>
    <w:basedOn w:val="a"/>
    <w:next w:val="a"/>
    <w:link w:val="30"/>
    <w:uiPriority w:val="9"/>
    <w:semiHidden/>
    <w:unhideWhenUsed/>
    <w:qFormat/>
    <w:rsid w:val="003C0F16"/>
    <w:pPr>
      <w:keepNext/>
      <w:keepLines/>
      <w:spacing w:before="200"/>
      <w:outlineLvl w:val="2"/>
    </w:pPr>
    <w:rPr>
      <w:rFonts w:asciiTheme="majorHAnsi" w:hAnsiTheme="majorHAnsi" w:eastAsiaTheme="majorEastAsia" w:cstheme="majorBidi"/>
      <w:b/>
      <w:bCs/>
      <w:color w:val="4F81BD" w:themeColor="accent1"/>
    </w:rPr>
  </w:style>
  <w:style w:type="character" w:styleId="a0" w:default="1">
    <w:name w:val="Default Paragraph Font"/>
    <w:uiPriority w:val="1"/>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11" w:customStyle="1">
    <w:name w:val="Сетка таблицы1"/>
    <w:rPr>
      <w:sz w:val="22"/>
      <w:szCs w:val="22"/>
      <w:lang w:val="uk-UA" w:eastAsia="uk-UA"/>
    </w:rPr>
    <w:tblPr>
      <w:tblCellMar>
        <w:top w:w="0" w:type="dxa"/>
        <w:left w:w="0" w:type="dxa"/>
        <w:bottom w:w="0" w:type="dxa"/>
        <w:right w:w="0" w:type="dxa"/>
      </w:tblCellMar>
    </w:tblPr>
  </w:style>
  <w:style w:type="character" w:styleId="10" w:customStyle="1">
    <w:name w:val="Заголовок 1 Знак"/>
    <w:link w:val="1"/>
    <w:uiPriority w:val="9"/>
    <w:rsid w:val="00A1334B"/>
    <w:rPr>
      <w:rFonts w:ascii="Times New Roman" w:hAnsi="Times New Roman" w:eastAsia="Times New Roman" w:cs="Times New Roman"/>
      <w:b/>
      <w:bCs/>
      <w:kern w:val="36"/>
      <w:sz w:val="48"/>
      <w:szCs w:val="48"/>
    </w:rPr>
  </w:style>
  <w:style w:type="paragraph" w:styleId="a3">
    <w:name w:val="List Paragraph"/>
    <w:basedOn w:val="a"/>
    <w:link w:val="a4"/>
    <w:uiPriority w:val="34"/>
    <w:qFormat/>
    <w:rsid w:val="006652D2"/>
    <w:pPr>
      <w:suppressAutoHyphens/>
      <w:spacing w:after="200"/>
      <w:ind w:left="720"/>
    </w:pPr>
    <w:rPr>
      <w:color w:val="auto"/>
      <w:lang w:val="ru-RU" w:eastAsia="ar-SA"/>
    </w:rPr>
  </w:style>
  <w:style w:type="character" w:styleId="a5">
    <w:name w:val="Hyperlink"/>
    <w:uiPriority w:val="99"/>
    <w:unhideWhenUsed/>
    <w:rsid w:val="00AF2114"/>
    <w:rPr>
      <w:color w:val="0000FF"/>
      <w:u w:val="single"/>
    </w:rPr>
  </w:style>
  <w:style w:type="character" w:styleId="HTML">
    <w:name w:val="HTML Cite"/>
    <w:uiPriority w:val="99"/>
    <w:semiHidden/>
    <w:unhideWhenUsed/>
    <w:rsid w:val="00AF2114"/>
    <w:rPr>
      <w:i/>
      <w:iCs/>
    </w:rPr>
  </w:style>
  <w:style w:type="character" w:styleId="a4" w:customStyle="1">
    <w:name w:val="Абзац списка Знак"/>
    <w:link w:val="a3"/>
    <w:locked/>
    <w:rsid w:val="000F2F82"/>
    <w:rPr>
      <w:rFonts w:eastAsia="Calibri" w:cs="Calibri"/>
      <w:sz w:val="22"/>
      <w:szCs w:val="22"/>
      <w:lang w:val="ru-RU" w:eastAsia="ar-SA"/>
    </w:rPr>
  </w:style>
  <w:style w:type="character" w:styleId="a6">
    <w:name w:val="Strong"/>
    <w:uiPriority w:val="22"/>
    <w:qFormat/>
    <w:rsid w:val="000F2F82"/>
    <w:rPr>
      <w:b/>
      <w:bCs/>
    </w:rPr>
  </w:style>
  <w:style w:type="paragraph" w:styleId="xfmc2" w:customStyle="1">
    <w:name w:val="xfmc2"/>
    <w:basedOn w:val="a"/>
    <w:rsid w:val="00526E25"/>
    <w:pPr>
      <w:spacing w:before="100" w:beforeAutospacing="1" w:after="100" w:afterAutospacing="1" w:line="240" w:lineRule="auto"/>
    </w:pPr>
    <w:rPr>
      <w:rFonts w:ascii="Times New Roman" w:hAnsi="Times New Roman" w:eastAsia="Times New Roman" w:cs="Times New Roman"/>
      <w:color w:val="auto"/>
      <w:sz w:val="24"/>
      <w:szCs w:val="24"/>
      <w:lang w:val="ru-RU" w:eastAsia="ru-RU"/>
    </w:rPr>
  </w:style>
  <w:style w:type="character" w:styleId="rvts82" w:customStyle="1">
    <w:name w:val="rvts82"/>
    <w:rsid w:val="00B343CF"/>
  </w:style>
  <w:style w:type="character" w:styleId="FontStyle26" w:customStyle="1">
    <w:name w:val="Font Style26"/>
    <w:rsid w:val="00C37A0C"/>
    <w:rPr>
      <w:rFonts w:ascii="Times New Roman" w:hAnsi="Times New Roman" w:cs="Times New Roman"/>
      <w:b/>
      <w:bCs/>
      <w:sz w:val="94"/>
      <w:szCs w:val="94"/>
    </w:rPr>
  </w:style>
  <w:style w:type="character" w:styleId="FontStyle21" w:customStyle="1">
    <w:name w:val="Font Style21"/>
    <w:rsid w:val="00284814"/>
    <w:rPr>
      <w:rFonts w:ascii="Times New Roman" w:hAnsi="Times New Roman" w:cs="Times New Roman"/>
      <w:spacing w:val="-10"/>
      <w:sz w:val="84"/>
      <w:szCs w:val="84"/>
    </w:rPr>
  </w:style>
  <w:style w:type="paragraph" w:styleId="a7">
    <w:name w:val="Body Text"/>
    <w:basedOn w:val="a"/>
    <w:link w:val="a8"/>
    <w:uiPriority w:val="99"/>
    <w:rsid w:val="006322F4"/>
    <w:pPr>
      <w:spacing w:after="120" w:line="360" w:lineRule="auto"/>
      <w:ind w:firstLine="1440"/>
      <w:jc w:val="both"/>
    </w:pPr>
    <w:rPr>
      <w:rFonts w:ascii="Times New Roman" w:hAnsi="Times New Roman" w:eastAsia="Times New Roman" w:cs="Times New Roman"/>
      <w:color w:val="auto"/>
      <w:sz w:val="28"/>
      <w:szCs w:val="28"/>
      <w:lang w:val="ru-RU" w:eastAsia="ru-RU"/>
    </w:rPr>
  </w:style>
  <w:style w:type="character" w:styleId="a8" w:customStyle="1">
    <w:name w:val="Основной текст Знак"/>
    <w:link w:val="a7"/>
    <w:uiPriority w:val="99"/>
    <w:rsid w:val="006322F4"/>
    <w:rPr>
      <w:rFonts w:ascii="Times New Roman" w:hAnsi="Times New Roman"/>
      <w:sz w:val="28"/>
      <w:szCs w:val="28"/>
      <w:lang w:val="ru-RU" w:eastAsia="ru-RU"/>
    </w:rPr>
  </w:style>
  <w:style w:type="paragraph" w:styleId="a9">
    <w:name w:val="Body Text Indent"/>
    <w:basedOn w:val="a"/>
    <w:link w:val="aa"/>
    <w:uiPriority w:val="99"/>
    <w:unhideWhenUsed/>
    <w:rsid w:val="00A346C8"/>
    <w:pPr>
      <w:spacing w:after="120"/>
      <w:ind w:left="283"/>
    </w:pPr>
  </w:style>
  <w:style w:type="character" w:styleId="aa" w:customStyle="1">
    <w:name w:val="Основной текст с отступом Знак"/>
    <w:link w:val="a9"/>
    <w:uiPriority w:val="99"/>
    <w:rsid w:val="00A346C8"/>
    <w:rPr>
      <w:rFonts w:eastAsia="Calibri" w:cs="Calibri"/>
      <w:color w:val="000000"/>
      <w:sz w:val="22"/>
      <w:szCs w:val="22"/>
    </w:rPr>
  </w:style>
  <w:style w:type="paragraph" w:styleId="22">
    <w:name w:val="Body Text First Indent 2"/>
    <w:basedOn w:val="a9"/>
    <w:link w:val="23"/>
    <w:uiPriority w:val="99"/>
    <w:rsid w:val="00A346C8"/>
    <w:pPr>
      <w:spacing w:line="360" w:lineRule="auto"/>
      <w:ind w:firstLine="210"/>
      <w:jc w:val="both"/>
    </w:pPr>
    <w:rPr>
      <w:rFonts w:ascii="Times New Roman" w:hAnsi="Times New Roman" w:eastAsia="Times New Roman" w:cs="Times New Roman"/>
      <w:color w:val="auto"/>
      <w:sz w:val="28"/>
      <w:szCs w:val="28"/>
      <w:lang w:val="ru-RU" w:eastAsia="ru-RU"/>
    </w:rPr>
  </w:style>
  <w:style w:type="character" w:styleId="23" w:customStyle="1">
    <w:name w:val="Красная строка 2 Знак"/>
    <w:link w:val="22"/>
    <w:uiPriority w:val="99"/>
    <w:rsid w:val="00A346C8"/>
    <w:rPr>
      <w:rFonts w:ascii="Times New Roman" w:hAnsi="Times New Roman" w:eastAsia="Calibri" w:cs="Calibri"/>
      <w:color w:val="000000"/>
      <w:sz w:val="28"/>
      <w:szCs w:val="28"/>
      <w:lang w:val="ru-RU" w:eastAsia="ru-RU"/>
    </w:rPr>
  </w:style>
  <w:style w:type="paragraph" w:styleId="ab">
    <w:name w:val="Body Text First Indent"/>
    <w:basedOn w:val="a7"/>
    <w:link w:val="ac"/>
    <w:uiPriority w:val="99"/>
    <w:rsid w:val="00A346C8"/>
    <w:pPr>
      <w:ind w:firstLine="210"/>
    </w:pPr>
  </w:style>
  <w:style w:type="character" w:styleId="ac" w:customStyle="1">
    <w:name w:val="Красная строка Знак"/>
    <w:basedOn w:val="a8"/>
    <w:link w:val="ab"/>
    <w:uiPriority w:val="99"/>
    <w:rsid w:val="00A346C8"/>
    <w:rPr>
      <w:rFonts w:ascii="Times New Roman" w:hAnsi="Times New Roman"/>
      <w:sz w:val="28"/>
      <w:szCs w:val="28"/>
      <w:lang w:val="ru-RU" w:eastAsia="ru-RU"/>
    </w:rPr>
  </w:style>
  <w:style w:type="paragraph" w:styleId="ad">
    <w:name w:val="Title"/>
    <w:basedOn w:val="a"/>
    <w:link w:val="ae"/>
    <w:qFormat/>
    <w:rsid w:val="00704783"/>
    <w:pPr>
      <w:autoSpaceDE w:val="0"/>
      <w:autoSpaceDN w:val="0"/>
      <w:adjustRightInd w:val="0"/>
      <w:spacing w:line="360" w:lineRule="auto"/>
      <w:ind w:firstLine="1440"/>
      <w:jc w:val="center"/>
    </w:pPr>
    <w:rPr>
      <w:rFonts w:ascii="Times New Roman" w:hAnsi="Times New Roman" w:eastAsia="Times New Roman" w:cs="Times New Roman"/>
      <w:b/>
      <w:bCs/>
      <w:color w:val="auto"/>
      <w:szCs w:val="24"/>
      <w:lang w:eastAsia="ru-RU"/>
    </w:rPr>
  </w:style>
  <w:style w:type="character" w:styleId="ae" w:customStyle="1">
    <w:name w:val="Название Знак"/>
    <w:link w:val="ad"/>
    <w:rsid w:val="00704783"/>
    <w:rPr>
      <w:rFonts w:ascii="Times New Roman" w:hAnsi="Times New Roman"/>
      <w:b/>
      <w:bCs/>
      <w:sz w:val="22"/>
      <w:szCs w:val="24"/>
      <w:lang w:eastAsia="ru-RU"/>
    </w:rPr>
  </w:style>
  <w:style w:type="paragraph" w:styleId="2">
    <w:name w:val="List Bullet 2"/>
    <w:basedOn w:val="a"/>
    <w:uiPriority w:val="99"/>
    <w:rsid w:val="00BC28D4"/>
    <w:pPr>
      <w:numPr>
        <w:numId w:val="12"/>
      </w:numPr>
      <w:spacing w:line="360" w:lineRule="auto"/>
      <w:jc w:val="both"/>
    </w:pPr>
    <w:rPr>
      <w:rFonts w:ascii="Times New Roman" w:hAnsi="Times New Roman" w:eastAsia="Times New Roman" w:cs="Times New Roman"/>
      <w:color w:val="auto"/>
      <w:sz w:val="28"/>
      <w:szCs w:val="28"/>
      <w:lang w:val="ru-RU" w:eastAsia="ru-RU"/>
    </w:rPr>
  </w:style>
  <w:style w:type="paragraph" w:styleId="31">
    <w:name w:val="Body Text Indent 3"/>
    <w:basedOn w:val="a"/>
    <w:link w:val="32"/>
    <w:uiPriority w:val="99"/>
    <w:rsid w:val="00F768D1"/>
    <w:pPr>
      <w:spacing w:after="120" w:line="360" w:lineRule="auto"/>
      <w:ind w:left="283" w:firstLine="1440"/>
      <w:jc w:val="both"/>
    </w:pPr>
    <w:rPr>
      <w:rFonts w:ascii="Times New Roman" w:hAnsi="Times New Roman" w:eastAsia="Times New Roman" w:cs="Times New Roman"/>
      <w:color w:val="auto"/>
      <w:sz w:val="16"/>
      <w:szCs w:val="16"/>
      <w:lang w:val="ru-RU" w:eastAsia="ru-RU"/>
    </w:rPr>
  </w:style>
  <w:style w:type="character" w:styleId="32" w:customStyle="1">
    <w:name w:val="Основной текст с отступом 3 Знак"/>
    <w:link w:val="31"/>
    <w:uiPriority w:val="99"/>
    <w:rsid w:val="00F768D1"/>
    <w:rPr>
      <w:rFonts w:ascii="Times New Roman" w:hAnsi="Times New Roman"/>
      <w:sz w:val="16"/>
      <w:szCs w:val="16"/>
      <w:lang w:val="ru-RU" w:eastAsia="ru-RU"/>
    </w:rPr>
  </w:style>
  <w:style w:type="paragraph" w:styleId="rvps2" w:customStyle="1">
    <w:name w:val="rvps2"/>
    <w:basedOn w:val="a"/>
    <w:rsid w:val="00CB6CE8"/>
    <w:pPr>
      <w:spacing w:before="100" w:beforeAutospacing="1" w:after="100" w:afterAutospacing="1" w:line="360" w:lineRule="auto"/>
      <w:ind w:firstLine="1440"/>
    </w:pPr>
    <w:rPr>
      <w:rFonts w:ascii="Times New Roman" w:hAnsi="Times New Roman" w:eastAsia="Times New Roman" w:cs="Times New Roman"/>
      <w:color w:val="auto"/>
      <w:sz w:val="24"/>
      <w:szCs w:val="24"/>
      <w:lang w:eastAsia="ru-RU"/>
    </w:rPr>
  </w:style>
  <w:style w:type="paragraph" w:styleId="ListParagraph1" w:customStyle="1">
    <w:name w:val="List Paragraph1"/>
    <w:basedOn w:val="a"/>
    <w:uiPriority w:val="99"/>
    <w:rsid w:val="00CB6CE8"/>
    <w:pPr>
      <w:spacing w:line="360" w:lineRule="auto"/>
      <w:ind w:left="720" w:firstLine="1440"/>
      <w:jc w:val="both"/>
    </w:pPr>
    <w:rPr>
      <w:rFonts w:ascii="Times New Roman" w:hAnsi="Times New Roman" w:eastAsia="Times New Roman" w:cs="Times New Roman"/>
      <w:color w:val="auto"/>
      <w:sz w:val="28"/>
      <w:szCs w:val="28"/>
      <w:lang w:val="ru-RU" w:eastAsia="ru-RU"/>
    </w:rPr>
  </w:style>
  <w:style w:type="paragraph" w:styleId="24">
    <w:name w:val="Body Text Indent 2"/>
    <w:basedOn w:val="a"/>
    <w:link w:val="25"/>
    <w:uiPriority w:val="99"/>
    <w:unhideWhenUsed/>
    <w:rsid w:val="00CB6789"/>
    <w:pPr>
      <w:spacing w:after="120" w:line="480" w:lineRule="auto"/>
      <w:ind w:left="283"/>
    </w:pPr>
  </w:style>
  <w:style w:type="character" w:styleId="25" w:customStyle="1">
    <w:name w:val="Основной текст с отступом 2 Знак"/>
    <w:link w:val="24"/>
    <w:uiPriority w:val="99"/>
    <w:rsid w:val="00CB6789"/>
    <w:rPr>
      <w:rFonts w:eastAsia="Calibri" w:cs="Calibri"/>
      <w:color w:val="000000"/>
      <w:sz w:val="22"/>
      <w:szCs w:val="22"/>
    </w:rPr>
  </w:style>
  <w:style w:type="character" w:styleId="FontStyle144" w:customStyle="1">
    <w:name w:val="Font Style144"/>
    <w:rsid w:val="00CB6789"/>
    <w:rPr>
      <w:rFonts w:ascii="Times New Roman" w:hAnsi="Times New Roman" w:cs="Times New Roman"/>
      <w:sz w:val="22"/>
      <w:szCs w:val="22"/>
    </w:rPr>
  </w:style>
  <w:style w:type="character" w:styleId="21" w:customStyle="1">
    <w:name w:val="Заголовок 2 Знак"/>
    <w:link w:val="20"/>
    <w:uiPriority w:val="9"/>
    <w:semiHidden/>
    <w:rsid w:val="009552EF"/>
    <w:rPr>
      <w:rFonts w:ascii="Calibri Light" w:hAnsi="Calibri Light" w:eastAsia="Times New Roman" w:cs="Times New Roman"/>
      <w:b/>
      <w:bCs/>
      <w:i/>
      <w:iCs/>
      <w:color w:val="000000"/>
      <w:sz w:val="28"/>
      <w:szCs w:val="28"/>
    </w:rPr>
  </w:style>
  <w:style w:type="paragraph" w:styleId="af">
    <w:name w:val="Normal (Web)"/>
    <w:basedOn w:val="a"/>
    <w:uiPriority w:val="99"/>
    <w:unhideWhenUsed/>
    <w:rsid w:val="009552EF"/>
    <w:pPr>
      <w:spacing w:before="100" w:beforeAutospacing="1" w:after="100" w:afterAutospacing="1" w:line="240" w:lineRule="auto"/>
    </w:pPr>
    <w:rPr>
      <w:rFonts w:ascii="Times New Roman" w:hAnsi="Times New Roman" w:eastAsia="Times New Roman" w:cs="Times New Roman"/>
      <w:color w:val="auto"/>
      <w:sz w:val="24"/>
      <w:szCs w:val="24"/>
    </w:rPr>
  </w:style>
  <w:style w:type="table" w:styleId="TableGrid0" w:customStyle="1">
    <w:name w:val="Table Grid0"/>
    <w:basedOn w:val="a1"/>
    <w:uiPriority w:val="39"/>
    <w:rsid w:val="007F4472"/>
    <w:rPr>
      <w:rFonts w:eastAsia="Calibri"/>
      <w:sz w:val="22"/>
      <w:szCs w:val="22"/>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Style11" w:customStyle="1">
    <w:name w:val="Style11"/>
    <w:basedOn w:val="a"/>
    <w:rsid w:val="006312E9"/>
    <w:pPr>
      <w:widowControl w:val="0"/>
      <w:autoSpaceDE w:val="0"/>
      <w:autoSpaceDN w:val="0"/>
      <w:adjustRightInd w:val="0"/>
      <w:spacing w:line="615" w:lineRule="exact"/>
      <w:ind w:hanging="1950"/>
    </w:pPr>
    <w:rPr>
      <w:rFonts w:ascii="Times New Roman" w:hAnsi="Times New Roman" w:eastAsia="Times New Roman" w:cs="Times New Roman"/>
      <w:color w:val="auto"/>
      <w:sz w:val="24"/>
      <w:szCs w:val="24"/>
      <w:lang w:val="ru-RU" w:eastAsia="ru-RU"/>
    </w:rPr>
  </w:style>
  <w:style w:type="character" w:styleId="TitleChar" w:customStyle="1">
    <w:name w:val="Title Char"/>
    <w:locked/>
    <w:rsid w:val="009D1E35"/>
    <w:rPr>
      <w:rFonts w:ascii="Times New Roman" w:hAnsi="Times New Roman" w:cs="Times New Roman"/>
      <w:b/>
      <w:bCs/>
      <w:sz w:val="24"/>
      <w:szCs w:val="24"/>
      <w:lang w:val="uk-UA" w:eastAsia="ru-RU"/>
    </w:rPr>
  </w:style>
  <w:style w:type="character" w:styleId="af0">
    <w:name w:val="annotation reference"/>
    <w:uiPriority w:val="99"/>
    <w:semiHidden/>
    <w:unhideWhenUsed/>
    <w:rsid w:val="007D0E00"/>
    <w:rPr>
      <w:sz w:val="16"/>
      <w:szCs w:val="16"/>
    </w:rPr>
  </w:style>
  <w:style w:type="paragraph" w:styleId="af1">
    <w:name w:val="annotation text"/>
    <w:basedOn w:val="a"/>
    <w:link w:val="af2"/>
    <w:uiPriority w:val="99"/>
    <w:unhideWhenUsed/>
    <w:rsid w:val="007D0E00"/>
    <w:rPr>
      <w:sz w:val="20"/>
      <w:szCs w:val="20"/>
    </w:rPr>
  </w:style>
  <w:style w:type="character" w:styleId="af2" w:customStyle="1">
    <w:name w:val="Текст примечания Знак"/>
    <w:link w:val="af1"/>
    <w:uiPriority w:val="99"/>
    <w:rsid w:val="007D0E00"/>
    <w:rPr>
      <w:rFonts w:eastAsia="Calibri" w:cs="Calibri"/>
      <w:color w:val="000000"/>
      <w:lang w:val="uk-UA" w:eastAsia="uk-UA"/>
    </w:rPr>
  </w:style>
  <w:style w:type="paragraph" w:styleId="af3">
    <w:name w:val="annotation subject"/>
    <w:basedOn w:val="af1"/>
    <w:next w:val="af1"/>
    <w:link w:val="af4"/>
    <w:uiPriority w:val="99"/>
    <w:semiHidden/>
    <w:unhideWhenUsed/>
    <w:rsid w:val="007D0E00"/>
    <w:rPr>
      <w:b/>
      <w:bCs/>
    </w:rPr>
  </w:style>
  <w:style w:type="character" w:styleId="af4" w:customStyle="1">
    <w:name w:val="Тема примечания Знак"/>
    <w:link w:val="af3"/>
    <w:uiPriority w:val="99"/>
    <w:semiHidden/>
    <w:rsid w:val="007D0E00"/>
    <w:rPr>
      <w:rFonts w:eastAsia="Calibri" w:cs="Calibri"/>
      <w:b/>
      <w:bCs/>
      <w:color w:val="000000"/>
      <w:lang w:val="uk-UA" w:eastAsia="uk-UA"/>
    </w:rPr>
  </w:style>
  <w:style w:type="paragraph" w:styleId="af5">
    <w:name w:val="Balloon Text"/>
    <w:basedOn w:val="a"/>
    <w:link w:val="af6"/>
    <w:uiPriority w:val="99"/>
    <w:semiHidden/>
    <w:unhideWhenUsed/>
    <w:rsid w:val="007D0E00"/>
    <w:pPr>
      <w:spacing w:line="240" w:lineRule="auto"/>
    </w:pPr>
    <w:rPr>
      <w:rFonts w:ascii="Tahoma" w:hAnsi="Tahoma" w:cs="Tahoma"/>
      <w:sz w:val="16"/>
      <w:szCs w:val="16"/>
    </w:rPr>
  </w:style>
  <w:style w:type="character" w:styleId="af6" w:customStyle="1">
    <w:name w:val="Текст выноски Знак"/>
    <w:link w:val="af5"/>
    <w:uiPriority w:val="99"/>
    <w:semiHidden/>
    <w:rsid w:val="007D0E00"/>
    <w:rPr>
      <w:rFonts w:ascii="Tahoma" w:hAnsi="Tahoma" w:eastAsia="Calibri" w:cs="Tahoma"/>
      <w:color w:val="000000"/>
      <w:sz w:val="16"/>
      <w:szCs w:val="16"/>
      <w:lang w:val="uk-UA" w:eastAsia="uk-UA"/>
    </w:rPr>
  </w:style>
  <w:style w:type="paragraph" w:styleId="12">
    <w:name w:val="toc 1"/>
    <w:basedOn w:val="a"/>
    <w:next w:val="a"/>
    <w:autoRedefine/>
    <w:rsid w:val="007D0E00"/>
    <w:pPr>
      <w:widowControl w:val="0"/>
      <w:tabs>
        <w:tab w:val="right" w:leader="dot" w:pos="9394"/>
      </w:tabs>
      <w:autoSpaceDE w:val="0"/>
      <w:autoSpaceDN w:val="0"/>
      <w:spacing w:line="240" w:lineRule="auto"/>
      <w:jc w:val="both"/>
    </w:pPr>
    <w:rPr>
      <w:rFonts w:ascii="Times New Roman" w:hAnsi="Times New Roman" w:eastAsia="Times New Roman" w:cs="Times New Roman"/>
      <w:noProof/>
      <w:color w:val="auto"/>
      <w:sz w:val="24"/>
      <w:szCs w:val="26"/>
      <w:lang w:eastAsia="ru-RU"/>
    </w:rPr>
  </w:style>
  <w:style w:type="character" w:styleId="af7" w:customStyle="1">
    <w:name w:val="Верхний колонтитул Знак"/>
    <w:basedOn w:val="a0"/>
    <w:link w:val="af8"/>
    <w:uiPriority w:val="99"/>
  </w:style>
  <w:style w:type="paragraph" w:styleId="af8">
    <w:name w:val="header"/>
    <w:basedOn w:val="a"/>
    <w:link w:val="af7"/>
    <w:uiPriority w:val="99"/>
    <w:unhideWhenUsed/>
    <w:pPr>
      <w:tabs>
        <w:tab w:val="center" w:pos="4680"/>
        <w:tab w:val="right" w:pos="9360"/>
      </w:tabs>
      <w:spacing w:line="240" w:lineRule="auto"/>
    </w:pPr>
  </w:style>
  <w:style w:type="character" w:styleId="af9" w:customStyle="1">
    <w:name w:val="Нижний колонтитул Знак"/>
    <w:basedOn w:val="a0"/>
    <w:link w:val="afa"/>
    <w:uiPriority w:val="99"/>
  </w:style>
  <w:style w:type="paragraph" w:styleId="afa">
    <w:name w:val="footer"/>
    <w:basedOn w:val="a"/>
    <w:link w:val="af9"/>
    <w:uiPriority w:val="99"/>
    <w:unhideWhenUsed/>
    <w:pPr>
      <w:tabs>
        <w:tab w:val="center" w:pos="4680"/>
        <w:tab w:val="right" w:pos="9360"/>
      </w:tabs>
      <w:spacing w:line="240" w:lineRule="auto"/>
    </w:pPr>
  </w:style>
  <w:style w:type="table" w:styleId="afb">
    <w:name w:val="Table Grid"/>
    <w:basedOn w:val="a1"/>
    <w:uiPriority w:val="39"/>
    <w:rsid w:val="00CB3947"/>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fc">
    <w:name w:val="Revision"/>
    <w:hidden/>
    <w:uiPriority w:val="99"/>
    <w:semiHidden/>
    <w:rsid w:val="00F9368E"/>
    <w:rPr>
      <w:rFonts w:eastAsia="Calibri" w:cs="Calibri"/>
      <w:color w:val="000000"/>
      <w:sz w:val="22"/>
      <w:szCs w:val="22"/>
      <w:lang w:val="uk-UA" w:eastAsia="uk-UA"/>
    </w:rPr>
  </w:style>
  <w:style w:type="character" w:styleId="afd">
    <w:name w:val="FollowedHyperlink"/>
    <w:basedOn w:val="a0"/>
    <w:uiPriority w:val="99"/>
    <w:semiHidden/>
    <w:unhideWhenUsed/>
    <w:rsid w:val="00B958C5"/>
    <w:rPr>
      <w:color w:val="800080" w:themeColor="followedHyperlink"/>
      <w:u w:val="single"/>
    </w:rPr>
  </w:style>
  <w:style w:type="character" w:styleId="4" w:customStyle="1">
    <w:name w:val="Основной текст (4)_"/>
    <w:basedOn w:val="a0"/>
    <w:link w:val="41"/>
    <w:uiPriority w:val="99"/>
    <w:rsid w:val="00532306"/>
    <w:rPr>
      <w:rFonts w:ascii="Times New Roman" w:hAnsi="Times New Roman"/>
      <w:b/>
      <w:bCs/>
      <w:sz w:val="25"/>
      <w:szCs w:val="25"/>
      <w:shd w:val="clear" w:color="auto" w:fill="FFFFFF"/>
    </w:rPr>
  </w:style>
  <w:style w:type="paragraph" w:styleId="41" w:customStyle="1">
    <w:name w:val="Основной текст (4)1"/>
    <w:basedOn w:val="a"/>
    <w:link w:val="4"/>
    <w:uiPriority w:val="99"/>
    <w:rsid w:val="00532306"/>
    <w:pPr>
      <w:shd w:val="clear" w:color="auto" w:fill="FFFFFF"/>
      <w:spacing w:before="300" w:after="300" w:line="302" w:lineRule="exact"/>
      <w:ind w:hanging="360"/>
    </w:pPr>
    <w:rPr>
      <w:rFonts w:ascii="Times New Roman" w:hAnsi="Times New Roman" w:eastAsia="Times New Roman" w:cs="Times New Roman"/>
      <w:b/>
      <w:bCs/>
      <w:color w:val="auto"/>
      <w:sz w:val="25"/>
      <w:szCs w:val="25"/>
      <w:lang w:val="ru-RU" w:eastAsia="ru-RU"/>
    </w:rPr>
  </w:style>
  <w:style w:type="character" w:styleId="normaltextrun" w:customStyle="1">
    <w:name w:val="normaltextrun"/>
    <w:basedOn w:val="a0"/>
    <w:rsid w:val="00F90D9C"/>
  </w:style>
  <w:style w:type="character" w:styleId="spellingerror" w:customStyle="1">
    <w:name w:val="spellingerror"/>
    <w:basedOn w:val="a0"/>
    <w:rsid w:val="00F90D9C"/>
  </w:style>
  <w:style w:type="character" w:styleId="30" w:customStyle="1">
    <w:name w:val="Заголовок 3 Знак"/>
    <w:basedOn w:val="a0"/>
    <w:link w:val="3"/>
    <w:uiPriority w:val="9"/>
    <w:rsid w:val="003C0F16"/>
    <w:rPr>
      <w:rFonts w:asciiTheme="majorHAnsi" w:hAnsiTheme="majorHAnsi" w:eastAsiaTheme="majorEastAsia" w:cstheme="majorBidi"/>
      <w:b/>
      <w:bCs/>
      <w:color w:val="4F81BD" w:themeColor="accent1"/>
      <w:sz w:val="22"/>
      <w:szCs w:val="22"/>
      <w:lang w:val="uk-UA" w:eastAsia="uk-UA"/>
    </w:rPr>
  </w:style>
  <w:style w:type="character" w:styleId="eop" w:customStyle="1">
    <w:name w:val="eop"/>
    <w:basedOn w:val="a0"/>
    <w:rsid w:val="006A1C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A39"/>
    <w:pPr>
      <w:spacing w:line="276" w:lineRule="auto"/>
    </w:pPr>
    <w:rPr>
      <w:rFonts w:eastAsia="Calibri" w:cs="Calibri"/>
      <w:color w:val="000000"/>
      <w:sz w:val="22"/>
      <w:szCs w:val="22"/>
      <w:lang w:val="uk-UA" w:eastAsia="uk-UA"/>
    </w:rPr>
  </w:style>
  <w:style w:type="paragraph" w:styleId="1">
    <w:name w:val="heading 1"/>
    <w:basedOn w:val="a"/>
    <w:link w:val="10"/>
    <w:uiPriority w:val="9"/>
    <w:qFormat/>
    <w:rsid w:val="00A1334B"/>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20">
    <w:name w:val="heading 2"/>
    <w:basedOn w:val="a"/>
    <w:next w:val="a"/>
    <w:link w:val="21"/>
    <w:uiPriority w:val="9"/>
    <w:qFormat/>
    <w:rsid w:val="009552EF"/>
    <w:pPr>
      <w:keepNext/>
      <w:spacing w:before="240" w:after="60"/>
      <w:outlineLvl w:val="1"/>
    </w:pPr>
    <w:rPr>
      <w:rFonts w:ascii="Calibri Light" w:eastAsia="Times New Roman" w:hAnsi="Calibri Light" w:cs="Times New Roman"/>
      <w:b/>
      <w:bCs/>
      <w:i/>
      <w:iCs/>
      <w:sz w:val="28"/>
      <w:szCs w:val="28"/>
    </w:rPr>
  </w:style>
  <w:style w:type="paragraph" w:styleId="3">
    <w:name w:val="heading 3"/>
    <w:basedOn w:val="a"/>
    <w:next w:val="a"/>
    <w:link w:val="30"/>
    <w:uiPriority w:val="9"/>
    <w:semiHidden/>
    <w:unhideWhenUsed/>
    <w:qFormat/>
    <w:rsid w:val="003C0F1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rPr>
      <w:sz w:val="22"/>
      <w:szCs w:val="22"/>
      <w:lang w:val="uk-UA" w:eastAsia="uk-UA"/>
    </w:rPr>
    <w:tblPr>
      <w:tblCellMar>
        <w:top w:w="0" w:type="dxa"/>
        <w:left w:w="0" w:type="dxa"/>
        <w:bottom w:w="0" w:type="dxa"/>
        <w:right w:w="0" w:type="dxa"/>
      </w:tblCellMar>
    </w:tblPr>
  </w:style>
  <w:style w:type="character" w:customStyle="1" w:styleId="10">
    <w:name w:val="Заголовок 1 Знак"/>
    <w:link w:val="1"/>
    <w:uiPriority w:val="9"/>
    <w:rsid w:val="00A1334B"/>
    <w:rPr>
      <w:rFonts w:ascii="Times New Roman" w:eastAsia="Times New Roman" w:hAnsi="Times New Roman" w:cs="Times New Roman"/>
      <w:b/>
      <w:bCs/>
      <w:kern w:val="36"/>
      <w:sz w:val="48"/>
      <w:szCs w:val="48"/>
    </w:rPr>
  </w:style>
  <w:style w:type="paragraph" w:styleId="a3">
    <w:name w:val="List Paragraph"/>
    <w:basedOn w:val="a"/>
    <w:link w:val="a4"/>
    <w:uiPriority w:val="34"/>
    <w:qFormat/>
    <w:rsid w:val="006652D2"/>
    <w:pPr>
      <w:suppressAutoHyphens/>
      <w:spacing w:after="200"/>
      <w:ind w:left="720"/>
    </w:pPr>
    <w:rPr>
      <w:color w:val="auto"/>
      <w:lang w:val="ru-RU" w:eastAsia="ar-SA"/>
    </w:rPr>
  </w:style>
  <w:style w:type="character" w:styleId="a5">
    <w:name w:val="Hyperlink"/>
    <w:uiPriority w:val="99"/>
    <w:unhideWhenUsed/>
    <w:rsid w:val="00AF2114"/>
    <w:rPr>
      <w:color w:val="0000FF"/>
      <w:u w:val="single"/>
    </w:rPr>
  </w:style>
  <w:style w:type="character" w:styleId="HTML">
    <w:name w:val="HTML Cite"/>
    <w:uiPriority w:val="99"/>
    <w:semiHidden/>
    <w:unhideWhenUsed/>
    <w:rsid w:val="00AF2114"/>
    <w:rPr>
      <w:i/>
      <w:iCs/>
    </w:rPr>
  </w:style>
  <w:style w:type="character" w:customStyle="1" w:styleId="a4">
    <w:name w:val="Абзац списка Знак"/>
    <w:link w:val="a3"/>
    <w:locked/>
    <w:rsid w:val="000F2F82"/>
    <w:rPr>
      <w:rFonts w:eastAsia="Calibri" w:cs="Calibri"/>
      <w:sz w:val="22"/>
      <w:szCs w:val="22"/>
      <w:lang w:val="ru-RU" w:eastAsia="ar-SA"/>
    </w:rPr>
  </w:style>
  <w:style w:type="character" w:styleId="a6">
    <w:name w:val="Strong"/>
    <w:uiPriority w:val="22"/>
    <w:qFormat/>
    <w:rsid w:val="000F2F82"/>
    <w:rPr>
      <w:b/>
      <w:bCs/>
    </w:rPr>
  </w:style>
  <w:style w:type="paragraph" w:customStyle="1" w:styleId="xfmc2">
    <w:name w:val="xfmc2"/>
    <w:basedOn w:val="a"/>
    <w:rsid w:val="00526E25"/>
    <w:pPr>
      <w:spacing w:before="100" w:beforeAutospacing="1" w:after="100" w:afterAutospacing="1" w:line="240" w:lineRule="auto"/>
    </w:pPr>
    <w:rPr>
      <w:rFonts w:ascii="Times New Roman" w:eastAsia="Times New Roman" w:hAnsi="Times New Roman" w:cs="Times New Roman"/>
      <w:color w:val="auto"/>
      <w:sz w:val="24"/>
      <w:szCs w:val="24"/>
      <w:lang w:val="ru-RU" w:eastAsia="ru-RU"/>
    </w:rPr>
  </w:style>
  <w:style w:type="character" w:customStyle="1" w:styleId="rvts82">
    <w:name w:val="rvts82"/>
    <w:rsid w:val="00B343CF"/>
  </w:style>
  <w:style w:type="character" w:customStyle="1" w:styleId="FontStyle26">
    <w:name w:val="Font Style26"/>
    <w:rsid w:val="00C37A0C"/>
    <w:rPr>
      <w:rFonts w:ascii="Times New Roman" w:hAnsi="Times New Roman" w:cs="Times New Roman"/>
      <w:b/>
      <w:bCs/>
      <w:sz w:val="94"/>
      <w:szCs w:val="94"/>
    </w:rPr>
  </w:style>
  <w:style w:type="character" w:customStyle="1" w:styleId="FontStyle21">
    <w:name w:val="Font Style21"/>
    <w:rsid w:val="00284814"/>
    <w:rPr>
      <w:rFonts w:ascii="Times New Roman" w:hAnsi="Times New Roman" w:cs="Times New Roman"/>
      <w:spacing w:val="-10"/>
      <w:sz w:val="84"/>
      <w:szCs w:val="84"/>
    </w:rPr>
  </w:style>
  <w:style w:type="paragraph" w:styleId="a7">
    <w:name w:val="Body Text"/>
    <w:basedOn w:val="a"/>
    <w:link w:val="a8"/>
    <w:uiPriority w:val="99"/>
    <w:rsid w:val="006322F4"/>
    <w:pPr>
      <w:spacing w:after="120" w:line="360" w:lineRule="auto"/>
      <w:ind w:firstLine="1440"/>
      <w:jc w:val="both"/>
    </w:pPr>
    <w:rPr>
      <w:rFonts w:ascii="Times New Roman" w:eastAsia="Times New Roman" w:hAnsi="Times New Roman" w:cs="Times New Roman"/>
      <w:color w:val="auto"/>
      <w:sz w:val="28"/>
      <w:szCs w:val="28"/>
      <w:lang w:val="ru-RU" w:eastAsia="ru-RU"/>
    </w:rPr>
  </w:style>
  <w:style w:type="character" w:customStyle="1" w:styleId="a8">
    <w:name w:val="Основной текст Знак"/>
    <w:link w:val="a7"/>
    <w:uiPriority w:val="99"/>
    <w:rsid w:val="006322F4"/>
    <w:rPr>
      <w:rFonts w:ascii="Times New Roman" w:hAnsi="Times New Roman"/>
      <w:sz w:val="28"/>
      <w:szCs w:val="28"/>
      <w:lang w:val="ru-RU" w:eastAsia="ru-RU"/>
    </w:rPr>
  </w:style>
  <w:style w:type="paragraph" w:styleId="a9">
    <w:name w:val="Body Text Indent"/>
    <w:basedOn w:val="a"/>
    <w:link w:val="aa"/>
    <w:uiPriority w:val="99"/>
    <w:unhideWhenUsed/>
    <w:rsid w:val="00A346C8"/>
    <w:pPr>
      <w:spacing w:after="120"/>
      <w:ind w:left="283"/>
    </w:pPr>
  </w:style>
  <w:style w:type="character" w:customStyle="1" w:styleId="aa">
    <w:name w:val="Основной текст с отступом Знак"/>
    <w:link w:val="a9"/>
    <w:uiPriority w:val="99"/>
    <w:rsid w:val="00A346C8"/>
    <w:rPr>
      <w:rFonts w:eastAsia="Calibri" w:cs="Calibri"/>
      <w:color w:val="000000"/>
      <w:sz w:val="22"/>
      <w:szCs w:val="22"/>
    </w:rPr>
  </w:style>
  <w:style w:type="paragraph" w:styleId="22">
    <w:name w:val="Body Text First Indent 2"/>
    <w:basedOn w:val="a9"/>
    <w:link w:val="23"/>
    <w:uiPriority w:val="99"/>
    <w:rsid w:val="00A346C8"/>
    <w:pPr>
      <w:spacing w:line="360" w:lineRule="auto"/>
      <w:ind w:firstLine="210"/>
      <w:jc w:val="both"/>
    </w:pPr>
    <w:rPr>
      <w:rFonts w:ascii="Times New Roman" w:eastAsia="Times New Roman" w:hAnsi="Times New Roman" w:cs="Times New Roman"/>
      <w:color w:val="auto"/>
      <w:sz w:val="28"/>
      <w:szCs w:val="28"/>
      <w:lang w:val="ru-RU" w:eastAsia="ru-RU"/>
    </w:rPr>
  </w:style>
  <w:style w:type="character" w:customStyle="1" w:styleId="23">
    <w:name w:val="Красная строка 2 Знак"/>
    <w:link w:val="22"/>
    <w:uiPriority w:val="99"/>
    <w:rsid w:val="00A346C8"/>
    <w:rPr>
      <w:rFonts w:ascii="Times New Roman" w:eastAsia="Calibri" w:hAnsi="Times New Roman" w:cs="Calibri"/>
      <w:color w:val="000000"/>
      <w:sz w:val="28"/>
      <w:szCs w:val="28"/>
      <w:lang w:val="ru-RU" w:eastAsia="ru-RU"/>
    </w:rPr>
  </w:style>
  <w:style w:type="paragraph" w:styleId="ab">
    <w:name w:val="Body Text First Indent"/>
    <w:basedOn w:val="a7"/>
    <w:link w:val="ac"/>
    <w:uiPriority w:val="99"/>
    <w:rsid w:val="00A346C8"/>
    <w:pPr>
      <w:ind w:firstLine="210"/>
    </w:pPr>
  </w:style>
  <w:style w:type="character" w:customStyle="1" w:styleId="ac">
    <w:name w:val="Красная строка Знак"/>
    <w:basedOn w:val="a8"/>
    <w:link w:val="ab"/>
    <w:uiPriority w:val="99"/>
    <w:rsid w:val="00A346C8"/>
    <w:rPr>
      <w:rFonts w:ascii="Times New Roman" w:hAnsi="Times New Roman"/>
      <w:sz w:val="28"/>
      <w:szCs w:val="28"/>
      <w:lang w:val="ru-RU" w:eastAsia="ru-RU"/>
    </w:rPr>
  </w:style>
  <w:style w:type="paragraph" w:styleId="ad">
    <w:name w:val="Title"/>
    <w:basedOn w:val="a"/>
    <w:link w:val="ae"/>
    <w:qFormat/>
    <w:rsid w:val="00704783"/>
    <w:pPr>
      <w:autoSpaceDE w:val="0"/>
      <w:autoSpaceDN w:val="0"/>
      <w:adjustRightInd w:val="0"/>
      <w:spacing w:line="360" w:lineRule="auto"/>
      <w:ind w:firstLine="1440"/>
      <w:jc w:val="center"/>
    </w:pPr>
    <w:rPr>
      <w:rFonts w:ascii="Times New Roman" w:eastAsia="Times New Roman" w:hAnsi="Times New Roman" w:cs="Times New Roman"/>
      <w:b/>
      <w:bCs/>
      <w:color w:val="auto"/>
      <w:szCs w:val="24"/>
      <w:lang w:eastAsia="ru-RU"/>
    </w:rPr>
  </w:style>
  <w:style w:type="character" w:customStyle="1" w:styleId="ae">
    <w:name w:val="Название Знак"/>
    <w:link w:val="ad"/>
    <w:rsid w:val="00704783"/>
    <w:rPr>
      <w:rFonts w:ascii="Times New Roman" w:hAnsi="Times New Roman"/>
      <w:b/>
      <w:bCs/>
      <w:sz w:val="22"/>
      <w:szCs w:val="24"/>
      <w:lang w:eastAsia="ru-RU"/>
    </w:rPr>
  </w:style>
  <w:style w:type="paragraph" w:styleId="2">
    <w:name w:val="List Bullet 2"/>
    <w:basedOn w:val="a"/>
    <w:uiPriority w:val="99"/>
    <w:rsid w:val="00BC28D4"/>
    <w:pPr>
      <w:numPr>
        <w:numId w:val="12"/>
      </w:numPr>
      <w:spacing w:line="360" w:lineRule="auto"/>
      <w:jc w:val="both"/>
    </w:pPr>
    <w:rPr>
      <w:rFonts w:ascii="Times New Roman" w:eastAsia="Times New Roman" w:hAnsi="Times New Roman" w:cs="Times New Roman"/>
      <w:color w:val="auto"/>
      <w:sz w:val="28"/>
      <w:szCs w:val="28"/>
      <w:lang w:val="ru-RU" w:eastAsia="ru-RU"/>
    </w:rPr>
  </w:style>
  <w:style w:type="paragraph" w:styleId="31">
    <w:name w:val="Body Text Indent 3"/>
    <w:basedOn w:val="a"/>
    <w:link w:val="32"/>
    <w:uiPriority w:val="99"/>
    <w:rsid w:val="00F768D1"/>
    <w:pPr>
      <w:spacing w:after="120" w:line="360" w:lineRule="auto"/>
      <w:ind w:left="283" w:firstLine="1440"/>
      <w:jc w:val="both"/>
    </w:pPr>
    <w:rPr>
      <w:rFonts w:ascii="Times New Roman" w:eastAsia="Times New Roman" w:hAnsi="Times New Roman" w:cs="Times New Roman"/>
      <w:color w:val="auto"/>
      <w:sz w:val="16"/>
      <w:szCs w:val="16"/>
      <w:lang w:val="ru-RU" w:eastAsia="ru-RU"/>
    </w:rPr>
  </w:style>
  <w:style w:type="character" w:customStyle="1" w:styleId="32">
    <w:name w:val="Основной текст с отступом 3 Знак"/>
    <w:link w:val="31"/>
    <w:uiPriority w:val="99"/>
    <w:rsid w:val="00F768D1"/>
    <w:rPr>
      <w:rFonts w:ascii="Times New Roman" w:hAnsi="Times New Roman"/>
      <w:sz w:val="16"/>
      <w:szCs w:val="16"/>
      <w:lang w:val="ru-RU" w:eastAsia="ru-RU"/>
    </w:rPr>
  </w:style>
  <w:style w:type="paragraph" w:customStyle="1" w:styleId="rvps2">
    <w:name w:val="rvps2"/>
    <w:basedOn w:val="a"/>
    <w:rsid w:val="00CB6CE8"/>
    <w:pPr>
      <w:spacing w:before="100" w:beforeAutospacing="1" w:after="100" w:afterAutospacing="1" w:line="360" w:lineRule="auto"/>
      <w:ind w:firstLine="1440"/>
    </w:pPr>
    <w:rPr>
      <w:rFonts w:ascii="Times New Roman" w:eastAsia="Times New Roman" w:hAnsi="Times New Roman" w:cs="Times New Roman"/>
      <w:color w:val="auto"/>
      <w:sz w:val="24"/>
      <w:szCs w:val="24"/>
      <w:lang w:eastAsia="ru-RU"/>
    </w:rPr>
  </w:style>
  <w:style w:type="paragraph" w:customStyle="1" w:styleId="ListParagraph1">
    <w:name w:val="List Paragraph1"/>
    <w:basedOn w:val="a"/>
    <w:uiPriority w:val="99"/>
    <w:rsid w:val="00CB6CE8"/>
    <w:pPr>
      <w:spacing w:line="360" w:lineRule="auto"/>
      <w:ind w:left="720" w:firstLine="1440"/>
      <w:jc w:val="both"/>
    </w:pPr>
    <w:rPr>
      <w:rFonts w:ascii="Times New Roman" w:eastAsia="Times New Roman" w:hAnsi="Times New Roman" w:cs="Times New Roman"/>
      <w:color w:val="auto"/>
      <w:sz w:val="28"/>
      <w:szCs w:val="28"/>
      <w:lang w:val="ru-RU" w:eastAsia="ru-RU"/>
    </w:rPr>
  </w:style>
  <w:style w:type="paragraph" w:styleId="24">
    <w:name w:val="Body Text Indent 2"/>
    <w:basedOn w:val="a"/>
    <w:link w:val="25"/>
    <w:uiPriority w:val="99"/>
    <w:unhideWhenUsed/>
    <w:rsid w:val="00CB6789"/>
    <w:pPr>
      <w:spacing w:after="120" w:line="480" w:lineRule="auto"/>
      <w:ind w:left="283"/>
    </w:pPr>
  </w:style>
  <w:style w:type="character" w:customStyle="1" w:styleId="25">
    <w:name w:val="Основной текст с отступом 2 Знак"/>
    <w:link w:val="24"/>
    <w:uiPriority w:val="99"/>
    <w:rsid w:val="00CB6789"/>
    <w:rPr>
      <w:rFonts w:eastAsia="Calibri" w:cs="Calibri"/>
      <w:color w:val="000000"/>
      <w:sz w:val="22"/>
      <w:szCs w:val="22"/>
    </w:rPr>
  </w:style>
  <w:style w:type="character" w:customStyle="1" w:styleId="FontStyle144">
    <w:name w:val="Font Style144"/>
    <w:rsid w:val="00CB6789"/>
    <w:rPr>
      <w:rFonts w:ascii="Times New Roman" w:hAnsi="Times New Roman" w:cs="Times New Roman"/>
      <w:sz w:val="22"/>
      <w:szCs w:val="22"/>
    </w:rPr>
  </w:style>
  <w:style w:type="character" w:customStyle="1" w:styleId="21">
    <w:name w:val="Заголовок 2 Знак"/>
    <w:link w:val="20"/>
    <w:uiPriority w:val="9"/>
    <w:semiHidden/>
    <w:rsid w:val="009552EF"/>
    <w:rPr>
      <w:rFonts w:ascii="Calibri Light" w:eastAsia="Times New Roman" w:hAnsi="Calibri Light" w:cs="Times New Roman"/>
      <w:b/>
      <w:bCs/>
      <w:i/>
      <w:iCs/>
      <w:color w:val="000000"/>
      <w:sz w:val="28"/>
      <w:szCs w:val="28"/>
    </w:rPr>
  </w:style>
  <w:style w:type="paragraph" w:styleId="af">
    <w:name w:val="Normal (Web)"/>
    <w:basedOn w:val="a"/>
    <w:uiPriority w:val="99"/>
    <w:unhideWhenUsed/>
    <w:rsid w:val="009552EF"/>
    <w:pPr>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TableGrid0">
    <w:name w:val="Table Grid0"/>
    <w:basedOn w:val="a1"/>
    <w:uiPriority w:val="39"/>
    <w:rsid w:val="007F447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a"/>
    <w:rsid w:val="006312E9"/>
    <w:pPr>
      <w:widowControl w:val="0"/>
      <w:autoSpaceDE w:val="0"/>
      <w:autoSpaceDN w:val="0"/>
      <w:adjustRightInd w:val="0"/>
      <w:spacing w:line="615" w:lineRule="exact"/>
      <w:ind w:hanging="1950"/>
    </w:pPr>
    <w:rPr>
      <w:rFonts w:ascii="Times New Roman" w:eastAsia="Times New Roman" w:hAnsi="Times New Roman" w:cs="Times New Roman"/>
      <w:color w:val="auto"/>
      <w:sz w:val="24"/>
      <w:szCs w:val="24"/>
      <w:lang w:val="ru-RU" w:eastAsia="ru-RU"/>
    </w:rPr>
  </w:style>
  <w:style w:type="character" w:customStyle="1" w:styleId="TitleChar">
    <w:name w:val="Title Char"/>
    <w:locked/>
    <w:rsid w:val="009D1E35"/>
    <w:rPr>
      <w:rFonts w:ascii="Times New Roman" w:hAnsi="Times New Roman" w:cs="Times New Roman"/>
      <w:b/>
      <w:bCs/>
      <w:sz w:val="24"/>
      <w:szCs w:val="24"/>
      <w:lang w:val="uk-UA" w:eastAsia="ru-RU"/>
    </w:rPr>
  </w:style>
  <w:style w:type="character" w:styleId="af0">
    <w:name w:val="annotation reference"/>
    <w:uiPriority w:val="99"/>
    <w:semiHidden/>
    <w:unhideWhenUsed/>
    <w:rsid w:val="007D0E00"/>
    <w:rPr>
      <w:sz w:val="16"/>
      <w:szCs w:val="16"/>
    </w:rPr>
  </w:style>
  <w:style w:type="paragraph" w:styleId="af1">
    <w:name w:val="annotation text"/>
    <w:basedOn w:val="a"/>
    <w:link w:val="af2"/>
    <w:uiPriority w:val="99"/>
    <w:unhideWhenUsed/>
    <w:rsid w:val="007D0E00"/>
    <w:rPr>
      <w:sz w:val="20"/>
      <w:szCs w:val="20"/>
    </w:rPr>
  </w:style>
  <w:style w:type="character" w:customStyle="1" w:styleId="af2">
    <w:name w:val="Текст примечания Знак"/>
    <w:link w:val="af1"/>
    <w:uiPriority w:val="99"/>
    <w:rsid w:val="007D0E00"/>
    <w:rPr>
      <w:rFonts w:eastAsia="Calibri" w:cs="Calibri"/>
      <w:color w:val="000000"/>
      <w:lang w:val="uk-UA" w:eastAsia="uk-UA"/>
    </w:rPr>
  </w:style>
  <w:style w:type="paragraph" w:styleId="af3">
    <w:name w:val="annotation subject"/>
    <w:basedOn w:val="af1"/>
    <w:next w:val="af1"/>
    <w:link w:val="af4"/>
    <w:uiPriority w:val="99"/>
    <w:semiHidden/>
    <w:unhideWhenUsed/>
    <w:rsid w:val="007D0E00"/>
    <w:rPr>
      <w:b/>
      <w:bCs/>
    </w:rPr>
  </w:style>
  <w:style w:type="character" w:customStyle="1" w:styleId="af4">
    <w:name w:val="Тема примечания Знак"/>
    <w:link w:val="af3"/>
    <w:uiPriority w:val="99"/>
    <w:semiHidden/>
    <w:rsid w:val="007D0E00"/>
    <w:rPr>
      <w:rFonts w:eastAsia="Calibri" w:cs="Calibri"/>
      <w:b/>
      <w:bCs/>
      <w:color w:val="000000"/>
      <w:lang w:val="uk-UA" w:eastAsia="uk-UA"/>
    </w:rPr>
  </w:style>
  <w:style w:type="paragraph" w:styleId="af5">
    <w:name w:val="Balloon Text"/>
    <w:basedOn w:val="a"/>
    <w:link w:val="af6"/>
    <w:uiPriority w:val="99"/>
    <w:semiHidden/>
    <w:unhideWhenUsed/>
    <w:rsid w:val="007D0E00"/>
    <w:pPr>
      <w:spacing w:line="240" w:lineRule="auto"/>
    </w:pPr>
    <w:rPr>
      <w:rFonts w:ascii="Tahoma" w:hAnsi="Tahoma" w:cs="Tahoma"/>
      <w:sz w:val="16"/>
      <w:szCs w:val="16"/>
    </w:rPr>
  </w:style>
  <w:style w:type="character" w:customStyle="1" w:styleId="af6">
    <w:name w:val="Текст выноски Знак"/>
    <w:link w:val="af5"/>
    <w:uiPriority w:val="99"/>
    <w:semiHidden/>
    <w:rsid w:val="007D0E00"/>
    <w:rPr>
      <w:rFonts w:ascii="Tahoma" w:eastAsia="Calibri" w:hAnsi="Tahoma" w:cs="Tahoma"/>
      <w:color w:val="000000"/>
      <w:sz w:val="16"/>
      <w:szCs w:val="16"/>
      <w:lang w:val="uk-UA" w:eastAsia="uk-UA"/>
    </w:rPr>
  </w:style>
  <w:style w:type="paragraph" w:styleId="12">
    <w:name w:val="toc 1"/>
    <w:basedOn w:val="a"/>
    <w:next w:val="a"/>
    <w:autoRedefine/>
    <w:rsid w:val="007D0E00"/>
    <w:pPr>
      <w:widowControl w:val="0"/>
      <w:tabs>
        <w:tab w:val="right" w:leader="dot" w:pos="9394"/>
      </w:tabs>
      <w:autoSpaceDE w:val="0"/>
      <w:autoSpaceDN w:val="0"/>
      <w:spacing w:line="240" w:lineRule="auto"/>
      <w:jc w:val="both"/>
    </w:pPr>
    <w:rPr>
      <w:rFonts w:ascii="Times New Roman" w:eastAsia="Times New Roman" w:hAnsi="Times New Roman" w:cs="Times New Roman"/>
      <w:noProof/>
      <w:color w:val="auto"/>
      <w:sz w:val="24"/>
      <w:szCs w:val="26"/>
      <w:lang w:eastAsia="ru-RU"/>
    </w:rPr>
  </w:style>
  <w:style w:type="character" w:customStyle="1" w:styleId="af7">
    <w:name w:val="Верхний колонтитул Знак"/>
    <w:basedOn w:val="a0"/>
    <w:link w:val="af8"/>
    <w:uiPriority w:val="99"/>
  </w:style>
  <w:style w:type="paragraph" w:styleId="af8">
    <w:name w:val="header"/>
    <w:basedOn w:val="a"/>
    <w:link w:val="af7"/>
    <w:uiPriority w:val="99"/>
    <w:unhideWhenUsed/>
    <w:pPr>
      <w:tabs>
        <w:tab w:val="center" w:pos="4680"/>
        <w:tab w:val="right" w:pos="9360"/>
      </w:tabs>
      <w:spacing w:line="240" w:lineRule="auto"/>
    </w:pPr>
  </w:style>
  <w:style w:type="character" w:customStyle="1" w:styleId="af9">
    <w:name w:val="Нижний колонтитул Знак"/>
    <w:basedOn w:val="a0"/>
    <w:link w:val="afa"/>
    <w:uiPriority w:val="99"/>
  </w:style>
  <w:style w:type="paragraph" w:styleId="afa">
    <w:name w:val="footer"/>
    <w:basedOn w:val="a"/>
    <w:link w:val="af9"/>
    <w:uiPriority w:val="99"/>
    <w:unhideWhenUsed/>
    <w:pPr>
      <w:tabs>
        <w:tab w:val="center" w:pos="4680"/>
        <w:tab w:val="right" w:pos="9360"/>
      </w:tabs>
      <w:spacing w:line="240" w:lineRule="auto"/>
    </w:pPr>
  </w:style>
  <w:style w:type="table" w:styleId="afb">
    <w:name w:val="Table Grid"/>
    <w:basedOn w:val="a1"/>
    <w:uiPriority w:val="39"/>
    <w:rsid w:val="00CB39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Revision"/>
    <w:hidden/>
    <w:uiPriority w:val="99"/>
    <w:semiHidden/>
    <w:rsid w:val="00F9368E"/>
    <w:rPr>
      <w:rFonts w:eastAsia="Calibri" w:cs="Calibri"/>
      <w:color w:val="000000"/>
      <w:sz w:val="22"/>
      <w:szCs w:val="22"/>
      <w:lang w:val="uk-UA" w:eastAsia="uk-UA"/>
    </w:rPr>
  </w:style>
  <w:style w:type="character" w:styleId="afd">
    <w:name w:val="FollowedHyperlink"/>
    <w:basedOn w:val="a0"/>
    <w:uiPriority w:val="99"/>
    <w:semiHidden/>
    <w:unhideWhenUsed/>
    <w:rsid w:val="00B958C5"/>
    <w:rPr>
      <w:color w:val="800080" w:themeColor="followedHyperlink"/>
      <w:u w:val="single"/>
    </w:rPr>
  </w:style>
  <w:style w:type="character" w:customStyle="1" w:styleId="4">
    <w:name w:val="Основной текст (4)_"/>
    <w:basedOn w:val="a0"/>
    <w:link w:val="41"/>
    <w:uiPriority w:val="99"/>
    <w:rsid w:val="00532306"/>
    <w:rPr>
      <w:rFonts w:ascii="Times New Roman" w:hAnsi="Times New Roman"/>
      <w:b/>
      <w:bCs/>
      <w:sz w:val="25"/>
      <w:szCs w:val="25"/>
      <w:shd w:val="clear" w:color="auto" w:fill="FFFFFF"/>
    </w:rPr>
  </w:style>
  <w:style w:type="paragraph" w:customStyle="1" w:styleId="41">
    <w:name w:val="Основной текст (4)1"/>
    <w:basedOn w:val="a"/>
    <w:link w:val="4"/>
    <w:uiPriority w:val="99"/>
    <w:rsid w:val="00532306"/>
    <w:pPr>
      <w:shd w:val="clear" w:color="auto" w:fill="FFFFFF"/>
      <w:spacing w:before="300" w:after="300" w:line="302" w:lineRule="exact"/>
      <w:ind w:hanging="360"/>
    </w:pPr>
    <w:rPr>
      <w:rFonts w:ascii="Times New Roman" w:eastAsia="Times New Roman" w:hAnsi="Times New Roman" w:cs="Times New Roman"/>
      <w:b/>
      <w:bCs/>
      <w:color w:val="auto"/>
      <w:sz w:val="25"/>
      <w:szCs w:val="25"/>
      <w:lang w:val="ru-RU" w:eastAsia="ru-RU"/>
    </w:rPr>
  </w:style>
  <w:style w:type="character" w:customStyle="1" w:styleId="normaltextrun">
    <w:name w:val="normaltextrun"/>
    <w:basedOn w:val="a0"/>
    <w:rsid w:val="00F90D9C"/>
  </w:style>
  <w:style w:type="character" w:customStyle="1" w:styleId="spellingerror">
    <w:name w:val="spellingerror"/>
    <w:basedOn w:val="a0"/>
    <w:rsid w:val="00F90D9C"/>
  </w:style>
  <w:style w:type="character" w:customStyle="1" w:styleId="30">
    <w:name w:val="Заголовок 3 Знак"/>
    <w:basedOn w:val="a0"/>
    <w:link w:val="3"/>
    <w:uiPriority w:val="9"/>
    <w:rsid w:val="003C0F16"/>
    <w:rPr>
      <w:rFonts w:asciiTheme="majorHAnsi" w:eastAsiaTheme="majorEastAsia" w:hAnsiTheme="majorHAnsi" w:cstheme="majorBidi"/>
      <w:b/>
      <w:bCs/>
      <w:color w:val="4F81BD" w:themeColor="accent1"/>
      <w:sz w:val="22"/>
      <w:szCs w:val="22"/>
      <w:lang w:val="uk-UA" w:eastAsia="uk-UA"/>
    </w:rPr>
  </w:style>
  <w:style w:type="character" w:customStyle="1" w:styleId="eop">
    <w:name w:val="eop"/>
    <w:basedOn w:val="a0"/>
    <w:rsid w:val="006A1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9450">
      <w:bodyDiv w:val="1"/>
      <w:marLeft w:val="0"/>
      <w:marRight w:val="0"/>
      <w:marTop w:val="0"/>
      <w:marBottom w:val="0"/>
      <w:divBdr>
        <w:top w:val="none" w:sz="0" w:space="0" w:color="auto"/>
        <w:left w:val="none" w:sz="0" w:space="0" w:color="auto"/>
        <w:bottom w:val="none" w:sz="0" w:space="0" w:color="auto"/>
        <w:right w:val="none" w:sz="0" w:space="0" w:color="auto"/>
      </w:divBdr>
    </w:div>
    <w:div w:id="168178737">
      <w:bodyDiv w:val="1"/>
      <w:marLeft w:val="0"/>
      <w:marRight w:val="0"/>
      <w:marTop w:val="0"/>
      <w:marBottom w:val="0"/>
      <w:divBdr>
        <w:top w:val="none" w:sz="0" w:space="0" w:color="auto"/>
        <w:left w:val="none" w:sz="0" w:space="0" w:color="auto"/>
        <w:bottom w:val="none" w:sz="0" w:space="0" w:color="auto"/>
        <w:right w:val="none" w:sz="0" w:space="0" w:color="auto"/>
      </w:divBdr>
    </w:div>
    <w:div w:id="206646545">
      <w:bodyDiv w:val="1"/>
      <w:marLeft w:val="0"/>
      <w:marRight w:val="0"/>
      <w:marTop w:val="0"/>
      <w:marBottom w:val="0"/>
      <w:divBdr>
        <w:top w:val="none" w:sz="0" w:space="0" w:color="auto"/>
        <w:left w:val="none" w:sz="0" w:space="0" w:color="auto"/>
        <w:bottom w:val="none" w:sz="0" w:space="0" w:color="auto"/>
        <w:right w:val="none" w:sz="0" w:space="0" w:color="auto"/>
      </w:divBdr>
      <w:divsChild>
        <w:div w:id="1786386501">
          <w:marLeft w:val="0"/>
          <w:marRight w:val="0"/>
          <w:marTop w:val="0"/>
          <w:marBottom w:val="0"/>
          <w:divBdr>
            <w:top w:val="none" w:sz="0" w:space="0" w:color="auto"/>
            <w:left w:val="none" w:sz="0" w:space="0" w:color="auto"/>
            <w:bottom w:val="none" w:sz="0" w:space="0" w:color="auto"/>
            <w:right w:val="none" w:sz="0" w:space="0" w:color="auto"/>
          </w:divBdr>
        </w:div>
      </w:divsChild>
    </w:div>
    <w:div w:id="366301147">
      <w:bodyDiv w:val="1"/>
      <w:marLeft w:val="0"/>
      <w:marRight w:val="0"/>
      <w:marTop w:val="0"/>
      <w:marBottom w:val="0"/>
      <w:divBdr>
        <w:top w:val="none" w:sz="0" w:space="0" w:color="auto"/>
        <w:left w:val="none" w:sz="0" w:space="0" w:color="auto"/>
        <w:bottom w:val="none" w:sz="0" w:space="0" w:color="auto"/>
        <w:right w:val="none" w:sz="0" w:space="0" w:color="auto"/>
      </w:divBdr>
    </w:div>
    <w:div w:id="547835242">
      <w:bodyDiv w:val="1"/>
      <w:marLeft w:val="0"/>
      <w:marRight w:val="0"/>
      <w:marTop w:val="0"/>
      <w:marBottom w:val="0"/>
      <w:divBdr>
        <w:top w:val="none" w:sz="0" w:space="0" w:color="auto"/>
        <w:left w:val="none" w:sz="0" w:space="0" w:color="auto"/>
        <w:bottom w:val="none" w:sz="0" w:space="0" w:color="auto"/>
        <w:right w:val="none" w:sz="0" w:space="0" w:color="auto"/>
      </w:divBdr>
    </w:div>
    <w:div w:id="985545185">
      <w:bodyDiv w:val="1"/>
      <w:marLeft w:val="0"/>
      <w:marRight w:val="0"/>
      <w:marTop w:val="0"/>
      <w:marBottom w:val="0"/>
      <w:divBdr>
        <w:top w:val="none" w:sz="0" w:space="0" w:color="auto"/>
        <w:left w:val="none" w:sz="0" w:space="0" w:color="auto"/>
        <w:bottom w:val="none" w:sz="0" w:space="0" w:color="auto"/>
        <w:right w:val="none" w:sz="0" w:space="0" w:color="auto"/>
      </w:divBdr>
    </w:div>
    <w:div w:id="1002586203">
      <w:bodyDiv w:val="1"/>
      <w:marLeft w:val="0"/>
      <w:marRight w:val="0"/>
      <w:marTop w:val="0"/>
      <w:marBottom w:val="0"/>
      <w:divBdr>
        <w:top w:val="none" w:sz="0" w:space="0" w:color="auto"/>
        <w:left w:val="none" w:sz="0" w:space="0" w:color="auto"/>
        <w:bottom w:val="none" w:sz="0" w:space="0" w:color="auto"/>
        <w:right w:val="none" w:sz="0" w:space="0" w:color="auto"/>
      </w:divBdr>
      <w:divsChild>
        <w:div w:id="421027661">
          <w:marLeft w:val="0"/>
          <w:marRight w:val="0"/>
          <w:marTop w:val="75"/>
          <w:marBottom w:val="0"/>
          <w:divBdr>
            <w:top w:val="none" w:sz="0" w:space="0" w:color="auto"/>
            <w:left w:val="none" w:sz="0" w:space="0" w:color="auto"/>
            <w:bottom w:val="none" w:sz="0" w:space="0" w:color="auto"/>
            <w:right w:val="none" w:sz="0" w:space="0" w:color="auto"/>
          </w:divBdr>
        </w:div>
        <w:div w:id="1371539714">
          <w:marLeft w:val="0"/>
          <w:marRight w:val="0"/>
          <w:marTop w:val="300"/>
          <w:marBottom w:val="0"/>
          <w:divBdr>
            <w:top w:val="none" w:sz="0" w:space="0" w:color="auto"/>
            <w:left w:val="none" w:sz="0" w:space="0" w:color="auto"/>
            <w:bottom w:val="none" w:sz="0" w:space="0" w:color="auto"/>
            <w:right w:val="none" w:sz="0" w:space="0" w:color="auto"/>
          </w:divBdr>
        </w:div>
      </w:divsChild>
    </w:div>
    <w:div w:id="1366297664">
      <w:bodyDiv w:val="1"/>
      <w:marLeft w:val="0"/>
      <w:marRight w:val="0"/>
      <w:marTop w:val="0"/>
      <w:marBottom w:val="0"/>
      <w:divBdr>
        <w:top w:val="none" w:sz="0" w:space="0" w:color="auto"/>
        <w:left w:val="none" w:sz="0" w:space="0" w:color="auto"/>
        <w:bottom w:val="none" w:sz="0" w:space="0" w:color="auto"/>
        <w:right w:val="none" w:sz="0" w:space="0" w:color="auto"/>
      </w:divBdr>
    </w:div>
    <w:div w:id="1566916089">
      <w:bodyDiv w:val="1"/>
      <w:marLeft w:val="0"/>
      <w:marRight w:val="0"/>
      <w:marTop w:val="0"/>
      <w:marBottom w:val="0"/>
      <w:divBdr>
        <w:top w:val="none" w:sz="0" w:space="0" w:color="auto"/>
        <w:left w:val="none" w:sz="0" w:space="0" w:color="auto"/>
        <w:bottom w:val="none" w:sz="0" w:space="0" w:color="auto"/>
        <w:right w:val="none" w:sz="0" w:space="0" w:color="auto"/>
      </w:divBdr>
    </w:div>
    <w:div w:id="1835103534">
      <w:bodyDiv w:val="1"/>
      <w:marLeft w:val="0"/>
      <w:marRight w:val="0"/>
      <w:marTop w:val="0"/>
      <w:marBottom w:val="0"/>
      <w:divBdr>
        <w:top w:val="none" w:sz="0" w:space="0" w:color="auto"/>
        <w:left w:val="none" w:sz="0" w:space="0" w:color="auto"/>
        <w:bottom w:val="none" w:sz="0" w:space="0" w:color="auto"/>
        <w:right w:val="none" w:sz="0" w:space="0" w:color="auto"/>
      </w:divBdr>
    </w:div>
    <w:div w:id="2026206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www.knuba.edu.ua/ukr/wp-content/uploads/2016/10/2019-&#1055;&#1086;&#1083;&#1086;&#1078;&#1077;&#1085;&#1085;&#1103;-&#1087;&#1088;&#1086;-&#1086;&#1088;&#1075;&#1072;&#1085;&#1110;&#1079;&#1072;&#1094;&#1110;&#1102;-&#1085;&#1072;&#1074;&#1095;&#1072;&#1083;&#1100;&#1085;&#1086;&#1075;&#1086;-&#1087;&#1088;&#1086;&#1094;&#1077;&#1089;&#1091;.pdf" TargetMode="External" Id="rId117" /><Relationship Type="http://schemas.openxmlformats.org/officeDocument/2006/relationships/hyperlink" Target="http://www.knuba.edu.ua" TargetMode="External" Id="rId42" /><Relationship Type="http://schemas.openxmlformats.org/officeDocument/2006/relationships/hyperlink" Target="http://www.knuba.edu.ua/ukr/wp-content/uploads/2016/10/2019-&#1055;&#1086;&#1083;&#1086;&#1078;&#1077;&#1085;&#1085;&#1103;-&#1087;&#1088;&#1086;-&#1086;&#1088;&#1075;&#1072;&#1085;&#1110;&#1079;&#1072;&#1094;&#1110;&#1102;-&#1085;&#1072;&#1074;&#1095;&#1072;&#1083;&#1100;&#1085;&#1086;&#1075;&#1086;-&#1087;&#1088;&#1086;&#1094;&#1077;&#1089;&#1091;.pdf" TargetMode="External" Id="rId47" /><Relationship Type="http://schemas.openxmlformats.org/officeDocument/2006/relationships/hyperlink" Target="http://www.knuba.edu.ua/ukr/wp-content/uploads/2015/09/%D0%9F%D0%BE%D0%BB%D0%BE%D0%B6%D0%B5%D0%BD%D0%BD%D1%8F-%D0%BF%D1%80%D0%BE-%D0%BA%D1%80%D0%B8%D1%82%D0%B5%D1%80%D1%96%D1%97-%D0%BE%D1%86%D1%96%D0%BD%D1%8E%D0%B2%D0%B0%D0%BD%D0%BD%D1%8F-%D0%B7%D0%BD%D0%B0%D0%BD%D1%8C-%D0%B7%D0%B4%D0%BE%D0%B1%D1%83%D0%B2%D0%B0%D1%87%D1%96%D0%B2.pdf" TargetMode="External" Id="rId63" /><Relationship Type="http://schemas.openxmlformats.org/officeDocument/2006/relationships/hyperlink" Target="http://www.knuba.edu.ua/ukr/wp-content/uploads/2015/09/&#1055;&#1086;&#1083;&#1086;&#1078;&#1077;&#1085;&#1085;&#1103;-&#1087;&#1088;&#1086;-&#1087;&#1088;&#1086;-&#1087;&#1086;&#1088;&#1103;&#1076;&#1086;&#1082;-&#1089;&#1090;&#1074;&#1086;&#1088;&#1077;&#1085;&#1085;&#1103;-&#1090;&#1072;-&#1086;&#1088;&#1075;&#1072;&#1085;&#1110;&#1079;&#1072;&#1094;&#1110;&#1102;-&#1088;&#1086;&#1073;&#1086;&#1090;&#1080;-&#1072;&#1090;&#1077;&#1089;&#1090;&#1072;&#1094;&#1110;&#1081;&#1085;&#1086;&#1111;-&#1077;&#1082;&#1079;&#1072;&#1084;&#1077;&#1085;&#1072;&#1094;&#1110;&#1081;&#1085;&#1086;&#1111;-&#1082;&#1086;&#1084;&#1110;&#1089;&#1110;&#1111;-&#1074;-&#1050;&#1053;&#1059;&#1041;&#1040;.pdf" TargetMode="External" Id="rId68" /><Relationship Type="http://schemas.openxmlformats.org/officeDocument/2006/relationships/hyperlink" Target="http://www.knuba.edu.ua/ukr/wp-content/uploads/2015/09/&#1055;&#1086;&#1083;&#1086;&#1078;&#1077;&#1085;&#1085;&#1103;-&#1087;&#1088;&#1086;-&#1087;&#1088;&#1086;-&#1087;&#1086;&#1088;&#1103;&#1076;&#1086;&#1082;-&#1089;&#1090;&#1074;&#1086;&#1088;&#1077;&#1085;&#1085;&#1103;-&#1090;&#1072;-&#1086;&#1088;&#1075;&#1072;&#1085;&#1110;&#1079;&#1072;&#1094;&#1110;&#1102;-&#1088;&#1086;&#1073;&#1086;&#1090;&#1080;-&#1072;&#1090;&#1077;&#1089;&#1090;&#1072;&#1094;&#1110;&#1081;&#1085;&#1086;&#1111;-&#1077;&#1082;&#1079;&#1072;&#1084;&#1077;&#1085;&#1072;&#1094;&#1110;&#1081;&#1085;&#1086;&#1111;-&#1082;&#1086;&#1084;&#1110;&#1089;&#1110;&#1111;-&#1074;-&#1050;&#1053;&#1059;&#1041;&#1040;.pdf" TargetMode="External" Id="rId84" /><Relationship Type="http://schemas.openxmlformats.org/officeDocument/2006/relationships/hyperlink" Target="http://www.knuba.edu.ua/?page_id=64287" TargetMode="External" Id="rId112" /><Relationship Type="http://schemas.openxmlformats.org/officeDocument/2006/relationships/hyperlink" Target="http://www.knuba.edu.ua/ukr/wp-content/uploads/2018/05/%D0%9D%D0%A1%D0%9C%D0%AF-%D0%9A%D0%9D%D0%A3%D0%91%D0%90-%D0%97.pdf" TargetMode="External" Id="rId133" /><Relationship Type="http://schemas.openxmlformats.org/officeDocument/2006/relationships/hyperlink" Target="http://www.knuba.edu.ua/ukr/wp-content/uploads/2016/%2010/&#1055;&#1086;&#1083;&#1086;&#1078;&#1077;&#1085;&#1085;&#1103;-&#1087;&#1088;&#1086;-&#1087;&#1088;&#1086;-&#1086;&#1073;&#1088;&#1072;&#1085;&#1085;&#1103;-&#1090;&#1072;-&#1087;&#1088;&#1080;&#1081;&#1085;&#1103;&#1090;&#1090;&#1103;-&#1085;&#1072;-&#1088;&#1086;&#1073;&#1086;&#1090;&#1091;-&#1085;&#1072;&#1091;&#1082;&#1086;&#1074;&#1086;-&#1087;&#1077;&#1076;&#1072;&#1075;&#1086;&#1075;&#1110;&#1095;&#1085;&#1080;&#1093;-&#1087;&#1088;&#1072;&#1094;&#1110;&#1074;&#1085;&#1080;&#1082;&#1110;&#1074;-&#1050;&#1053;&#1059;&#1041;&#1040;.pdf" TargetMode="External" Id="rId138" /><Relationship Type="http://schemas.openxmlformats.org/officeDocument/2006/relationships/header" Target="header1.xml" Id="rId159" /><Relationship Type="http://schemas.openxmlformats.org/officeDocument/2006/relationships/hyperlink" Target="http://www.knuba.edu.ua/ukr/wp-content/uploads/2016/10/&#1057;&#1090;&#1072;&#1090;&#1091;&#1090;-&#1050;&#1053;&#1059;&#1041;&#1040;-2021.pdf" TargetMode="External" Id="rId11" /><Relationship Type="http://schemas.openxmlformats.org/officeDocument/2006/relationships/hyperlink" Target="http://www.knuba.edu.ua/ukr/wp-content/uploads/2015/09/&#1055;&#1086;&#1083;&#1086;&#1078;&#1077;&#1085;&#1085;&#1103;-&#1087;&#1088;&#1086;-&#1079;&#1072;&#1093;&#1086;&#1076;&#1080;-&#1097;&#1086;&#1076;&#1086;-&#1087;&#1110;&#1076;&#1090;&#1088;&#1080;&#1084;&#1082;&#1080;-&#1072;&#1082;&#1072;&#1076;&#1077;&#1084;&#1110;&#1095;&#1085;&#1086;&#1111;-&#1076;&#1086;&#1073;&#1088;&#1086;&#1095;&#1077;&#1089;&#1085;&#1086;&#1089;&#1090;&#1110;.pdf" TargetMode="External" Id="rId79" /><Relationship Type="http://schemas.openxmlformats.org/officeDocument/2006/relationships/hyperlink" Target="http://www.knuba.edu.ua/?page_id=32752" TargetMode="External" Id="rId123" /><Relationship Type="http://schemas.openxmlformats.org/officeDocument/2006/relationships/hyperlink" Target="http://www.knuba.edu.ua/?page_id=35783" TargetMode="External" Id="rId128" /><Relationship Type="http://schemas.openxmlformats.org/officeDocument/2006/relationships/hyperlink" Target="http://www.knuba.edu.ua" TargetMode="External" Id="rId144" /><Relationship Type="http://schemas.openxmlformats.org/officeDocument/2006/relationships/settings" Target="settings.xml" Id="rId5" /><Relationship Type="http://schemas.openxmlformats.org/officeDocument/2006/relationships/hyperlink" Target="http://www.knuba.edu.ua/ukr/wp-content/uploads/2015/09/&#1055;&#1086;&#1083;&#1086;&#1078;&#1077;&#1085;&#1085;&#1103;-&#1087;&#1088;&#1086;-&#1087;&#1083;&#1072;&#1085;&#1091;&#1074;&#1072;&#1085;&#1085;&#1103;-&#1090;&#1072;-&#1097;&#1086;&#1088;&#1110;&#1095;&#1085;&#1077;-&#1086;&#1094;&#1110;&#1085;&#1102;&#1074;&#1072;&#1085;&#1085;&#1103;-&#1088;&#1086;&#1073;&#1086;&#1090;&#1080;-&#1053;&#1055;&#1055;-&#1085;&#1072;-2019_2020.pdf" TargetMode="External" Id="rId90" /><Relationship Type="http://schemas.openxmlformats.org/officeDocument/2006/relationships/footer" Target="footer1.xml" Id="rId160" /><Relationship Type="http://schemas.openxmlformats.org/officeDocument/2006/relationships/hyperlink" Target="http://www.knuba.edu.ua/ukr/wp-content/uploads/2016/10/2019-&#1055;&#1086;&#1083;&#1086;&#1078;&#1077;&#1085;&#1085;&#1103;-&#1087;&#1088;&#1086;-&#1086;&#1088;&#1075;&#1072;&#1085;&#1110;&#1079;&#1072;&#1094;&#1110;&#1102;-&#1085;&#1072;&#1074;&#1095;&#1072;&#1083;&#1100;&#1085;&#1086;&#1075;&#1086;-&#1087;&#1088;&#1086;&#1094;&#1077;&#1089;&#1091;.pdf" TargetMode="External" Id="rId43" /><Relationship Type="http://schemas.openxmlformats.org/officeDocument/2006/relationships/hyperlink" Target="http://www.knuba.edu.ua/?page%20id=15314" TargetMode="External" Id="rId48" /><Relationship Type="http://schemas.openxmlformats.org/officeDocument/2006/relationships/hyperlink" Target="http://www.knuba.edu.ua/ukr/wp-content/uploads/2016/10/2019-&#1055;&#1086;&#1083;&#1086;&#1078;&#1077;&#1085;&#1085;&#1103;-&#1087;&#1088;&#1086;-&#1086;&#1088;&#1075;&#1072;&#1085;&#1110;&#1079;&#1072;&#1094;&#1110;&#1102;-&#1085;&#1072;&#1074;&#1095;&#1072;&#1083;&#1100;&#1085;&#1086;&#1075;&#1086;-&#1087;&#1088;&#1086;&#1094;&#1077;&#1089;&#1091;.pdf" TargetMode="External" Id="rId69" /><Relationship Type="http://schemas.openxmlformats.org/officeDocument/2006/relationships/hyperlink" Target="http://vstup.knuba.edu.ua/ukr/wp-content/uploads/2021/02/%D0%9F%D0%9F-16.02.pdf" TargetMode="External" Id="rId113" /><Relationship Type="http://schemas.openxmlformats.org/officeDocument/2006/relationships/hyperlink" Target="http://www.knuba.edu.ua/ukr/wp-content/uploads/2015/09/&#1055;&#1086;&#1083;&#1086;&#1078;&#1077;&#1085;&#1085;&#1103;-&#1087;&#1088;&#1086;-&#1086;&#1088;&#1075;&#1072;&#1085;&#1110;&#1079;&#1072;&#1094;&#1110;&#1102;-&#1084;&#1086;&#1085;&#1110;&#1090;&#1086;&#1088;&#1080;&#1085;&#1075;&#1091;.pdf" TargetMode="External" Id="rId118" /><Relationship Type="http://schemas.openxmlformats.org/officeDocument/2006/relationships/hyperlink" Target="http://www.knuba.edu.ua/?page_id=15305" TargetMode="External" Id="rId134" /><Relationship Type="http://schemas.openxmlformats.org/officeDocument/2006/relationships/hyperlink" Target="http://www.knuba.edu.ua/ukr/wp-content/uploads/2017/11/&#1055;&#1088;&#1072;&#1074;&#1080;&#1083;&#1072;-&#1087;&#1088;&#1081;&#1086;&#1084;&#1091;-&#1074;-&#1076;&#1086;&#1082;&#1090;&#1086;&#1088;&#1072;&#1085;&#1090;&#1091;&#1088;&#1091;-&#1090;&#1072;-&#1072;&#1089;&#1087;&#1110;&#1088;&#1072;&#1085;&#1090;&#1091;&#1088;&#1091;-2020.pdf" TargetMode="External" Id="rId139" /><Relationship Type="http://schemas.openxmlformats.org/officeDocument/2006/relationships/hyperlink" Target="http://www.knuba.edu.ua/ukr/wp-content/uploads/2016/10/&#1055;&#1086;&#1083;&#1086;&#1078;&#1077;&#1085;&#1085;&#1103;-&#1087;&#1088;&#1086;-&#1079;&#1072;&#1093;&#1086;&#1076;&#1080;-&#1097;&#1086;&#1076;&#1086;-&#1079;&#1072;&#1087;&#1086;&#1073;&#1110;&#1075;&#1072;&#1085;&#1085;&#1103;-&#1087;&#1083;&#1072;&#1075;&#1110;&#1072;&#1090;&#1091;-&#1074;-&#1050;&#1053;&#1059;&#1041;&#1040;.pdf" TargetMode="External" Id="rId80" /><Relationship Type="http://schemas.openxmlformats.org/officeDocument/2006/relationships/hyperlink" Target="https://www.landuseacademy.org/" TargetMode="External" Id="rId155" /><Relationship Type="http://schemas.openxmlformats.org/officeDocument/2006/relationships/hyperlink" Target="http://www.knuba.edu.ua/ukr/?page%20id=8817" TargetMode="External" Id="rId12" /><Relationship Type="http://schemas.openxmlformats.org/officeDocument/2006/relationships/hyperlink" Target="http://www.knuba.edu.ua/ukr/wp-content/uploads/2021/01/pravyla-pryiomu-doktorantura-aspirantura-2021.pdf" TargetMode="External" Id="rId38" /><Relationship Type="http://schemas.openxmlformats.org/officeDocument/2006/relationships/hyperlink" Target="http://www.knuba.edu.ua/?page_id=47323" TargetMode="External" Id="rId129" /><Relationship Type="http://schemas.openxmlformats.org/officeDocument/2006/relationships/hyperlink" Target="http://www.knuba.edu.ua/ukr/wp-content/uploads/2015/09/2019-&#1055;&#1086;&#1083;&#1086;&#1078;&#1077;&#1085;&#1085;&#1103;-&#1087;&#1088;&#1086;-&#1086;&#1088;&#1075;&#1072;&#1085;&#1110;&#1079;&#1072;&#1094;&#1110;&#1102;-&#1085;&#1072;&#1074;&#1095;&#1072;&#1083;&#1100;&#1085;&#1086;&#1075;&#1086;-&#1087;&#1088;&#1086;&#1094;&#1077;&#1089;&#1091;-2.pdf" TargetMode="External" Id="rId41" /><Relationship Type="http://schemas.openxmlformats.org/officeDocument/2006/relationships/hyperlink" Target="http://www.knuba.edu.ua/ukr/wp-content/uploads/2016/10/2019-&#1055;&#1086;&#1083;&#1086;&#1078;&#1077;&#1085;&#1085;&#1103;-&#1087;&#1088;&#1086;-&#1086;&#1088;&#1075;&#1072;&#1085;&#1110;&#1079;&#1072;&#1094;&#1110;&#1102;-&#1085;&#1072;&#1074;&#1095;&#1072;&#1083;&#1100;&#1085;&#1086;&#1075;&#1086;-&#1087;&#1088;&#1086;&#1094;&#1077;&#1089;&#1091;.pdf" TargetMode="External" Id="rId62" /><Relationship Type="http://schemas.openxmlformats.org/officeDocument/2006/relationships/hyperlink" Target="http://www.knuba.edu.ua/ukr/wp-content/uploads/2016/10/&#1055;&#1086;&#1083;&#1086;&#1078;&#1077;&#1085;&#1085;&#1103;-&#1087;&#1088;&#1086;-&#1079;&#1072;&#1093;&#1086;&#1076;&#1080;-&#1097;&#1086;&#1076;&#1086;-&#1079;&#1072;&#1087;&#1086;&#1073;&#1110;&#1075;&#1072;&#1085;&#1085;&#1103;-&#1087;&#1083;&#1072;&#1075;&#1110;&#1072;&#1090;&#1091;-&#1074;-&#1050;&#1053;&#1059;&#1041;&#1040;.pdf" TargetMode="External" Id="rId83" /><Relationship Type="http://schemas.openxmlformats.org/officeDocument/2006/relationships/hyperlink" Target="http://www.knuba.edu.ua/ukr/wp-content/uploads/2015/09/&#1055;-&#1054;-&#1051;-&#1054;-&#1046;-&#1045;-&#1053;-&#1053;-&#1071;-&#1074;&#1110;&#1076;&#1082;&#1088;.-&#1079;&#1072;&#1085;&#1103;&#1090;.-27.05.19.pdf" TargetMode="External" Id="rId91" /><Relationship Type="http://schemas.openxmlformats.org/officeDocument/2006/relationships/hyperlink" Target="http://www.mkr.knuba.edu.ua" TargetMode="External" Id="rId111" /><Relationship Type="http://schemas.openxmlformats.org/officeDocument/2006/relationships/hyperlink" Target="http://www.knuba.edu.ua/ukr/wp-content/uploads/2018/05/&#1053;&#1057;&#1052;&#1071;-&#1050;&#1053;&#1059;&#1041;&#1040;-&#1047;.pdf" TargetMode="External" Id="rId132" /><Relationship Type="http://schemas.openxmlformats.org/officeDocument/2006/relationships/hyperlink" Target="https://drive.google.com/file/d/10SzY7iwvoQn9iUG0VNPsy-V2mpIGLBYJ/view" TargetMode="External" Id="rId140" /><Relationship Type="http://schemas.openxmlformats.org/officeDocument/2006/relationships/hyperlink" Target="http://www.knuba.edu.ua/?page_id=8817" TargetMode="External" Id="rId145" /><Relationship Type="http://schemas.openxmlformats.org/officeDocument/2006/relationships/fontTable" Target="fontTable.xml" Id="rId161"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org2.knuba.edu.ua" TargetMode="External" Id="rId49" /><Relationship Type="http://schemas.openxmlformats.org/officeDocument/2006/relationships/hyperlink" Target="http://www.knuba.edu.ua/?page_id=35783" TargetMode="External" Id="rId119" /><Relationship Type="http://schemas.openxmlformats.org/officeDocument/2006/relationships/hyperlink" Target="http://www.knuba.edu.ua/ukr/?page_id=8817" TargetMode="External" Id="rId10" /><Relationship Type="http://schemas.openxmlformats.org/officeDocument/2006/relationships/hyperlink" Target="http://www.knuba.edu.ua/ukr/wp-content/uploads/2016/10/&#1050;&#1088;&#1080;&#1090;&#1077;&#1088;&#1110;&#1111;-&#1085;&#1072;&#1088;&#1072;&#1093;&#1091;&#1074;&#1072;&#1085;&#1085;&#1103;-&#1076;&#1086;&#1076;&#1072;&#1090;&#1082;&#1086;&#1074;&#1080;&#1093;-&#1073;&#1072;&#1083;&#1110;&#1074;-&#1076;&#1086;-&#1088;&#1077;&#1081;&#1090;&#1080;&#1085;&#1075;&#1091;-&#1089;&#1090;&#1091;&#1076;&#1077;&#1085;&#1090;&#1110;&#1074;.pdf" TargetMode="External" Id="rId44" /><Relationship Type="http://schemas.openxmlformats.org/officeDocument/2006/relationships/hyperlink" Target="http://www.knuba.edu.ua/?page_id=15314" TargetMode="External" Id="rId60" /><Relationship Type="http://schemas.openxmlformats.org/officeDocument/2006/relationships/hyperlink" Target="http://mkr.knuba.edu.ua" TargetMode="External" Id="rId65" /><Relationship Type="http://schemas.openxmlformats.org/officeDocument/2006/relationships/hyperlink" Target="http://repositary.knuba.edu.ua" TargetMode="External" Id="rId78" /><Relationship Type="http://schemas.openxmlformats.org/officeDocument/2006/relationships/hyperlink" Target="http://www.knuba.edu.ua/?page_id=15305" TargetMode="External" Id="rId81" /><Relationship Type="http://schemas.openxmlformats.org/officeDocument/2006/relationships/hyperlink" Target="http://library.knuba.edu.ua" TargetMode="External" Id="rId94" /><Relationship Type="http://schemas.openxmlformats.org/officeDocument/2006/relationships/hyperlink" Target="http://www.knuba.edu.ua/?page_id=47926" TargetMode="External" Id="rId122" /><Relationship Type="http://schemas.openxmlformats.org/officeDocument/2006/relationships/hyperlink" Target="http://www.knuba.edu.ua/ukr/wp-content/uploads/2015/09/&#1055;&#1086;&#1083;&#1086;&#1078;&#1077;&#1085;&#1085;&#1103;-&#1087;&#1088;&#1086;-&#1087;&#1083;&#1072;&#1085;&#1091;&#1074;&#1072;&#1085;&#1085;&#1103;-&#1090;&#1072;-&#1097;&#1086;&#1088;&#1110;&#1095;&#1085;&#1077;-&#1086;&#1094;&#1110;&#1085;&#1102;&#1074;&#1072;&#1085;&#1085;&#1103;-&#1088;&#1086;&#1073;&#1086;&#1090;&#1080;-&#1053;&#1055;&#1055;-&#1085;&#1072;-2019_2020.pdf" TargetMode="External" Id="rId130" /><Relationship Type="http://schemas.openxmlformats.org/officeDocument/2006/relationships/hyperlink" Target="http://www.knuba.edu.ua/?page_id=27588" TargetMode="External" Id="rId135" /><Relationship Type="http://schemas.openxmlformats.org/officeDocument/2006/relationships/hyperlink" Target="http://www.knuba.edu.ua/ukr/wp-content/uploads/2015/09/&#1055;&#1086;&#1083;&#1086;&#1078;&#1077;&#1085;&#1085;&#1103;-&#1087;&#1088;&#1086;-&#1086;&#1088;&#1075;&#1072;&#1085;&#1110;&#1079;&#1072;&#1094;&#1110;&#1102;-&#1084;&#1086;&#1085;&#1110;&#1090;&#1086;&#1088;&#1080;&#1085;&#1075;&#1091;.pdf" TargetMode="External" Id="rId143" /><Relationship Type="http://schemas.openxmlformats.org/officeDocument/2006/relationships/hyperlink" Target="https://puvaca.eu/cost-participants/" TargetMode="External" Id="rId156" /><Relationship Type="http://schemas.microsoft.com/office/2007/relationships/stylesWithEffects" Target="stylesWithEffects.xml" Id="rId4" /><Relationship Type="http://schemas.openxmlformats.org/officeDocument/2006/relationships/hyperlink" Target="http://vstup.knuba.edu.ua/ukr/wp-content/uploads/2021/02/%D0%9F%D0%9F-16.02.pdf" TargetMode="External" Id="rId39" /><Relationship Type="http://schemas.openxmlformats.org/officeDocument/2006/relationships/hyperlink" Target="http://library.knuba.edu.ua" TargetMode="External" Id="rId109" /><Relationship Type="http://schemas.openxmlformats.org/officeDocument/2006/relationships/hyperlink" Target="https://www.office.com" TargetMode="External" Id="rId50" /><Relationship Type="http://schemas.openxmlformats.org/officeDocument/2006/relationships/hyperlink" Target="http://www.knuba.edu.ua/?page_id=35783" TargetMode="External" Id="rId120" /><Relationship Type="http://schemas.openxmlformats.org/officeDocument/2006/relationships/hyperlink" Target="http://www.knuba.edu.ua/ukr/wp-content/uploads/2016/06/&#1055;&#1086;&#1083;&#1086;&#1078;&#1077;&#1085;&#1085;&#1103;-&#1087;&#1088;&#1086;-&#1082;&#1088;&#1080;&#1090;&#1077;&#1088;&#1110;&#1111;-&#1086;&#1094;&#1110;&#1085;&#1102;&#1074;&#1072;&#1085;&#1085;&#1103;-&#1079;&#1085;&#1072;&#1085;&#1100;-&#1089;&#1090;&#1091;&#1076;&#1077;&#1085;&#1090;&#1110;&#1074;.pdf" TargetMode="External" Id="rId141" /><Relationship Type="http://schemas.openxmlformats.org/officeDocument/2006/relationships/footnotes" Target="footnotes.xml" Id="rId7" /><Relationship Type="http://schemas.openxmlformats.org/officeDocument/2006/relationships/hyperlink" Target="http://www.knuba.edu.ua/ukr/wp-content/uploads/2016/10/2019-&#1055;&#1086;&#1083;&#1086;&#1078;&#1077;&#1085;&#1085;&#1103;-&#1087;&#1088;&#1086;-&#1086;&#1088;&#1075;&#1072;&#1085;&#1110;&#1079;&#1072;&#1094;&#1110;&#1102;-&#1085;&#1072;&#1074;&#1095;&#1072;&#1083;&#1100;&#1085;&#1086;&#1075;&#1086;-&#1087;&#1088;&#1086;&#1094;&#1077;&#1089;&#1091;.pdf" TargetMode="External" Id="rId71" /><Relationship Type="http://schemas.openxmlformats.org/officeDocument/2006/relationships/hyperlink" Target="http://www.knuba.edu.ua/ukr/wp-content/uploads/2016/10/&#1055;&#1086;&#1083;&#1086;&#1078;&#1077;&#1085;&#1085;&#1103;-&#1087;&#1088;&#1086;-%20&#1089;&#1090;&#1080;&#1084;&#1091;&#1083;&#1102;&#1074;&#1072;&#1085;&#1085;&#1103;-&#1085;&#1072;&#1091;&#1082;&#1086;&#1074;&#1086;&#1111;-&#1076;&#1110;&#1103;&#1083;&#1100;&#1085;&#1086;&#1089;&#1090;&#1110;-&#1074;-&#1050;&#1053;&#1059;&#1041;&#1040;-.pdf" TargetMode="External" Id="rId92" /><Relationship Type="http://schemas.openxmlformats.org/officeDocument/2006/relationships/theme" Target="theme/theme1.xml" Id="rId162" /><Relationship Type="http://schemas.openxmlformats.org/officeDocument/2006/relationships/numbering" Target="numbering.xml" Id="rId2" /><Relationship Type="http://schemas.openxmlformats.org/officeDocument/2006/relationships/hyperlink" Target="http://www.knuba.edu.ua/ukr/wp-content/uploads/2016/10/2019-&#1055;&#1086;&#1083;&#1086;&#1078;&#1077;&#1085;&#1085;&#1103;-&#1087;&#1088;&#1086;-&#1086;&#1088;&#1075;&#1072;&#1085;&#1110;&#1079;&#1072;&#1094;&#1110;&#1102;-&#1085;&#1072;&#1074;&#1095;&#1072;&#1083;&#1100;&#1085;&#1086;&#1075;&#1086;-&#1087;&#1088;&#1086;&#1094;&#1077;&#1089;&#1091;.pdf" TargetMode="External" Id="rId29" /><Relationship Type="http://schemas.openxmlformats.org/officeDocument/2006/relationships/hyperlink" Target="http://www.knuba.edu.ua/ukr/wp-content/uploads/2021/01/pravyla-pryiomu-doktorantura-aspirantura-2021.pdf" TargetMode="External" Id="rId40" /><Relationship Type="http://schemas.openxmlformats.org/officeDocument/2006/relationships/hyperlink" Target="http://org2.knuba.edu.ua" TargetMode="External" Id="rId45" /><Relationship Type="http://schemas.openxmlformats.org/officeDocument/2006/relationships/hyperlink" Target="http://www.knuba.edu.ua/ukr/wp-content/uploads/2016/10/2019-&#1055;&#1086;&#1083;&#1086;&#1078;&#1077;&#1085;&#1085;&#1103;-&#1087;&#1088;&#1086;-&#1086;&#1088;&#1075;&#1072;&#1085;&#1110;&#1079;&#1072;&#1094;&#1110;&#1102;-&#1085;&#1072;&#1074;&#1095;&#1072;&#1083;&#1100;&#1085;&#1086;&#1075;&#1086;-&#1087;&#1088;&#1086;&#1094;&#1077;&#1089;&#1091;.pdf" TargetMode="External" Id="rId66" /><Relationship Type="http://schemas.openxmlformats.org/officeDocument/2006/relationships/hyperlink" Target="http://www.knuba.edu.ua" TargetMode="External" Id="rId110" /><Relationship Type="http://schemas.openxmlformats.org/officeDocument/2006/relationships/hyperlink" Target="https://drive.google.com/file/d/10SzY7iwvoQn9iUG0VNPsy-V2mpIGLBYJ/view" TargetMode="External" Id="rId131" /><Relationship Type="http://schemas.openxmlformats.org/officeDocument/2006/relationships/hyperlink" Target="http://www.knuba.edu.ua/?page_id=81579" TargetMode="External" Id="rId136" /><Relationship Type="http://schemas.openxmlformats.org/officeDocument/2006/relationships/hyperlink" Target="https://puvaca.eu/participating-countries/" TargetMode="External" Id="rId157" /><Relationship Type="http://schemas.openxmlformats.org/officeDocument/2006/relationships/hyperlink" Target="http://www.knuba.edu.ua/ukr/wp-content/uploads/2015/09/&#1055;&#1086;&#1083;&#1086;&#1078;&#1077;&#1085;&#1085;&#1103;-&#1087;&#1088;&#1086;-&#1079;&#1072;&#1093;&#1086;&#1076;&#1080;-&#1097;&#1086;&#1076;&#1086;-&#1087;&#1110;&#1076;&#1090;&#1088;&#1080;&#1084;&#1082;&#1080;-&#1072;&#1082;&#1072;&#1076;&#1077;&#1084;&#1110;&#1095;&#1085;&#1086;&#1111;-&#1076;&#1086;&#1073;&#1088;&#1086;&#1095;&#1077;&#1089;&#1085;&#1086;&#1089;&#1090;&#1110;.pdf" TargetMode="External" Id="rId82" /><Relationship Type="http://schemas.openxmlformats.org/officeDocument/2006/relationships/hyperlink" Target="http://www.knuba.edu.ua/ukr/wp-content/uploads/2016/04/&#1055;&#1054;&#1051;&#1054;&#1046;&#1045;&#1053;&#1053;&#1071;-&#1055;&#1088;&#1086;-&#1087;&#1086;&#1088;&#1103;&#1076;&#1086;&#1082;-&#1088;&#1077;&#1072;&#1083;&#1110;&#1079;&#1072;&#1094;&#1110;&#1111;-&#1089;&#1090;&#1091;&#1076;&#1077;&#1085;&#1090;&#1072;&#1084;&#1080;-&#1074;&#1110;&#1083;&#1100;&#1085;&#1086;&#1075;&#1086;-&#1074;&#1080;&#1073;&#1086;&#1088;&#1091;.pdf" TargetMode="External" Id="rId30" /><Relationship Type="http://schemas.openxmlformats.org/officeDocument/2006/relationships/hyperlink" Target="http://www.knuba.edu.ua/ukr/wp-content/uploads/2015/09/&#1055;&#1086;&#1083;&#1086;&#1078;&#1077;&#1085;&#1085;&#1103;-&#1087;&#1088;&#1086;-&#1079;&#1072;&#1093;&#1086;&#1076;&#1080;-&#1097;&#1086;&#1076;&#1086;-&#1087;&#1110;&#1076;&#1090;&#1088;&#1080;&#1084;&#1082;&#1080;-&#1072;&#1082;&#1072;&#1076;&#1077;&#1084;&#1110;&#1095;&#1085;&#1086;&#1111;-&#1076;&#1086;&#1073;&#1088;&#1086;&#1095;&#1077;&#1089;&#1085;&#1086;&#1089;&#1090;&#1110;.pdf" TargetMode="External" Id="rId77" /><Relationship Type="http://schemas.openxmlformats.org/officeDocument/2006/relationships/hyperlink" Target="http://www.knuba.edu.ua/?p=71145" TargetMode="External" Id="rId105" /><Relationship Type="http://schemas.openxmlformats.org/officeDocument/2006/relationships/hyperlink" Target="http://www.knuba.edu.ua/?page_id=26855" TargetMode="External" Id="rId147" /><Relationship Type="http://schemas.openxmlformats.org/officeDocument/2006/relationships/endnotes" Target="endnotes.xml" Id="rId8" /><Relationship Type="http://schemas.openxmlformats.org/officeDocument/2006/relationships/hyperlink" Target="http://www.knuba.edu.ua/?p=48100" TargetMode="External" Id="rId121" /><Relationship Type="http://schemas.openxmlformats.org/officeDocument/2006/relationships/hyperlink" Target="http://www.knuba.edu.ua/ukr/wp-content/uploads/2016/04/&#1055;&#1054;&#1051;&#1054;&#1046;&#1045;&#1053;&#1053;&#1071;-&#1055;&#1088;&#1086;-&#1087;&#1086;&#1088;&#1103;&#1076;&#1086;&#1082;-&#1088;&#1077;&#1072;&#1083;&#1110;&#1079;&#1072;&#1094;&#1110;&#1111;-&#1089;&#1090;&#1091;&#1076;&#1077;&#1085;&#1090;&#1072;&#1084;&#1080;-&#1074;&#1110;&#1083;&#1100;&#1085;&#1086;&#1075;&#1086;-&#1074;&#1080;&#1073;&#1086;&#1088;&#1091;.pdf" TargetMode="External" Id="rId142" /><Relationship Type="http://schemas.openxmlformats.org/officeDocument/2006/relationships/styles" Target="styles.xml" Id="rId3" /><Relationship Type="http://schemas.openxmlformats.org/officeDocument/2006/relationships/hyperlink" Target="http://www.knuba.edu.ua/ukr/wp-content/uploads/2015/09/&#1055;&#1086;&#1083;&#1086;&#1078;&#1077;&#1085;&#1085;&#1103;-&#1087;&#1088;&#1086;-&#1079;&#1072;&#1093;&#1086;&#1076;&#1080;-&#1097;&#1086;&#1076;&#1086;-&#1087;&#1110;&#1076;&#1090;&#1088;&#1080;&#1084;&#1082;&#1080;-&#1072;&#1082;&#1072;&#1076;&#1077;&#1084;&#1110;&#1095;&#1085;&#1086;&#1111;-&#1076;&#1086;&#1073;&#1088;&#1086;&#1095;&#1077;&#1089;&#1085;&#1086;&#1089;&#1090;&#1110;.pdf" TargetMode="External" Id="rId67" /><Relationship Type="http://schemas.openxmlformats.org/officeDocument/2006/relationships/hyperlink" Target="http://www.knuba.edu.ua/?page_id=29075" TargetMode="External" Id="rId116" /><Relationship Type="http://schemas.openxmlformats.org/officeDocument/2006/relationships/hyperlink" Target="http://www.knuba.edu.ua/ukr/wp-content/uploads/2016/10/2019-&#1055;&#1086;&#1083;&#1086;&#1078;&#1077;&#1085;&#1085;&#1103;-&#1087;&#1088;&#1086;-&#1086;&#1088;&#1075;&#1072;&#1085;&#1110;&#1079;&#1072;&#1094;&#1110;&#1102;-&#1085;&#1072;&#1074;&#1095;&#1072;&#1083;&#1100;&#1085;&#1086;&#1075;&#1086;-&#1087;&#1088;&#1086;&#1094;&#1077;&#1089;&#1091;.pdf" TargetMode="External" Id="rId137" /><Relationship Type="http://schemas.openxmlformats.org/officeDocument/2006/relationships/hyperlink" Target="http://www.knuba.edu.ua/ukr/wp-content/uploads/2015/09/&#1055;&#1086;&#1083;&#1086;&#1078;&#1077;&#1085;&#1085;&#1103;-&#1087;&#1088;&#1086;-&#1079;&#1072;&#1093;&#1086;&#1076;&#1080;-&#1097;&#1086;&#1076;&#1086;-&#1087;&#1110;&#1076;&#1090;&#1088;&#1080;&#1084;&#1082;&#1080;-&#1072;&#1082;&#1072;&#1076;&#1077;&#1084;&#1110;&#1095;&#1085;&#1086;&#1111;-&#1076;&#1086;&#1073;&#1088;&#1086;&#1095;&#1077;&#1089;&#1085;&#1086;&#1089;&#1090;&#1110;.pdf" TargetMode="External" Id="rId158" /><Relationship Type="http://schemas.openxmlformats.org/officeDocument/2006/relationships/hyperlink" Target="http://library.knuba.edu.ua" TargetMode="External" Id="Rb745a71939e64b8b" /><Relationship Type="http://schemas.openxmlformats.org/officeDocument/2006/relationships/hyperlink" Target="http://www.knuba.edu.ua/?page_id=72390" TargetMode="External" Id="R7488f675e1c14668" /><Relationship Type="http://schemas.openxmlformats.org/officeDocument/2006/relationships/hyperlink" Target="http://www.knuba.edu.ua/?page_id=25653" TargetMode="External" Id="R1267b7230f3d4eec" /><Relationship Type="http://schemas.openxmlformats.org/officeDocument/2006/relationships/hyperlink" Target="https://www.facebook.com/groups/1451490331645559/?ref=group_header" TargetMode="External" Id="Rc9881968574943ba" /><Relationship Type="http://schemas.openxmlformats.org/officeDocument/2006/relationships/hyperlink" Target="http://www.knuba.edu.ua/?page_id=47928" TargetMode="External" Id="Rd50657b35de64c57" /><Relationship Type="http://schemas.openxmlformats.org/officeDocument/2006/relationships/hyperlink" Target="http://www.knuba.edu.ua/?page_id=38817" TargetMode="External" Id="Rc82426c172e24be6" /><Relationship Type="http://schemas.openxmlformats.org/officeDocument/2006/relationships/hyperlink" Target="http://www.knuba.edu.ua/ukr/wp-content/uploads/2020/05/ONP_193_2016.pdf" TargetMode="External" Id="Rd78d1afee0694ace" /><Relationship Type="http://schemas.openxmlformats.org/officeDocument/2006/relationships/hyperlink" Target="http://www.knuba.edu.ua/ukr/wp-content/uploads/2020/05/ONP_193_2020.pdf" TargetMode="External" Id="R1c52ead82d374c15" /><Relationship Type="http://schemas.openxmlformats.org/officeDocument/2006/relationships/hyperlink" Target="http://www.knuba.edu.ua/ukr/wp-content/uploads/2021/04/NP_193_2016.pdf" TargetMode="External" Id="R5db21f893bbe48a4" /><Relationship Type="http://schemas.openxmlformats.org/officeDocument/2006/relationships/hyperlink" Target="http://www.knuba.edu.ua/ukr/wp-content/uploads/2021/04/NP_193_2020.pdf" TargetMode="External" Id="Rb9faf6062f6f4582" /><Relationship Type="http://schemas.openxmlformats.org/officeDocument/2006/relationships/hyperlink" Target="http://www.knuba.edu.ua/ukr/wp-content/uploads/2020/05/IPT_Kharkiv2020.pdf" TargetMode="External" Id="R558500ac28d147f6" /><Relationship Type="http://schemas.openxmlformats.org/officeDocument/2006/relationships/hyperlink" Target="http://www.knuba.edu.ua/ukr/wp-content/uploads/2020/05/NDIGK2020.pdf" TargetMode="External" Id="R2fc9432583a544f7" /><Relationship Type="http://schemas.openxmlformats.org/officeDocument/2006/relationships/hyperlink" Target="http://www.knuba.edu.ua/ukr/wp-content/uploads/2020/05/softPro2020.pdf" TargetMode="External" Id="R0486f6c528ff4b47" /><Relationship Type="http://schemas.openxmlformats.org/officeDocument/2006/relationships/hyperlink" Target="http://www.knuba.edu.ua/ukr/wp-content/uploads/2020/05/spm2020.pdf" TargetMode="External" Id="R3d27e60832124eae" /><Relationship Type="http://schemas.openxmlformats.org/officeDocument/2006/relationships/hyperlink" Target="http://www.knuba.edu.ua/ukr/wp-content/uploads/2020/05/NGC_2020.pdf" TargetMode="External" Id="R4f62ae920ece4a4e" /><Relationship Type="http://schemas.openxmlformats.org/officeDocument/2006/relationships/hyperlink" Target="http://www.knuba.edu.ua/ukr/wp-content/uploads/2020/05/%D0%97%D1%96%D0%9A-%D0%BE%D0%BD%D0%BE%D0%B2%D0%BB%D0%B5%D0%BD%D0%BD%D1%8F-%D0%BF%D1%80%D0%BE%D0%B3%D1%80%D0%B0%D0%BC-%D0%94%D1%83%D0%B1%D0%BD%D0%B8%D1%86%D1%8C%D0%BA%D0%B0.pdf" TargetMode="External" Id="Refba7639a2e547bd" /><Relationship Type="http://schemas.openxmlformats.org/officeDocument/2006/relationships/hyperlink" Target="http://www.knuba.edu.ua/ukr/wp-content/uploads/2020/05/%D0%97%D1%96%D0%9A-%D0%BE%D0%BD%D0%BE%D0%B2%D0%BB%D0%B5%D0%BD%D0%BD%D1%8F-%D0%BF%D1%80%D0%BE%D0%B3%D1%80%D0%B0%D0%BC-dubnyts.pdf" TargetMode="External" Id="R910f9003c1594172" /><Relationship Type="http://schemas.openxmlformats.org/officeDocument/2006/relationships/hyperlink" Target="http://www.knuba.edu.ua/?page_id=101459" TargetMode="External" Id="R14c7ce9d10f54913" /><Relationship Type="http://schemas.openxmlformats.org/officeDocument/2006/relationships/hyperlink" Target="http://www.knuba.edu.ua/?page_id=72401" TargetMode="External" Id="Rb6d266b270cf4765" /><Relationship Type="http://schemas.openxmlformats.org/officeDocument/2006/relationships/hyperlink" Target="http://www.knuba.edu.ua/?page_id=101459" TargetMode="External" Id="Rce11f98f8eac478b" /><Relationship Type="http://schemas.openxmlformats.org/officeDocument/2006/relationships/hyperlink" Target="http://www.knuba.edu.ua/?page_id=101459" TargetMode="External" Id="R8ea04066964a43be" /><Relationship Type="http://schemas.openxmlformats.org/officeDocument/2006/relationships/hyperlink" Target="http://www.knuba.edu.ua/?page_id=78642" TargetMode="External" Id="Rcd66093abafa4a4b" /><Relationship Type="http://schemas.openxmlformats.org/officeDocument/2006/relationships/hyperlink" Target="http://www.knuba.edu.ua/?page_id=72401" TargetMode="External" Id="Rd8ee66a1fa3d4a9d" /><Relationship Type="http://schemas.openxmlformats.org/officeDocument/2006/relationships/hyperlink" Target="http://www.knuba.edu.ua/?page_id=47327" TargetMode="External" Id="R8605d445395f49a5" /><Relationship Type="http://schemas.openxmlformats.org/officeDocument/2006/relationships/hyperlink" Target="http://www.knuba.edu.ua/?page_id=72394" TargetMode="External" Id="R43b6e42dbf6a400b" /><Relationship Type="http://schemas.openxmlformats.org/officeDocument/2006/relationships/hyperlink" Target="http://www.knuba.edu.ua/?page_id=72396" TargetMode="External" Id="R7513bb5cc9164843" /><Relationship Type="http://schemas.openxmlformats.org/officeDocument/2006/relationships/hyperlink" Target="http://www.knuba.edu.ua/ukr/wp-content/uploads/2016/10/2019-&#1055;&#1086;&#1083;&#1086;&#1078;&#1077;&#1085;&#1085;&#1103;-&#1087;&#1088;&#1086;-&#1086;&#1088;&#1075;&#1072;&#1085;&#1110;&#1079;&#1072;&#1094;&#1110;&#1102;-&#1085;&#1072;&#1074;&#1095;&#1072;&#1083;&#1100;&#1085;&#1086;&#1075;&#1086;-&#1087;&#1088;&#1086;&#1094;&#1077;&#1089;&#1091;.pdf" TargetMode="External" Id="R303f4ebe07874255" /><Relationship Type="http://schemas.openxmlformats.org/officeDocument/2006/relationships/hyperlink" Target="http://www.knuba.edu.ua/ukr/wp-content/uploads/2015/09/&#1055;&#1086;&#1083;&#1086;&#1078;&#1077;&#1085;&#1085;&#1103;-&#1087;&#1088;&#1086;-&#1087;&#1086;&#1088;&#1103;&#1076;&#1086;&#1082;-&#1074;&#1080;&#1073;&#1086;&#1088;&#1091;-&#1076;&#1080;&#1089;&#1094;&#1080;&#1087;&#1083;&#1110;&#1085;-&#1079;&#1076;&#1086;&#1073;&#1091;&#1074;&#1072;&#1095;&#1072;&#1084;&#1080;-&#1086;&#1089;&#1074;&#1110;&#1090;&#1080;-&#1050;&#1053;&#1059;&#1041;&#1040;-1.pdf" TargetMode="External" Id="R9d1e0007c24a46ed" /><Relationship Type="http://schemas.openxmlformats.org/officeDocument/2006/relationships/hyperlink" Target="http://www.knuba.edu.ua/ukr/?page_id=8817" TargetMode="External" Id="R5eba21a14c7d4d65" /><Relationship Type="http://schemas.openxmlformats.org/officeDocument/2006/relationships/hyperlink" Target="http://org2.knuba.edu.ua/course/index.php?categoryid=6" TargetMode="External" Id="R386b2fa444b44a2c" /><Relationship Type="http://schemas.openxmlformats.org/officeDocument/2006/relationships/hyperlink" Target="http://www.knuba.edu.ua/ukr/wp-content/uploads/2015/09/&#1055;&#1086;&#1083;&#1086;&#1078;&#1077;&#1085;&#1085;&#1103;-&#1087;&#1088;&#1086;-&#1087;&#1086;&#1088;&#1103;&#1076;&#1086;&#1082;-&#1088;&#1077;&#1072;&#1083;&#1110;&#1079;&#1072;&#1094;&#1110;&#1111;-&#1079;&#1076;&#1086;&#1073;&#1091;&#1074;&#1072;&#1095;&#1072;&#1084;&#1080;-&#1074;&#1110;&#1083;&#1100;&#1085;&#1086;&#1075;&#1086;-&#1074;&#1080;&#1073;&#1086;&#1088;&#1091;-&#1076;&#1080;&#1089;&#1094;&#1080;&#1087;&#1083;&#1110;&#1085;.pdf" TargetMode="External" Id="Rc33b5debc8d84c8e" /><Relationship Type="http://schemas.openxmlformats.org/officeDocument/2006/relationships/hyperlink" Target="http://www.knuba.edu.ua/?page_id=43680" TargetMode="External" Id="Rc390f1596ed64de6" /><Relationship Type="http://schemas.openxmlformats.org/officeDocument/2006/relationships/hyperlink" Target="http://www.knuba.edu.ua/?page_id=101434" TargetMode="External" Id="R91fd91c1f3ca4565" /><Relationship Type="http://schemas.openxmlformats.org/officeDocument/2006/relationships/hyperlink" Target="http://www.knuba.edu.ua/?page_id=101402" TargetMode="External" Id="R6c7aee5ac8504c75" /><Relationship Type="http://schemas.openxmlformats.org/officeDocument/2006/relationships/hyperlink" Target="http://org2.knuba.edu.ua/course/index.php?categoryid=7" TargetMode="External" Id="Ra0c854be415f4183" /><Relationship Type="http://schemas.openxmlformats.org/officeDocument/2006/relationships/hyperlink" Target="http://org2.knuba.edu.ua/course/index.php?categoryid=33" TargetMode="External" Id="R3f8b73b132884b2b" /><Relationship Type="http://schemas.openxmlformats.org/officeDocument/2006/relationships/hyperlink" Target="http://org2.knuba.edu.ua/course/index.php?categoryid=28" TargetMode="External" Id="R9c003fcf05594245" /><Relationship Type="http://schemas.openxmlformats.org/officeDocument/2006/relationships/hyperlink" Target="http://www.knuba.edu.ua/?page_id=115146" TargetMode="External" Id="Ra7084a4922014b6c" /><Relationship Type="http://schemas.openxmlformats.org/officeDocument/2006/relationships/hyperlink" Target="http://www.knuba.edu.ua/?page_id=72390" TargetMode="External" Id="R022c1bac0f0a4dfe" /><Relationship Type="http://schemas.openxmlformats.org/officeDocument/2006/relationships/hyperlink" Target="http://org2.knuba.edu.ua/course/view.php?id=2717" TargetMode="External" Id="Rffc7d40b37f243a6" /><Relationship Type="http://schemas.openxmlformats.org/officeDocument/2006/relationships/hyperlink" Target="http://org2.knuba.edu.ua/course/view.php?id=2693" TargetMode="External" Id="Ra8e0d89d28554c64" /><Relationship Type="http://schemas.openxmlformats.org/officeDocument/2006/relationships/hyperlink" Target="http://org2.knuba.edu.ua/course/view.php?id=2738" TargetMode="External" Id="R200fc35e66764f17" /><Relationship Type="http://schemas.openxmlformats.org/officeDocument/2006/relationships/hyperlink" Target="http://www.knuba.edu.ua/?page_id=60739" TargetMode="External" Id="R20350af75a1e4faf" /><Relationship Type="http://schemas.openxmlformats.org/officeDocument/2006/relationships/hyperlink" Target="http://www.knuba.edu.ua/?p=63974" TargetMode="External" Id="R5689ad1766be48e6" /><Relationship Type="http://schemas.openxmlformats.org/officeDocument/2006/relationships/hyperlink" Target="http://www.knuba.edu.ua/?p=70068" TargetMode="External" Id="R81ea78f351a94e60" /><Relationship Type="http://schemas.openxmlformats.org/officeDocument/2006/relationships/hyperlink" Target="http://library.knuba.edu.ua/node/26" TargetMode="External" Id="R9770319a1fab43c8" /><Relationship Type="http://schemas.openxmlformats.org/officeDocument/2006/relationships/hyperlink" Target="http://www.knuba.edu.ua/?page_id=113224" TargetMode="External" Id="Rc2a5ce1aaa864aa3" /><Relationship Type="http://schemas.openxmlformats.org/officeDocument/2006/relationships/hyperlink" Target="http://www.knuba.edu.ua/?page_id=114374" TargetMode="External" Id="Re905f65998d24b25" /><Relationship Type="http://schemas.openxmlformats.org/officeDocument/2006/relationships/hyperlink" Target="http://www.knuba.edu.ua/?page_id=72410" TargetMode="External" Id="R9559787605df4235" /><Relationship Type="http://schemas.openxmlformats.org/officeDocument/2006/relationships/hyperlink" Target="http://www.knuba.edu.ua/ukr/wp-content/uploads/2016/10/&#1057;&#1090;&#1088;&#1072;&#1090;&#1077;&#1075;&#1110;&#1103;-&#1110;&#1085;&#1090;&#1077;&#1088;&#1085;&#1072;&#1094;&#1110;&#1086;&#1085;&#1072;&#1083;&#1110;&#1079;&#1072;&#1094;&#1110;&#1111;_&#1050;&#1053;&#1059;&#1041;&#1040;_final.pdf" TargetMode="External" Id="R97dcc8a7476647de" /><Relationship Type="http://schemas.openxmlformats.org/officeDocument/2006/relationships/hyperlink" Target="http://www.knuba.edu.ua/?page_id=78642" TargetMode="External" Id="R3f50032c8b8048dd" /><Relationship Type="http://schemas.openxmlformats.org/officeDocument/2006/relationships/hyperlink" Target="http://www.knuba.edu.ua/?page_id=115146" TargetMode="External" Id="Rdf0f4f0b92514566" /><Relationship Type="http://schemas.openxmlformats.org/officeDocument/2006/relationships/hyperlink" Target="http://org2.knuba.edu.ua/course/view.php?id=2717" TargetMode="External" Id="Re97b30427cf94038" /><Relationship Type="http://schemas.openxmlformats.org/officeDocument/2006/relationships/hyperlink" Target="http://org2.knuba.edu.ua/course/view.php?id=2693" TargetMode="External" Id="R3fb7582fac724cba" /><Relationship Type="http://schemas.openxmlformats.org/officeDocument/2006/relationships/hyperlink" Target="http://org2.knuba.edu.ua/course/view.php?id=2738" TargetMode="External" Id="R5511a3dedb0c4acd" /><Relationship Type="http://schemas.openxmlformats.org/officeDocument/2006/relationships/hyperlink" Target="http://www.knuba.edu.ua/?page_id=115146" TargetMode="External" Id="R6aacbcf77ea54503" /><Relationship Type="http://schemas.openxmlformats.org/officeDocument/2006/relationships/hyperlink" Target="http://www.knuba.edu.ua/?page_id=101411" TargetMode="External" Id="Rd1936d5a724145cf" /><Relationship Type="http://schemas.openxmlformats.org/officeDocument/2006/relationships/hyperlink" Target="http://www.knuba.edu.ua/ukr/wp-content/uploads/2015/09/&#1055;&#1086;&#1083;&#1086;&#1078;&#1077;&#1085;&#1085;&#1103;-&#1087;&#1088;&#1086;-&#1072;&#1087;&#1077;&#1083;&#1103;&#1094;&#1110;&#1102;-&#1088;&#1077;&#1079;&#1091;&#1083;&#1100;&#1090;&#1072;&#1090;&#1110;&#1074;-&#1086;&#1094;&#1110;&#1085;&#1102;&#1074;&#1072;&#1085;&#1085;&#1103;-&#1079;&#1085;&#1072;&#1085;&#1100;.pdf" TargetMode="External" Id="R476d158d8b324e2c" /><Relationship Type="http://schemas.openxmlformats.org/officeDocument/2006/relationships/hyperlink" Target="http://www.knuba.edu.ua/ukr/wp-content/uploads/2016/10/&#1055;&#1086;&#1083;&#1086;&#1078;&#1077;&#1085;&#1085;&#1103;-&#1087;&#1088;&#1086;-&#1079;&#1072;&#1093;&#1086;&#1076;&#1080;-&#1097;&#1086;&#1076;&#1086;-&#1079;&#1072;&#1087;&#1086;&#1073;&#1110;&#1075;&#1072;&#1085;&#1085;&#1103;-&#1087;&#1083;&#1072;&#1075;&#1110;&#1072;&#1090;&#1091;-&#1074;-&#1050;&#1053;&#1059;&#1041;&#1040;.pdf" TargetMode="External" Id="R314da09f4e014f34" /><Relationship Type="http://schemas.openxmlformats.org/officeDocument/2006/relationships/hyperlink" Target="http://www.knuba.edu.ua/ukr/wp-content/uploads/2015/09/&#1055;&#1086;&#1083;&#1086;&#1078;&#1077;&#1085;&#1085;&#1103;-&#1087;&#1088;&#1086;-&#1086;&#1092;&#1086;&#1088;&#1084;&#1083;&#1077;&#1085;&#1085;&#1103;-&#1088;&#1091;&#1082;&#1086;&#1087;&#1080;&#1089;&#1110;&#1074;-&#1085;&#1072;&#1074;&#1095;&#1072;&#1083;&#1100;&#1085;&#1080;&#1093;-&#1074;&#1080;&#1076;&#1072;&#1085;&#1100;-&#1090;&#1072;-&#1076;&#1086;&#1082;&#1091;&#1084;&#1077;&#1085;&#1090;&#1072;&#1094;&#1110;&#1111;.pdf" TargetMode="External" Id="R8e0fdee27f8a419c" /><Relationship Type="http://schemas.openxmlformats.org/officeDocument/2006/relationships/hyperlink" Target="http://www.knuba.edu.ua/ukr/wp-content/uploads/2015/09/&#1055;&#1086;&#1083;&#1086;&#1078;&#1077;&#1085;&#1085;&#1103;-&#1087;&#1088;&#1086;-&#1087;&#1091;&#1073;&#1083;&#1110;&#1082;&#1072;&#1094;&#1110;&#1102;-&#1077;&#1083;&#1077;&#1082;&#1090;&#1088;&#1086;&#1085;&#1085;&#1080;&#1093;-&#1085;&#1072;&#1074;&#1095;&#1072;&#1083;&#1100;&#1085;&#1086;-&#1084;&#1077;&#1090;&#1086;&#1076;&#1080;&#1095;&#1085;&#1080;&#1093;-&#1074;&#1080;&#1076;&#1072;&#1085;&#1100;.pdf" TargetMode="External" Id="Ra0d25ed49c2f492e" /><Relationship Type="http://schemas.openxmlformats.org/officeDocument/2006/relationships/hyperlink" Target="http://www.knuba.edu.ua/ukr/wp-content/uploads/2015/09/2019-&#1055;&#1086;&#1083;&#1086;&#1078;&#1077;&#1085;&#1085;&#1103;-&#1087;&#1088;&#1086;-&#1086;&#1088;&#1075;&#1072;&#1085;&#1110;&#1079;&#1072;&#1094;&#1110;&#1102;-&#1085;&#1072;&#1074;&#1095;&#1072;&#1083;&#1100;&#1085;&#1086;&#1075;&#1086;-&#1087;&#1088;&#1086;&#1094;&#1077;&#1089;&#1091;-2.pdf" TargetMode="External" Id="R70dbf7ebec184c7c" /><Relationship Type="http://schemas.openxmlformats.org/officeDocument/2006/relationships/hyperlink" Target="http://www.knuba.edu.ua/ukr/wp-content/uploads/2015/09/%D0%95%D1%82%D0%B8%D1%87%D0%BD%D0%B8%D0%B9-%D0%BA%D0%BE%D0%B4%D0%B5%D0%BA%D1%81-%D0%9A%D0%9D%D0%A3%D0%91%D0%90.pdf" TargetMode="External" Id="R6879084e34054e5c" /><Relationship Type="http://schemas.openxmlformats.org/officeDocument/2006/relationships/hyperlink" Target="http://www.knuba.edu.ua/ukr/wp-content/uploads/2015/09/%D0%95%D1%82%D0%B8%D1%87%D0%BD%D0%B8%D0%B9-%D0%BA%D0%BE%D0%B4%D0%B5%D0%BA%D1%81-%D0%9A%D0%9D%D0%A3%D0%91%D0%90.pdf" TargetMode="External" Id="R32d845507dcf478f" /><Relationship Type="http://schemas.openxmlformats.org/officeDocument/2006/relationships/hyperlink" Target="http://www.knuba.edu.ua/ukr/wp-content/uploads/2016/10/&#1055;&#1086;&#1083;&#1086;&#1078;&#1077;&#1085;&#1085;&#1103;-&#1087;&#1088;&#1086;-&#1087;&#1088;&#1086;-&#1086;&#1073;&#1088;&#1072;&#1085;&#1085;&#1103;-&#1090;&#1072;-&#1087;&#1088;&#1080;&#1081;&#1085;&#1103;&#1090;&#1090;&#1103;-&#1085;&#1072;-&#1088;&#1086;&#1073;&#1086;&#1090;&#1091;-&#1085;&#1072;&#1091;&#1082;&#1086;&#1074;&#1086;-&#1087;&#1077;&#1076;&#1072;&#1075;&#1086;&#1075;&#1110;&#1095;&#1085;&#1080;&#1093;-&#1087;&#1088;&#1072;&#1094;&#1110;&#1074;&#1085;&#1080;&#1082;&#1110;&#1074;-&#1050;&#1053;&#1059;&#1041;&#1040;.pdf" TargetMode="External" Id="R47120a7e2bb34cb3" /><Relationship Type="http://schemas.openxmlformats.org/officeDocument/2006/relationships/hyperlink" Target="http://www.knuba.edu.ua/?page_id=103899" TargetMode="External" Id="R538bfe3bbeab40c6" /><Relationship Type="http://schemas.openxmlformats.org/officeDocument/2006/relationships/hyperlink" Target="http://www.knuba.edu.ua/ukr/wp-content/uploads/2015/09/%D0%9F%D0%BE%D0%BB%D0%BE%D0%B6%D0%B5%D0%BD%D0%BD%D1%8F-%D0%BF%D1%80%D0%BE-%D0%BF%D0%BB%D0%B0%D0%BD%D1%83%D0%B2%D0%B0%D0%BD%D0%BD%D1%8F-%D1%82%D0%B0-%D1%89%D0%BE%D1%80%D1%96%D1%87%D0%BD%D0%B5-%D0%BE%D1%86%D1%96%D0%BD%D1%8E%D0%B2%D0%B0%D0%BD%D0%BD%D1%8F-%D1%80%D0%BE%D0%B1%D0%BE%D1%82%D0%B8-%D0%9D%D0%9F%D0%9F-%D0%BD%D0%B0-2019_2020.pdf" TargetMode="External" Id="R06f346d785c34830" /><Relationship Type="http://schemas.openxmlformats.org/officeDocument/2006/relationships/hyperlink" Target="http://www.knuba.edu.ua/ukr/wp-content/uploads/2018/05/%D0%9F%D0%BB%D0%B0%D0%BD-%D0%B3%D1%80%D0%B0%D1%84%D1%96%D0%BA-%D0%BF%D1%96%D0%B4%D0%B2%D0%B8%D1%89%D0%B5%D0%BD%D0%BD%D1%8F-%D0%BA%D0%B2%D0%B0%D0%BB%D1%96%D1%84%D1%96%D0%BA%D0%B0%D1%86%D1%96%D1%97-2017-2022.pdf" TargetMode="External" Id="R7f4434115eb64bd1" /><Relationship Type="http://schemas.openxmlformats.org/officeDocument/2006/relationships/hyperlink" Target="http://www.knuba.edu.ua/ukr/wp-content/uploads/2016/10/&#1057;&#1090;&#1088;&#1072;&#1090;&#1077;&#1075;&#1110;&#1103;-&#1110;&#1085;&#1090;&#1077;&#1088;&#1085;&#1072;&#1094;&#1110;&#1086;&#1085;&#1072;&#1083;&#1110;&#1079;&#1072;&#1094;&#1110;&#1111;_&#1050;&#1053;&#1059;&#1041;&#1040;_final.pdf " TargetMode="External" Id="R891af944993e4f05" /><Relationship Type="http://schemas.openxmlformats.org/officeDocument/2006/relationships/hyperlink" Target="http://www.knuba.edu.ua/?page_id=72401" TargetMode="External" Id="R061ca9d580e34550" /><Relationship Type="http://schemas.openxmlformats.org/officeDocument/2006/relationships/hyperlink" Target="http://www.knuba.edu.ua/ukr/?s=&#1084;&#1091;&#1079;&#1077;&#1081;+&#1050;&#1053;&#1059;&#1041;&#1040;" TargetMode="External" Id="R42f03790602b43e4" /><Relationship Type="http://schemas.openxmlformats.org/officeDocument/2006/relationships/hyperlink" Target="http://www.knuba.edu.ua/?page_id=32752" TargetMode="External" Id="R740f01a55d724b56" /><Relationship Type="http://schemas.openxmlformats.org/officeDocument/2006/relationships/hyperlink" Target="http://www.knuba.edu.ua/?page_id=53075" TargetMode="External" Id="R668924f9349042ca" /><Relationship Type="http://schemas.openxmlformats.org/officeDocument/2006/relationships/hyperlink" Target="http://repositary.knuba.edu.ua/?locale-attribute=uk" TargetMode="External" Id="Rd8365098f93d4519" /><Relationship Type="http://schemas.openxmlformats.org/officeDocument/2006/relationships/hyperlink" Target="http://library.knuba.edu.ua/node/26" TargetMode="External" Id="R463d7ca1f8cd40dc" /><Relationship Type="http://schemas.openxmlformats.org/officeDocument/2006/relationships/hyperlink" Target="http://www.knuba.edu.ua/?author=7" TargetMode="External" Id="R18ae5413a4464db7" /><Relationship Type="http://schemas.openxmlformats.org/officeDocument/2006/relationships/hyperlink" Target="http://www.knuba.edu.ua/?page_id=122" TargetMode="External" Id="R474df2048092419c" /><Relationship Type="http://schemas.openxmlformats.org/officeDocument/2006/relationships/hyperlink" Target="http://www.knuba.edu.ua/?page_id=49815" TargetMode="External" Id="R6dc13b858870496a" /><Relationship Type="http://schemas.openxmlformats.org/officeDocument/2006/relationships/hyperlink" Target="http://www.knuba.edu.ua/?page_id=49817" TargetMode="External" Id="Re2e8e9b2a82d4065" /><Relationship Type="http://schemas.openxmlformats.org/officeDocument/2006/relationships/hyperlink" Target="http://www.knuba.edu.ua/?page_id=32752" TargetMode="External" Id="R9ad17d65b23d46a9" /><Relationship Type="http://schemas.openxmlformats.org/officeDocument/2006/relationships/hyperlink" Target="http://www.knuba.edu.ua/ukr/wp-content/uploads/2018/03/&#1055;&#1054;&#1051;&#1054;&#1046;&#1045;&#1053;&#1053;&#1071;-&#1087;&#1088;&#1086;-&#1052;&#1053;&#1056;.pdf" TargetMode="External" Id="R4121e29f9c724df7" /><Relationship Type="http://schemas.openxmlformats.org/officeDocument/2006/relationships/hyperlink" Target="http://repositary.knuba.edu.ua:8080" TargetMode="External" Id="R18d8f09b62e8465a" /><Relationship Type="http://schemas.openxmlformats.org/officeDocument/2006/relationships/hyperlink" Target="http://www.knuba.edu.ua/ukr/wp-content/uploads/2016/10/2019-&#1055;&#1086;&#1083;&#1086;&#1078;&#1077;&#1085;&#1085;&#1103;-&#1087;&#1088;&#1086;-&#1086;&#1088;&#1075;&#1072;&#1085;&#1110;&#1079;&#1072;&#1094;&#1110;&#1102;-&#1085;&#1072;&#1074;&#1095;&#1072;&#1083;&#1100;&#1085;&#1086;&#1075;&#1086;-&#1087;&#1088;&#1086;&#1094;&#1077;&#1089;&#1091;.pdf" TargetMode="External" Id="R689097af913941f2" /><Relationship Type="http://schemas.openxmlformats.org/officeDocument/2006/relationships/hyperlink" Target="http://www.knuba.edu.ua/ukr/wp-content/uploads/2016/10/&#1055;&#1086;&#1083;&#1086;&#1078;&#1077;&#1085;&#1085;&#1103;-&#1087;&#1088;&#1086;-&#1087;&#1088;&#1086;-&#1086;&#1073;&#1088;&#1072;&#1085;&#1085;&#1103;-&#1090;&#1072;-&#1087;&#1088;&#1080;&#1081;&#1085;&#1103;&#1090;&#1090;&#1103;-&#1085;&#1072;-&#1088;&#1086;&#1073;&#1086;&#1090;&#1091;-&#1085;&#1072;&#1091;&#1082;&#1086;&#1074;&#1086;-&#1087;&#1077;&#1076;&#1072;&#1075;&#1086;&#1075;&#1110;&#1095;&#1085;&#1080;&#1093;-&#1087;&#1088;&#1072;&#1094;&#1110;&#1074;&#1085;&#1080;&#1082;&#1110;&#1074;-&#1050;&#1053;&#1059;&#1041;&#1040;.pdf" TargetMode="External" Id="Re9096dfa713146cf" /><Relationship Type="http://schemas.openxmlformats.org/officeDocument/2006/relationships/hyperlink" Target="http://www.knuba.edu.ua/?page_id=101459" TargetMode="External" Id="R24614b35f16e4fa7" /><Relationship Type="http://schemas.openxmlformats.org/officeDocument/2006/relationships/hyperlink" Target="http://www.knuba.edu.ua/ukr/wp-content/uploads/2016/10/2019-&#1055;&#1086;&#1083;&#1086;&#1078;&#1077;&#1085;&#1085;&#1103;-&#1087;&#1088;&#1086;-&#1086;&#1088;&#1075;&#1072;&#1085;&#1110;&#1079;&#1072;&#1094;&#1110;&#1102;-&#1085;&#1072;&#1074;&#1095;&#1072;&#1083;&#1100;&#1085;&#1086;&#1075;&#1086;-&#1087;&#1088;&#1086;&#1094;&#1077;&#1089;&#1091;.pdf" TargetMode="External" Id="R08f917a7fe3a49a7" /><Relationship Type="http://schemas.openxmlformats.org/officeDocument/2006/relationships/hyperlink" Target="http://www.knuba.edu.ua/?page_id=24150" TargetMode="External" Id="R2f5d0d389bca4ed8" /><Relationship Type="http://schemas.openxmlformats.org/officeDocument/2006/relationships/hyperlink" Target="http://www.knuba.edu.ua/?page_id=55030)" TargetMode="External" Id="R83691b3a50a747fa" /><Relationship Type="http://schemas.openxmlformats.org/officeDocument/2006/relationships/hyperlink" Target="http://www.knuba.edu.ua/?page_id=47327)" TargetMode="External" Id="R1b01b2668bfd4d28" /><Relationship Type="http://schemas.openxmlformats.org/officeDocument/2006/relationships/hyperlink" Target="http://www.knuba.edu.ua/?page_id=101459;" TargetMode="External" Id="Rdffbc120c40e47e5" /><Relationship Type="http://schemas.openxmlformats.org/officeDocument/2006/relationships/hyperlink" Target="http://www.knuba.edu.ua/?page_id=117483" TargetMode="External" Id="R8be3e06bfd2e48c1" /><Relationship Type="http://schemas.openxmlformats.org/officeDocument/2006/relationships/hyperlink" Target="http://www.knuba.edu.ua/ukr/wp-content/uploads/2020/05/ONP_193_2020.pdf" TargetMode="External" Id="Rc584c019f3c14044" /><Relationship Type="http://schemas.openxmlformats.org/officeDocument/2006/relationships/hyperlink" Target="http://www.knuba.edu.ua/?page_id=115125" TargetMode="External" Id="R41e1c74b56f7448e" /><Relationship Type="http://schemas.openxmlformats.org/officeDocument/2006/relationships/hyperlink" Target="http://www.knuba.edu.ua/ukr/wp-content/uploads/2015/09/&#1055;&#1086;&#1083;&#1086;&#1078;&#1077;&#1085;&#1085;&#1103;-&#1087;&#1088;&#1086;-&#1079;&#1072;&#1093;&#1086;&#1076;&#1080;-&#1097;&#1086;&#1076;&#1086;-&#1087;&#1110;&#1076;&#1090;&#1088;&#1080;&#1084;&#1082;&#1080;-&#1072;&#1082;&#1072;&#1076;&#1077;&#1084;&#1110;&#1095;&#1085;&#1086;&#1111;-&#1076;&#1086;&#1073;&#1088;&#1086;&#1095;&#1077;&#1089;&#1085;&#1086;&#1089;&#1090;&#1110;.pdf" TargetMode="External" Id="R98139fd1bdae4295" /><Relationship Type="http://schemas.openxmlformats.org/officeDocument/2006/relationships/hyperlink" Target="http://www.knuba.edu.ua/ukr/wp-content/uploads/2015/09/&#1045;&#1090;&#1080;&#1095;&#1085;&#1080;&#1081;-&#1082;&#1086;&#1076;&#1077;&#1082;&#1089;-&#1050;&#1053;&#1059;&#1041;&#1040;.pdf" TargetMode="External" Id="R3d2cfe1bb13946aa" /><Relationship Type="http://schemas.openxmlformats.org/officeDocument/2006/relationships/hyperlink" Target="http://www.knuba.edu.ua/ukr/wp-content/uploads/2021/04/%D0%9D%D0%94-01_%D0%A0%D0%9F_I%D0%BD%D0%BE%D0%B7%D0%B5%D0%BC%D0%BD%D0%B0_%D0%BC%D0%BE%D0%B2%D0%B0_193_2020.pdf" TargetMode="External" Id="R625c47b213db46ed" /><Relationship Type="http://schemas.openxmlformats.org/officeDocument/2006/relationships/hyperlink" Target="http://www.knuba.edu.ua/ukr/wp-content/uploads/2021/04/%D0%9D%D0%94-02_%D0%A0%D0%9F_%D0%86%D1%81%D1%82%D0%BE%D1%80i%D1%8F_%D1%84i%D0%BB%D0%BE%D1%81%D0%BE%D1%84ii_%D1%82%D0%B0_%D1%84i%D0%BB%D0%BE%D1%81%D0%BE%D1%84%D1%81%D1%8C%D0%BA%D0%BEi_%D0%B4%D1%83%D0%BC%D0%BA%D0%B8_193_2020.pdf" TargetMode="External" Id="R501c45aa234f4a67" /><Relationship Type="http://schemas.openxmlformats.org/officeDocument/2006/relationships/hyperlink" Target="http://www.knuba.edu.ua/ukr/wp-content/uploads/2021/04/%D0%9D%D0%94-03_%D0%A0%D0%9F_%D0%90%D0%BA%D0%B0%D0%B4%D0%B5%D0%BCi%D1%87%D0%BD%D0%B0_%D0%B4%D0%BE%D0%B1%D1%80%D0%BE%D1%87%D0%B5%D1%81%D0%BDi%D1%81%D1%82%D1%8C_%D1%82%D0%B0_%D0%B0%D0%BA%D0%B0%D0%B4%D0%B5%D0%BCi%D1%87%D0%BD%D0%B5_%D0%BF%D0%B8%D1%81%D1%8C%D0%BC%D0%BE_193_2020.pdf" TargetMode="External" Id="R62d2edb742bd4673" /><Relationship Type="http://schemas.openxmlformats.org/officeDocument/2006/relationships/hyperlink" Target="http://www.knuba.edu.ua/ukr/wp-content/uploads/2021/04/%D0%9D%D0%94-04_%D0%A0%D0%9F_%D0%9E%D1%80%D0%B3%D0%B0%D0%BDi%D0%B7%D0%B0%D1%86i%D1%8F_%D0%BD%D0%B0%D1%83%D0%BA%D0%BE%D0%B2%D0%BEi_%D0%B4i%D1%8F%D0%BB%D1%8C%D0%BD%D0%BE%D1%81%D1%82i__%D1%82%D0%B0_i%D0%BD%D1%84%D0%BE%D1%80%D0%BC%D0%B0%D1%86i%D0%B9%D0%BDi_%D1%82%D0%B5%D1%85%D0%BD%D0%BE%D0%BB%D0%BE%D0%B3ii_193_2020.pdf" TargetMode="External" Id="R521ca8cef4524eea" /><Relationship Type="http://schemas.openxmlformats.org/officeDocument/2006/relationships/hyperlink" Target="http://www.knuba.edu.ua/ukr/wp-content/uploads/2021/04/%D0%9D%D0%94-05_%D0%A0%D0%9F_%D0%A4%D1%96%D0%BD%D0%B0%D0%BD%D1%81%D1%83%D0%B2%D0%B0%D0%BD%D0%BD%D1%8F-%D0%BD%D0%B0%D1%83%D0%BA%D0%BE%D0%B2%D0%B8%D1%85-%D0%B4%D0%BE%D1%81%D0%BB%D1%96%D0%B4%D0%B6%D0%B5%D0%BD%D1%8C-%D0%B3%D1%80%D0%B0%D0%BD%D1%82%D0%BE%D0%B2%D0%B0-%D0%B4%D1%96%D1%8F%D0%BB%D1%8C%D0%BD%D1%96%D1%81%D1%82%D1%8C_193_2020.pdf" TargetMode="External" Id="Rf4ea0f23193544e5" /><Relationship Type="http://schemas.openxmlformats.org/officeDocument/2006/relationships/hyperlink" Target="http://www.knuba.edu.ua/ukr/wp-content/uploads/2021/04/%D0%9D%D0%94-06_%D0%A0%D0%9F_%D0%9C%D0%B5%D1%82%D0%BE%D0%B4%D0%B8%D0%BA%D0%B0_%D0%B2%D0%B8%D0%BA%D0%BB%D0%B0%D0%B4%D0%B0%D0%BD%D0%BD%D1%8F_%D1%83_%D0%B2%D0%B8%D1%89i%D0%B9_%D1%88%D0%BA%D0%BE%D0%BBi_193_2020.pdf" TargetMode="External" Id="Rb0fdaeed6f2c4a8b" /><Relationship Type="http://schemas.openxmlformats.org/officeDocument/2006/relationships/hyperlink" Target="http://www.knuba.edu.ua/ukr/wp-content/uploads/2021/04/%D0%9D%D0%94.01-%D0%A1%D0%BF%D0%B5%D1%86%D0%BA%D1%83%D1%80%D1%81_%D0%B7%D0%B0_%D0%BD%D0%B0%D1%83%D0%BA%D0%BE%D0%B2%D0%BE%D1%8E_%D1%81%D0%BF%D0%B5%D1%86%D1%96%D0%B0%D0%BB%D1%8C%D0%BD%D1%96%D1%81%D1%82%D1%8E_193_2020.pdf" TargetMode="External" Id="R3bf81235b63f442e" /><Relationship Type="http://schemas.openxmlformats.org/officeDocument/2006/relationships/hyperlink" Target="http://www.knuba.edu.ua/ukr/wp-content/uploads/2021/04/%D0%9F.01_%D0%9F%D0%B5%D0%B4%D0%B0%D0%B3%D0%BE%D0%B3%D1%96%D1%87%D0%BD%D0%B0_%D0%BF%D1%80%D0%B0%D0%BA%D1%82%D0%B8%D0%BA%D0%B0_193_2020.pdf" TargetMode="External" Id="R2c3d5560370b4f9e" /><Relationship Type="http://schemas.openxmlformats.org/officeDocument/2006/relationships/hyperlink" Target="https://doi.org/10.1051/e3sconf/202017102004" TargetMode="External" Id="R93f0dca842604069" /><Relationship Type="http://schemas.openxmlformats.org/officeDocument/2006/relationships/hyperlink" Target="http://science.lpnu.ua/uk/istcgcap/vsi-vypusky/vypusk-91-2020/vprovadzhennya-inspireid-u-bazi-topografichnyh-danyh-osnovnoyi" TargetMode="External" Id="R26d26d45773c4453" /><Relationship Type="http://schemas.openxmlformats.org/officeDocument/2006/relationships/hyperlink" Target="http://www.doi.org/10.33841/1819-1339-1-39-16" TargetMode="External" Id="R53b8a6b014dc4ea2" /><Relationship Type="http://schemas.openxmlformats.org/officeDocument/2006/relationships/hyperlink" Target="http://zgt.com.ua/wp-content/uploads/2020/04/16.pdf" TargetMode="External" Id="R465d855913734c73" /><Relationship Type="http://schemas.openxmlformats.org/officeDocument/2006/relationships/hyperlink" Target="http://gki.com.ua/ua/metodi-zbirannja-geoprostorovih-danih-dlja-topografichnogo-kartografuvannja" TargetMode="External" Id="R5d56ba0f711947a1" /><Relationship Type="http://schemas.openxmlformats.org/officeDocument/2006/relationships/hyperlink" Target="https://www.researchgate.net/publication/330385151_Doslidzenna_kartometricnih_operacij_v_seredovisi_GIS" TargetMode="External" Id="R30d7f0e8c01c4e64" /><Relationship Type="http://schemas.openxmlformats.org/officeDocument/2006/relationships/hyperlink" Target="http://library.knuba.edu.ua/books/zbirniki/02/2018/201868.pdf" TargetMode="External" Id="Rabb3fa27e6d545ce" /><Relationship Type="http://schemas.openxmlformats.org/officeDocument/2006/relationships/hyperlink" Target="http://nbuv.gov.ua/UJRN/MTP_2018_68_86" TargetMode="External" Id="R45832c81c15a4078" /><Relationship Type="http://schemas.openxmlformats.org/officeDocument/2006/relationships/hyperlink" Target="http://www.irbis-nbuv.gov.ua/cgi-bin/irbis_nbuv/cgiirbis_64.exe?I21DBN=LINK&amp;P21DBN=UJRN&amp;Z21ID=&amp;S21REF=10&amp;S21CNR=20&amp;S21STN=1&amp;S21FMT=ASP_meta&amp;C21COM=S&amp;2_S21P03=FILA=&amp;2_S21STR=Ig_2016_63_13" TargetMode="External" Id="R86e95645583c476b" /><Relationship Type="http://schemas.openxmlformats.org/officeDocument/2006/relationships/hyperlink" Target="https://repositorio.ipbeja.pt/bitstream/20.500.12207/4927/1/Abstrats_284-285_eepg_tech_ksiazkastreszczen.pdf" TargetMode="External" Id="Rf5019c049ce04be3" /><Relationship Type="http://schemas.openxmlformats.org/officeDocument/2006/relationships/hyperlink" Target="http://www.formatiocir" TargetMode="External" Id="Rd0ec4459ee7c444b" /><Relationship Type="http://schemas.openxmlformats.org/officeDocument/2006/relationships/hyperlink" Target="https://doi.org/10.33271/mining14.01.107" TargetMode="External" Id="Rcd4cf5079f724064" /><Relationship Type="http://schemas.openxmlformats.org/officeDocument/2006/relationships/hyperlink" Target="http://jgesnet.com/vol-" TargetMode="External" Id="R1b4e5410678348c9" /><Relationship Type="http://schemas.openxmlformats.org/officeDocument/2006/relationships/hyperlink" Target="https://useful.academy" TargetMode="External" Id="Rb9f402d88c7e4762" /><Relationship Type="http://schemas.openxmlformats.org/officeDocument/2006/relationships/hyperlink" Target="https://useful.academy" TargetMode="External" Id="R55f54c58c59d42dc" /><Relationship Type="http://schemas.openxmlformats.org/officeDocument/2006/relationships/hyperlink" Target="https://www.landuseacademy.org/?id=766" TargetMode="External" Id="R8ae65bd3b3584285" /><Relationship Type="http://schemas.openxmlformats.org/officeDocument/2006/relationships/hyperlink" Target="https://land.gov.ua/info/nakaz-derzhheokadastru-vid-27-07-2017-156-pro-naukovo-tekhnichnu-radu-derzhavnoi-sluzhby-ukrainy-z-pytan-heodezii-kartohrafii-ta-kadastru/" TargetMode="External" Id="R31d21357ee7f4c80" /><Relationship Type="http://schemas.openxmlformats.org/officeDocument/2006/relationships/hyperlink" Target="http://www.ijpint.com" TargetMode="External" Id="R8156645d09834fe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5C2CB-7025-420B-AD8D-32B4765CD7B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Krokoz™</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ЗАТВЕРДЖЕНО</dc:title>
  <dc:creator>Пользователь</dc:creator>
  <lastModifiedBy>Анненков Андрій Олександрович</lastModifiedBy>
  <revision>65</revision>
  <lastPrinted>2019-10-23T06:37:00.0000000Z</lastPrinted>
  <dcterms:created xsi:type="dcterms:W3CDTF">2021-06-01T07:01:00.0000000Z</dcterms:created>
  <dcterms:modified xsi:type="dcterms:W3CDTF">2021-06-11T12:48:30.7653700Z</dcterms:modified>
</coreProperties>
</file>